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29"/>
        <w:rPr/>
      </w:pPr>
      <w:r/>
    </w:p>
    <w:p>
      <w:pPr>
        <w:spacing w:before="29"/>
        <w:rPr/>
      </w:pPr>
      <w:r/>
    </w:p>
    <w:p>
      <w:pPr>
        <w:spacing w:before="29"/>
        <w:rPr/>
      </w:pPr>
      <w:r/>
    </w:p>
    <w:p>
      <w:pPr>
        <w:spacing w:before="29"/>
        <w:rPr/>
      </w:pPr>
      <w:r/>
    </w:p>
    <w:p>
      <w:pPr>
        <w:spacing w:before="28"/>
        <w:rPr/>
      </w:pPr>
      <w:r/>
    </w:p>
    <w:p>
      <w:pPr>
        <w:spacing w:before="28"/>
        <w:rPr/>
      </w:pPr>
      <w:r/>
    </w:p>
    <w:tbl>
      <w:tblPr>
        <w:tblStyle w:val="TableNormal"/>
        <w:tblW w:w="8509" w:type="dxa"/>
        <w:tblInd w:w="12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673"/>
        <w:gridCol w:w="3836"/>
      </w:tblGrid>
      <w:tr>
        <w:trPr>
          <w:trHeight w:val="285" w:hRule="atLeast"/>
        </w:trPr>
        <w:tc>
          <w:tcPr>
            <w:tcW w:w="4673" w:type="dxa"/>
            <w:vAlign w:val="top"/>
          </w:tcPr>
          <w:p>
            <w:pPr>
              <w:ind w:left="2"/>
              <w:spacing w:line="211" w:lineRule="auto"/>
              <w:rPr>
                <w:rFonts w:ascii="Times New Roman" w:hAnsi="Times New Roman" w:eastAsia="Times New Roman" w:cs="Times New Roman"/>
                <w:sz w:val="24"/>
                <w:szCs w:val="24"/>
              </w:rPr>
            </w:pPr>
            <w:r>
              <w:rPr>
                <w:rFonts w:ascii="SimSun" w:hAnsi="SimSun" w:eastAsia="SimSun" w:cs="SimSun"/>
                <w:sz w:val="24"/>
                <w:szCs w:val="24"/>
                <w:b/>
                <w:bCs/>
                <w:spacing w:val="-3"/>
              </w:rPr>
              <w:t>分</w:t>
            </w:r>
            <w:r>
              <w:rPr>
                <w:rFonts w:ascii="SimSun" w:hAnsi="SimSun" w:eastAsia="SimSun" w:cs="SimSun"/>
                <w:sz w:val="24"/>
                <w:szCs w:val="24"/>
                <w:spacing w:val="-3"/>
              </w:rPr>
              <w:t xml:space="preserve">  </w:t>
            </w:r>
            <w:r>
              <w:rPr>
                <w:rFonts w:ascii="SimSun" w:hAnsi="SimSun" w:eastAsia="SimSun" w:cs="SimSun"/>
                <w:sz w:val="24"/>
                <w:szCs w:val="24"/>
                <w:b/>
                <w:bCs/>
                <w:spacing w:val="-3"/>
              </w:rPr>
              <w:t>类</w:t>
            </w:r>
            <w:r>
              <w:rPr>
                <w:rFonts w:ascii="SimSun" w:hAnsi="SimSun" w:eastAsia="SimSun" w:cs="SimSun"/>
                <w:sz w:val="24"/>
                <w:szCs w:val="24"/>
                <w:spacing w:val="9"/>
              </w:rPr>
              <w:t xml:space="preserve">  </w:t>
            </w:r>
            <w:r>
              <w:rPr>
                <w:rFonts w:ascii="SimSun" w:hAnsi="SimSun" w:eastAsia="SimSun" w:cs="SimSun"/>
                <w:sz w:val="24"/>
                <w:szCs w:val="24"/>
                <w:b/>
                <w:bCs/>
                <w:spacing w:val="-3"/>
              </w:rPr>
              <w:t>号：</w:t>
            </w:r>
            <w:r>
              <w:rPr>
                <w:rFonts w:ascii="Times New Roman" w:hAnsi="Times New Roman" w:eastAsia="Times New Roman" w:cs="Times New Roman"/>
                <w:sz w:val="24"/>
                <w:szCs w:val="24"/>
                <w:b/>
                <w:bCs/>
                <w:spacing w:val="-3"/>
              </w:rPr>
              <w:t>F276.6</w:t>
            </w:r>
          </w:p>
        </w:tc>
        <w:tc>
          <w:tcPr>
            <w:tcW w:w="3836" w:type="dxa"/>
            <w:vAlign w:val="top"/>
          </w:tcPr>
          <w:p>
            <w:pPr>
              <w:spacing w:line="211" w:lineRule="auto"/>
              <w:jc w:val="right"/>
              <w:rPr>
                <w:rFonts w:ascii="Times New Roman" w:hAnsi="Times New Roman" w:eastAsia="Times New Roman" w:cs="Times New Roman"/>
                <w:sz w:val="24"/>
                <w:szCs w:val="24"/>
              </w:rPr>
            </w:pPr>
            <w:r>
              <w:rPr>
                <w:rFonts w:ascii="SimSun" w:hAnsi="SimSun" w:eastAsia="SimSun" w:cs="SimSun"/>
                <w:sz w:val="24"/>
                <w:szCs w:val="24"/>
                <w:b/>
                <w:bCs/>
                <w:spacing w:val="-2"/>
              </w:rPr>
              <w:t>单位代码：</w:t>
            </w:r>
            <w:r>
              <w:rPr>
                <w:rFonts w:ascii="Times New Roman" w:hAnsi="Times New Roman" w:eastAsia="Times New Roman" w:cs="Times New Roman"/>
                <w:sz w:val="24"/>
                <w:szCs w:val="24"/>
                <w:b/>
                <w:bCs/>
                <w:spacing w:val="-2"/>
              </w:rPr>
              <w:t>10183</w:t>
            </w:r>
          </w:p>
        </w:tc>
      </w:tr>
      <w:tr>
        <w:trPr>
          <w:trHeight w:val="285" w:hRule="atLeast"/>
        </w:trPr>
        <w:tc>
          <w:tcPr>
            <w:tcW w:w="4673" w:type="dxa"/>
            <w:vAlign w:val="top"/>
          </w:tcPr>
          <w:p>
            <w:pPr>
              <w:spacing w:before="26" w:line="191" w:lineRule="auto"/>
              <w:rPr>
                <w:rFonts w:ascii="Times New Roman" w:hAnsi="Times New Roman" w:eastAsia="Times New Roman" w:cs="Times New Roman"/>
                <w:sz w:val="24"/>
                <w:szCs w:val="24"/>
              </w:rPr>
            </w:pPr>
            <w:r>
              <w:rPr>
                <w:rFonts w:ascii="SimSun" w:hAnsi="SimSun" w:eastAsia="SimSun" w:cs="SimSun"/>
                <w:sz w:val="24"/>
                <w:szCs w:val="24"/>
                <w:b/>
                <w:bCs/>
                <w:spacing w:val="-2"/>
              </w:rPr>
              <w:t>研究生学号：</w:t>
            </w:r>
            <w:r>
              <w:rPr>
                <w:rFonts w:ascii="Times New Roman" w:hAnsi="Times New Roman" w:eastAsia="Times New Roman" w:cs="Times New Roman"/>
                <w:sz w:val="24"/>
                <w:szCs w:val="24"/>
                <w:b/>
                <w:bCs/>
                <w:spacing w:val="-2"/>
              </w:rPr>
              <w:t>2022214076</w:t>
            </w:r>
          </w:p>
        </w:tc>
        <w:tc>
          <w:tcPr>
            <w:tcW w:w="3836" w:type="dxa"/>
            <w:vAlign w:val="top"/>
          </w:tcPr>
          <w:p>
            <w:pPr>
              <w:ind w:left="2068"/>
              <w:spacing w:before="26" w:line="191" w:lineRule="auto"/>
              <w:rPr>
                <w:rFonts w:ascii="SimSun" w:hAnsi="SimSun" w:eastAsia="SimSun" w:cs="SimSun"/>
                <w:sz w:val="24"/>
                <w:szCs w:val="24"/>
              </w:rPr>
            </w:pPr>
            <w:r>
              <w:rPr>
                <w:rFonts w:ascii="SimSun" w:hAnsi="SimSun" w:eastAsia="SimSun" w:cs="SimSun"/>
                <w:sz w:val="24"/>
                <w:szCs w:val="24"/>
                <w:b/>
                <w:bCs/>
                <w:spacing w:val="-5"/>
              </w:rPr>
              <w:t>密</w:t>
            </w:r>
            <w:r>
              <w:rPr>
                <w:rFonts w:ascii="SimSun" w:hAnsi="SimSun" w:eastAsia="SimSun" w:cs="SimSun"/>
                <w:sz w:val="24"/>
                <w:szCs w:val="24"/>
                <w:spacing w:val="4"/>
              </w:rPr>
              <w:t xml:space="preserve">    </w:t>
            </w:r>
            <w:r>
              <w:rPr>
                <w:rFonts w:ascii="SimSun" w:hAnsi="SimSun" w:eastAsia="SimSun" w:cs="SimSun"/>
                <w:sz w:val="24"/>
                <w:szCs w:val="24"/>
                <w:b/>
                <w:bCs/>
                <w:spacing w:val="-5"/>
              </w:rPr>
              <w:t>级：公开</w:t>
            </w:r>
          </w:p>
        </w:tc>
      </w:tr>
    </w:tbl>
    <w:p>
      <w:pPr>
        <w:spacing w:line="365" w:lineRule="auto"/>
        <w:rPr>
          <w:rFonts w:ascii="Arial"/>
          <w:sz w:val="21"/>
        </w:rPr>
      </w:pPr>
      <w:r/>
    </w:p>
    <w:p>
      <w:pPr>
        <w:ind w:firstLine="4673"/>
        <w:spacing w:line="1798" w:lineRule="exact"/>
        <w:rPr/>
      </w:pPr>
      <w:r>
        <w:rPr>
          <w:position w:val="-35"/>
        </w:rPr>
        <w:drawing>
          <wp:inline distT="0" distB="0" distL="0" distR="0">
            <wp:extent cx="1141095" cy="1141730"/>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141095" cy="1141730"/>
                    </a:xfrm>
                    <a:prstGeom prst="rect">
                      <a:avLst/>
                    </a:prstGeom>
                  </pic:spPr>
                </pic:pic>
              </a:graphicData>
            </a:graphic>
          </wp:inline>
        </w:drawing>
      </w:r>
    </w:p>
    <w:p>
      <w:pPr>
        <w:ind w:left="3426" w:right="1985" w:firstLine="190"/>
        <w:spacing w:before="285" w:line="220" w:lineRule="auto"/>
        <w:rPr>
          <w:rFonts w:ascii="LiSu" w:hAnsi="LiSu" w:eastAsia="LiSu" w:cs="LiSu"/>
          <w:sz w:val="72"/>
          <w:szCs w:val="72"/>
        </w:rPr>
      </w:pPr>
      <w:r>
        <w:rPr>
          <w:rFonts w:ascii="LiSu" w:hAnsi="LiSu" w:eastAsia="LiSu" w:cs="LiSu"/>
          <w:sz w:val="72"/>
          <w:szCs w:val="72"/>
          <w:spacing w:val="-11"/>
        </w:rPr>
        <w:t>吉</w:t>
      </w:r>
      <w:r>
        <w:rPr>
          <w:rFonts w:ascii="LiSu" w:hAnsi="LiSu" w:eastAsia="LiSu" w:cs="LiSu"/>
          <w:sz w:val="72"/>
          <w:szCs w:val="72"/>
          <w:spacing w:val="-11"/>
        </w:rPr>
        <w:t xml:space="preserve"> </w:t>
      </w:r>
      <w:r>
        <w:rPr>
          <w:rFonts w:ascii="LiSu" w:hAnsi="LiSu" w:eastAsia="LiSu" w:cs="LiSu"/>
          <w:sz w:val="72"/>
          <w:szCs w:val="72"/>
          <w:spacing w:val="-11"/>
        </w:rPr>
        <w:t>林</w:t>
      </w:r>
      <w:r>
        <w:rPr>
          <w:rFonts w:ascii="LiSu" w:hAnsi="LiSu" w:eastAsia="LiSu" w:cs="LiSu"/>
          <w:sz w:val="72"/>
          <w:szCs w:val="72"/>
          <w:spacing w:val="15"/>
        </w:rPr>
        <w:t xml:space="preserve"> </w:t>
      </w:r>
      <w:r>
        <w:rPr>
          <w:rFonts w:ascii="LiSu" w:hAnsi="LiSu" w:eastAsia="LiSu" w:cs="LiSu"/>
          <w:sz w:val="72"/>
          <w:szCs w:val="72"/>
          <w:spacing w:val="-11"/>
        </w:rPr>
        <w:t>大</w:t>
      </w:r>
      <w:r>
        <w:rPr>
          <w:rFonts w:ascii="LiSu" w:hAnsi="LiSu" w:eastAsia="LiSu" w:cs="LiSu"/>
          <w:sz w:val="72"/>
          <w:szCs w:val="72"/>
          <w:spacing w:val="17"/>
        </w:rPr>
        <w:t xml:space="preserve"> </w:t>
      </w:r>
      <w:r>
        <w:rPr>
          <w:rFonts w:ascii="LiSu" w:hAnsi="LiSu" w:eastAsia="LiSu" w:cs="LiSu"/>
          <w:sz w:val="72"/>
          <w:szCs w:val="72"/>
          <w:spacing w:val="-11"/>
        </w:rPr>
        <w:t>学</w:t>
      </w:r>
      <w:r>
        <w:rPr>
          <w:rFonts w:ascii="LiSu" w:hAnsi="LiSu" w:eastAsia="LiSu" w:cs="LiSu"/>
          <w:sz w:val="72"/>
          <w:szCs w:val="72"/>
          <w:spacing w:val="-2"/>
        </w:rPr>
        <w:t>硕士学位论文</w:t>
      </w:r>
    </w:p>
    <w:p>
      <w:pPr>
        <w:ind w:left="4282"/>
        <w:spacing w:before="1" w:line="214" w:lineRule="auto"/>
        <w:rPr>
          <w:rFonts w:ascii="LiSu" w:hAnsi="LiSu" w:eastAsia="LiSu" w:cs="LiSu"/>
          <w:sz w:val="43"/>
          <w:szCs w:val="43"/>
        </w:rPr>
      </w:pPr>
      <w:r>
        <w:rPr>
          <w:rFonts w:ascii="LiSu" w:hAnsi="LiSu" w:eastAsia="LiSu" w:cs="LiSu"/>
          <w:sz w:val="43"/>
          <w:szCs w:val="43"/>
          <w:b/>
          <w:bCs/>
          <w:spacing w:val="-38"/>
        </w:rPr>
        <w:t>（专业学位）</w:t>
      </w:r>
    </w:p>
    <w:p>
      <w:pPr>
        <w:spacing w:line="391" w:lineRule="auto"/>
        <w:rPr>
          <w:rFonts w:ascii="Arial"/>
          <w:sz w:val="21"/>
        </w:rPr>
      </w:pPr>
      <w:r/>
    </w:p>
    <w:p>
      <w:pPr>
        <w:ind w:left="3247" w:right="1932" w:hanging="173"/>
        <w:spacing w:before="102" w:line="416" w:lineRule="auto"/>
        <w:rPr>
          <w:rFonts w:ascii="Arial" w:hAnsi="Arial" w:eastAsia="Arial" w:cs="Arial"/>
          <w:sz w:val="30"/>
          <w:szCs w:val="30"/>
        </w:rPr>
      </w:pPr>
      <w:r>
        <w:rPr>
          <w:rFonts w:ascii="SimHei" w:hAnsi="SimHei" w:eastAsia="SimHei" w:cs="SimHei"/>
          <w:sz w:val="31"/>
          <w:szCs w:val="31"/>
          <w:spacing w:val="6"/>
        </w:rPr>
        <w:t>跨境电商平台</w:t>
      </w:r>
      <w:r>
        <w:rPr>
          <w:rFonts w:ascii="SimHei" w:hAnsi="SimHei" w:eastAsia="SimHei" w:cs="SimHei"/>
          <w:sz w:val="31"/>
          <w:szCs w:val="31"/>
          <w:spacing w:val="-64"/>
        </w:rPr>
        <w:t xml:space="preserve"> </w:t>
      </w:r>
      <w:r>
        <w:rPr>
          <w:rFonts w:ascii="Times New Roman" w:hAnsi="Times New Roman" w:eastAsia="Times New Roman" w:cs="Times New Roman"/>
          <w:sz w:val="31"/>
          <w:szCs w:val="31"/>
        </w:rPr>
        <w:t>Temu</w:t>
      </w:r>
      <w:r>
        <w:rPr>
          <w:rFonts w:ascii="Times New Roman" w:hAnsi="Times New Roman" w:eastAsia="Times New Roman" w:cs="Times New Roman"/>
          <w:sz w:val="31"/>
          <w:szCs w:val="31"/>
          <w:spacing w:val="28"/>
        </w:rPr>
        <w:t xml:space="preserve"> </w:t>
      </w:r>
      <w:r>
        <w:rPr>
          <w:rFonts w:ascii="SimHei" w:hAnsi="SimHei" w:eastAsia="SimHei" w:cs="SimHei"/>
          <w:sz w:val="31"/>
          <w:szCs w:val="31"/>
          <w:spacing w:val="6"/>
        </w:rPr>
        <w:t>商业模式研究</w:t>
      </w:r>
      <w:r>
        <w:rPr>
          <w:rFonts w:ascii="Arial" w:hAnsi="Arial" w:eastAsia="Arial" w:cs="Arial"/>
          <w:sz w:val="30"/>
          <w:szCs w:val="30"/>
          <w:spacing w:val="-3"/>
        </w:rPr>
        <w:t>Research on the</w:t>
      </w:r>
      <w:r>
        <w:rPr>
          <w:rFonts w:ascii="Arial" w:hAnsi="Arial" w:eastAsia="Arial" w:cs="Arial"/>
          <w:sz w:val="30"/>
          <w:szCs w:val="30"/>
          <w:spacing w:val="37"/>
        </w:rPr>
        <w:t xml:space="preserve"> </w:t>
      </w:r>
      <w:r>
        <w:rPr>
          <w:rFonts w:ascii="Arial" w:hAnsi="Arial" w:eastAsia="Arial" w:cs="Arial"/>
          <w:sz w:val="30"/>
          <w:szCs w:val="30"/>
          <w:spacing w:val="-3"/>
        </w:rPr>
        <w:t>Business</w:t>
      </w:r>
      <w:r>
        <w:rPr>
          <w:rFonts w:ascii="Arial" w:hAnsi="Arial" w:eastAsia="Arial" w:cs="Arial"/>
          <w:sz w:val="30"/>
          <w:szCs w:val="30"/>
          <w:spacing w:val="24"/>
        </w:rPr>
        <w:t xml:space="preserve"> </w:t>
      </w:r>
      <w:r>
        <w:rPr>
          <w:rFonts w:ascii="Arial" w:hAnsi="Arial" w:eastAsia="Arial" w:cs="Arial"/>
          <w:sz w:val="30"/>
          <w:szCs w:val="30"/>
          <w:spacing w:val="-3"/>
        </w:rPr>
        <w:t>Model</w:t>
      </w:r>
    </w:p>
    <w:p>
      <w:pPr>
        <w:ind w:left="2334"/>
        <w:spacing w:before="1" w:line="239" w:lineRule="auto"/>
        <w:rPr>
          <w:rFonts w:ascii="Arial" w:hAnsi="Arial" w:eastAsia="Arial" w:cs="Arial"/>
          <w:sz w:val="30"/>
          <w:szCs w:val="30"/>
        </w:rPr>
      </w:pPr>
      <w:r>
        <w:rPr>
          <w:rFonts w:ascii="Arial" w:hAnsi="Arial" w:eastAsia="Arial" w:cs="Arial"/>
          <w:sz w:val="30"/>
          <w:szCs w:val="30"/>
          <w:spacing w:val="-2"/>
        </w:rPr>
        <w:t>of the Cross-border</w:t>
      </w:r>
      <w:r>
        <w:rPr>
          <w:rFonts w:ascii="Arial" w:hAnsi="Arial" w:eastAsia="Arial" w:cs="Arial"/>
          <w:sz w:val="30"/>
          <w:szCs w:val="30"/>
          <w:spacing w:val="22"/>
        </w:rPr>
        <w:t xml:space="preserve"> </w:t>
      </w:r>
      <w:r>
        <w:rPr>
          <w:rFonts w:ascii="Arial" w:hAnsi="Arial" w:eastAsia="Arial" w:cs="Arial"/>
          <w:sz w:val="30"/>
          <w:szCs w:val="30"/>
          <w:spacing w:val="-2"/>
        </w:rPr>
        <w:t>E-commerce</w:t>
      </w:r>
      <w:r>
        <w:rPr>
          <w:rFonts w:ascii="Arial" w:hAnsi="Arial" w:eastAsia="Arial" w:cs="Arial"/>
          <w:sz w:val="30"/>
          <w:szCs w:val="30"/>
          <w:spacing w:val="25"/>
          <w:w w:val="101"/>
        </w:rPr>
        <w:t xml:space="preserve"> </w:t>
      </w:r>
      <w:r>
        <w:rPr>
          <w:rFonts w:ascii="Arial" w:hAnsi="Arial" w:eastAsia="Arial" w:cs="Arial"/>
          <w:sz w:val="30"/>
          <w:szCs w:val="30"/>
          <w:spacing w:val="-2"/>
        </w:rPr>
        <w:t>Pla</w:t>
      </w:r>
      <w:r>
        <w:rPr>
          <w:rFonts w:ascii="Arial" w:hAnsi="Arial" w:eastAsia="Arial" w:cs="Arial"/>
          <w:sz w:val="30"/>
          <w:szCs w:val="30"/>
          <w:spacing w:val="-3"/>
        </w:rPr>
        <w:t>tform Temu</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1680"/>
        <w:spacing w:before="101" w:line="225" w:lineRule="auto"/>
        <w:rPr/>
      </w:pPr>
      <w:r>
        <w:rPr>
          <w:b/>
          <w:bCs/>
          <w:spacing w:val="2"/>
        </w:rPr>
        <w:t>作</w:t>
      </w:r>
      <w:r>
        <w:rPr>
          <w:spacing w:val="2"/>
        </w:rPr>
        <w:t xml:space="preserve"> </w:t>
      </w:r>
      <w:r>
        <w:rPr>
          <w:b/>
          <w:bCs/>
          <w:spacing w:val="2"/>
        </w:rPr>
        <w:t>者</w:t>
      </w:r>
      <w:r>
        <w:rPr>
          <w:spacing w:val="22"/>
        </w:rPr>
        <w:t xml:space="preserve"> </w:t>
      </w:r>
      <w:r>
        <w:rPr>
          <w:b/>
          <w:bCs/>
          <w:spacing w:val="2"/>
        </w:rPr>
        <w:t>姓</w:t>
      </w:r>
      <w:r>
        <w:rPr>
          <w:spacing w:val="25"/>
        </w:rPr>
        <w:t xml:space="preserve"> </w:t>
      </w:r>
      <w:r>
        <w:rPr>
          <w:b/>
          <w:bCs/>
          <w:spacing w:val="2"/>
        </w:rPr>
        <w:t>名：赵超颖</w:t>
      </w:r>
    </w:p>
    <w:p>
      <w:pPr>
        <w:pStyle w:val="BodyText"/>
        <w:ind w:left="1679"/>
        <w:spacing w:before="246" w:line="225" w:lineRule="auto"/>
        <w:rPr/>
      </w:pPr>
      <w:r>
        <w:rPr>
          <w:b/>
          <w:bCs/>
          <w:spacing w:val="6"/>
        </w:rPr>
        <w:t>类</w:t>
      </w:r>
      <w:r>
        <w:rPr>
          <w:spacing w:val="6"/>
        </w:rPr>
        <w:t xml:space="preserve">       </w:t>
      </w:r>
      <w:r>
        <w:rPr>
          <w:b/>
          <w:bCs/>
          <w:spacing w:val="6"/>
        </w:rPr>
        <w:t>别：国际商务硕士</w:t>
      </w:r>
    </w:p>
    <w:p>
      <w:pPr>
        <w:pStyle w:val="BodyText"/>
        <w:ind w:left="1679"/>
        <w:spacing w:before="247" w:line="225" w:lineRule="auto"/>
        <w:rPr/>
      </w:pPr>
      <w:r>
        <w:rPr>
          <w:b/>
          <w:bCs/>
          <w:spacing w:val="1"/>
        </w:rPr>
        <w:t>领域（方向</w:t>
      </w:r>
      <w:r>
        <w:rPr>
          <w:b/>
          <w:bCs/>
          <w:spacing w:val="-81"/>
          <w:w w:val="97"/>
        </w:rPr>
        <w:t>）：</w:t>
      </w:r>
      <w:r>
        <w:rPr>
          <w:spacing w:val="-72"/>
        </w:rPr>
        <w:t xml:space="preserve"> </w:t>
      </w:r>
      <w:r>
        <w:rPr>
          <w:b/>
          <w:bCs/>
          <w:spacing w:val="1"/>
        </w:rPr>
        <w:t>国际商务</w:t>
      </w:r>
    </w:p>
    <w:p>
      <w:pPr>
        <w:pStyle w:val="BodyText"/>
        <w:ind w:left="1683"/>
        <w:spacing w:before="246" w:line="225" w:lineRule="auto"/>
        <w:rPr/>
      </w:pPr>
      <w:r>
        <w:rPr>
          <w:b/>
          <w:bCs/>
          <w:spacing w:val="-1"/>
        </w:rPr>
        <w:t>指</w:t>
      </w:r>
      <w:r>
        <w:rPr>
          <w:spacing w:val="36"/>
        </w:rPr>
        <w:t xml:space="preserve"> </w:t>
      </w:r>
      <w:r>
        <w:rPr>
          <w:b/>
          <w:bCs/>
          <w:spacing w:val="-1"/>
        </w:rPr>
        <w:t>导</w:t>
      </w:r>
      <w:r>
        <w:rPr>
          <w:spacing w:val="-1"/>
        </w:rPr>
        <w:t xml:space="preserve"> </w:t>
      </w:r>
      <w:r>
        <w:rPr>
          <w:b/>
          <w:bCs/>
          <w:spacing w:val="-1"/>
        </w:rPr>
        <w:t>教</w:t>
      </w:r>
      <w:r>
        <w:rPr>
          <w:spacing w:val="26"/>
        </w:rPr>
        <w:t xml:space="preserve"> </w:t>
      </w:r>
      <w:r>
        <w:rPr>
          <w:b/>
          <w:bCs/>
          <w:spacing w:val="-1"/>
        </w:rPr>
        <w:t>师：孙黎</w:t>
      </w:r>
      <w:r>
        <w:rPr>
          <w:spacing w:val="24"/>
        </w:rPr>
        <w:t xml:space="preserve"> </w:t>
      </w:r>
      <w:r>
        <w:rPr>
          <w:b/>
          <w:bCs/>
          <w:spacing w:val="-1"/>
        </w:rPr>
        <w:t>教授</w:t>
      </w:r>
    </w:p>
    <w:p>
      <w:pPr>
        <w:pStyle w:val="BodyText"/>
        <w:ind w:left="1680"/>
        <w:spacing w:before="246" w:line="225" w:lineRule="auto"/>
        <w:rPr/>
      </w:pPr>
      <w:r>
        <w:rPr>
          <w:b/>
          <w:bCs/>
          <w:spacing w:val="2"/>
        </w:rPr>
        <w:t>培</w:t>
      </w:r>
      <w:r>
        <w:rPr>
          <w:spacing w:val="2"/>
        </w:rPr>
        <w:t xml:space="preserve"> </w:t>
      </w:r>
      <w:r>
        <w:rPr>
          <w:b/>
          <w:bCs/>
          <w:spacing w:val="2"/>
        </w:rPr>
        <w:t>养</w:t>
      </w:r>
      <w:r>
        <w:rPr>
          <w:spacing w:val="31"/>
        </w:rPr>
        <w:t xml:space="preserve"> </w:t>
      </w:r>
      <w:r>
        <w:rPr>
          <w:b/>
          <w:bCs/>
          <w:spacing w:val="2"/>
        </w:rPr>
        <w:t>单</w:t>
      </w:r>
      <w:r>
        <w:rPr>
          <w:spacing w:val="21"/>
        </w:rPr>
        <w:t xml:space="preserve"> </w:t>
      </w:r>
      <w:r>
        <w:rPr>
          <w:b/>
          <w:bCs/>
          <w:spacing w:val="2"/>
        </w:rPr>
        <w:t>位：经济学院</w:t>
      </w:r>
    </w:p>
    <w:p>
      <w:pPr>
        <w:spacing w:line="225" w:lineRule="auto"/>
        <w:sectPr>
          <w:headerReference w:type="default" r:id="rId1"/>
          <w:footerReference w:type="default" r:id="rId2"/>
          <w:pgSz w:w="11907" w:h="16841"/>
          <w:pgMar w:top="400" w:right="1761" w:bottom="2532" w:left="424" w:header="0" w:footer="2131" w:gutter="0"/>
        </w:sectPr>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3335" w:right="1661" w:hanging="12"/>
        <w:spacing w:before="100" w:line="407" w:lineRule="auto"/>
        <w:rPr>
          <w:rFonts w:ascii="Arial" w:hAnsi="Arial" w:eastAsia="Arial" w:cs="Arial"/>
        </w:rPr>
      </w:pPr>
      <w:r>
        <w:rPr>
          <w:spacing w:val="6"/>
        </w:rPr>
        <w:t>跨境电商平台</w:t>
      </w:r>
      <w:r>
        <w:rPr>
          <w:spacing w:val="-61"/>
        </w:rPr>
        <w:t xml:space="preserve"> </w:t>
      </w:r>
      <w:r>
        <w:rPr>
          <w:rFonts w:ascii="Times New Roman" w:hAnsi="Times New Roman" w:eastAsia="Times New Roman" w:cs="Times New Roman"/>
        </w:rPr>
        <w:t>Temu</w:t>
      </w:r>
      <w:r>
        <w:rPr>
          <w:rFonts w:ascii="Times New Roman" w:hAnsi="Times New Roman" w:eastAsia="Times New Roman" w:cs="Times New Roman"/>
          <w:spacing w:val="23"/>
        </w:rPr>
        <w:t xml:space="preserve"> </w:t>
      </w:r>
      <w:r>
        <w:rPr>
          <w:spacing w:val="6"/>
        </w:rPr>
        <w:t>商业模式研究</w:t>
      </w:r>
      <w:r>
        <w:rPr>
          <w:rFonts w:ascii="Arial" w:hAnsi="Arial" w:eastAsia="Arial" w:cs="Arial"/>
          <w:spacing w:val="2"/>
        </w:rPr>
        <w:t>Research on the</w:t>
      </w:r>
      <w:r>
        <w:rPr>
          <w:rFonts w:ascii="Arial" w:hAnsi="Arial" w:eastAsia="Arial" w:cs="Arial"/>
          <w:spacing w:val="38"/>
        </w:rPr>
        <w:t xml:space="preserve"> </w:t>
      </w:r>
      <w:r>
        <w:rPr>
          <w:rFonts w:ascii="Arial" w:hAnsi="Arial" w:eastAsia="Arial" w:cs="Arial"/>
          <w:spacing w:val="2"/>
        </w:rPr>
        <w:t>Business</w:t>
      </w:r>
      <w:r>
        <w:rPr>
          <w:rFonts w:ascii="Arial" w:hAnsi="Arial" w:eastAsia="Arial" w:cs="Arial"/>
          <w:spacing w:val="28"/>
        </w:rPr>
        <w:t xml:space="preserve"> </w:t>
      </w:r>
      <w:r>
        <w:rPr>
          <w:rFonts w:ascii="Arial" w:hAnsi="Arial" w:eastAsia="Arial" w:cs="Arial"/>
          <w:spacing w:val="2"/>
        </w:rPr>
        <w:t>Model</w:t>
      </w:r>
    </w:p>
    <w:p>
      <w:pPr>
        <w:ind w:left="2361"/>
        <w:spacing w:line="364" w:lineRule="exact"/>
        <w:rPr>
          <w:rFonts w:ascii="Arial" w:hAnsi="Arial" w:eastAsia="Arial" w:cs="Arial"/>
          <w:sz w:val="31"/>
          <w:szCs w:val="31"/>
        </w:rPr>
      </w:pPr>
      <w:r>
        <w:rPr>
          <w:rFonts w:ascii="Arial" w:hAnsi="Arial" w:eastAsia="Arial" w:cs="Arial"/>
          <w:sz w:val="31"/>
          <w:szCs w:val="31"/>
        </w:rPr>
        <w:t>of</w:t>
      </w:r>
      <w:r>
        <w:rPr>
          <w:rFonts w:ascii="Arial" w:hAnsi="Arial" w:eastAsia="Arial" w:cs="Arial"/>
          <w:sz w:val="31"/>
          <w:szCs w:val="31"/>
          <w:spacing w:val="22"/>
        </w:rPr>
        <w:t xml:space="preserve"> </w:t>
      </w:r>
      <w:r>
        <w:rPr>
          <w:rFonts w:ascii="Arial" w:hAnsi="Arial" w:eastAsia="Arial" w:cs="Arial"/>
          <w:sz w:val="31"/>
          <w:szCs w:val="31"/>
        </w:rPr>
        <w:t>the</w:t>
      </w:r>
      <w:r>
        <w:rPr>
          <w:rFonts w:ascii="Arial" w:hAnsi="Arial" w:eastAsia="Arial" w:cs="Arial"/>
          <w:sz w:val="31"/>
          <w:szCs w:val="31"/>
          <w:spacing w:val="22"/>
        </w:rPr>
        <w:t xml:space="preserve"> </w:t>
      </w:r>
      <w:r>
        <w:rPr>
          <w:rFonts w:ascii="Arial" w:hAnsi="Arial" w:eastAsia="Arial" w:cs="Arial"/>
          <w:sz w:val="31"/>
          <w:szCs w:val="31"/>
        </w:rPr>
        <w:t>Cross</w:t>
      </w:r>
      <w:r>
        <w:rPr>
          <w:rFonts w:ascii="Arial" w:hAnsi="Arial" w:eastAsia="Arial" w:cs="Arial"/>
          <w:sz w:val="31"/>
          <w:szCs w:val="31"/>
          <w:spacing w:val="22"/>
        </w:rPr>
        <w:t>-</w:t>
      </w:r>
      <w:r>
        <w:rPr>
          <w:rFonts w:ascii="Arial" w:hAnsi="Arial" w:eastAsia="Arial" w:cs="Arial"/>
          <w:sz w:val="31"/>
          <w:szCs w:val="31"/>
        </w:rPr>
        <w:t>border</w:t>
      </w:r>
      <w:r>
        <w:rPr>
          <w:rFonts w:ascii="Arial" w:hAnsi="Arial" w:eastAsia="Arial" w:cs="Arial"/>
          <w:sz w:val="31"/>
          <w:szCs w:val="31"/>
          <w:spacing w:val="22"/>
        </w:rPr>
        <w:t xml:space="preserve"> </w:t>
      </w:r>
      <w:r>
        <w:rPr>
          <w:rFonts w:ascii="Arial" w:hAnsi="Arial" w:eastAsia="Arial" w:cs="Arial"/>
          <w:sz w:val="31"/>
          <w:szCs w:val="31"/>
        </w:rPr>
        <w:t>E</w:t>
      </w:r>
      <w:r>
        <w:rPr>
          <w:rFonts w:ascii="Arial" w:hAnsi="Arial" w:eastAsia="Arial" w:cs="Arial"/>
          <w:sz w:val="31"/>
          <w:szCs w:val="31"/>
          <w:spacing w:val="22"/>
        </w:rPr>
        <w:t>-</w:t>
      </w:r>
      <w:r>
        <w:rPr>
          <w:rFonts w:ascii="Arial" w:hAnsi="Arial" w:eastAsia="Arial" w:cs="Arial"/>
          <w:sz w:val="31"/>
          <w:szCs w:val="31"/>
        </w:rPr>
        <w:t>commerce</w:t>
      </w:r>
      <w:r>
        <w:rPr>
          <w:rFonts w:ascii="Arial" w:hAnsi="Arial" w:eastAsia="Arial" w:cs="Arial"/>
          <w:sz w:val="31"/>
          <w:szCs w:val="31"/>
          <w:spacing w:val="31"/>
        </w:rPr>
        <w:t xml:space="preserve"> </w:t>
      </w:r>
      <w:r>
        <w:rPr>
          <w:rFonts w:ascii="Arial" w:hAnsi="Arial" w:eastAsia="Arial" w:cs="Arial"/>
          <w:sz w:val="31"/>
          <w:szCs w:val="31"/>
        </w:rPr>
        <w:t>Platform</w:t>
      </w:r>
      <w:r>
        <w:rPr>
          <w:rFonts w:ascii="Arial" w:hAnsi="Arial" w:eastAsia="Arial" w:cs="Arial"/>
          <w:sz w:val="31"/>
          <w:szCs w:val="31"/>
          <w:spacing w:val="22"/>
        </w:rPr>
        <w:t xml:space="preserve"> </w:t>
      </w:r>
      <w:r>
        <w:rPr>
          <w:rFonts w:ascii="Arial" w:hAnsi="Arial" w:eastAsia="Arial" w:cs="Arial"/>
          <w:sz w:val="31"/>
          <w:szCs w:val="31"/>
        </w:rPr>
        <w:t>Temu</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1602"/>
        <w:spacing w:before="91" w:line="220" w:lineRule="auto"/>
        <w:rPr>
          <w:sz w:val="28"/>
          <w:szCs w:val="28"/>
        </w:rPr>
      </w:pPr>
      <w:r>
        <w:rPr>
          <w:sz w:val="28"/>
          <w:szCs w:val="28"/>
          <w:spacing w:val="-4"/>
        </w:rPr>
        <w:t>作 者</w:t>
      </w:r>
      <w:r>
        <w:rPr>
          <w:sz w:val="28"/>
          <w:szCs w:val="28"/>
          <w:spacing w:val="13"/>
        </w:rPr>
        <w:t xml:space="preserve"> </w:t>
      </w:r>
      <w:r>
        <w:rPr>
          <w:sz w:val="28"/>
          <w:szCs w:val="28"/>
          <w:spacing w:val="-4"/>
        </w:rPr>
        <w:t>姓</w:t>
      </w:r>
      <w:r>
        <w:rPr>
          <w:sz w:val="28"/>
          <w:szCs w:val="28"/>
          <w:spacing w:val="13"/>
        </w:rPr>
        <w:t xml:space="preserve"> </w:t>
      </w:r>
      <w:r>
        <w:rPr>
          <w:sz w:val="28"/>
          <w:szCs w:val="28"/>
          <w:spacing w:val="-4"/>
        </w:rPr>
        <w:t>名：赵超颖</w:t>
      </w:r>
    </w:p>
    <w:p>
      <w:pPr>
        <w:pStyle w:val="BodyText"/>
        <w:ind w:left="1600"/>
        <w:spacing w:before="290" w:line="220" w:lineRule="auto"/>
        <w:rPr>
          <w:sz w:val="28"/>
          <w:szCs w:val="28"/>
        </w:rPr>
      </w:pPr>
      <w:r>
        <w:rPr>
          <w:sz w:val="28"/>
          <w:szCs w:val="28"/>
          <w:spacing w:val="-8"/>
        </w:rPr>
        <w:t>领域（方向</w:t>
      </w:r>
      <w:r>
        <w:rPr>
          <w:sz w:val="28"/>
          <w:szCs w:val="28"/>
          <w:spacing w:val="-39"/>
        </w:rPr>
        <w:t>）：</w:t>
      </w:r>
      <w:r>
        <w:rPr>
          <w:sz w:val="28"/>
          <w:szCs w:val="28"/>
          <w:spacing w:val="-8"/>
        </w:rPr>
        <w:t>国际商务</w:t>
      </w:r>
    </w:p>
    <w:p>
      <w:pPr>
        <w:pStyle w:val="BodyText"/>
        <w:ind w:left="1604"/>
        <w:spacing w:before="290" w:line="220" w:lineRule="auto"/>
        <w:rPr>
          <w:sz w:val="28"/>
          <w:szCs w:val="28"/>
        </w:rPr>
      </w:pPr>
      <w:r>
        <w:rPr>
          <w:sz w:val="28"/>
          <w:szCs w:val="28"/>
          <w:spacing w:val="-5"/>
        </w:rPr>
        <w:t>指 导</w:t>
      </w:r>
      <w:r>
        <w:rPr>
          <w:sz w:val="28"/>
          <w:szCs w:val="28"/>
          <w:spacing w:val="17"/>
        </w:rPr>
        <w:t xml:space="preserve"> </w:t>
      </w:r>
      <w:r>
        <w:rPr>
          <w:sz w:val="28"/>
          <w:szCs w:val="28"/>
          <w:spacing w:val="-5"/>
        </w:rPr>
        <w:t>教</w:t>
      </w:r>
      <w:r>
        <w:rPr>
          <w:sz w:val="28"/>
          <w:szCs w:val="28"/>
          <w:spacing w:val="15"/>
        </w:rPr>
        <w:t xml:space="preserve"> </w:t>
      </w:r>
      <w:r>
        <w:rPr>
          <w:sz w:val="28"/>
          <w:szCs w:val="28"/>
          <w:spacing w:val="-5"/>
        </w:rPr>
        <w:t>师：孙黎</w:t>
      </w:r>
      <w:r>
        <w:rPr>
          <w:sz w:val="28"/>
          <w:szCs w:val="28"/>
          <w:spacing w:val="11"/>
        </w:rPr>
        <w:t xml:space="preserve"> </w:t>
      </w:r>
      <w:r>
        <w:rPr>
          <w:sz w:val="28"/>
          <w:szCs w:val="28"/>
          <w:spacing w:val="-5"/>
        </w:rPr>
        <w:t>教授</w:t>
      </w:r>
    </w:p>
    <w:p>
      <w:pPr>
        <w:pStyle w:val="BodyText"/>
        <w:ind w:left="1600"/>
        <w:spacing w:before="291" w:line="220" w:lineRule="auto"/>
        <w:rPr>
          <w:sz w:val="28"/>
          <w:szCs w:val="28"/>
        </w:rPr>
      </w:pPr>
      <w:r>
        <w:rPr>
          <w:sz w:val="28"/>
          <w:szCs w:val="28"/>
          <w:spacing w:val="-1"/>
        </w:rPr>
        <w:t>类       别：国际商务硕士</w:t>
      </w:r>
    </w:p>
    <w:p>
      <w:pPr>
        <w:pStyle w:val="BodyText"/>
        <w:ind w:left="1600"/>
        <w:spacing w:before="290" w:line="234" w:lineRule="auto"/>
        <w:rPr>
          <w:sz w:val="28"/>
          <w:szCs w:val="28"/>
        </w:rPr>
      </w:pPr>
      <w:r>
        <w:rPr>
          <w:sz w:val="28"/>
          <w:szCs w:val="28"/>
          <w:spacing w:val="-7"/>
        </w:rPr>
        <w:t>答 辩</w:t>
      </w:r>
      <w:r>
        <w:rPr>
          <w:sz w:val="28"/>
          <w:szCs w:val="28"/>
          <w:spacing w:val="69"/>
        </w:rPr>
        <w:t xml:space="preserve"> </w:t>
      </w:r>
      <w:r>
        <w:rPr>
          <w:sz w:val="28"/>
          <w:szCs w:val="28"/>
          <w:spacing w:val="-7"/>
        </w:rPr>
        <w:t>日</w:t>
      </w:r>
      <w:r>
        <w:rPr>
          <w:sz w:val="28"/>
          <w:szCs w:val="28"/>
          <w:spacing w:val="13"/>
        </w:rPr>
        <w:t xml:space="preserve"> </w:t>
      </w:r>
      <w:r>
        <w:rPr>
          <w:sz w:val="28"/>
          <w:szCs w:val="28"/>
          <w:spacing w:val="-7"/>
        </w:rPr>
        <w:t>期：</w:t>
      </w:r>
      <w:r>
        <w:rPr>
          <w:rFonts w:ascii="Times New Roman" w:hAnsi="Times New Roman" w:eastAsia="Times New Roman" w:cs="Times New Roman"/>
          <w:sz w:val="28"/>
          <w:szCs w:val="28"/>
          <w:spacing w:val="-7"/>
        </w:rPr>
        <w:t>2024 </w:t>
      </w:r>
      <w:r>
        <w:rPr>
          <w:sz w:val="28"/>
          <w:szCs w:val="28"/>
          <w:spacing w:val="-7"/>
        </w:rPr>
        <w:t>年</w:t>
      </w:r>
      <w:r>
        <w:rPr>
          <w:sz w:val="28"/>
          <w:szCs w:val="28"/>
          <w:spacing w:val="-60"/>
        </w:rPr>
        <w:t xml:space="preserve"> </w:t>
      </w:r>
      <w:r>
        <w:rPr>
          <w:rFonts w:ascii="Times New Roman" w:hAnsi="Times New Roman" w:eastAsia="Times New Roman" w:cs="Times New Roman"/>
          <w:sz w:val="28"/>
          <w:szCs w:val="28"/>
          <w:spacing w:val="-7"/>
        </w:rPr>
        <w:t>05</w:t>
      </w:r>
      <w:r>
        <w:rPr>
          <w:rFonts w:ascii="Times New Roman" w:hAnsi="Times New Roman" w:eastAsia="Times New Roman" w:cs="Times New Roman"/>
          <w:sz w:val="28"/>
          <w:szCs w:val="28"/>
          <w:spacing w:val="19"/>
        </w:rPr>
        <w:t xml:space="preserve"> </w:t>
      </w:r>
      <w:r>
        <w:rPr>
          <w:sz w:val="28"/>
          <w:szCs w:val="28"/>
          <w:spacing w:val="-7"/>
        </w:rPr>
        <w:t>月</w:t>
      </w:r>
      <w:r>
        <w:rPr>
          <w:sz w:val="28"/>
          <w:szCs w:val="28"/>
          <w:spacing w:val="-62"/>
        </w:rPr>
        <w:t xml:space="preserve"> </w:t>
      </w:r>
      <w:r>
        <w:rPr>
          <w:rFonts w:ascii="Times New Roman" w:hAnsi="Times New Roman" w:eastAsia="Times New Roman" w:cs="Times New Roman"/>
          <w:sz w:val="28"/>
          <w:szCs w:val="28"/>
          <w:spacing w:val="-7"/>
        </w:rPr>
        <w:t>30  </w:t>
      </w:r>
      <w:r>
        <w:rPr>
          <w:sz w:val="28"/>
          <w:szCs w:val="28"/>
          <w:spacing w:val="-7"/>
        </w:rPr>
        <w:t>日</w:t>
      </w:r>
    </w:p>
    <w:p>
      <w:pPr>
        <w:spacing w:line="234" w:lineRule="auto"/>
        <w:sectPr>
          <w:headerReference w:type="default" r:id="rId4"/>
          <w:footerReference w:type="default" r:id="rId5"/>
          <w:pgSz w:w="11907" w:h="16841"/>
          <w:pgMar w:top="400" w:right="1785" w:bottom="400" w:left="424" w:header="0" w:footer="0" w:gutter="0"/>
        </w:sectPr>
        <w:rPr>
          <w:sz w:val="28"/>
          <w:szCs w:val="28"/>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5059"/>
        <w:spacing w:before="100" w:line="226" w:lineRule="auto"/>
        <w:outlineLvl w:val="0"/>
        <w:rPr/>
      </w:pPr>
      <w:r>
        <w:rPr>
          <w:b/>
          <w:bCs/>
          <w:spacing w:val="-5"/>
        </w:rPr>
        <w:t>摘</w:t>
      </w:r>
      <w:r>
        <w:rPr>
          <w:spacing w:val="14"/>
        </w:rPr>
        <w:t xml:space="preserve">  </w:t>
      </w:r>
      <w:r>
        <w:rPr>
          <w:b/>
          <w:bCs/>
          <w:spacing w:val="-5"/>
        </w:rPr>
        <w:t>要</w:t>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1383" w:right="124" w:firstLine="484"/>
        <w:spacing w:before="78" w:line="360" w:lineRule="auto"/>
        <w:jc w:val="both"/>
        <w:rPr>
          <w:sz w:val="24"/>
          <w:szCs w:val="24"/>
        </w:rPr>
      </w:pPr>
      <w:r>
        <w:rPr>
          <w:sz w:val="24"/>
          <w:szCs w:val="24"/>
          <w:spacing w:val="-3"/>
        </w:rPr>
        <w:t>从目前跨境电商的发展以及相关政策出台来看，跨境电商</w:t>
      </w:r>
      <w:r>
        <w:rPr>
          <w:sz w:val="24"/>
          <w:szCs w:val="24"/>
          <w:spacing w:val="-4"/>
        </w:rPr>
        <w:t>在外贸领域发挥了</w:t>
      </w:r>
      <w:r>
        <w:rPr>
          <w:sz w:val="24"/>
          <w:szCs w:val="24"/>
          <w:spacing w:val="-3"/>
        </w:rPr>
        <w:t>重要而关键的作用，以其巨大的发展潜力为稳定外贸注入了新的动力。在激烈的</w:t>
      </w:r>
      <w:r>
        <w:rPr>
          <w:sz w:val="24"/>
          <w:szCs w:val="24"/>
          <w:spacing w:val="-3"/>
        </w:rPr>
        <w:t>市场竞争背景下，跨境电子商务企业需深刻思考如何优化商业模式以创造竞争优</w:t>
      </w:r>
      <w:r>
        <w:rPr>
          <w:sz w:val="24"/>
          <w:szCs w:val="24"/>
          <w:spacing w:val="-3"/>
        </w:rPr>
        <w:t>势，同时发现新的经济增长点。这是当前行业所急待解决的问题之一，需要深入</w:t>
      </w:r>
      <w:r>
        <w:rPr>
          <w:sz w:val="24"/>
          <w:szCs w:val="24"/>
          <w:spacing w:val="-2"/>
        </w:rPr>
        <w:t>对理论和实践进行长期的探索。在众多跨境电商平台中，新兴的</w:t>
      </w:r>
      <w:r>
        <w:rPr>
          <w:sz w:val="24"/>
          <w:szCs w:val="24"/>
          <w:spacing w:val="-47"/>
        </w:rPr>
        <w:t xml:space="preserve"> </w:t>
      </w:r>
      <w:r>
        <w:rPr>
          <w:rFonts w:ascii="Times New Roman" w:hAnsi="Times New Roman" w:eastAsia="Times New Roman" w:cs="Times New Roman"/>
          <w:sz w:val="24"/>
          <w:szCs w:val="24"/>
          <w:spacing w:val="-2"/>
        </w:rPr>
        <w:t>Temu </w:t>
      </w:r>
      <w:r>
        <w:rPr>
          <w:sz w:val="24"/>
          <w:szCs w:val="24"/>
          <w:spacing w:val="-2"/>
        </w:rPr>
        <w:t>增长势头</w:t>
      </w:r>
      <w:r>
        <w:rPr>
          <w:sz w:val="24"/>
          <w:szCs w:val="24"/>
          <w:spacing w:val="-1"/>
        </w:rPr>
        <w:t>迅猛，独具特色，其迅速的发展和市场扩张，得益于其独特的商业模式</w:t>
      </w:r>
      <w:r>
        <w:rPr>
          <w:sz w:val="24"/>
          <w:szCs w:val="24"/>
          <w:spacing w:val="-2"/>
        </w:rPr>
        <w:t>。因此，</w:t>
      </w:r>
      <w:r>
        <w:rPr>
          <w:sz w:val="24"/>
          <w:szCs w:val="24"/>
          <w:spacing w:val="-3"/>
        </w:rPr>
        <w:t>进行</w:t>
      </w:r>
      <w:r>
        <w:rPr>
          <w:sz w:val="24"/>
          <w:szCs w:val="24"/>
          <w:spacing w:val="-35"/>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5"/>
        </w:rPr>
        <w:t xml:space="preserve"> </w:t>
      </w:r>
      <w:r>
        <w:rPr>
          <w:sz w:val="24"/>
          <w:szCs w:val="24"/>
          <w:spacing w:val="-3"/>
        </w:rPr>
        <w:t>的商业模式进行抽象化的总结研究，对</w:t>
      </w:r>
      <w:r>
        <w:rPr>
          <w:sz w:val="24"/>
          <w:szCs w:val="24"/>
          <w:spacing w:val="-48"/>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5"/>
          <w:w w:val="101"/>
        </w:rPr>
        <w:t xml:space="preserve"> </w:t>
      </w:r>
      <w:r>
        <w:rPr>
          <w:sz w:val="24"/>
          <w:szCs w:val="24"/>
          <w:spacing w:val="-3"/>
        </w:rPr>
        <w:t>乃至类似平台企业发展</w:t>
      </w:r>
      <w:r>
        <w:rPr>
          <w:sz w:val="24"/>
          <w:szCs w:val="24"/>
          <w:spacing w:val="-5"/>
        </w:rPr>
        <w:t>都具有一定意义。</w:t>
      </w:r>
    </w:p>
    <w:p>
      <w:pPr>
        <w:pStyle w:val="BodyText"/>
        <w:ind w:left="1383" w:firstLine="484"/>
        <w:spacing w:before="1" w:line="360" w:lineRule="auto"/>
        <w:jc w:val="both"/>
        <w:rPr>
          <w:sz w:val="24"/>
          <w:szCs w:val="24"/>
        </w:rPr>
      </w:pPr>
      <w:r>
        <w:rPr>
          <w:sz w:val="24"/>
          <w:szCs w:val="24"/>
          <w:spacing w:val="-3"/>
        </w:rPr>
        <w:t>为了有效地提取</w:t>
      </w:r>
      <w:r>
        <w:rPr>
          <w:sz w:val="24"/>
          <w:szCs w:val="24"/>
          <w:spacing w:val="-52"/>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29"/>
          <w:w w:val="101"/>
        </w:rPr>
        <w:t xml:space="preserve"> </w:t>
      </w:r>
      <w:r>
        <w:rPr>
          <w:sz w:val="24"/>
          <w:szCs w:val="24"/>
          <w:spacing w:val="-3"/>
        </w:rPr>
        <w:t>的独特商业模式，并据此推导出一个具有普遍适</w:t>
      </w:r>
      <w:r>
        <w:rPr>
          <w:sz w:val="24"/>
          <w:szCs w:val="24"/>
          <w:spacing w:val="-4"/>
        </w:rPr>
        <w:t>用性</w:t>
      </w:r>
      <w:r>
        <w:rPr>
          <w:sz w:val="24"/>
          <w:szCs w:val="24"/>
          <w:spacing w:val="-3"/>
        </w:rPr>
        <w:t>的理论框架，以启发类似</w:t>
      </w:r>
      <w:r>
        <w:rPr>
          <w:sz w:val="24"/>
          <w:szCs w:val="24"/>
          <w:spacing w:val="-45"/>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0"/>
        </w:rPr>
        <w:t xml:space="preserve"> </w:t>
      </w:r>
      <w:r>
        <w:rPr>
          <w:sz w:val="24"/>
          <w:szCs w:val="24"/>
          <w:spacing w:val="-3"/>
        </w:rPr>
        <w:t>的电商平台在海外的发展，首先本研究分析跨境</w:t>
      </w:r>
      <w:r>
        <w:rPr>
          <w:sz w:val="24"/>
          <w:szCs w:val="24"/>
          <w:spacing w:val="-1"/>
        </w:rPr>
        <w:t>电商的发展态势和存在的问题，并对 </w:t>
      </w:r>
      <w:r>
        <w:rPr>
          <w:rFonts w:ascii="Times New Roman" w:hAnsi="Times New Roman" w:eastAsia="Times New Roman" w:cs="Times New Roman"/>
          <w:sz w:val="24"/>
          <w:szCs w:val="24"/>
          <w:spacing w:val="-1"/>
        </w:rPr>
        <w:t>Temu  </w:t>
      </w:r>
      <w:r>
        <w:rPr>
          <w:sz w:val="24"/>
          <w:szCs w:val="24"/>
          <w:spacing w:val="-1"/>
        </w:rPr>
        <w:t>的海外发展情况进行了概述。同时，</w:t>
      </w:r>
      <w:r>
        <w:rPr>
          <w:sz w:val="24"/>
          <w:szCs w:val="24"/>
          <w:spacing w:val="-2"/>
        </w:rPr>
        <w:t>搜集大量的研究资料，包括与</w:t>
      </w:r>
      <w:r>
        <w:rPr>
          <w:sz w:val="24"/>
          <w:szCs w:val="24"/>
          <w:spacing w:val="-50"/>
        </w:rPr>
        <w:t xml:space="preserve"> </w:t>
      </w:r>
      <w:r>
        <w:rPr>
          <w:rFonts w:ascii="Times New Roman" w:hAnsi="Times New Roman" w:eastAsia="Times New Roman" w:cs="Times New Roman"/>
          <w:sz w:val="24"/>
          <w:szCs w:val="24"/>
          <w:spacing w:val="-2"/>
        </w:rPr>
        <w:t>Temu </w:t>
      </w:r>
      <w:r>
        <w:rPr>
          <w:sz w:val="24"/>
          <w:szCs w:val="24"/>
          <w:spacing w:val="-2"/>
        </w:rPr>
        <w:t>有关的研究报告、在线访谈和官方网站的信</w:t>
      </w:r>
      <w:r>
        <w:rPr>
          <w:sz w:val="24"/>
          <w:szCs w:val="24"/>
          <w:spacing w:val="-3"/>
        </w:rPr>
        <w:t>息。其次，通过对这些资料的逐句解析生成了初步的编码，通过概念的整合形成</w:t>
      </w:r>
      <w:r>
        <w:rPr>
          <w:sz w:val="24"/>
          <w:szCs w:val="24"/>
          <w:spacing w:val="-3"/>
        </w:rPr>
        <w:t>二级编码，遵循因果逻辑的价值开发将其抽象化为三级编码。在此阶段我们构建</w:t>
      </w:r>
      <w:r>
        <w:rPr>
          <w:sz w:val="24"/>
          <w:szCs w:val="24"/>
        </w:rPr>
        <w:t>出一套完备的商业模式理论模型，明确得出</w:t>
      </w:r>
      <w:r>
        <w:rPr>
          <w:rFonts w:ascii="Times New Roman" w:hAnsi="Times New Roman" w:eastAsia="Times New Roman" w:cs="Times New Roman"/>
          <w:sz w:val="24"/>
          <w:szCs w:val="24"/>
        </w:rPr>
        <w:t>Temu </w:t>
      </w:r>
      <w:r>
        <w:rPr>
          <w:sz w:val="24"/>
          <w:szCs w:val="24"/>
        </w:rPr>
        <w:t>商业模式的理论模型“规模经</w:t>
      </w:r>
      <w:r>
        <w:rPr>
          <w:sz w:val="24"/>
          <w:szCs w:val="24"/>
          <w:spacing w:val="-3"/>
        </w:rPr>
        <w:t>济与营销裂变支持下的跨境价值创造”。至此，扎根方法所得出的理论模型是对</w:t>
      </w:r>
      <w:r>
        <w:rPr>
          <w:sz w:val="24"/>
          <w:szCs w:val="24"/>
        </w:rPr>
        <w:t xml:space="preserve"> </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5"/>
        </w:rPr>
        <w:t xml:space="preserve"> </w:t>
      </w:r>
      <w:r>
        <w:rPr>
          <w:sz w:val="24"/>
          <w:szCs w:val="24"/>
          <w:spacing w:val="-1"/>
        </w:rPr>
        <w:t>在跨境电商市场发展的商业模式特色总结，为保证平台未来持续稳定的发</w:t>
      </w:r>
      <w:r>
        <w:rPr>
          <w:sz w:val="24"/>
          <w:szCs w:val="24"/>
          <w:spacing w:val="-4"/>
        </w:rPr>
        <w:t>展和盈利，在有效识别和完善平台商业模式的过程中又对商</w:t>
      </w:r>
      <w:r>
        <w:rPr>
          <w:sz w:val="24"/>
          <w:szCs w:val="24"/>
          <w:spacing w:val="-5"/>
        </w:rPr>
        <w:t>业模式的系统性评价，</w:t>
      </w:r>
      <w:r>
        <w:rPr>
          <w:sz w:val="24"/>
          <w:szCs w:val="24"/>
          <w:spacing w:val="-3"/>
        </w:rPr>
        <w:t>将此模型进一步与</w:t>
      </w:r>
      <w:r>
        <w:rPr>
          <w:sz w:val="24"/>
          <w:szCs w:val="24"/>
          <w:spacing w:val="-43"/>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29"/>
          <w:w w:val="101"/>
        </w:rPr>
        <w:t xml:space="preserve"> </w:t>
      </w:r>
      <w:r>
        <w:rPr>
          <w:sz w:val="24"/>
          <w:szCs w:val="24"/>
          <w:spacing w:val="-3"/>
        </w:rPr>
        <w:t>的发展现状做关联性的评价与分析，保障模型中要素的</w:t>
      </w:r>
      <w:r>
        <w:rPr>
          <w:sz w:val="24"/>
          <w:szCs w:val="24"/>
          <w:spacing w:val="-2"/>
        </w:rPr>
        <w:t>合理性。最后，本文以模型中的商业要素为基础</w:t>
      </w:r>
      <w:r>
        <w:rPr>
          <w:sz w:val="24"/>
          <w:szCs w:val="24"/>
          <w:spacing w:val="-3"/>
        </w:rPr>
        <w:t>，将</w:t>
      </w:r>
      <w:r>
        <w:rPr>
          <w:sz w:val="24"/>
          <w:szCs w:val="24"/>
          <w:spacing w:val="-52"/>
        </w:rPr>
        <w:t xml:space="preserve"> </w:t>
      </w:r>
      <w:r>
        <w:rPr>
          <w:rFonts w:ascii="Times New Roman" w:hAnsi="Times New Roman" w:eastAsia="Times New Roman" w:cs="Times New Roman"/>
          <w:sz w:val="24"/>
          <w:szCs w:val="24"/>
          <w:spacing w:val="-3"/>
        </w:rPr>
        <w:t>Temu </w:t>
      </w:r>
      <w:r>
        <w:rPr>
          <w:sz w:val="24"/>
          <w:szCs w:val="24"/>
          <w:spacing w:val="-3"/>
        </w:rPr>
        <w:t>和当前亚马逊、</w:t>
      </w:r>
      <w:r>
        <w:rPr>
          <w:rFonts w:ascii="Times New Roman" w:hAnsi="Times New Roman" w:eastAsia="Times New Roman" w:cs="Times New Roman"/>
          <w:sz w:val="24"/>
          <w:szCs w:val="24"/>
          <w:spacing w:val="-3"/>
        </w:rPr>
        <w:t>Wish</w:t>
      </w:r>
      <w:r>
        <w:rPr>
          <w:sz w:val="24"/>
          <w:szCs w:val="24"/>
          <w:spacing w:val="-2"/>
        </w:rPr>
        <w:t>等头部电商平台作以商业要素评价结果的对比分析，有助于加深对</w:t>
      </w:r>
      <w:r>
        <w:rPr>
          <w:sz w:val="24"/>
          <w:szCs w:val="24"/>
          <w:spacing w:val="-47"/>
        </w:rPr>
        <w:t xml:space="preserve"> </w:t>
      </w:r>
      <w:r>
        <w:rPr>
          <w:rFonts w:ascii="Times New Roman" w:hAnsi="Times New Roman" w:eastAsia="Times New Roman" w:cs="Times New Roman"/>
          <w:sz w:val="24"/>
          <w:szCs w:val="24"/>
          <w:spacing w:val="-2"/>
        </w:rPr>
        <w:t>Temu </w:t>
      </w:r>
      <w:r>
        <w:rPr>
          <w:sz w:val="24"/>
          <w:szCs w:val="24"/>
          <w:spacing w:val="-2"/>
        </w:rPr>
        <w:t>跨境电</w:t>
      </w:r>
      <w:r>
        <w:rPr>
          <w:sz w:val="24"/>
          <w:szCs w:val="24"/>
        </w:rPr>
        <w:t>商平台商业模式关键评价指标的认知，从较为系统化的角度进行商业模式评判，</w:t>
      </w:r>
      <w:r>
        <w:rPr>
          <w:sz w:val="24"/>
          <w:szCs w:val="24"/>
          <w:spacing w:val="-4"/>
        </w:rPr>
        <w:t>以完善</w:t>
      </w:r>
      <w:r>
        <w:rPr>
          <w:sz w:val="24"/>
          <w:szCs w:val="24"/>
          <w:spacing w:val="-46"/>
        </w:rPr>
        <w:t xml:space="preserve"> </w:t>
      </w:r>
      <w:r>
        <w:rPr>
          <w:rFonts w:ascii="Times New Roman" w:hAnsi="Times New Roman" w:eastAsia="Times New Roman" w:cs="Times New Roman"/>
          <w:sz w:val="24"/>
          <w:szCs w:val="24"/>
          <w:spacing w:val="-4"/>
        </w:rPr>
        <w:t>Temu </w:t>
      </w:r>
      <w:r>
        <w:rPr>
          <w:sz w:val="24"/>
          <w:szCs w:val="24"/>
          <w:spacing w:val="-4"/>
        </w:rPr>
        <w:t>乃至类</w:t>
      </w:r>
      <w:r>
        <w:rPr>
          <w:sz w:val="24"/>
          <w:szCs w:val="24"/>
          <w:spacing w:val="-52"/>
        </w:rPr>
        <w:t xml:space="preserve"> </w:t>
      </w:r>
      <w:r>
        <w:rPr>
          <w:rFonts w:ascii="Times New Roman" w:hAnsi="Times New Roman" w:eastAsia="Times New Roman" w:cs="Times New Roman"/>
          <w:sz w:val="24"/>
          <w:szCs w:val="24"/>
          <w:spacing w:val="-4"/>
        </w:rPr>
        <w:t>Temu</w:t>
      </w:r>
      <w:r>
        <w:rPr>
          <w:rFonts w:ascii="Times New Roman" w:hAnsi="Times New Roman" w:eastAsia="Times New Roman" w:cs="Times New Roman"/>
          <w:sz w:val="24"/>
          <w:szCs w:val="24"/>
          <w:spacing w:val="29"/>
          <w:w w:val="101"/>
        </w:rPr>
        <w:t xml:space="preserve"> </w:t>
      </w:r>
      <w:r>
        <w:rPr>
          <w:sz w:val="24"/>
          <w:szCs w:val="24"/>
          <w:spacing w:val="-4"/>
        </w:rPr>
        <w:t>的平台发展路径。</w:t>
      </w:r>
    </w:p>
    <w:p>
      <w:pPr>
        <w:pStyle w:val="BodyText"/>
        <w:ind w:left="1386" w:right="186" w:firstLine="480"/>
        <w:spacing w:line="361" w:lineRule="auto"/>
        <w:rPr>
          <w:sz w:val="24"/>
          <w:szCs w:val="24"/>
        </w:rPr>
      </w:pPr>
      <w:r>
        <w:rPr>
          <w:sz w:val="24"/>
          <w:szCs w:val="24"/>
          <w:spacing w:val="-2"/>
        </w:rPr>
        <w:t>经上述研究，本文总结出</w:t>
      </w:r>
      <w:r>
        <w:rPr>
          <w:sz w:val="24"/>
          <w:szCs w:val="24"/>
          <w:spacing w:val="-52"/>
        </w:rPr>
        <w:t xml:space="preserve"> </w:t>
      </w:r>
      <w:r>
        <w:rPr>
          <w:rFonts w:ascii="Times New Roman" w:hAnsi="Times New Roman" w:eastAsia="Times New Roman" w:cs="Times New Roman"/>
          <w:sz w:val="24"/>
          <w:szCs w:val="24"/>
          <w:spacing w:val="-2"/>
        </w:rPr>
        <w:t>Temu </w:t>
      </w:r>
      <w:r>
        <w:rPr>
          <w:sz w:val="24"/>
          <w:szCs w:val="24"/>
          <w:spacing w:val="-2"/>
        </w:rPr>
        <w:t>跨境电商出海初期能获得巨大</w:t>
      </w:r>
      <w:r>
        <w:rPr>
          <w:sz w:val="24"/>
          <w:szCs w:val="24"/>
          <w:spacing w:val="-3"/>
        </w:rPr>
        <w:t>反响，得益于</w:t>
      </w:r>
      <w:r>
        <w:rPr>
          <w:sz w:val="24"/>
          <w:szCs w:val="24"/>
          <w:spacing w:val="-2"/>
        </w:rPr>
        <w:t>其独特的商业模式——规模经济与营销裂变支持下的跨境价值创造。</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68"/>
          <w:w w:val="101"/>
        </w:rPr>
        <w:t xml:space="preserve"> </w:t>
      </w:r>
      <w:r>
        <w:rPr>
          <w:sz w:val="24"/>
          <w:szCs w:val="24"/>
          <w:spacing w:val="-2"/>
        </w:rPr>
        <w:t>的商</w:t>
      </w:r>
    </w:p>
    <w:p>
      <w:pPr>
        <w:spacing w:line="361" w:lineRule="auto"/>
        <w:sectPr>
          <w:headerReference w:type="default" r:id="rId6"/>
          <w:footerReference w:type="default" r:id="rId7"/>
          <w:pgSz w:w="11907" w:h="16839"/>
          <w:pgMar w:top="400" w:right="1611" w:bottom="1360" w:left="424" w:header="0" w:footer="1158" w:gutter="0"/>
        </w:sectPr>
        <w:rPr>
          <w:sz w:val="24"/>
          <w:szCs w:val="24"/>
        </w:rPr>
      </w:pP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1380" w:firstLine="4"/>
        <w:spacing w:before="78" w:line="361" w:lineRule="auto"/>
        <w:jc w:val="both"/>
        <w:rPr>
          <w:sz w:val="24"/>
          <w:szCs w:val="24"/>
        </w:rPr>
      </w:pPr>
      <w:r>
        <w:rPr>
          <w:sz w:val="24"/>
          <w:szCs w:val="24"/>
          <w:spacing w:val="-1"/>
        </w:rPr>
        <w:t>业模式目前主要为全托管理模式，平台撑握选品、定价、营</w:t>
      </w:r>
      <w:r>
        <w:rPr>
          <w:sz w:val="24"/>
          <w:szCs w:val="24"/>
          <w:spacing w:val="-2"/>
        </w:rPr>
        <w:t>销和售后各个环节，</w:t>
      </w:r>
      <w:r>
        <w:rPr>
          <w:sz w:val="24"/>
          <w:szCs w:val="24"/>
          <w:spacing w:val="-6"/>
        </w:rPr>
        <w:t>通过社交拼团、多渠道营销、供应链优化等策略降低获客和运营成本， 以</w:t>
      </w:r>
      <w:r>
        <w:rPr>
          <w:sz w:val="24"/>
          <w:szCs w:val="24"/>
          <w:spacing w:val="-7"/>
        </w:rPr>
        <w:t>超低价</w:t>
      </w:r>
      <w:r>
        <w:rPr>
          <w:sz w:val="24"/>
          <w:szCs w:val="24"/>
          <w:spacing w:val="-3"/>
        </w:rPr>
        <w:t>竞争优势快速占领市场。其不仅承接了拼多多在国内已取得成功的部分经验，同</w:t>
      </w:r>
      <w:r>
        <w:rPr>
          <w:sz w:val="24"/>
          <w:szCs w:val="24"/>
          <w:spacing w:val="-3"/>
        </w:rPr>
        <w:t>时针对海外市场情况进一步优化，在对于规模经济的追求、低价营销和大范围社</w:t>
      </w:r>
      <w:r>
        <w:rPr>
          <w:sz w:val="24"/>
          <w:szCs w:val="24"/>
          <w:spacing w:val="-2"/>
        </w:rPr>
        <w:t>交裂变几种要素引领下的发展使</w:t>
      </w:r>
      <w:r>
        <w:rPr>
          <w:sz w:val="24"/>
          <w:szCs w:val="24"/>
          <w:spacing w:val="-43"/>
        </w:rPr>
        <w:t xml:space="preserve"> </w:t>
      </w:r>
      <w:r>
        <w:rPr>
          <w:rFonts w:ascii="Times New Roman" w:hAnsi="Times New Roman" w:eastAsia="Times New Roman" w:cs="Times New Roman"/>
          <w:sz w:val="24"/>
          <w:szCs w:val="24"/>
          <w:spacing w:val="-2"/>
        </w:rPr>
        <w:t>Temu </w:t>
      </w:r>
      <w:r>
        <w:rPr>
          <w:sz w:val="24"/>
          <w:szCs w:val="24"/>
          <w:spacing w:val="-2"/>
        </w:rPr>
        <w:t>在跨境电商红海中脱颖而出。这一结论对</w:t>
      </w:r>
      <w:r>
        <w:rPr>
          <w:sz w:val="24"/>
          <w:szCs w:val="24"/>
          <w:spacing w:val="4"/>
        </w:rPr>
        <w:t>于推动同类型跨境电商平台发展具有一定的现实意义，即对于同样有意向进入</w:t>
      </w:r>
      <w:r>
        <w:rPr>
          <w:rFonts w:ascii="Times New Roman" w:hAnsi="Times New Roman" w:eastAsia="Times New Roman" w:cs="Times New Roman"/>
          <w:sz w:val="24"/>
          <w:szCs w:val="24"/>
          <w:spacing w:val="-3"/>
        </w:rPr>
        <w:t>B2C </w:t>
      </w:r>
      <w:r>
        <w:rPr>
          <w:sz w:val="24"/>
          <w:szCs w:val="24"/>
          <w:spacing w:val="-3"/>
        </w:rPr>
        <w:t>跨境电商领域的新兴平台，能启示其找到更为适合自</w:t>
      </w:r>
      <w:r>
        <w:rPr>
          <w:sz w:val="24"/>
          <w:szCs w:val="24"/>
          <w:spacing w:val="-4"/>
        </w:rPr>
        <w:t>身的、健康的平台发展</w:t>
      </w:r>
      <w:r>
        <w:rPr>
          <w:sz w:val="24"/>
          <w:szCs w:val="24"/>
          <w:spacing w:val="-9"/>
        </w:rPr>
        <w:t>道路。</w:t>
      </w:r>
    </w:p>
    <w:p>
      <w:pPr>
        <w:spacing w:line="383" w:lineRule="auto"/>
        <w:rPr>
          <w:rFonts w:ascii="Arial"/>
          <w:sz w:val="21"/>
        </w:rPr>
      </w:pPr>
      <w:r/>
    </w:p>
    <w:p>
      <w:pPr>
        <w:pStyle w:val="BodyText"/>
        <w:ind w:left="1389"/>
        <w:spacing w:before="78" w:line="220" w:lineRule="auto"/>
        <w:rPr>
          <w:sz w:val="24"/>
          <w:szCs w:val="24"/>
        </w:rPr>
      </w:pPr>
      <w:r>
        <w:rPr>
          <w:sz w:val="24"/>
          <w:szCs w:val="24"/>
          <w:b/>
          <w:bCs/>
          <w:spacing w:val="-6"/>
        </w:rPr>
        <w:t>关键词：</w:t>
      </w:r>
    </w:p>
    <w:p>
      <w:pPr>
        <w:pStyle w:val="BodyText"/>
        <w:ind w:left="1870"/>
        <w:spacing w:before="181" w:line="220" w:lineRule="auto"/>
        <w:rPr>
          <w:sz w:val="24"/>
          <w:szCs w:val="24"/>
        </w:rPr>
      </w:pPr>
      <w:r>
        <w:rPr>
          <w:sz w:val="24"/>
          <w:szCs w:val="24"/>
          <w:spacing w:val="-4"/>
        </w:rPr>
        <w:t>商业模式，</w:t>
      </w:r>
      <w:r>
        <w:rPr>
          <w:rFonts w:ascii="Times New Roman" w:hAnsi="Times New Roman" w:eastAsia="Times New Roman" w:cs="Times New Roman"/>
          <w:sz w:val="24"/>
          <w:szCs w:val="24"/>
          <w:spacing w:val="-4"/>
        </w:rPr>
        <w:t>Temu</w:t>
      </w:r>
      <w:r>
        <w:rPr>
          <w:rFonts w:ascii="Times New Roman" w:hAnsi="Times New Roman" w:eastAsia="Times New Roman" w:cs="Times New Roman"/>
          <w:sz w:val="24"/>
          <w:szCs w:val="24"/>
          <w:spacing w:val="44"/>
        </w:rPr>
        <w:t xml:space="preserve"> </w:t>
      </w:r>
      <w:r>
        <w:rPr>
          <w:sz w:val="24"/>
          <w:szCs w:val="24"/>
          <w:spacing w:val="-4"/>
        </w:rPr>
        <w:t>电商平台，扎根理论</w:t>
      </w:r>
    </w:p>
    <w:p>
      <w:pPr>
        <w:spacing w:line="220" w:lineRule="auto"/>
        <w:sectPr>
          <w:headerReference w:type="default" r:id="rId8"/>
          <w:footerReference w:type="default" r:id="rId9"/>
          <w:pgSz w:w="11907" w:h="16839"/>
          <w:pgMar w:top="400" w:right="1740" w:bottom="1360" w:left="424" w:header="0" w:footer="1158" w:gutter="0"/>
        </w:sectPr>
        <w:rPr>
          <w:sz w:val="24"/>
          <w:szCs w:val="24"/>
        </w:rPr>
      </w:pP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ind w:left="4936"/>
        <w:spacing w:before="89" w:line="234" w:lineRule="auto"/>
        <w:outlineLvl w:val="0"/>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Abstract</w:t>
      </w:r>
    </w:p>
    <w:p>
      <w:pPr>
        <w:spacing w:line="476" w:lineRule="auto"/>
        <w:rPr>
          <w:rFonts w:ascii="Arial"/>
          <w:sz w:val="21"/>
        </w:rPr>
      </w:pPr>
      <w:r/>
    </w:p>
    <w:p>
      <w:pPr>
        <w:ind w:left="1375" w:right="16" w:firstLine="484"/>
        <w:spacing w:before="69" w:line="40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development</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of cross-border</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e-commerce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related</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pol</w:t>
      </w:r>
      <w:r>
        <w:rPr>
          <w:rFonts w:ascii="Times New Roman" w:hAnsi="Times New Roman" w:eastAsia="Times New Roman" w:cs="Times New Roman"/>
          <w:sz w:val="24"/>
          <w:szCs w:val="24"/>
          <w:spacing w:val="-1"/>
        </w:rPr>
        <w:t>icies,</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cross-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border</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e-commerce has played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important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and key role in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field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of foreign trade. </w:t>
      </w:r>
      <w:r>
        <w:rPr>
          <w:rFonts w:ascii="Times New Roman" w:hAnsi="Times New Roman" w:eastAsia="Times New Roman" w:cs="Times New Roman"/>
          <w:sz w:val="24"/>
          <w:szCs w:val="24"/>
        </w:rPr>
        <w:t>Under</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background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of  fierce   market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competition,</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cross-border</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1"/>
        </w:rPr>
        <w:t>-commerce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enterprises</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need</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rPr>
        <w:t>thin</w:t>
      </w:r>
      <w:r>
        <w:rPr>
          <w:rFonts w:ascii="Times New Roman" w:hAnsi="Times New Roman" w:eastAsia="Times New Roman" w:cs="Times New Roman"/>
          <w:sz w:val="24"/>
          <w:szCs w:val="24"/>
          <w:spacing w:val="-1"/>
        </w:rPr>
        <w:t>k</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spacing w:val="-1"/>
        </w:rPr>
        <w:t>deeply  about</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how</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to  optimize</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business  model</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to  create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competitive advantage and find new economic growth points. This is</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one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urgent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problems to be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solved</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in the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current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indus</w:t>
      </w:r>
      <w:r>
        <w:rPr>
          <w:rFonts w:ascii="Times New Roman" w:hAnsi="Times New Roman" w:eastAsia="Times New Roman" w:cs="Times New Roman"/>
          <w:sz w:val="24"/>
          <w:szCs w:val="24"/>
          <w:spacing w:val="-1"/>
        </w:rPr>
        <w:t>try, which</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needs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long-term</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exploration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theory</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and  practice.  Among   the  many   cross-border</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e-commerce  pla</w:t>
      </w:r>
      <w:r>
        <w:rPr>
          <w:rFonts w:ascii="Times New Roman" w:hAnsi="Times New Roman" w:eastAsia="Times New Roman" w:cs="Times New Roman"/>
          <w:sz w:val="24"/>
          <w:szCs w:val="24"/>
          <w:spacing w:val="-1"/>
        </w:rPr>
        <w:t>tforms,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emerging</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growing</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rapidly</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unique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that</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2"/>
        </w:rPr>
        <w:t>its</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rapid</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development</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market expansion is due to its unique busines</w:t>
      </w:r>
      <w:r>
        <w:rPr>
          <w:rFonts w:ascii="Times New Roman" w:hAnsi="Times New Roman" w:eastAsia="Times New Roman" w:cs="Times New Roman"/>
          <w:sz w:val="24"/>
          <w:szCs w:val="24"/>
          <w:spacing w:val="-1"/>
        </w:rPr>
        <w:t>s model. Therefore, the abstract summary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 Temu's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business</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great</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significance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development</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of Temu  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similar platform enterpris</w:t>
      </w:r>
      <w:r>
        <w:rPr>
          <w:rFonts w:ascii="Times New Roman" w:hAnsi="Times New Roman" w:eastAsia="Times New Roman" w:cs="Times New Roman"/>
          <w:sz w:val="24"/>
          <w:szCs w:val="24"/>
          <w:spacing w:val="-1"/>
        </w:rPr>
        <w:t>es.</w:t>
      </w:r>
    </w:p>
    <w:p>
      <w:pPr>
        <w:ind w:left="1375" w:firstLine="486"/>
        <w:spacing w:before="37" w:line="405"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order</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effectively</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extract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unique business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of TEMU</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derive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universal theoretical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framework to</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inspire the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development</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Temu</w:t>
      </w:r>
      <w:r>
        <w:rPr>
          <w:rFonts w:ascii="Times New Roman" w:hAnsi="Times New Roman" w:eastAsia="Times New Roman" w:cs="Times New Roman"/>
          <w:sz w:val="24"/>
          <w:szCs w:val="24"/>
          <w:spacing w:val="-1"/>
        </w:rPr>
        <w:t>-like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platforms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overseas,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first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of all, this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study</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analyzes the development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o</w:t>
      </w:r>
      <w:r>
        <w:rPr>
          <w:rFonts w:ascii="Times New Roman" w:hAnsi="Times New Roman" w:eastAsia="Times New Roman" w:cs="Times New Roman"/>
          <w:sz w:val="24"/>
          <w:szCs w:val="24"/>
          <w:spacing w:val="-1"/>
        </w:rPr>
        <w:t>f cross-border 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commerce</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existing</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pr</w:t>
      </w:r>
      <w:r>
        <w:rPr>
          <w:rFonts w:ascii="Times New Roman" w:hAnsi="Times New Roman" w:eastAsia="Times New Roman" w:cs="Times New Roman"/>
          <w:sz w:val="24"/>
          <w:szCs w:val="24"/>
          <w:spacing w:val="-1"/>
        </w:rPr>
        <w:t>oblems,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overseas</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development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of  TEMU</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summarized.</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At</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rPr>
        <w:t>sam</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time,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collect</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lot</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of research</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materials,</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including</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related research reports,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online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inte</w:t>
      </w:r>
      <w:r>
        <w:rPr>
          <w:rFonts w:ascii="Times New Roman" w:hAnsi="Times New Roman" w:eastAsia="Times New Roman" w:cs="Times New Roman"/>
          <w:sz w:val="24"/>
          <w:szCs w:val="24"/>
          <w:spacing w:val="-1"/>
        </w:rPr>
        <w:t>rviews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official website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information.</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Secondly,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 primary</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code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generated by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sentence-by-sentence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analysis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se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data,</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and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second code is formed by the integration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concepts, which is abstracted into the th</w:t>
      </w:r>
      <w:r>
        <w:rPr>
          <w:rFonts w:ascii="Times New Roman" w:hAnsi="Times New Roman" w:eastAsia="Times New Roman" w:cs="Times New Roman"/>
          <w:sz w:val="24"/>
          <w:szCs w:val="24"/>
          <w:spacing w:val="-1"/>
        </w:rPr>
        <w:t>ird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code by the value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development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of causal</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logic. At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stage, we build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complete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set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 business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theory</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d</w:t>
      </w:r>
      <w:r>
        <w:rPr>
          <w:rFonts w:ascii="Times New Roman" w:hAnsi="Times New Roman" w:eastAsia="Times New Roman" w:cs="Times New Roman"/>
          <w:sz w:val="24"/>
          <w:szCs w:val="24"/>
          <w:spacing w:val="-1"/>
        </w:rPr>
        <w:t>efinitely</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get</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business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model“Scale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economy</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cross-border value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creation under the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support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of marketing</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fission”. At </w:t>
      </w:r>
      <w:r>
        <w:rPr>
          <w:rFonts w:ascii="Times New Roman" w:hAnsi="Times New Roman" w:eastAsia="Times New Roman" w:cs="Times New Roman"/>
          <w:sz w:val="24"/>
          <w:szCs w:val="24"/>
          <w:spacing w:val="-1"/>
        </w:rPr>
        <w:t>this point, the theoretic</w:t>
      </w:r>
      <w:r>
        <w:rPr>
          <w:rFonts w:ascii="Times New Roman" w:hAnsi="Times New Roman" w:eastAsia="Times New Roman" w:cs="Times New Roman"/>
          <w:sz w:val="24"/>
          <w:szCs w:val="24"/>
        </w:rPr>
        <w:t>al model derived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from</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grounded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approach</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sum</w:t>
      </w:r>
      <w:r>
        <w:rPr>
          <w:rFonts w:ascii="Times New Roman" w:hAnsi="Times New Roman" w:eastAsia="Times New Roman" w:cs="Times New Roman"/>
          <w:sz w:val="24"/>
          <w:szCs w:val="24"/>
          <w:spacing w:val="-1"/>
        </w:rPr>
        <w:t>mary</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24"/>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 characteristics ofTemu's business</w:t>
      </w:r>
      <w:r>
        <w:rPr>
          <w:rFonts w:ascii="Times New Roman" w:hAnsi="Times New Roman" w:eastAsia="Times New Roman" w:cs="Times New Roman"/>
          <w:sz w:val="24"/>
          <w:szCs w:val="24"/>
          <w:spacing w:val="-1"/>
        </w:rPr>
        <w:t xml:space="preserve"> model in the cross-border e-commerce market, 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rPr>
        <w:t>process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identifying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perfecting</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rPr>
        <w:t>business</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platform</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we </w:t>
      </w:r>
      <w:r>
        <w:rPr>
          <w:rFonts w:ascii="Times New Roman" w:hAnsi="Times New Roman" w:eastAsia="Times New Roman" w:cs="Times New Roman"/>
          <w:sz w:val="24"/>
          <w:szCs w:val="24"/>
          <w:spacing w:val="-1"/>
        </w:rPr>
        <w:t>evaluate the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business model systematically, and make the evaluation and analysis of</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relationship</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between</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development</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of TEMU,</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so</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ensure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the</w:t>
      </w:r>
    </w:p>
    <w:p>
      <w:pPr>
        <w:spacing w:line="405" w:lineRule="auto"/>
        <w:sectPr>
          <w:headerReference w:type="default" r:id="rId10"/>
          <w:footerReference w:type="default" r:id="rId11"/>
          <w:pgSz w:w="11907" w:h="16839"/>
          <w:pgMar w:top="400" w:right="1781" w:bottom="1360" w:left="424" w:header="0" w:footer="1158" w:gutter="0"/>
        </w:sectPr>
        <w:rPr>
          <w:rFonts w:ascii="Times New Roman" w:hAnsi="Times New Roman" w:eastAsia="Times New Roman" w:cs="Times New Roman"/>
          <w:sz w:val="24"/>
          <w:szCs w:val="24"/>
        </w:rPr>
      </w:pP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1377"/>
        <w:spacing w:before="69" w:line="403"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rationality</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elements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Finally,</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based</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business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factors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paper</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makes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comparative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analysis</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of the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evaluat</w:t>
      </w:r>
      <w:r>
        <w:rPr>
          <w:rFonts w:ascii="Times New Roman" w:hAnsi="Times New Roman" w:eastAsia="Times New Roman" w:cs="Times New Roman"/>
          <w:sz w:val="24"/>
          <w:szCs w:val="24"/>
          <w:spacing w:val="-1"/>
        </w:rPr>
        <w:t>ion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results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of business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factors between Temu and the current head e-commerce platforms such</w:t>
      </w:r>
      <w:r>
        <w:rPr>
          <w:rFonts w:ascii="Times New Roman" w:hAnsi="Times New Roman" w:eastAsia="Times New Roman" w:cs="Times New Roman"/>
          <w:sz w:val="24"/>
          <w:szCs w:val="24"/>
          <w:spacing w:val="-2"/>
        </w:rPr>
        <w:t xml:space="preserve"> as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Amazon 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Wish,</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helpful</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deepen</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rPr>
        <w:t>he</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under</w:t>
      </w:r>
      <w:r>
        <w:rPr>
          <w:rFonts w:ascii="Times New Roman" w:hAnsi="Times New Roman" w:eastAsia="Times New Roman" w:cs="Times New Roman"/>
          <w:sz w:val="24"/>
          <w:szCs w:val="24"/>
          <w:spacing w:val="-1"/>
        </w:rPr>
        <w:t>standing</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key</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evaluation</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indicators</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24"/>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Temu's  business  model,  and  to  conduct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busines</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evaluation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more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systematic</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point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of view,</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so</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perfect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development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path</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of Temu</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2"/>
        </w:rPr>
        <w:t>similar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Temu platforms.</w:t>
      </w:r>
    </w:p>
    <w:p>
      <w:pPr>
        <w:ind w:left="1375" w:right="20" w:firstLine="484"/>
        <w:spacing w:before="33" w:line="405"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Based</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above</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research,</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this</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paper</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concludes</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Temu's</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cross-bord</w:t>
      </w:r>
      <w:r>
        <w:rPr>
          <w:rFonts w:ascii="Times New Roman" w:hAnsi="Times New Roman" w:eastAsia="Times New Roman" w:cs="Times New Roman"/>
          <w:sz w:val="24"/>
          <w:szCs w:val="24"/>
          <w:spacing w:val="-2"/>
        </w:rPr>
        <w:t>er</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commerce can get a great response in the early stage 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its overseas</w:t>
      </w:r>
      <w:r>
        <w:rPr>
          <w:rFonts w:ascii="Times New Roman" w:hAnsi="Times New Roman" w:eastAsia="Times New Roman" w:cs="Times New Roman"/>
          <w:sz w:val="24"/>
          <w:szCs w:val="24"/>
          <w:spacing w:val="-1"/>
        </w:rPr>
        <w:t xml:space="preserve"> business, thanks to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its unique business model-sca</w:t>
      </w:r>
      <w:r>
        <w:rPr>
          <w:rFonts w:ascii="Times New Roman" w:hAnsi="Times New Roman" w:eastAsia="Times New Roman" w:cs="Times New Roman"/>
          <w:sz w:val="24"/>
          <w:szCs w:val="24"/>
          <w:spacing w:val="-1"/>
        </w:rPr>
        <w:t>le economy and cross-border value creation supported by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marketing</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fission.</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Temu's</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business</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currently</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fully</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managed</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mod</w:t>
      </w:r>
      <w:r>
        <w:rPr>
          <w:rFonts w:ascii="Times New Roman" w:hAnsi="Times New Roman" w:eastAsia="Times New Roman" w:cs="Times New Roman"/>
          <w:sz w:val="24"/>
          <w:szCs w:val="24"/>
          <w:spacing w:val="-2"/>
        </w:rPr>
        <w:t>el,</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platform to hold the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selection, pricing,</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marketing</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after-sales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links,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through</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social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rPr>
        <w:t>multi-channel</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rPr>
        <w:t>marke</w:t>
      </w:r>
      <w:r>
        <w:rPr>
          <w:rFonts w:ascii="Times New Roman" w:hAnsi="Times New Roman" w:eastAsia="Times New Roman" w:cs="Times New Roman"/>
          <w:sz w:val="24"/>
          <w:szCs w:val="24"/>
          <w:spacing w:val="-1"/>
        </w:rPr>
        <w:t>ting,  supply  chain  optimization  and  other  strategies  to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reduce customer and operating costs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to ultra-low</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competitive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advan</w:t>
      </w:r>
      <w:r>
        <w:rPr>
          <w:rFonts w:ascii="Times New Roman" w:hAnsi="Times New Roman" w:eastAsia="Times New Roman" w:cs="Times New Roman"/>
          <w:sz w:val="24"/>
          <w:szCs w:val="24"/>
          <w:spacing w:val="-1"/>
        </w:rPr>
        <w:t>tage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occupy</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market</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quickly.</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not</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only</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inherits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some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successful</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experiences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of Doddo</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China, but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also</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further</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optimises the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overseas market, temu</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stands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out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Red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Sea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cross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border</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commerce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rPr>
        <w:t>driven</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pursuit</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economies</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scale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low</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cost </w:t>
      </w:r>
      <w:r>
        <w:rPr>
          <w:rFonts w:ascii="Times New Roman" w:hAnsi="Times New Roman" w:eastAsia="Times New Roman" w:cs="Times New Roman"/>
          <w:sz w:val="24"/>
          <w:szCs w:val="24"/>
        </w:rPr>
        <w:t>marketing,  and  widespread  social  fission.  This  conclusio</w:t>
      </w:r>
      <w:r>
        <w:rPr>
          <w:rFonts w:ascii="Times New Roman" w:hAnsi="Times New Roman" w:eastAsia="Times New Roman" w:cs="Times New Roman"/>
          <w:sz w:val="24"/>
          <w:szCs w:val="24"/>
          <w:spacing w:val="-1"/>
        </w:rPr>
        <w:t>n  has</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certain  practical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significance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promoting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development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same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type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cross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border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commerce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platforms,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emerging</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platforms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also</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intend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enter</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B2C cross-border e-commerce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field,</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can inspire it t</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find</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more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suitable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their</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own,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healthy platform development pa</w:t>
      </w:r>
      <w:r>
        <w:rPr>
          <w:rFonts w:ascii="Times New Roman" w:hAnsi="Times New Roman" w:eastAsia="Times New Roman" w:cs="Times New Roman"/>
          <w:sz w:val="24"/>
          <w:szCs w:val="24"/>
          <w:spacing w:val="-1"/>
        </w:rPr>
        <w:t>th.</w:t>
      </w:r>
    </w:p>
    <w:p>
      <w:pPr>
        <w:pStyle w:val="BodyText"/>
        <w:ind w:left="1381"/>
        <w:spacing w:before="3" w:line="212" w:lineRule="auto"/>
        <w:rPr>
          <w:sz w:val="24"/>
          <w:szCs w:val="24"/>
        </w:rPr>
      </w:pPr>
      <w:r>
        <w:rPr>
          <w:rFonts w:ascii="Times New Roman" w:hAnsi="Times New Roman" w:eastAsia="Times New Roman" w:cs="Times New Roman"/>
          <w:sz w:val="24"/>
          <w:szCs w:val="24"/>
          <w:b/>
          <w:bCs/>
          <w:spacing w:val="-2"/>
        </w:rPr>
        <w:t>Keywords</w:t>
      </w:r>
      <w:r>
        <w:rPr>
          <w:sz w:val="24"/>
          <w:szCs w:val="24"/>
          <w:b/>
          <w:bCs/>
          <w:spacing w:val="-2"/>
        </w:rPr>
        <w:t>：</w:t>
      </w:r>
    </w:p>
    <w:p>
      <w:pPr>
        <w:pStyle w:val="BodyText"/>
        <w:ind w:left="1736"/>
        <w:spacing w:before="228" w:line="18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business model</w:t>
      </w:r>
      <w:r>
        <w:rPr>
          <w:rFonts w:ascii="Times New Roman" w:hAnsi="Times New Roman" w:eastAsia="Times New Roman" w:cs="Times New Roman"/>
          <w:sz w:val="24"/>
          <w:szCs w:val="24"/>
          <w:spacing w:val="-29"/>
        </w:rPr>
        <w:t xml:space="preserve"> </w:t>
      </w:r>
      <w:r>
        <w:rPr>
          <w:sz w:val="24"/>
          <w:szCs w:val="24"/>
          <w:spacing w:val="-1"/>
        </w:rPr>
        <w:t>，</w:t>
      </w:r>
      <w:r>
        <w:rPr>
          <w:rFonts w:ascii="Times New Roman" w:hAnsi="Times New Roman" w:eastAsia="Times New Roman" w:cs="Times New Roman"/>
          <w:sz w:val="24"/>
          <w:szCs w:val="24"/>
          <w:spacing w:val="-1"/>
        </w:rPr>
        <w:t>Temu e-commerc</w:t>
      </w:r>
      <w:r>
        <w:rPr>
          <w:rFonts w:ascii="Times New Roman" w:hAnsi="Times New Roman" w:eastAsia="Times New Roman" w:cs="Times New Roman"/>
          <w:sz w:val="24"/>
          <w:szCs w:val="24"/>
          <w:spacing w:val="-2"/>
        </w:rPr>
        <w:t>e platform</w:t>
      </w:r>
      <w:r>
        <w:rPr>
          <w:rFonts w:ascii="Times New Roman" w:hAnsi="Times New Roman" w:eastAsia="Times New Roman" w:cs="Times New Roman"/>
          <w:sz w:val="24"/>
          <w:szCs w:val="24"/>
          <w:spacing w:val="-30"/>
        </w:rPr>
        <w:t xml:space="preserve"> </w:t>
      </w:r>
      <w:r>
        <w:rPr>
          <w:sz w:val="24"/>
          <w:szCs w:val="24"/>
          <w:spacing w:val="-2"/>
        </w:rPr>
        <w:t>，</w:t>
      </w:r>
      <w:r>
        <w:rPr>
          <w:rFonts w:ascii="Times New Roman" w:hAnsi="Times New Roman" w:eastAsia="Times New Roman" w:cs="Times New Roman"/>
          <w:sz w:val="24"/>
          <w:szCs w:val="24"/>
          <w:spacing w:val="-2"/>
        </w:rPr>
        <w:t>rooted theory</w:t>
      </w:r>
    </w:p>
    <w:p>
      <w:pPr>
        <w:spacing w:line="184" w:lineRule="auto"/>
        <w:sectPr>
          <w:headerReference w:type="default" r:id="rId12"/>
          <w:footerReference w:type="default" r:id="rId13"/>
          <w:pgSz w:w="11907" w:h="16839"/>
          <w:pgMar w:top="400" w:right="1777" w:bottom="1355" w:left="424" w:header="0" w:footer="1197" w:gutter="0"/>
        </w:sectPr>
        <w:rPr>
          <w:rFonts w:ascii="Times New Roman" w:hAnsi="Times New Roman" w:eastAsia="Times New Roman" w:cs="Times New Roman"/>
          <w:sz w:val="24"/>
          <w:szCs w:val="24"/>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sdt>
      <w:sdtPr>
        <w:rPr>
          <w:rFonts w:ascii="SimHei" w:hAnsi="SimHei" w:eastAsia="SimHei" w:cs="SimHei"/>
          <w:sz w:val="32"/>
          <w:szCs w:val="32"/>
        </w:rPr>
        <w:docPartObj>
          <w:docPartGallery w:val="Table of Contents"/>
          <w:docPartUnique/>
        </w:docPartObj>
      </w:sdtPr>
      <w:sdtEndPr>
        <w:rPr>
          <w:rFonts w:ascii="Times New Roman" w:hAnsi="Times New Roman" w:eastAsia="Times New Roman" w:cs="Times New Roman"/>
          <w:sz w:val="27"/>
          <w:szCs w:val="27"/>
        </w:rPr>
      </w:sdtEndPr>
      <w:sdtContent>
        <w:p>
          <w:pPr>
            <w:ind w:left="5102"/>
            <w:spacing w:before="104" w:line="219" w:lineRule="auto"/>
            <w:rPr>
              <w:rFonts w:ascii="SimHei" w:hAnsi="SimHei" w:eastAsia="SimHei" w:cs="SimHei"/>
              <w:sz w:val="32"/>
              <w:szCs w:val="32"/>
            </w:rPr>
          </w:pPr>
          <w:bookmarkStart w:name="bookmark1" w:id="1"/>
          <w:bookmarkEnd w:id="1"/>
          <w:r>
            <w:rPr>
              <w:rFonts w:ascii="SimHei" w:hAnsi="SimHei" w:eastAsia="SimHei" w:cs="SimHei"/>
              <w:sz w:val="32"/>
              <w:szCs w:val="32"/>
              <w:spacing w:val="-27"/>
            </w:rPr>
            <w:t>目</w:t>
          </w:r>
          <w:r>
            <w:rPr>
              <w:rFonts w:ascii="SimHei" w:hAnsi="SimHei" w:eastAsia="SimHei" w:cs="SimHei"/>
              <w:sz w:val="32"/>
              <w:szCs w:val="32"/>
              <w:spacing w:val="7"/>
            </w:rPr>
            <w:t xml:space="preserve">  </w:t>
          </w:r>
          <w:r>
            <w:rPr>
              <w:rFonts w:ascii="SimHei" w:hAnsi="SimHei" w:eastAsia="SimHei" w:cs="SimHei"/>
              <w:sz w:val="32"/>
              <w:szCs w:val="32"/>
              <w:spacing w:val="-27"/>
            </w:rPr>
            <w:t>录</w:t>
          </w:r>
        </w:p>
        <w:p>
          <w:pPr>
            <w:spacing w:line="411" w:lineRule="auto"/>
            <w:rPr>
              <w:rFonts w:ascii="Arial"/>
              <w:sz w:val="21"/>
            </w:rPr>
          </w:pPr>
          <w:r/>
        </w:p>
        <w:p>
          <w:pPr>
            <w:pStyle w:val="BodyText"/>
            <w:ind w:left="1387"/>
            <w:spacing w:before="87"/>
            <w:tabs>
              <w:tab w:val="right" w:leader="dot" w:pos="9682"/>
            </w:tabs>
            <w:rPr>
              <w:rFonts w:ascii="Times New Roman" w:hAnsi="Times New Roman" w:eastAsia="Times New Roman" w:cs="Times New Roman"/>
              <w:sz w:val="27"/>
              <w:szCs w:val="27"/>
            </w:rPr>
          </w:pPr>
          <w:hyperlink w:history="true" w:anchor="bookmark2">
            <w:r>
              <w:rPr>
                <w:sz w:val="27"/>
                <w:szCs w:val="27"/>
                <w:spacing w:val="-8"/>
              </w:rPr>
              <w:t>第</w:t>
            </w:r>
            <w:r>
              <w:rPr>
                <w:sz w:val="27"/>
                <w:szCs w:val="27"/>
                <w:spacing w:val="-30"/>
              </w:rPr>
              <w:t xml:space="preserve"> </w:t>
            </w:r>
            <w:r>
              <w:rPr>
                <w:rFonts w:ascii="Times New Roman" w:hAnsi="Times New Roman" w:eastAsia="Times New Roman" w:cs="Times New Roman"/>
                <w:sz w:val="27"/>
                <w:szCs w:val="27"/>
                <w:spacing w:val="-8"/>
              </w:rPr>
              <w:t>1</w:t>
            </w:r>
            <w:r>
              <w:rPr>
                <w:rFonts w:ascii="Times New Roman" w:hAnsi="Times New Roman" w:eastAsia="Times New Roman" w:cs="Times New Roman"/>
                <w:sz w:val="27"/>
                <w:szCs w:val="27"/>
                <w:spacing w:val="24"/>
              </w:rPr>
              <w:t xml:space="preserve"> </w:t>
            </w:r>
            <w:r>
              <w:rPr>
                <w:sz w:val="27"/>
                <w:szCs w:val="27"/>
                <w:spacing w:val="-8"/>
              </w:rPr>
              <w:t>章</w:t>
            </w:r>
            <w:r>
              <w:rPr>
                <w:sz w:val="27"/>
                <w:szCs w:val="27"/>
                <w:spacing w:val="21"/>
              </w:rPr>
              <w:t xml:space="preserve"> </w:t>
            </w:r>
            <w:r>
              <w:rPr>
                <w:sz w:val="27"/>
                <w:szCs w:val="27"/>
                <w:spacing w:val="-8"/>
              </w:rPr>
              <w:t>绪论</w:t>
            </w:r>
            <w:r>
              <w:rPr>
                <w:sz w:val="27"/>
                <w:szCs w:val="27"/>
                <w:spacing w:val="-114"/>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28"/>
              </w:rPr>
              <w:t>1</w:t>
            </w:r>
          </w:hyperlink>
        </w:p>
        <w:p>
          <w:pPr>
            <w:pStyle w:val="BodyText"/>
            <w:ind w:left="1609"/>
            <w:spacing w:before="8"/>
            <w:tabs>
              <w:tab w:val="right" w:leader="dot" w:pos="9682"/>
            </w:tabs>
            <w:rPr>
              <w:rFonts w:ascii="Times New Roman" w:hAnsi="Times New Roman" w:eastAsia="Times New Roman" w:cs="Times New Roman"/>
              <w:sz w:val="27"/>
              <w:szCs w:val="27"/>
            </w:rPr>
          </w:pPr>
          <w:hyperlink w:history="true" w:anchor="bookmark3">
            <w:r>
              <w:rPr>
                <w:rFonts w:ascii="Times New Roman" w:hAnsi="Times New Roman" w:eastAsia="Times New Roman" w:cs="Times New Roman"/>
                <w:sz w:val="27"/>
                <w:szCs w:val="27"/>
                <w:spacing w:val="5"/>
              </w:rPr>
              <w:t>1.1  </w:t>
            </w:r>
            <w:r>
              <w:rPr>
                <w:sz w:val="27"/>
                <w:szCs w:val="27"/>
                <w:spacing w:val="5"/>
              </w:rPr>
              <w:t>研究背景和研究意义</w:t>
            </w:r>
            <w:r>
              <w:rPr>
                <w:sz w:val="27"/>
                <w:szCs w:val="27"/>
                <w:spacing w:val="-111"/>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28"/>
              </w:rPr>
              <w:t>1</w:t>
            </w:r>
          </w:hyperlink>
        </w:p>
        <w:p>
          <w:pPr>
            <w:pStyle w:val="BodyText"/>
            <w:ind w:left="1808"/>
            <w:spacing w:before="9"/>
            <w:tabs>
              <w:tab w:val="right" w:leader="dot" w:pos="9682"/>
            </w:tabs>
            <w:rPr>
              <w:rFonts w:ascii="Times New Roman" w:hAnsi="Times New Roman" w:eastAsia="Times New Roman" w:cs="Times New Roman"/>
              <w:sz w:val="27"/>
              <w:szCs w:val="27"/>
            </w:rPr>
          </w:pPr>
          <w:hyperlink w:history="true" w:anchor="bookmark4">
            <w:r>
              <w:rPr>
                <w:rFonts w:ascii="Times New Roman" w:hAnsi="Times New Roman" w:eastAsia="Times New Roman" w:cs="Times New Roman"/>
                <w:sz w:val="27"/>
                <w:szCs w:val="27"/>
                <w:spacing w:val="2"/>
              </w:rPr>
              <w:t>1.1.1  </w:t>
            </w:r>
            <w:r>
              <w:rPr>
                <w:sz w:val="27"/>
                <w:szCs w:val="27"/>
                <w:spacing w:val="2"/>
              </w:rPr>
              <w:t>研究背景</w:t>
            </w:r>
            <w:r>
              <w:rPr>
                <w:sz w:val="27"/>
                <w:szCs w:val="27"/>
                <w:spacing w:val="-89"/>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28"/>
              </w:rPr>
              <w:t>1</w:t>
            </w:r>
          </w:hyperlink>
        </w:p>
        <w:p>
          <w:pPr>
            <w:pStyle w:val="BodyText"/>
            <w:ind w:left="1808"/>
            <w:spacing w:before="9"/>
            <w:tabs>
              <w:tab w:val="right" w:leader="dot" w:pos="9682"/>
            </w:tabs>
            <w:rPr>
              <w:rFonts w:ascii="Times New Roman" w:hAnsi="Times New Roman" w:eastAsia="Times New Roman" w:cs="Times New Roman"/>
              <w:sz w:val="27"/>
              <w:szCs w:val="27"/>
            </w:rPr>
          </w:pPr>
          <w:hyperlink w:history="true" w:anchor="bookmark5">
            <w:r>
              <w:rPr>
                <w:rFonts w:ascii="Times New Roman" w:hAnsi="Times New Roman" w:eastAsia="Times New Roman" w:cs="Times New Roman"/>
                <w:sz w:val="27"/>
                <w:szCs w:val="27"/>
                <w:spacing w:val="2"/>
              </w:rPr>
              <w:t>1.1.2  </w:t>
            </w:r>
            <w:r>
              <w:rPr>
                <w:sz w:val="27"/>
                <w:szCs w:val="27"/>
                <w:spacing w:val="2"/>
              </w:rPr>
              <w:t>研究意义</w:t>
            </w:r>
            <w:r>
              <w:rPr>
                <w:sz w:val="27"/>
                <w:szCs w:val="27"/>
                <w:spacing w:val="-89"/>
              </w:rPr>
              <w:t xml:space="preserve"> </w:t>
            </w:r>
            <w:r>
              <w:rPr>
                <w:sz w:val="27"/>
                <w:szCs w:val="27"/>
              </w:rPr>
              <w:tab/>
            </w:r>
            <w:r>
              <w:rPr>
                <w:rFonts w:ascii="Times New Roman" w:hAnsi="Times New Roman" w:eastAsia="Times New Roman" w:cs="Times New Roman"/>
                <w:sz w:val="27"/>
                <w:szCs w:val="27"/>
                <w:spacing w:val="17"/>
              </w:rPr>
              <w:t>2</w:t>
            </w:r>
          </w:hyperlink>
        </w:p>
        <w:p>
          <w:pPr>
            <w:pStyle w:val="BodyText"/>
            <w:ind w:left="1609"/>
            <w:spacing w:before="9" w:line="241" w:lineRule="auto"/>
            <w:tabs>
              <w:tab w:val="right" w:leader="dot" w:pos="9682"/>
            </w:tabs>
            <w:rPr>
              <w:rFonts w:ascii="Times New Roman" w:hAnsi="Times New Roman" w:eastAsia="Times New Roman" w:cs="Times New Roman"/>
              <w:sz w:val="27"/>
              <w:szCs w:val="27"/>
            </w:rPr>
          </w:pPr>
          <w:hyperlink w:history="true" w:anchor="bookmark6">
            <w:r>
              <w:rPr>
                <w:rFonts w:ascii="Times New Roman" w:hAnsi="Times New Roman" w:eastAsia="Times New Roman" w:cs="Times New Roman"/>
                <w:sz w:val="27"/>
                <w:szCs w:val="27"/>
              </w:rPr>
              <w:t>1.2</w:t>
            </w:r>
            <w:r>
              <w:rPr>
                <w:rFonts w:ascii="Times New Roman" w:hAnsi="Times New Roman" w:eastAsia="Times New Roman" w:cs="Times New Roman"/>
                <w:sz w:val="27"/>
                <w:szCs w:val="27"/>
                <w:spacing w:val="11"/>
              </w:rPr>
              <w:t xml:space="preserve">  </w:t>
            </w:r>
            <w:r>
              <w:rPr>
                <w:sz w:val="27"/>
                <w:szCs w:val="27"/>
              </w:rPr>
              <w:t>文献综述</w:t>
            </w:r>
            <w:r>
              <w:rPr>
                <w:sz w:val="27"/>
                <w:szCs w:val="27"/>
                <w:spacing w:val="-105"/>
              </w:rPr>
              <w:t xml:space="preserve"> </w:t>
            </w:r>
            <w:r>
              <w:rPr>
                <w:sz w:val="27"/>
                <w:szCs w:val="27"/>
              </w:rPr>
              <w:tab/>
            </w:r>
            <w:r>
              <w:rPr>
                <w:rFonts w:ascii="Times New Roman" w:hAnsi="Times New Roman" w:eastAsia="Times New Roman" w:cs="Times New Roman"/>
                <w:sz w:val="27"/>
                <w:szCs w:val="27"/>
                <w:spacing w:val="18"/>
              </w:rPr>
              <w:t>2</w:t>
            </w:r>
          </w:hyperlink>
        </w:p>
        <w:p>
          <w:pPr>
            <w:pStyle w:val="BodyText"/>
            <w:ind w:left="1808"/>
            <w:spacing w:before="8"/>
            <w:tabs>
              <w:tab w:val="right" w:leader="dot" w:pos="9682"/>
            </w:tabs>
            <w:rPr>
              <w:rFonts w:ascii="Times New Roman" w:hAnsi="Times New Roman" w:eastAsia="Times New Roman" w:cs="Times New Roman"/>
              <w:sz w:val="27"/>
              <w:szCs w:val="27"/>
            </w:rPr>
          </w:pPr>
          <w:hyperlink w:history="true" w:anchor="bookmark7">
            <w:r>
              <w:rPr>
                <w:rFonts w:ascii="Times New Roman" w:hAnsi="Times New Roman" w:eastAsia="Times New Roman" w:cs="Times New Roman"/>
                <w:sz w:val="27"/>
                <w:szCs w:val="27"/>
              </w:rPr>
              <w:t>1.2.1</w:t>
            </w:r>
            <w:r>
              <w:rPr>
                <w:rFonts w:ascii="Times New Roman" w:hAnsi="Times New Roman" w:eastAsia="Times New Roman" w:cs="Times New Roman"/>
                <w:sz w:val="27"/>
                <w:szCs w:val="27"/>
                <w:spacing w:val="25"/>
              </w:rPr>
              <w:t xml:space="preserve">  </w:t>
            </w:r>
            <w:r>
              <w:rPr>
                <w:sz w:val="27"/>
                <w:szCs w:val="27"/>
              </w:rPr>
              <w:t>电子商务平台</w:t>
            </w:r>
            <w:r>
              <w:rPr>
                <w:sz w:val="27"/>
                <w:szCs w:val="27"/>
                <w:spacing w:val="-100"/>
              </w:rPr>
              <w:t xml:space="preserve"> </w:t>
            </w:r>
            <w:r>
              <w:rPr>
                <w:sz w:val="27"/>
                <w:szCs w:val="27"/>
              </w:rPr>
              <w:tab/>
            </w:r>
            <w:r>
              <w:rPr>
                <w:rFonts w:ascii="Times New Roman" w:hAnsi="Times New Roman" w:eastAsia="Times New Roman" w:cs="Times New Roman"/>
                <w:sz w:val="27"/>
                <w:szCs w:val="27"/>
                <w:spacing w:val="17"/>
              </w:rPr>
              <w:t>2</w:t>
            </w:r>
          </w:hyperlink>
        </w:p>
        <w:p>
          <w:pPr>
            <w:pStyle w:val="BodyText"/>
            <w:ind w:left="1808"/>
            <w:spacing w:before="8"/>
            <w:tabs>
              <w:tab w:val="right" w:leader="dot" w:pos="9682"/>
            </w:tabs>
            <w:rPr>
              <w:rFonts w:ascii="Times New Roman" w:hAnsi="Times New Roman" w:eastAsia="Times New Roman" w:cs="Times New Roman"/>
              <w:sz w:val="27"/>
              <w:szCs w:val="27"/>
            </w:rPr>
          </w:pPr>
          <w:hyperlink w:history="true" w:anchor="bookmark8">
            <w:r>
              <w:rPr>
                <w:rFonts w:ascii="Times New Roman" w:hAnsi="Times New Roman" w:eastAsia="Times New Roman" w:cs="Times New Roman"/>
                <w:sz w:val="27"/>
                <w:szCs w:val="27"/>
                <w:spacing w:val="3"/>
              </w:rPr>
              <w:t>1.2.2  </w:t>
            </w:r>
            <w:r>
              <w:rPr>
                <w:sz w:val="27"/>
                <w:szCs w:val="27"/>
                <w:spacing w:val="3"/>
              </w:rPr>
              <w:t>商业模式研究</w:t>
            </w:r>
            <w:r>
              <w:rPr>
                <w:sz w:val="27"/>
                <w:szCs w:val="27"/>
                <w:spacing w:val="-89"/>
              </w:rPr>
              <w:t xml:space="preserve"> </w:t>
            </w:r>
            <w:r>
              <w:rPr>
                <w:sz w:val="27"/>
                <w:szCs w:val="27"/>
              </w:rPr>
              <w:tab/>
            </w:r>
            <w:r>
              <w:rPr>
                <w:rFonts w:ascii="Times New Roman" w:hAnsi="Times New Roman" w:eastAsia="Times New Roman" w:cs="Times New Roman"/>
                <w:sz w:val="27"/>
                <w:szCs w:val="27"/>
                <w:spacing w:val="17"/>
              </w:rPr>
              <w:t>3</w:t>
            </w:r>
          </w:hyperlink>
        </w:p>
        <w:p>
          <w:pPr>
            <w:pStyle w:val="BodyText"/>
            <w:ind w:left="1808"/>
            <w:spacing w:before="10"/>
            <w:tabs>
              <w:tab w:val="right" w:leader="dot" w:pos="9682"/>
            </w:tabs>
            <w:rPr>
              <w:rFonts w:ascii="Times New Roman" w:hAnsi="Times New Roman" w:eastAsia="Times New Roman" w:cs="Times New Roman"/>
              <w:sz w:val="27"/>
              <w:szCs w:val="27"/>
            </w:rPr>
          </w:pPr>
          <w:hyperlink w:history="true" w:anchor="bookmark9">
            <w:r>
              <w:rPr>
                <w:rFonts w:ascii="Times New Roman" w:hAnsi="Times New Roman" w:eastAsia="Times New Roman" w:cs="Times New Roman"/>
                <w:sz w:val="27"/>
                <w:szCs w:val="27"/>
                <w:spacing w:val="2"/>
              </w:rPr>
              <w:t>1.2.3</w:t>
            </w:r>
            <w:r>
              <w:rPr>
                <w:rFonts w:ascii="Times New Roman" w:hAnsi="Times New Roman" w:eastAsia="Times New Roman" w:cs="Times New Roman"/>
                <w:sz w:val="27"/>
                <w:szCs w:val="27"/>
                <w:spacing w:val="29"/>
                <w:w w:val="101"/>
              </w:rPr>
              <w:t xml:space="preserve">  </w:t>
            </w:r>
            <w:r>
              <w:rPr>
                <w:sz w:val="27"/>
                <w:szCs w:val="27"/>
                <w:spacing w:val="2"/>
              </w:rPr>
              <w:t>电子商务平台商业模式</w:t>
            </w:r>
            <w:r>
              <w:rPr>
                <w:sz w:val="27"/>
                <w:szCs w:val="27"/>
                <w:spacing w:val="-106"/>
              </w:rPr>
              <w:t xml:space="preserve"> </w:t>
            </w:r>
            <w:r>
              <w:rPr>
                <w:sz w:val="27"/>
                <w:szCs w:val="27"/>
              </w:rPr>
              <w:tab/>
            </w:r>
            <w:r>
              <w:rPr>
                <w:rFonts w:ascii="Times New Roman" w:hAnsi="Times New Roman" w:eastAsia="Times New Roman" w:cs="Times New Roman"/>
                <w:sz w:val="27"/>
                <w:szCs w:val="27"/>
                <w:spacing w:val="18"/>
              </w:rPr>
              <w:t>5</w:t>
            </w:r>
          </w:hyperlink>
        </w:p>
        <w:p>
          <w:pPr>
            <w:pStyle w:val="BodyText"/>
            <w:ind w:left="1609"/>
            <w:spacing w:before="8"/>
            <w:tabs>
              <w:tab w:val="right" w:leader="dot" w:pos="9682"/>
            </w:tabs>
            <w:rPr>
              <w:rFonts w:ascii="Times New Roman" w:hAnsi="Times New Roman" w:eastAsia="Times New Roman" w:cs="Times New Roman"/>
              <w:sz w:val="27"/>
              <w:szCs w:val="27"/>
            </w:rPr>
          </w:pPr>
          <w:hyperlink w:history="true" w:anchor="bookmark10">
            <w:r>
              <w:rPr>
                <w:rFonts w:ascii="Times New Roman" w:hAnsi="Times New Roman" w:eastAsia="Times New Roman" w:cs="Times New Roman"/>
                <w:sz w:val="27"/>
                <w:szCs w:val="27"/>
                <w:spacing w:val="5"/>
              </w:rPr>
              <w:t>1.3  </w:t>
            </w:r>
            <w:r>
              <w:rPr>
                <w:sz w:val="27"/>
                <w:szCs w:val="27"/>
                <w:spacing w:val="5"/>
              </w:rPr>
              <w:t>研究思路与研究方法</w:t>
            </w:r>
            <w:r>
              <w:rPr>
                <w:sz w:val="27"/>
                <w:szCs w:val="27"/>
                <w:spacing w:val="-111"/>
              </w:rPr>
              <w:t xml:space="preserve"> </w:t>
            </w:r>
            <w:r>
              <w:rPr>
                <w:sz w:val="27"/>
                <w:szCs w:val="27"/>
              </w:rPr>
              <w:tab/>
            </w:r>
            <w:r>
              <w:rPr>
                <w:rFonts w:ascii="Times New Roman" w:hAnsi="Times New Roman" w:eastAsia="Times New Roman" w:cs="Times New Roman"/>
                <w:sz w:val="27"/>
                <w:szCs w:val="27"/>
                <w:spacing w:val="17"/>
              </w:rPr>
              <w:t>6</w:t>
            </w:r>
          </w:hyperlink>
        </w:p>
        <w:p>
          <w:pPr>
            <w:pStyle w:val="BodyText"/>
            <w:ind w:left="1808"/>
            <w:spacing w:before="9"/>
            <w:tabs>
              <w:tab w:val="right" w:leader="dot" w:pos="9682"/>
            </w:tabs>
            <w:rPr>
              <w:rFonts w:ascii="Times New Roman" w:hAnsi="Times New Roman" w:eastAsia="Times New Roman" w:cs="Times New Roman"/>
              <w:sz w:val="27"/>
              <w:szCs w:val="27"/>
            </w:rPr>
          </w:pPr>
          <w:hyperlink w:history="true" w:anchor="bookmark11">
            <w:r>
              <w:rPr>
                <w:rFonts w:ascii="Times New Roman" w:hAnsi="Times New Roman" w:eastAsia="Times New Roman" w:cs="Times New Roman"/>
                <w:sz w:val="27"/>
                <w:szCs w:val="27"/>
                <w:spacing w:val="2"/>
              </w:rPr>
              <w:t>1.3.1  </w:t>
            </w:r>
            <w:r>
              <w:rPr>
                <w:sz w:val="27"/>
                <w:szCs w:val="27"/>
                <w:spacing w:val="2"/>
              </w:rPr>
              <w:t>研究思路</w:t>
            </w:r>
            <w:r>
              <w:rPr>
                <w:sz w:val="27"/>
                <w:szCs w:val="27"/>
                <w:spacing w:val="-89"/>
              </w:rPr>
              <w:t xml:space="preserve"> </w:t>
            </w:r>
            <w:r>
              <w:rPr>
                <w:sz w:val="27"/>
                <w:szCs w:val="27"/>
              </w:rPr>
              <w:tab/>
            </w:r>
            <w:r>
              <w:rPr>
                <w:rFonts w:ascii="Times New Roman" w:hAnsi="Times New Roman" w:eastAsia="Times New Roman" w:cs="Times New Roman"/>
                <w:sz w:val="27"/>
                <w:szCs w:val="27"/>
                <w:spacing w:val="17"/>
              </w:rPr>
              <w:t>7</w:t>
            </w:r>
          </w:hyperlink>
        </w:p>
        <w:p>
          <w:pPr>
            <w:pStyle w:val="BodyText"/>
            <w:ind w:left="1808"/>
            <w:spacing w:before="9"/>
            <w:tabs>
              <w:tab w:val="right" w:leader="dot" w:pos="9682"/>
            </w:tabs>
            <w:rPr>
              <w:rFonts w:ascii="Times New Roman" w:hAnsi="Times New Roman" w:eastAsia="Times New Roman" w:cs="Times New Roman"/>
              <w:sz w:val="27"/>
              <w:szCs w:val="27"/>
            </w:rPr>
          </w:pPr>
          <w:hyperlink w:history="true" w:anchor="bookmark12">
            <w:r>
              <w:rPr>
                <w:rFonts w:ascii="Times New Roman" w:hAnsi="Times New Roman" w:eastAsia="Times New Roman" w:cs="Times New Roman"/>
                <w:sz w:val="27"/>
                <w:szCs w:val="27"/>
                <w:spacing w:val="2"/>
              </w:rPr>
              <w:t>1.3.2  </w:t>
            </w:r>
            <w:r>
              <w:rPr>
                <w:sz w:val="27"/>
                <w:szCs w:val="27"/>
                <w:spacing w:val="2"/>
              </w:rPr>
              <w:t>研究方法</w:t>
            </w:r>
            <w:r>
              <w:rPr>
                <w:sz w:val="27"/>
                <w:szCs w:val="27"/>
                <w:spacing w:val="-89"/>
              </w:rPr>
              <w:t xml:space="preserve"> </w:t>
            </w:r>
            <w:r>
              <w:rPr>
                <w:sz w:val="27"/>
                <w:szCs w:val="27"/>
              </w:rPr>
              <w:tab/>
            </w:r>
            <w:r>
              <w:rPr>
                <w:rFonts w:ascii="Times New Roman" w:hAnsi="Times New Roman" w:eastAsia="Times New Roman" w:cs="Times New Roman"/>
                <w:sz w:val="27"/>
                <w:szCs w:val="27"/>
                <w:spacing w:val="17"/>
              </w:rPr>
              <w:t>8</w:t>
            </w:r>
          </w:hyperlink>
        </w:p>
        <w:p>
          <w:pPr>
            <w:pStyle w:val="BodyText"/>
            <w:ind w:left="1609"/>
            <w:spacing w:before="10" w:line="241" w:lineRule="auto"/>
            <w:tabs>
              <w:tab w:val="right" w:leader="dot" w:pos="9682"/>
            </w:tabs>
            <w:rPr>
              <w:rFonts w:ascii="Times New Roman" w:hAnsi="Times New Roman" w:eastAsia="Times New Roman" w:cs="Times New Roman"/>
              <w:sz w:val="27"/>
              <w:szCs w:val="27"/>
            </w:rPr>
          </w:pPr>
          <w:hyperlink w:history="true" w:anchor="bookmark13">
            <w:r>
              <w:rPr>
                <w:rFonts w:ascii="Times New Roman" w:hAnsi="Times New Roman" w:eastAsia="Times New Roman" w:cs="Times New Roman"/>
                <w:sz w:val="27"/>
                <w:szCs w:val="27"/>
                <w:spacing w:val="4"/>
              </w:rPr>
              <w:t>1.4  </w:t>
            </w:r>
            <w:r>
              <w:rPr>
                <w:sz w:val="27"/>
                <w:szCs w:val="27"/>
                <w:spacing w:val="4"/>
              </w:rPr>
              <w:t>创新点与不足之处</w:t>
            </w:r>
            <w:r>
              <w:rPr>
                <w:sz w:val="27"/>
                <w:szCs w:val="27"/>
                <w:spacing w:val="-101"/>
              </w:rPr>
              <w:t xml:space="preserve"> </w:t>
            </w:r>
            <w:r>
              <w:rPr>
                <w:sz w:val="27"/>
                <w:szCs w:val="27"/>
              </w:rPr>
              <w:tab/>
            </w:r>
            <w:r>
              <w:rPr>
                <w:rFonts w:ascii="Times New Roman" w:hAnsi="Times New Roman" w:eastAsia="Times New Roman" w:cs="Times New Roman"/>
                <w:sz w:val="27"/>
                <w:szCs w:val="27"/>
                <w:spacing w:val="17"/>
              </w:rPr>
              <w:t>8</w:t>
            </w:r>
          </w:hyperlink>
        </w:p>
        <w:p>
          <w:pPr>
            <w:pStyle w:val="BodyText"/>
            <w:ind w:left="1387"/>
            <w:spacing w:before="7"/>
            <w:tabs>
              <w:tab w:val="right" w:leader="dot" w:pos="9682"/>
            </w:tabs>
            <w:rPr>
              <w:rFonts w:ascii="Times New Roman" w:hAnsi="Times New Roman" w:eastAsia="Times New Roman" w:cs="Times New Roman"/>
              <w:sz w:val="27"/>
              <w:szCs w:val="27"/>
            </w:rPr>
          </w:pPr>
          <w:hyperlink w:history="true" w:anchor="bookmark14">
            <w:r>
              <w:rPr>
                <w:sz w:val="27"/>
                <w:szCs w:val="27"/>
                <w:spacing w:val="5"/>
              </w:rPr>
              <w:t>第</w:t>
            </w:r>
            <w:r>
              <w:rPr>
                <w:sz w:val="27"/>
                <w:szCs w:val="27"/>
                <w:spacing w:val="-49"/>
              </w:rPr>
              <w:t xml:space="preserve"> </w:t>
            </w:r>
            <w:r>
              <w:rPr>
                <w:rFonts w:ascii="Times New Roman" w:hAnsi="Times New Roman" w:eastAsia="Times New Roman" w:cs="Times New Roman"/>
                <w:sz w:val="27"/>
                <w:szCs w:val="27"/>
                <w:spacing w:val="5"/>
              </w:rPr>
              <w:t>2</w:t>
            </w:r>
            <w:r>
              <w:rPr>
                <w:rFonts w:ascii="Times New Roman" w:hAnsi="Times New Roman" w:eastAsia="Times New Roman" w:cs="Times New Roman"/>
                <w:sz w:val="27"/>
                <w:szCs w:val="27"/>
                <w:spacing w:val="24"/>
              </w:rPr>
              <w:t xml:space="preserve"> </w:t>
            </w:r>
            <w:r>
              <w:rPr>
                <w:sz w:val="27"/>
                <w:szCs w:val="27"/>
                <w:spacing w:val="5"/>
              </w:rPr>
              <w:t>章 </w:t>
            </w:r>
            <w:r>
              <w:rPr>
                <w:rFonts w:ascii="Times New Roman" w:hAnsi="Times New Roman" w:eastAsia="Times New Roman" w:cs="Times New Roman"/>
                <w:sz w:val="27"/>
                <w:szCs w:val="27"/>
              </w:rPr>
              <w:t>Temu</w:t>
            </w:r>
            <w:r>
              <w:rPr>
                <w:rFonts w:ascii="Times New Roman" w:hAnsi="Times New Roman" w:eastAsia="Times New Roman" w:cs="Times New Roman"/>
                <w:sz w:val="27"/>
                <w:szCs w:val="27"/>
                <w:spacing w:val="5"/>
              </w:rPr>
              <w:t xml:space="preserve"> </w:t>
            </w:r>
            <w:r>
              <w:rPr>
                <w:sz w:val="27"/>
                <w:szCs w:val="27"/>
                <w:spacing w:val="5"/>
              </w:rPr>
              <w:t>企业发展模式概述</w:t>
            </w:r>
            <w:r>
              <w:rPr>
                <w:sz w:val="27"/>
                <w:szCs w:val="27"/>
                <w:spacing w:val="-60"/>
              </w:rPr>
              <w:t xml:space="preserve"> </w:t>
            </w:r>
            <w:r>
              <w:rPr>
                <w:sz w:val="27"/>
                <w:szCs w:val="27"/>
              </w:rPr>
              <w:tab/>
            </w:r>
            <w:r>
              <w:rPr>
                <w:rFonts w:ascii="Times New Roman" w:hAnsi="Times New Roman" w:eastAsia="Times New Roman" w:cs="Times New Roman"/>
                <w:sz w:val="27"/>
                <w:szCs w:val="27"/>
                <w:spacing w:val="18"/>
              </w:rPr>
              <w:t>9</w:t>
            </w:r>
          </w:hyperlink>
        </w:p>
        <w:p>
          <w:pPr>
            <w:pStyle w:val="BodyText"/>
            <w:ind w:left="1582"/>
            <w:spacing w:before="10"/>
            <w:tabs>
              <w:tab w:val="right" w:leader="dot" w:pos="9682"/>
            </w:tabs>
            <w:rPr>
              <w:rFonts w:ascii="Times New Roman" w:hAnsi="Times New Roman" w:eastAsia="Times New Roman" w:cs="Times New Roman"/>
              <w:sz w:val="27"/>
              <w:szCs w:val="27"/>
            </w:rPr>
          </w:pPr>
          <w:hyperlink w:history="true" w:anchor="bookmark15">
            <w:r>
              <w:rPr>
                <w:rFonts w:ascii="Times New Roman" w:hAnsi="Times New Roman" w:eastAsia="Times New Roman" w:cs="Times New Roman"/>
                <w:sz w:val="27"/>
                <w:szCs w:val="27"/>
                <w:spacing w:val="4"/>
              </w:rPr>
              <w:t>2.1</w:t>
            </w:r>
            <w:r>
              <w:rPr>
                <w:rFonts w:ascii="Times New Roman" w:hAnsi="Times New Roman" w:eastAsia="Times New Roman" w:cs="Times New Roman"/>
                <w:sz w:val="27"/>
                <w:szCs w:val="27"/>
                <w:spacing w:val="10"/>
              </w:rPr>
              <w:t xml:space="preserve">  </w:t>
            </w:r>
            <w:r>
              <w:rPr>
                <w:sz w:val="27"/>
                <w:szCs w:val="27"/>
                <w:spacing w:val="4"/>
              </w:rPr>
              <w:t>发展概况</w:t>
            </w:r>
            <w:r>
              <w:rPr>
                <w:sz w:val="27"/>
                <w:szCs w:val="27"/>
                <w:spacing w:val="-104"/>
              </w:rPr>
              <w:t xml:space="preserve"> </w:t>
            </w:r>
            <w:r>
              <w:rPr>
                <w:sz w:val="27"/>
                <w:szCs w:val="27"/>
              </w:rPr>
              <w:tab/>
            </w:r>
            <w:r>
              <w:rPr>
                <w:rFonts w:ascii="Times New Roman" w:hAnsi="Times New Roman" w:eastAsia="Times New Roman" w:cs="Times New Roman"/>
                <w:sz w:val="27"/>
                <w:szCs w:val="27"/>
                <w:spacing w:val="18"/>
              </w:rPr>
              <w:t>9</w:t>
            </w:r>
          </w:hyperlink>
        </w:p>
        <w:p>
          <w:pPr>
            <w:pStyle w:val="BodyText"/>
            <w:ind w:left="1781"/>
            <w:spacing w:before="9"/>
            <w:tabs>
              <w:tab w:val="right" w:leader="dot" w:pos="9682"/>
            </w:tabs>
            <w:rPr>
              <w:rFonts w:ascii="Times New Roman" w:hAnsi="Times New Roman" w:eastAsia="Times New Roman" w:cs="Times New Roman"/>
              <w:sz w:val="27"/>
              <w:szCs w:val="27"/>
            </w:rPr>
          </w:pPr>
          <w:hyperlink w:history="true" w:anchor="bookmark16">
            <w:r>
              <w:rPr>
                <w:rFonts w:ascii="Times New Roman" w:hAnsi="Times New Roman" w:eastAsia="Times New Roman" w:cs="Times New Roman"/>
                <w:sz w:val="27"/>
                <w:szCs w:val="27"/>
                <w:spacing w:val="4"/>
              </w:rPr>
              <w:t>2.1.1</w:t>
            </w:r>
            <w:r>
              <w:rPr>
                <w:rFonts w:ascii="Times New Roman" w:hAnsi="Times New Roman" w:eastAsia="Times New Roman" w:cs="Times New Roman"/>
                <w:sz w:val="27"/>
                <w:szCs w:val="27"/>
                <w:spacing w:val="10"/>
              </w:rPr>
              <w:t xml:space="preserve">  </w:t>
            </w:r>
            <w:r>
              <w:rPr>
                <w:sz w:val="27"/>
                <w:szCs w:val="27"/>
                <w:spacing w:val="4"/>
              </w:rPr>
              <w:t>设立背景</w:t>
            </w:r>
            <w:r>
              <w:rPr>
                <w:sz w:val="27"/>
                <w:szCs w:val="27"/>
                <w:spacing w:val="-96"/>
              </w:rPr>
              <w:t xml:space="preserve"> </w:t>
            </w:r>
            <w:r>
              <w:rPr>
                <w:sz w:val="27"/>
                <w:szCs w:val="27"/>
              </w:rPr>
              <w:tab/>
            </w:r>
            <w:r>
              <w:rPr>
                <w:rFonts w:ascii="Times New Roman" w:hAnsi="Times New Roman" w:eastAsia="Times New Roman" w:cs="Times New Roman"/>
                <w:sz w:val="27"/>
                <w:szCs w:val="27"/>
                <w:spacing w:val="17"/>
              </w:rPr>
              <w:t>9</w:t>
            </w:r>
          </w:hyperlink>
        </w:p>
        <w:p>
          <w:pPr>
            <w:pStyle w:val="BodyText"/>
            <w:ind w:left="1781"/>
            <w:spacing w:before="9"/>
            <w:tabs>
              <w:tab w:val="right" w:leader="dot" w:pos="9684"/>
            </w:tabs>
            <w:rPr>
              <w:rFonts w:ascii="Times New Roman" w:hAnsi="Times New Roman" w:eastAsia="Times New Roman" w:cs="Times New Roman"/>
              <w:sz w:val="27"/>
              <w:szCs w:val="27"/>
            </w:rPr>
          </w:pPr>
          <w:hyperlink w:history="true" w:anchor="bookmark17">
            <w:r>
              <w:rPr>
                <w:rFonts w:ascii="Times New Roman" w:hAnsi="Times New Roman" w:eastAsia="Times New Roman" w:cs="Times New Roman"/>
                <w:sz w:val="27"/>
                <w:szCs w:val="27"/>
                <w:spacing w:val="4"/>
              </w:rPr>
              <w:t>2.1.2</w:t>
            </w:r>
            <w:r>
              <w:rPr>
                <w:rFonts w:ascii="Times New Roman" w:hAnsi="Times New Roman" w:eastAsia="Times New Roman" w:cs="Times New Roman"/>
                <w:sz w:val="27"/>
                <w:szCs w:val="27"/>
                <w:spacing w:val="10"/>
              </w:rPr>
              <w:t xml:space="preserve">  </w:t>
            </w:r>
            <w:r>
              <w:rPr>
                <w:sz w:val="27"/>
                <w:szCs w:val="27"/>
                <w:spacing w:val="4"/>
              </w:rPr>
              <w:t>发展现状</w:t>
            </w:r>
            <w:r>
              <w:rPr>
                <w:sz w:val="27"/>
                <w:szCs w:val="27"/>
                <w:spacing w:val="-96"/>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10</w:t>
            </w:r>
          </w:hyperlink>
        </w:p>
        <w:p>
          <w:pPr>
            <w:pStyle w:val="BodyText"/>
            <w:ind w:left="1582"/>
            <w:spacing w:before="9" w:line="241" w:lineRule="auto"/>
            <w:tabs>
              <w:tab w:val="right" w:leader="dot" w:pos="9682"/>
            </w:tabs>
            <w:rPr>
              <w:rFonts w:ascii="Times New Roman" w:hAnsi="Times New Roman" w:eastAsia="Times New Roman" w:cs="Times New Roman"/>
              <w:sz w:val="27"/>
              <w:szCs w:val="27"/>
            </w:rPr>
          </w:pPr>
          <w:hyperlink w:history="true" w:anchor="bookmark18">
            <w:r>
              <w:rPr>
                <w:rFonts w:ascii="Times New Roman" w:hAnsi="Times New Roman" w:eastAsia="Times New Roman" w:cs="Times New Roman"/>
                <w:sz w:val="27"/>
                <w:szCs w:val="27"/>
                <w:spacing w:val="6"/>
              </w:rPr>
              <w:t>2.2  </w:t>
            </w:r>
            <w:r>
              <w:rPr>
                <w:sz w:val="27"/>
                <w:szCs w:val="27"/>
                <w:spacing w:val="6"/>
              </w:rPr>
              <w:t>海外发展分析</w:t>
            </w:r>
            <w:r>
              <w:rPr>
                <w:sz w:val="27"/>
                <w:szCs w:val="27"/>
                <w:spacing w:val="-105"/>
              </w:rPr>
              <w:t xml:space="preserve"> </w:t>
            </w:r>
            <w:r>
              <w:rPr>
                <w:sz w:val="27"/>
                <w:szCs w:val="27"/>
              </w:rPr>
              <w:tab/>
            </w:r>
            <w:r>
              <w:rPr>
                <w:sz w:val="27"/>
                <w:szCs w:val="27"/>
                <w:spacing w:val="-80"/>
              </w:rPr>
              <w:t xml:space="preserve"> </w:t>
            </w:r>
            <w:r>
              <w:rPr>
                <w:rFonts w:ascii="Times New Roman" w:hAnsi="Times New Roman" w:eastAsia="Times New Roman" w:cs="Times New Roman"/>
                <w:sz w:val="27"/>
                <w:szCs w:val="27"/>
                <w:spacing w:val="-17"/>
              </w:rPr>
              <w:t>11</w:t>
            </w:r>
          </w:hyperlink>
        </w:p>
        <w:p>
          <w:pPr>
            <w:pStyle w:val="BodyText"/>
            <w:ind w:left="1781"/>
            <w:spacing w:before="7" w:line="241" w:lineRule="auto"/>
            <w:tabs>
              <w:tab w:val="right" w:leader="dot" w:pos="9682"/>
            </w:tabs>
            <w:rPr>
              <w:rFonts w:ascii="Times New Roman" w:hAnsi="Times New Roman" w:eastAsia="Times New Roman" w:cs="Times New Roman"/>
              <w:sz w:val="27"/>
              <w:szCs w:val="27"/>
            </w:rPr>
          </w:pPr>
          <w:hyperlink w:history="true" w:anchor="bookmark19">
            <w:r>
              <w:rPr>
                <w:rFonts w:ascii="Times New Roman" w:hAnsi="Times New Roman" w:eastAsia="Times New Roman" w:cs="Times New Roman"/>
                <w:sz w:val="27"/>
                <w:szCs w:val="27"/>
                <w:spacing w:val="6"/>
              </w:rPr>
              <w:t>2.2.1 </w:t>
            </w:r>
            <w:r>
              <w:rPr>
                <w:rFonts w:ascii="Times New Roman" w:hAnsi="Times New Roman" w:eastAsia="Times New Roman" w:cs="Times New Roman"/>
                <w:sz w:val="27"/>
                <w:szCs w:val="27"/>
              </w:rPr>
              <w:t>Temu</w:t>
            </w:r>
            <w:r>
              <w:rPr>
                <w:rFonts w:ascii="Times New Roman" w:hAnsi="Times New Roman" w:eastAsia="Times New Roman" w:cs="Times New Roman"/>
                <w:sz w:val="27"/>
                <w:szCs w:val="27"/>
                <w:spacing w:val="6"/>
              </w:rPr>
              <w:t xml:space="preserve"> </w:t>
            </w:r>
            <w:r>
              <w:rPr>
                <w:sz w:val="27"/>
                <w:szCs w:val="27"/>
                <w:spacing w:val="6"/>
              </w:rPr>
              <w:t>跨境发展环境分析</w:t>
            </w:r>
            <w:r>
              <w:rPr>
                <w:sz w:val="27"/>
                <w:szCs w:val="27"/>
                <w:spacing w:val="-100"/>
              </w:rPr>
              <w:t xml:space="preserve"> </w:t>
            </w:r>
            <w:r>
              <w:rPr>
                <w:sz w:val="27"/>
                <w:szCs w:val="27"/>
              </w:rPr>
              <w:tab/>
            </w:r>
            <w:r>
              <w:rPr>
                <w:sz w:val="27"/>
                <w:szCs w:val="27"/>
                <w:spacing w:val="-79"/>
              </w:rPr>
              <w:t xml:space="preserve"> </w:t>
            </w:r>
            <w:r>
              <w:rPr>
                <w:rFonts w:ascii="Times New Roman" w:hAnsi="Times New Roman" w:eastAsia="Times New Roman" w:cs="Times New Roman"/>
                <w:sz w:val="27"/>
                <w:szCs w:val="27"/>
                <w:spacing w:val="-17"/>
              </w:rPr>
              <w:t>11</w:t>
            </w:r>
          </w:hyperlink>
        </w:p>
        <w:p>
          <w:pPr>
            <w:pStyle w:val="BodyText"/>
            <w:ind w:left="1781"/>
            <w:spacing w:before="8"/>
            <w:tabs>
              <w:tab w:val="right" w:leader="dot" w:pos="9684"/>
            </w:tabs>
            <w:rPr>
              <w:rFonts w:ascii="Times New Roman" w:hAnsi="Times New Roman" w:eastAsia="Times New Roman" w:cs="Times New Roman"/>
              <w:sz w:val="27"/>
              <w:szCs w:val="27"/>
            </w:rPr>
          </w:pPr>
          <w:hyperlink w:history="true" w:anchor="bookmark20">
            <w:r>
              <w:rPr>
                <w:rFonts w:ascii="Times New Roman" w:hAnsi="Times New Roman" w:eastAsia="Times New Roman" w:cs="Times New Roman"/>
                <w:sz w:val="27"/>
                <w:szCs w:val="27"/>
                <w:spacing w:val="7"/>
              </w:rPr>
              <w:t>2.2.2 </w:t>
            </w:r>
            <w:r>
              <w:rPr>
                <w:rFonts w:ascii="Times New Roman" w:hAnsi="Times New Roman" w:eastAsia="Times New Roman" w:cs="Times New Roman"/>
                <w:sz w:val="27"/>
                <w:szCs w:val="27"/>
              </w:rPr>
              <w:t>Temu</w:t>
            </w:r>
            <w:r>
              <w:rPr>
                <w:rFonts w:ascii="Times New Roman" w:hAnsi="Times New Roman" w:eastAsia="Times New Roman" w:cs="Times New Roman"/>
                <w:sz w:val="27"/>
                <w:szCs w:val="27"/>
                <w:spacing w:val="7"/>
              </w:rPr>
              <w:t xml:space="preserve"> </w:t>
            </w:r>
            <w:r>
              <w:rPr>
                <w:sz w:val="27"/>
                <w:szCs w:val="27"/>
                <w:spacing w:val="7"/>
              </w:rPr>
              <w:t>海外承接拼多多模式优劣势分析</w:t>
            </w:r>
            <w:r>
              <w:rPr>
                <w:sz w:val="27"/>
                <w:szCs w:val="27"/>
                <w:spacing w:val="-106"/>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14</w:t>
            </w:r>
          </w:hyperlink>
        </w:p>
        <w:p>
          <w:pPr>
            <w:pStyle w:val="BodyText"/>
            <w:ind w:left="1387"/>
            <w:spacing w:before="8"/>
            <w:tabs>
              <w:tab w:val="right" w:leader="dot" w:pos="9684"/>
            </w:tabs>
            <w:rPr>
              <w:rFonts w:ascii="Times New Roman" w:hAnsi="Times New Roman" w:eastAsia="Times New Roman" w:cs="Times New Roman"/>
              <w:sz w:val="27"/>
              <w:szCs w:val="27"/>
            </w:rPr>
          </w:pPr>
          <w:hyperlink w:history="true" w:anchor="bookmark21">
            <w:r>
              <w:rPr>
                <w:sz w:val="27"/>
                <w:szCs w:val="27"/>
                <w:spacing w:val="4"/>
              </w:rPr>
              <w:t>第</w:t>
            </w:r>
            <w:r>
              <w:rPr>
                <w:sz w:val="27"/>
                <w:szCs w:val="27"/>
                <w:spacing w:val="-45"/>
              </w:rPr>
              <w:t xml:space="preserve"> </w:t>
            </w:r>
            <w:r>
              <w:rPr>
                <w:rFonts w:ascii="Times New Roman" w:hAnsi="Times New Roman" w:eastAsia="Times New Roman" w:cs="Times New Roman"/>
                <w:sz w:val="27"/>
                <w:szCs w:val="27"/>
                <w:spacing w:val="4"/>
              </w:rPr>
              <w:t>3</w:t>
            </w:r>
            <w:r>
              <w:rPr>
                <w:rFonts w:ascii="Times New Roman" w:hAnsi="Times New Roman" w:eastAsia="Times New Roman" w:cs="Times New Roman"/>
                <w:sz w:val="27"/>
                <w:szCs w:val="27"/>
                <w:spacing w:val="23"/>
              </w:rPr>
              <w:t xml:space="preserve"> </w:t>
            </w:r>
            <w:r>
              <w:rPr>
                <w:sz w:val="27"/>
                <w:szCs w:val="27"/>
                <w:spacing w:val="4"/>
              </w:rPr>
              <w:t>章 </w:t>
            </w:r>
            <w:r>
              <w:rPr>
                <w:rFonts w:ascii="Times New Roman" w:hAnsi="Times New Roman" w:eastAsia="Times New Roman" w:cs="Times New Roman"/>
                <w:sz w:val="27"/>
                <w:szCs w:val="27"/>
              </w:rPr>
              <w:t>Temu</w:t>
            </w:r>
            <w:r>
              <w:rPr>
                <w:rFonts w:ascii="Times New Roman" w:hAnsi="Times New Roman" w:eastAsia="Times New Roman" w:cs="Times New Roman"/>
                <w:sz w:val="27"/>
                <w:szCs w:val="27"/>
                <w:spacing w:val="19"/>
              </w:rPr>
              <w:t xml:space="preserve"> </w:t>
            </w:r>
            <w:r>
              <w:rPr>
                <w:sz w:val="27"/>
                <w:szCs w:val="27"/>
                <w:spacing w:val="4"/>
              </w:rPr>
              <w:t>商业模式的扎根分析</w:t>
            </w:r>
            <w:r>
              <w:rPr>
                <w:sz w:val="27"/>
                <w:szCs w:val="27"/>
                <w:spacing w:val="-61"/>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19</w:t>
            </w:r>
          </w:hyperlink>
        </w:p>
        <w:p>
          <w:pPr>
            <w:pStyle w:val="BodyText"/>
            <w:ind w:left="1588"/>
            <w:spacing w:before="10" w:line="241" w:lineRule="auto"/>
            <w:tabs>
              <w:tab w:val="right" w:leader="dot" w:pos="9684"/>
            </w:tabs>
            <w:rPr>
              <w:rFonts w:ascii="Times New Roman" w:hAnsi="Times New Roman" w:eastAsia="Times New Roman" w:cs="Times New Roman"/>
              <w:sz w:val="27"/>
              <w:szCs w:val="27"/>
            </w:rPr>
          </w:pPr>
          <w:hyperlink w:history="true" w:anchor="bookmark22">
            <w:r>
              <w:rPr>
                <w:rFonts w:ascii="Times New Roman" w:hAnsi="Times New Roman" w:eastAsia="Times New Roman" w:cs="Times New Roman"/>
                <w:sz w:val="27"/>
                <w:szCs w:val="27"/>
                <w:spacing w:val="3"/>
              </w:rPr>
              <w:t>3.1</w:t>
            </w:r>
            <w:r>
              <w:rPr>
                <w:rFonts w:ascii="Times New Roman" w:hAnsi="Times New Roman" w:eastAsia="Times New Roman" w:cs="Times New Roman"/>
                <w:sz w:val="27"/>
                <w:szCs w:val="27"/>
                <w:spacing w:val="11"/>
              </w:rPr>
              <w:t xml:space="preserve">  </w:t>
            </w:r>
            <w:r>
              <w:rPr>
                <w:sz w:val="27"/>
                <w:szCs w:val="27"/>
                <w:spacing w:val="3"/>
              </w:rPr>
              <w:t>扎根理论</w:t>
            </w:r>
            <w:r>
              <w:rPr>
                <w:sz w:val="27"/>
                <w:szCs w:val="27"/>
                <w:spacing w:val="-105"/>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19</w:t>
            </w:r>
          </w:hyperlink>
        </w:p>
        <w:p>
          <w:pPr>
            <w:pStyle w:val="BodyText"/>
            <w:ind w:left="1787"/>
            <w:spacing w:before="7"/>
            <w:tabs>
              <w:tab w:val="right" w:leader="dot" w:pos="9684"/>
            </w:tabs>
            <w:rPr>
              <w:rFonts w:ascii="Times New Roman" w:hAnsi="Times New Roman" w:eastAsia="Times New Roman" w:cs="Times New Roman"/>
              <w:sz w:val="27"/>
              <w:szCs w:val="27"/>
            </w:rPr>
          </w:pPr>
          <w:hyperlink w:history="true" w:anchor="bookmark23">
            <w:r>
              <w:rPr>
                <w:rFonts w:ascii="Times New Roman" w:hAnsi="Times New Roman" w:eastAsia="Times New Roman" w:cs="Times New Roman"/>
                <w:sz w:val="27"/>
                <w:szCs w:val="27"/>
                <w:spacing w:val="6"/>
              </w:rPr>
              <w:t>3.1.1  </w:t>
            </w:r>
            <w:r>
              <w:rPr>
                <w:sz w:val="27"/>
                <w:szCs w:val="27"/>
                <w:spacing w:val="6"/>
              </w:rPr>
              <w:t>扎根理论的基本概念</w:t>
            </w:r>
            <w:r>
              <w:rPr>
                <w:sz w:val="27"/>
                <w:szCs w:val="27"/>
                <w:spacing w:val="-100"/>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19</w:t>
            </w:r>
          </w:hyperlink>
        </w:p>
        <w:p>
          <w:pPr>
            <w:pStyle w:val="BodyText"/>
            <w:ind w:left="1787"/>
            <w:spacing w:before="9" w:line="241" w:lineRule="auto"/>
            <w:tabs>
              <w:tab w:val="right" w:leader="dot" w:pos="9684"/>
            </w:tabs>
            <w:rPr>
              <w:rFonts w:ascii="Times New Roman" w:hAnsi="Times New Roman" w:eastAsia="Times New Roman" w:cs="Times New Roman"/>
              <w:sz w:val="27"/>
              <w:szCs w:val="27"/>
            </w:rPr>
          </w:pPr>
          <w:hyperlink w:history="true" w:anchor="bookmark24">
            <w:r>
              <w:rPr>
                <w:rFonts w:ascii="Times New Roman" w:hAnsi="Times New Roman" w:eastAsia="Times New Roman" w:cs="Times New Roman"/>
                <w:sz w:val="27"/>
                <w:szCs w:val="27"/>
                <w:spacing w:val="5"/>
              </w:rPr>
              <w:t>3.1.2  </w:t>
            </w:r>
            <w:r>
              <w:rPr>
                <w:sz w:val="27"/>
                <w:szCs w:val="27"/>
                <w:spacing w:val="5"/>
              </w:rPr>
              <w:t>扎根理论流程</w:t>
            </w:r>
            <w:r>
              <w:rPr>
                <w:sz w:val="27"/>
                <w:szCs w:val="27"/>
                <w:spacing w:val="-94"/>
              </w:rPr>
              <w:t xml:space="preserve"> </w:t>
            </w:r>
            <w:r>
              <w:rPr>
                <w:sz w:val="27"/>
                <w:szCs w:val="27"/>
              </w:rPr>
              <w:tab/>
            </w:r>
            <w:r>
              <w:rPr>
                <w:rFonts w:ascii="Times New Roman" w:hAnsi="Times New Roman" w:eastAsia="Times New Roman" w:cs="Times New Roman"/>
                <w:sz w:val="27"/>
                <w:szCs w:val="27"/>
                <w:spacing w:val="11"/>
              </w:rPr>
              <w:t>20</w:t>
            </w:r>
          </w:hyperlink>
        </w:p>
        <w:p>
          <w:pPr>
            <w:pStyle w:val="BodyText"/>
            <w:ind w:left="1787"/>
            <w:spacing w:before="7"/>
            <w:tabs>
              <w:tab w:val="right" w:leader="dot" w:pos="9684"/>
            </w:tabs>
            <w:rPr>
              <w:rFonts w:ascii="Times New Roman" w:hAnsi="Times New Roman" w:eastAsia="Times New Roman" w:cs="Times New Roman"/>
              <w:sz w:val="27"/>
              <w:szCs w:val="27"/>
            </w:rPr>
          </w:pPr>
          <w:hyperlink w:history="true" w:anchor="bookmark25">
            <w:r>
              <w:rPr>
                <w:rFonts w:ascii="Times New Roman" w:hAnsi="Times New Roman" w:eastAsia="Times New Roman" w:cs="Times New Roman"/>
                <w:sz w:val="27"/>
                <w:szCs w:val="27"/>
                <w:spacing w:val="5"/>
              </w:rPr>
              <w:t>3.1.3  </w:t>
            </w:r>
            <w:r>
              <w:rPr>
                <w:sz w:val="27"/>
                <w:szCs w:val="27"/>
                <w:spacing w:val="5"/>
              </w:rPr>
              <w:t>案例材料来源</w:t>
            </w:r>
            <w:r>
              <w:rPr>
                <w:sz w:val="27"/>
                <w:szCs w:val="27"/>
                <w:spacing w:val="-94"/>
              </w:rPr>
              <w:t xml:space="preserve"> </w:t>
            </w:r>
            <w:r>
              <w:rPr>
                <w:sz w:val="27"/>
                <w:szCs w:val="27"/>
              </w:rPr>
              <w:tab/>
            </w:r>
            <w:r>
              <w:rPr>
                <w:rFonts w:ascii="Times New Roman" w:hAnsi="Times New Roman" w:eastAsia="Times New Roman" w:cs="Times New Roman"/>
                <w:sz w:val="27"/>
                <w:szCs w:val="27"/>
                <w:spacing w:val="11"/>
              </w:rPr>
              <w:t>21</w:t>
            </w:r>
          </w:hyperlink>
        </w:p>
        <w:p>
          <w:pPr>
            <w:pStyle w:val="BodyText"/>
            <w:ind w:left="1588"/>
            <w:spacing w:before="10" w:line="241" w:lineRule="auto"/>
            <w:tabs>
              <w:tab w:val="right" w:leader="dot" w:pos="9684"/>
            </w:tabs>
            <w:rPr>
              <w:rFonts w:ascii="Times New Roman" w:hAnsi="Times New Roman" w:eastAsia="Times New Roman" w:cs="Times New Roman"/>
              <w:sz w:val="27"/>
              <w:szCs w:val="27"/>
            </w:rPr>
          </w:pPr>
          <w:hyperlink w:history="true" w:anchor="bookmark26">
            <w:r>
              <w:rPr>
                <w:rFonts w:ascii="Times New Roman" w:hAnsi="Times New Roman" w:eastAsia="Times New Roman" w:cs="Times New Roman"/>
                <w:sz w:val="27"/>
                <w:szCs w:val="27"/>
                <w:spacing w:val="3"/>
              </w:rPr>
              <w:t>3.2</w:t>
            </w:r>
            <w:r>
              <w:rPr>
                <w:rFonts w:ascii="Times New Roman" w:hAnsi="Times New Roman" w:eastAsia="Times New Roman" w:cs="Times New Roman"/>
                <w:sz w:val="27"/>
                <w:szCs w:val="27"/>
                <w:spacing w:val="11"/>
              </w:rPr>
              <w:t xml:space="preserve">  </w:t>
            </w:r>
            <w:r>
              <w:rPr>
                <w:sz w:val="27"/>
                <w:szCs w:val="27"/>
                <w:spacing w:val="3"/>
              </w:rPr>
              <w:t>前期准备</w:t>
            </w:r>
            <w:r>
              <w:rPr>
                <w:sz w:val="27"/>
                <w:szCs w:val="27"/>
                <w:spacing w:val="-105"/>
              </w:rPr>
              <w:t xml:space="preserve"> </w:t>
            </w:r>
            <w:r>
              <w:rPr>
                <w:sz w:val="27"/>
                <w:szCs w:val="27"/>
              </w:rPr>
              <w:tab/>
            </w:r>
            <w:r>
              <w:rPr>
                <w:rFonts w:ascii="Times New Roman" w:hAnsi="Times New Roman" w:eastAsia="Times New Roman" w:cs="Times New Roman"/>
                <w:sz w:val="27"/>
                <w:szCs w:val="27"/>
                <w:spacing w:val="12"/>
              </w:rPr>
              <w:t>22</w:t>
            </w:r>
          </w:hyperlink>
        </w:p>
        <w:p>
          <w:pPr>
            <w:pStyle w:val="BodyText"/>
            <w:ind w:left="1787"/>
            <w:spacing w:before="7" w:line="241" w:lineRule="auto"/>
            <w:tabs>
              <w:tab w:val="right" w:leader="dot" w:pos="9684"/>
            </w:tabs>
            <w:rPr>
              <w:rFonts w:ascii="Times New Roman" w:hAnsi="Times New Roman" w:eastAsia="Times New Roman" w:cs="Times New Roman"/>
              <w:sz w:val="27"/>
              <w:szCs w:val="27"/>
            </w:rPr>
          </w:pPr>
          <w:hyperlink w:history="true" w:anchor="bookmark27">
            <w:r>
              <w:rPr>
                <w:rFonts w:ascii="Times New Roman" w:hAnsi="Times New Roman" w:eastAsia="Times New Roman" w:cs="Times New Roman"/>
                <w:sz w:val="27"/>
                <w:szCs w:val="27"/>
                <w:spacing w:val="4"/>
              </w:rPr>
              <w:t>3.2.1  </w:t>
            </w:r>
            <w:r>
              <w:rPr>
                <w:sz w:val="27"/>
                <w:szCs w:val="27"/>
                <w:spacing w:val="4"/>
              </w:rPr>
              <w:t>词频判定</w:t>
            </w:r>
            <w:r>
              <w:rPr>
                <w:sz w:val="27"/>
                <w:szCs w:val="27"/>
                <w:spacing w:val="-90"/>
              </w:rPr>
              <w:t xml:space="preserve"> </w:t>
            </w:r>
            <w:r>
              <w:rPr>
                <w:sz w:val="27"/>
                <w:szCs w:val="27"/>
              </w:rPr>
              <w:tab/>
            </w:r>
            <w:r>
              <w:rPr>
                <w:rFonts w:ascii="Times New Roman" w:hAnsi="Times New Roman" w:eastAsia="Times New Roman" w:cs="Times New Roman"/>
                <w:sz w:val="27"/>
                <w:szCs w:val="27"/>
                <w:spacing w:val="11"/>
              </w:rPr>
              <w:t>22</w:t>
            </w:r>
          </w:hyperlink>
        </w:p>
        <w:p>
          <w:pPr>
            <w:pStyle w:val="BodyText"/>
            <w:ind w:left="1787"/>
            <w:spacing w:before="8"/>
            <w:tabs>
              <w:tab w:val="right" w:leader="dot" w:pos="9684"/>
            </w:tabs>
            <w:rPr>
              <w:rFonts w:ascii="Times New Roman" w:hAnsi="Times New Roman" w:eastAsia="Times New Roman" w:cs="Times New Roman"/>
              <w:sz w:val="27"/>
              <w:szCs w:val="27"/>
            </w:rPr>
          </w:pPr>
          <w:hyperlink w:history="true" w:anchor="bookmark28">
            <w:r>
              <w:rPr>
                <w:rFonts w:ascii="Times New Roman" w:hAnsi="Times New Roman" w:eastAsia="Times New Roman" w:cs="Times New Roman"/>
                <w:sz w:val="27"/>
                <w:szCs w:val="27"/>
                <w:spacing w:val="-2"/>
              </w:rPr>
              <w:t>3.2.2</w:t>
            </w:r>
            <w:r>
              <w:rPr>
                <w:rFonts w:ascii="Times New Roman" w:hAnsi="Times New Roman" w:eastAsia="Times New Roman" w:cs="Times New Roman"/>
                <w:sz w:val="27"/>
                <w:szCs w:val="27"/>
                <w:spacing w:val="34"/>
                <w:w w:val="101"/>
              </w:rPr>
              <w:t xml:space="preserve">  </w:t>
            </w:r>
            <w:r>
              <w:rPr>
                <w:sz w:val="27"/>
                <w:szCs w:val="27"/>
                <w:spacing w:val="-2"/>
              </w:rPr>
              <w:t>自动编码</w:t>
            </w:r>
            <w:r>
              <w:rPr>
                <w:sz w:val="27"/>
                <w:szCs w:val="27"/>
                <w:spacing w:val="-97"/>
              </w:rPr>
              <w:t xml:space="preserve"> </w:t>
            </w:r>
            <w:r>
              <w:rPr>
                <w:sz w:val="27"/>
                <w:szCs w:val="27"/>
              </w:rPr>
              <w:tab/>
            </w:r>
            <w:r>
              <w:rPr>
                <w:rFonts w:ascii="Times New Roman" w:hAnsi="Times New Roman" w:eastAsia="Times New Roman" w:cs="Times New Roman"/>
                <w:sz w:val="27"/>
                <w:szCs w:val="27"/>
                <w:spacing w:val="11"/>
              </w:rPr>
              <w:t>23</w:t>
            </w:r>
          </w:hyperlink>
        </w:p>
        <w:p>
          <w:pPr>
            <w:pStyle w:val="BodyText"/>
            <w:ind w:left="1588"/>
            <w:spacing w:before="9"/>
            <w:tabs>
              <w:tab w:val="right" w:leader="dot" w:pos="9684"/>
            </w:tabs>
            <w:rPr>
              <w:rFonts w:ascii="Times New Roman" w:hAnsi="Times New Roman" w:eastAsia="Times New Roman" w:cs="Times New Roman"/>
              <w:sz w:val="27"/>
              <w:szCs w:val="27"/>
            </w:rPr>
          </w:pPr>
          <w:hyperlink w:history="true" w:anchor="bookmark29">
            <w:r>
              <w:rPr>
                <w:rFonts w:ascii="Times New Roman" w:hAnsi="Times New Roman" w:eastAsia="Times New Roman" w:cs="Times New Roman"/>
                <w:sz w:val="27"/>
                <w:szCs w:val="27"/>
                <w:spacing w:val="5"/>
              </w:rPr>
              <w:t>3.3  </w:t>
            </w:r>
            <w:r>
              <w:rPr>
                <w:sz w:val="27"/>
                <w:szCs w:val="27"/>
                <w:spacing w:val="5"/>
              </w:rPr>
              <w:t>扎根编码过程</w:t>
            </w:r>
            <w:r>
              <w:rPr>
                <w:sz w:val="27"/>
                <w:szCs w:val="27"/>
                <w:spacing w:val="-100"/>
              </w:rPr>
              <w:t xml:space="preserve"> </w:t>
            </w:r>
            <w:r>
              <w:rPr>
                <w:sz w:val="27"/>
                <w:szCs w:val="27"/>
              </w:rPr>
              <w:tab/>
            </w:r>
            <w:r>
              <w:rPr>
                <w:rFonts w:ascii="Times New Roman" w:hAnsi="Times New Roman" w:eastAsia="Times New Roman" w:cs="Times New Roman"/>
                <w:sz w:val="27"/>
                <w:szCs w:val="27"/>
                <w:spacing w:val="11"/>
              </w:rPr>
              <w:t>24</w:t>
            </w:r>
          </w:hyperlink>
        </w:p>
        <w:p>
          <w:pPr>
            <w:pStyle w:val="BodyText"/>
            <w:ind w:left="1787"/>
            <w:spacing w:before="9"/>
            <w:tabs>
              <w:tab w:val="right" w:leader="dot" w:pos="9684"/>
            </w:tabs>
            <w:rPr>
              <w:rFonts w:ascii="Times New Roman" w:hAnsi="Times New Roman" w:eastAsia="Times New Roman" w:cs="Times New Roman"/>
              <w:sz w:val="27"/>
              <w:szCs w:val="27"/>
            </w:rPr>
          </w:pPr>
          <w:hyperlink w:history="true" w:anchor="bookmark30">
            <w:r>
              <w:rPr>
                <w:rFonts w:ascii="Times New Roman" w:hAnsi="Times New Roman" w:eastAsia="Times New Roman" w:cs="Times New Roman"/>
                <w:sz w:val="27"/>
                <w:szCs w:val="27"/>
                <w:spacing w:val="5"/>
              </w:rPr>
              <w:t>3.3.1  </w:t>
            </w:r>
            <w:r>
              <w:rPr>
                <w:sz w:val="27"/>
                <w:szCs w:val="27"/>
                <w:spacing w:val="5"/>
              </w:rPr>
              <w:t>开放式编码</w:t>
            </w:r>
            <w:r>
              <w:rPr>
                <w:sz w:val="27"/>
                <w:szCs w:val="27"/>
                <w:spacing w:val="-98"/>
              </w:rPr>
              <w:t xml:space="preserve"> </w:t>
            </w:r>
            <w:r>
              <w:rPr>
                <w:sz w:val="27"/>
                <w:szCs w:val="27"/>
              </w:rPr>
              <w:tab/>
            </w:r>
            <w:r>
              <w:rPr>
                <w:rFonts w:ascii="Times New Roman" w:hAnsi="Times New Roman" w:eastAsia="Times New Roman" w:cs="Times New Roman"/>
                <w:sz w:val="27"/>
                <w:szCs w:val="27"/>
                <w:spacing w:val="11"/>
              </w:rPr>
              <w:t>24</w:t>
            </w:r>
          </w:hyperlink>
        </w:p>
        <w:p>
          <w:pPr>
            <w:pStyle w:val="BodyText"/>
            <w:ind w:left="1787"/>
            <w:spacing w:before="8"/>
            <w:tabs>
              <w:tab w:val="right" w:leader="dot" w:pos="9684"/>
            </w:tabs>
            <w:rPr>
              <w:rFonts w:ascii="Times New Roman" w:hAnsi="Times New Roman" w:eastAsia="Times New Roman" w:cs="Times New Roman"/>
              <w:sz w:val="27"/>
              <w:szCs w:val="27"/>
            </w:rPr>
          </w:pPr>
          <w:hyperlink w:history="true" w:anchor="bookmark31">
            <w:r>
              <w:rPr>
                <w:rFonts w:ascii="Times New Roman" w:hAnsi="Times New Roman" w:eastAsia="Times New Roman" w:cs="Times New Roman"/>
                <w:sz w:val="27"/>
                <w:szCs w:val="27"/>
                <w:spacing w:val="5"/>
              </w:rPr>
              <w:t>3.3.2  </w:t>
            </w:r>
            <w:r>
              <w:rPr>
                <w:sz w:val="27"/>
                <w:szCs w:val="27"/>
                <w:spacing w:val="5"/>
              </w:rPr>
              <w:t>主轴式编码</w:t>
            </w:r>
            <w:r>
              <w:rPr>
                <w:sz w:val="27"/>
                <w:szCs w:val="27"/>
                <w:spacing w:val="-98"/>
              </w:rPr>
              <w:t xml:space="preserve"> </w:t>
            </w:r>
            <w:r>
              <w:rPr>
                <w:sz w:val="27"/>
                <w:szCs w:val="27"/>
              </w:rPr>
              <w:tab/>
            </w:r>
            <w:r>
              <w:rPr>
                <w:rFonts w:ascii="Times New Roman" w:hAnsi="Times New Roman" w:eastAsia="Times New Roman" w:cs="Times New Roman"/>
                <w:sz w:val="27"/>
                <w:szCs w:val="27"/>
                <w:spacing w:val="11"/>
              </w:rPr>
              <w:t>28</w:t>
            </w:r>
          </w:hyperlink>
        </w:p>
        <w:p>
          <w:pPr>
            <w:pStyle w:val="BodyText"/>
            <w:ind w:left="1787"/>
            <w:spacing w:before="10"/>
            <w:tabs>
              <w:tab w:val="right" w:leader="dot" w:pos="9684"/>
            </w:tabs>
            <w:rPr>
              <w:rFonts w:ascii="Times New Roman" w:hAnsi="Times New Roman" w:eastAsia="Times New Roman" w:cs="Times New Roman"/>
              <w:sz w:val="27"/>
              <w:szCs w:val="27"/>
            </w:rPr>
          </w:pPr>
          <w:hyperlink w:history="true" w:anchor="bookmark32">
            <w:r>
              <w:rPr>
                <w:rFonts w:ascii="Times New Roman" w:hAnsi="Times New Roman" w:eastAsia="Times New Roman" w:cs="Times New Roman"/>
                <w:sz w:val="27"/>
                <w:szCs w:val="27"/>
                <w:spacing w:val="5"/>
              </w:rPr>
              <w:t>3.3.3  </w:t>
            </w:r>
            <w:r>
              <w:rPr>
                <w:sz w:val="27"/>
                <w:szCs w:val="27"/>
                <w:spacing w:val="5"/>
              </w:rPr>
              <w:t>选择式编码</w:t>
            </w:r>
            <w:r>
              <w:rPr>
                <w:sz w:val="27"/>
                <w:szCs w:val="27"/>
                <w:spacing w:val="-98"/>
              </w:rPr>
              <w:t xml:space="preserve"> </w:t>
            </w:r>
            <w:r>
              <w:rPr>
                <w:sz w:val="27"/>
                <w:szCs w:val="27"/>
              </w:rPr>
              <w:tab/>
            </w:r>
            <w:r>
              <w:rPr>
                <w:rFonts w:ascii="Times New Roman" w:hAnsi="Times New Roman" w:eastAsia="Times New Roman" w:cs="Times New Roman"/>
                <w:sz w:val="27"/>
                <w:szCs w:val="27"/>
                <w:spacing w:val="11"/>
              </w:rPr>
              <w:t>30</w:t>
            </w:r>
          </w:hyperlink>
        </w:p>
        <w:p>
          <w:pPr>
            <w:pStyle w:val="BodyText"/>
            <w:ind w:left="1787"/>
            <w:spacing w:before="9" w:line="241" w:lineRule="auto"/>
            <w:tabs>
              <w:tab w:val="right" w:leader="dot" w:pos="9684"/>
            </w:tabs>
            <w:rPr>
              <w:rFonts w:ascii="Times New Roman" w:hAnsi="Times New Roman" w:eastAsia="Times New Roman" w:cs="Times New Roman"/>
              <w:sz w:val="27"/>
              <w:szCs w:val="27"/>
            </w:rPr>
          </w:pPr>
          <w:hyperlink w:history="true" w:anchor="bookmark33">
            <w:r>
              <w:rPr>
                <w:rFonts w:ascii="Times New Roman" w:hAnsi="Times New Roman" w:eastAsia="Times New Roman" w:cs="Times New Roman"/>
                <w:sz w:val="27"/>
                <w:szCs w:val="27"/>
                <w:spacing w:val="5"/>
              </w:rPr>
              <w:t>3.3.4  </w:t>
            </w:r>
            <w:r>
              <w:rPr>
                <w:sz w:val="27"/>
                <w:szCs w:val="27"/>
                <w:spacing w:val="5"/>
              </w:rPr>
              <w:t>饱和度验证</w:t>
            </w:r>
            <w:r>
              <w:rPr>
                <w:sz w:val="27"/>
                <w:szCs w:val="27"/>
                <w:spacing w:val="-98"/>
              </w:rPr>
              <w:t xml:space="preserve"> </w:t>
            </w:r>
            <w:r>
              <w:rPr>
                <w:sz w:val="27"/>
                <w:szCs w:val="27"/>
              </w:rPr>
              <w:tab/>
            </w:r>
            <w:r>
              <w:rPr>
                <w:rFonts w:ascii="Times New Roman" w:hAnsi="Times New Roman" w:eastAsia="Times New Roman" w:cs="Times New Roman"/>
                <w:sz w:val="27"/>
                <w:szCs w:val="27"/>
                <w:spacing w:val="11"/>
              </w:rPr>
              <w:t>33</w:t>
            </w:r>
          </w:hyperlink>
        </w:p>
        <w:p>
          <w:pPr>
            <w:pStyle w:val="BodyText"/>
            <w:ind w:left="1787"/>
            <w:spacing w:before="8"/>
            <w:tabs>
              <w:tab w:val="right" w:leader="dot" w:pos="9684"/>
            </w:tabs>
            <w:rPr>
              <w:rFonts w:ascii="Times New Roman" w:hAnsi="Times New Roman" w:eastAsia="Times New Roman" w:cs="Times New Roman"/>
              <w:sz w:val="27"/>
              <w:szCs w:val="27"/>
            </w:rPr>
          </w:pPr>
          <w:hyperlink w:history="true" w:anchor="bookmark34">
            <w:r>
              <w:rPr>
                <w:rFonts w:ascii="Times New Roman" w:hAnsi="Times New Roman" w:eastAsia="Times New Roman" w:cs="Times New Roman"/>
                <w:sz w:val="27"/>
                <w:szCs w:val="27"/>
                <w:spacing w:val="5"/>
              </w:rPr>
              <w:t>3.3.5  </w:t>
            </w:r>
            <w:r>
              <w:rPr>
                <w:sz w:val="27"/>
                <w:szCs w:val="27"/>
                <w:spacing w:val="5"/>
              </w:rPr>
              <w:t>扎根编码结果</w:t>
            </w:r>
            <w:r>
              <w:rPr>
                <w:sz w:val="27"/>
                <w:szCs w:val="27"/>
                <w:spacing w:val="-94"/>
              </w:rPr>
              <w:t xml:space="preserve"> </w:t>
            </w:r>
            <w:r>
              <w:rPr>
                <w:sz w:val="27"/>
                <w:szCs w:val="27"/>
              </w:rPr>
              <w:tab/>
            </w:r>
            <w:r>
              <w:rPr>
                <w:rFonts w:ascii="Times New Roman" w:hAnsi="Times New Roman" w:eastAsia="Times New Roman" w:cs="Times New Roman"/>
                <w:sz w:val="27"/>
                <w:szCs w:val="27"/>
                <w:spacing w:val="11"/>
              </w:rPr>
              <w:t>34</w:t>
            </w:r>
          </w:hyperlink>
        </w:p>
        <w:p>
          <w:pPr>
            <w:pStyle w:val="BodyText"/>
            <w:ind w:left="1387"/>
            <w:spacing w:before="9" w:line="239" w:lineRule="auto"/>
            <w:tabs>
              <w:tab w:val="right" w:leader="dot" w:pos="9684"/>
            </w:tabs>
            <w:rPr>
              <w:rFonts w:ascii="Times New Roman" w:hAnsi="Times New Roman" w:eastAsia="Times New Roman" w:cs="Times New Roman"/>
              <w:sz w:val="27"/>
              <w:szCs w:val="27"/>
            </w:rPr>
          </w:pPr>
          <w:hyperlink w:history="true" w:anchor="bookmark35">
            <w:r>
              <w:rPr>
                <w:sz w:val="27"/>
                <w:szCs w:val="27"/>
                <w:spacing w:val="5"/>
              </w:rPr>
              <w:t>第</w:t>
            </w:r>
            <w:r>
              <w:rPr>
                <w:sz w:val="27"/>
                <w:szCs w:val="27"/>
                <w:spacing w:val="-49"/>
              </w:rPr>
              <w:t xml:space="preserve"> </w:t>
            </w:r>
            <w:r>
              <w:rPr>
                <w:rFonts w:ascii="Times New Roman" w:hAnsi="Times New Roman" w:eastAsia="Times New Roman" w:cs="Times New Roman"/>
                <w:sz w:val="27"/>
                <w:szCs w:val="27"/>
                <w:spacing w:val="5"/>
              </w:rPr>
              <w:t>4</w:t>
            </w:r>
            <w:r>
              <w:rPr>
                <w:rFonts w:ascii="Times New Roman" w:hAnsi="Times New Roman" w:eastAsia="Times New Roman" w:cs="Times New Roman"/>
                <w:sz w:val="27"/>
                <w:szCs w:val="27"/>
                <w:spacing w:val="23"/>
                <w:w w:val="101"/>
              </w:rPr>
              <w:t xml:space="preserve"> </w:t>
            </w:r>
            <w:r>
              <w:rPr>
                <w:sz w:val="27"/>
                <w:szCs w:val="27"/>
                <w:spacing w:val="5"/>
              </w:rPr>
              <w:t>章 基于扎根结果的</w:t>
            </w:r>
            <w:r>
              <w:rPr>
                <w:sz w:val="27"/>
                <w:szCs w:val="27"/>
                <w:spacing w:val="-56"/>
              </w:rPr>
              <w:t xml:space="preserve"> </w:t>
            </w:r>
            <w:r>
              <w:rPr>
                <w:rFonts w:ascii="Times New Roman" w:hAnsi="Times New Roman" w:eastAsia="Times New Roman" w:cs="Times New Roman"/>
                <w:sz w:val="27"/>
                <w:szCs w:val="27"/>
              </w:rPr>
              <w:t>Temu</w:t>
            </w:r>
            <w:r>
              <w:rPr>
                <w:rFonts w:ascii="Times New Roman" w:hAnsi="Times New Roman" w:eastAsia="Times New Roman" w:cs="Times New Roman"/>
                <w:sz w:val="27"/>
                <w:szCs w:val="27"/>
                <w:spacing w:val="21"/>
              </w:rPr>
              <w:t xml:space="preserve"> </w:t>
            </w:r>
            <w:r>
              <w:rPr>
                <w:sz w:val="27"/>
                <w:szCs w:val="27"/>
                <w:spacing w:val="5"/>
              </w:rPr>
              <w:t>商业模式评价</w:t>
            </w:r>
            <w:r>
              <w:rPr>
                <w:sz w:val="27"/>
                <w:szCs w:val="27"/>
                <w:spacing w:val="-68"/>
              </w:rPr>
              <w:t xml:space="preserve"> </w:t>
            </w:r>
            <w:r>
              <w:rPr>
                <w:sz w:val="27"/>
                <w:szCs w:val="27"/>
              </w:rPr>
              <w:tab/>
            </w:r>
            <w:r>
              <w:rPr>
                <w:rFonts w:ascii="Times New Roman" w:hAnsi="Times New Roman" w:eastAsia="Times New Roman" w:cs="Times New Roman"/>
                <w:sz w:val="27"/>
                <w:szCs w:val="27"/>
                <w:spacing w:val="11"/>
              </w:rPr>
              <w:t>36</w:t>
            </w:r>
          </w:hyperlink>
        </w:p>
      </w:sdtContent>
    </w:sdt>
    <w:p>
      <w:pPr>
        <w:spacing w:line="239" w:lineRule="auto"/>
        <w:sectPr>
          <w:headerReference w:type="default" r:id="rId14"/>
          <w:footerReference w:type="default" r:id="rId5"/>
          <w:pgSz w:w="11907" w:h="16839"/>
          <w:pgMar w:top="400" w:right="1785" w:bottom="400" w:left="424" w:header="0" w:footer="0" w:gutter="0"/>
        </w:sectPr>
        <w:rPr>
          <w:rFonts w:ascii="Times New Roman" w:hAnsi="Times New Roman" w:eastAsia="Times New Roman" w:cs="Times New Roman"/>
          <w:sz w:val="27"/>
          <w:szCs w:val="27"/>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sdt>
      <w:sdtPr>
        <w:rPr>
          <w:rFonts w:ascii="Times New Roman" w:hAnsi="Times New Roman" w:eastAsia="Times New Roman" w:cs="Times New Roman"/>
          <w:sz w:val="27"/>
          <w:szCs w:val="27"/>
        </w:rPr>
        <w:docPartObj>
          <w:docPartGallery w:val="Table of Contents"/>
          <w:docPartUnique/>
        </w:docPartObj>
      </w:sdtPr>
      <w:sdtEndPr>
        <w:rPr>
          <w:rFonts w:ascii="Times New Roman" w:hAnsi="Times New Roman" w:eastAsia="Times New Roman" w:cs="Times New Roman"/>
          <w:sz w:val="27"/>
          <w:szCs w:val="27"/>
        </w:rPr>
      </w:sdtEndPr>
      <w:sdtContent>
        <w:p>
          <w:pPr>
            <w:pStyle w:val="BodyText"/>
            <w:ind w:left="1581"/>
            <w:spacing w:before="88"/>
            <w:tabs>
              <w:tab w:val="right" w:leader="dot" w:pos="9684"/>
            </w:tabs>
            <w:rPr>
              <w:rFonts w:ascii="Times New Roman" w:hAnsi="Times New Roman" w:eastAsia="Times New Roman" w:cs="Times New Roman"/>
              <w:sz w:val="27"/>
              <w:szCs w:val="27"/>
            </w:rPr>
          </w:pPr>
          <w:bookmarkStart w:name="bookmark36" w:id="2"/>
          <w:bookmarkEnd w:id="2"/>
          <w:hyperlink w:history="true" w:anchor="bookmark37">
            <w:r>
              <w:rPr>
                <w:rFonts w:ascii="Times New Roman" w:hAnsi="Times New Roman" w:eastAsia="Times New Roman" w:cs="Times New Roman"/>
                <w:sz w:val="27"/>
                <w:szCs w:val="27"/>
                <w:spacing w:val="6"/>
              </w:rPr>
              <w:t>4.1 </w:t>
            </w:r>
            <w:r>
              <w:rPr>
                <w:rFonts w:ascii="Times New Roman" w:hAnsi="Times New Roman" w:eastAsia="Times New Roman" w:cs="Times New Roman"/>
                <w:sz w:val="27"/>
                <w:szCs w:val="27"/>
              </w:rPr>
              <w:t>Temu</w:t>
            </w:r>
            <w:r>
              <w:rPr>
                <w:rFonts w:ascii="Times New Roman" w:hAnsi="Times New Roman" w:eastAsia="Times New Roman" w:cs="Times New Roman"/>
                <w:sz w:val="27"/>
                <w:szCs w:val="27"/>
                <w:spacing w:val="24"/>
              </w:rPr>
              <w:t xml:space="preserve"> </w:t>
            </w:r>
            <w:r>
              <w:rPr>
                <w:sz w:val="27"/>
                <w:szCs w:val="27"/>
                <w:spacing w:val="6"/>
              </w:rPr>
              <w:t>商业模式理论机制归纳</w:t>
            </w:r>
            <w:r>
              <w:rPr>
                <w:sz w:val="27"/>
                <w:szCs w:val="27"/>
                <w:spacing w:val="-46"/>
              </w:rPr>
              <w:t xml:space="preserve"> </w:t>
            </w:r>
            <w:r>
              <w:rPr>
                <w:sz w:val="27"/>
                <w:szCs w:val="27"/>
              </w:rPr>
              <w:tab/>
            </w:r>
            <w:r>
              <w:rPr>
                <w:rFonts w:ascii="Times New Roman" w:hAnsi="Times New Roman" w:eastAsia="Times New Roman" w:cs="Times New Roman"/>
                <w:sz w:val="27"/>
                <w:szCs w:val="27"/>
                <w:spacing w:val="11"/>
              </w:rPr>
              <w:t>36</w:t>
            </w:r>
          </w:hyperlink>
        </w:p>
        <w:p>
          <w:pPr>
            <w:pStyle w:val="BodyText"/>
            <w:ind w:left="1581"/>
            <w:spacing w:before="9" w:line="239" w:lineRule="auto"/>
            <w:tabs>
              <w:tab w:val="right" w:leader="dot" w:pos="9684"/>
            </w:tabs>
            <w:rPr>
              <w:rFonts w:ascii="Times New Roman" w:hAnsi="Times New Roman" w:eastAsia="Times New Roman" w:cs="Times New Roman"/>
              <w:sz w:val="27"/>
              <w:szCs w:val="27"/>
            </w:rPr>
          </w:pPr>
          <w:hyperlink w:history="true" w:anchor="bookmark38">
            <w:r>
              <w:rPr>
                <w:rFonts w:ascii="Times New Roman" w:hAnsi="Times New Roman" w:eastAsia="Times New Roman" w:cs="Times New Roman"/>
                <w:sz w:val="27"/>
                <w:szCs w:val="27"/>
                <w:spacing w:val="6"/>
              </w:rPr>
              <w:t>4.2 </w:t>
            </w:r>
            <w:r>
              <w:rPr>
                <w:rFonts w:ascii="Times New Roman" w:hAnsi="Times New Roman" w:eastAsia="Times New Roman" w:cs="Times New Roman"/>
                <w:sz w:val="27"/>
                <w:szCs w:val="27"/>
              </w:rPr>
              <w:t>Temu</w:t>
            </w:r>
            <w:r>
              <w:rPr>
                <w:rFonts w:ascii="Times New Roman" w:hAnsi="Times New Roman" w:eastAsia="Times New Roman" w:cs="Times New Roman"/>
                <w:sz w:val="27"/>
                <w:szCs w:val="27"/>
                <w:spacing w:val="24"/>
              </w:rPr>
              <w:t xml:space="preserve"> </w:t>
            </w:r>
            <w:r>
              <w:rPr>
                <w:sz w:val="27"/>
                <w:szCs w:val="27"/>
                <w:spacing w:val="6"/>
              </w:rPr>
              <w:t>商业模式理论模型评价</w:t>
            </w:r>
            <w:r>
              <w:rPr>
                <w:sz w:val="27"/>
                <w:szCs w:val="27"/>
                <w:spacing w:val="-46"/>
              </w:rPr>
              <w:t xml:space="preserve"> </w:t>
            </w:r>
            <w:r>
              <w:rPr>
                <w:sz w:val="27"/>
                <w:szCs w:val="27"/>
              </w:rPr>
              <w:tab/>
            </w:r>
            <w:r>
              <w:rPr>
                <w:rFonts w:ascii="Times New Roman" w:hAnsi="Times New Roman" w:eastAsia="Times New Roman" w:cs="Times New Roman"/>
                <w:sz w:val="27"/>
                <w:szCs w:val="27"/>
                <w:spacing w:val="11"/>
              </w:rPr>
              <w:t>39</w:t>
            </w:r>
          </w:hyperlink>
        </w:p>
        <w:p>
          <w:pPr>
            <w:pStyle w:val="BodyText"/>
            <w:ind w:left="1780"/>
            <w:spacing w:before="10" w:line="239" w:lineRule="auto"/>
            <w:tabs>
              <w:tab w:val="right" w:leader="dot" w:pos="9684"/>
            </w:tabs>
            <w:rPr>
              <w:rFonts w:ascii="Times New Roman" w:hAnsi="Times New Roman" w:eastAsia="Times New Roman" w:cs="Times New Roman"/>
              <w:sz w:val="27"/>
              <w:szCs w:val="27"/>
            </w:rPr>
          </w:pPr>
          <w:hyperlink w:history="true" w:anchor="bookmark39">
            <w:r>
              <w:rPr>
                <w:rFonts w:ascii="Times New Roman" w:hAnsi="Times New Roman" w:eastAsia="Times New Roman" w:cs="Times New Roman"/>
                <w:sz w:val="27"/>
                <w:szCs w:val="27"/>
                <w:spacing w:val="6"/>
              </w:rPr>
              <w:t>4.2.1  </w:t>
            </w:r>
            <w:r>
              <w:rPr>
                <w:sz w:val="27"/>
                <w:szCs w:val="27"/>
                <w:spacing w:val="6"/>
              </w:rPr>
              <w:t>对资源扩张的评价</w:t>
            </w:r>
            <w:r>
              <w:rPr>
                <w:sz w:val="27"/>
                <w:szCs w:val="27"/>
                <w:spacing w:val="-95"/>
              </w:rPr>
              <w:t xml:space="preserve"> </w:t>
            </w:r>
            <w:r>
              <w:rPr>
                <w:sz w:val="27"/>
                <w:szCs w:val="27"/>
              </w:rPr>
              <w:tab/>
            </w:r>
            <w:r>
              <w:rPr>
                <w:rFonts w:ascii="Times New Roman" w:hAnsi="Times New Roman" w:eastAsia="Times New Roman" w:cs="Times New Roman"/>
                <w:sz w:val="27"/>
                <w:szCs w:val="27"/>
                <w:spacing w:val="11"/>
              </w:rPr>
              <w:t>39</w:t>
            </w:r>
          </w:hyperlink>
        </w:p>
        <w:p>
          <w:pPr>
            <w:pStyle w:val="BodyText"/>
            <w:ind w:left="1780"/>
            <w:spacing w:before="10" w:line="239" w:lineRule="auto"/>
            <w:tabs>
              <w:tab w:val="right" w:leader="dot" w:pos="9684"/>
            </w:tabs>
            <w:rPr>
              <w:rFonts w:ascii="Times New Roman" w:hAnsi="Times New Roman" w:eastAsia="Times New Roman" w:cs="Times New Roman"/>
              <w:sz w:val="27"/>
              <w:szCs w:val="27"/>
            </w:rPr>
          </w:pPr>
          <w:hyperlink w:history="true" w:anchor="bookmark40">
            <w:r>
              <w:rPr>
                <w:rFonts w:ascii="Times New Roman" w:hAnsi="Times New Roman" w:eastAsia="Times New Roman" w:cs="Times New Roman"/>
                <w:sz w:val="27"/>
                <w:szCs w:val="27"/>
                <w:spacing w:val="6"/>
              </w:rPr>
              <w:t>4.2.2  </w:t>
            </w:r>
            <w:r>
              <w:rPr>
                <w:sz w:val="27"/>
                <w:szCs w:val="27"/>
                <w:spacing w:val="6"/>
              </w:rPr>
              <w:t>对领军优势的评价</w:t>
            </w:r>
            <w:r>
              <w:rPr>
                <w:sz w:val="27"/>
                <w:szCs w:val="27"/>
                <w:spacing w:val="-95"/>
              </w:rPr>
              <w:t xml:space="preserve"> </w:t>
            </w:r>
            <w:r>
              <w:rPr>
                <w:sz w:val="27"/>
                <w:szCs w:val="27"/>
              </w:rPr>
              <w:tab/>
            </w:r>
            <w:r>
              <w:rPr>
                <w:rFonts w:ascii="Times New Roman" w:hAnsi="Times New Roman" w:eastAsia="Times New Roman" w:cs="Times New Roman"/>
                <w:sz w:val="27"/>
                <w:szCs w:val="27"/>
                <w:spacing w:val="11"/>
              </w:rPr>
              <w:t>45</w:t>
            </w:r>
          </w:hyperlink>
        </w:p>
        <w:p>
          <w:pPr>
            <w:pStyle w:val="BodyText"/>
            <w:ind w:left="1780"/>
            <w:spacing w:before="10" w:line="239" w:lineRule="auto"/>
            <w:tabs>
              <w:tab w:val="right" w:leader="dot" w:pos="9684"/>
            </w:tabs>
            <w:rPr>
              <w:rFonts w:ascii="Times New Roman" w:hAnsi="Times New Roman" w:eastAsia="Times New Roman" w:cs="Times New Roman"/>
              <w:sz w:val="27"/>
              <w:szCs w:val="27"/>
            </w:rPr>
          </w:pPr>
          <w:hyperlink w:history="true" w:anchor="bookmark41">
            <w:r>
              <w:rPr>
                <w:rFonts w:ascii="Times New Roman" w:hAnsi="Times New Roman" w:eastAsia="Times New Roman" w:cs="Times New Roman"/>
                <w:sz w:val="27"/>
                <w:szCs w:val="27"/>
                <w:spacing w:val="6"/>
              </w:rPr>
              <w:t>4.2.3  </w:t>
            </w:r>
            <w:r>
              <w:rPr>
                <w:sz w:val="27"/>
                <w:szCs w:val="27"/>
                <w:spacing w:val="6"/>
              </w:rPr>
              <w:t>对价值延展的评价</w:t>
            </w:r>
            <w:r>
              <w:rPr>
                <w:sz w:val="27"/>
                <w:szCs w:val="27"/>
                <w:spacing w:val="-95"/>
              </w:rPr>
              <w:t xml:space="preserve"> </w:t>
            </w:r>
            <w:r>
              <w:rPr>
                <w:sz w:val="27"/>
                <w:szCs w:val="27"/>
              </w:rPr>
              <w:tab/>
            </w:r>
            <w:r>
              <w:rPr>
                <w:rFonts w:ascii="Times New Roman" w:hAnsi="Times New Roman" w:eastAsia="Times New Roman" w:cs="Times New Roman"/>
                <w:sz w:val="27"/>
                <w:szCs w:val="27"/>
                <w:spacing w:val="11"/>
              </w:rPr>
              <w:t>49</w:t>
            </w:r>
          </w:hyperlink>
        </w:p>
        <w:p>
          <w:pPr>
            <w:pStyle w:val="BodyText"/>
            <w:ind w:left="1581"/>
            <w:spacing w:before="10" w:line="239" w:lineRule="auto"/>
            <w:tabs>
              <w:tab w:val="right" w:leader="dot" w:pos="9684"/>
            </w:tabs>
            <w:rPr>
              <w:rFonts w:ascii="Times New Roman" w:hAnsi="Times New Roman" w:eastAsia="Times New Roman" w:cs="Times New Roman"/>
              <w:sz w:val="27"/>
              <w:szCs w:val="27"/>
            </w:rPr>
          </w:pPr>
          <w:hyperlink w:history="true" w:anchor="bookmark42">
            <w:r>
              <w:rPr>
                <w:rFonts w:ascii="Times New Roman" w:hAnsi="Times New Roman" w:eastAsia="Times New Roman" w:cs="Times New Roman"/>
                <w:sz w:val="27"/>
                <w:szCs w:val="27"/>
                <w:spacing w:val="8"/>
              </w:rPr>
              <w:t>4.3  </w:t>
            </w:r>
            <w:r>
              <w:rPr>
                <w:sz w:val="27"/>
                <w:szCs w:val="27"/>
                <w:spacing w:val="8"/>
              </w:rPr>
              <w:t>本文模型指导下商业模式要素对比评价</w:t>
            </w:r>
            <w:r>
              <w:rPr>
                <w:sz w:val="27"/>
                <w:szCs w:val="27"/>
                <w:spacing w:val="-52"/>
              </w:rPr>
              <w:t xml:space="preserve"> </w:t>
            </w:r>
            <w:r>
              <w:rPr>
                <w:sz w:val="27"/>
                <w:szCs w:val="27"/>
              </w:rPr>
              <w:tab/>
            </w:r>
            <w:r>
              <w:rPr>
                <w:rFonts w:ascii="Times New Roman" w:hAnsi="Times New Roman" w:eastAsia="Times New Roman" w:cs="Times New Roman"/>
                <w:sz w:val="27"/>
                <w:szCs w:val="27"/>
                <w:spacing w:val="11"/>
              </w:rPr>
              <w:t>51</w:t>
            </w:r>
          </w:hyperlink>
        </w:p>
        <w:p>
          <w:pPr>
            <w:pStyle w:val="BodyText"/>
            <w:ind w:left="1780"/>
            <w:spacing w:before="12"/>
            <w:tabs>
              <w:tab w:val="right" w:leader="dot" w:pos="9684"/>
            </w:tabs>
            <w:rPr>
              <w:rFonts w:ascii="Times New Roman" w:hAnsi="Times New Roman" w:eastAsia="Times New Roman" w:cs="Times New Roman"/>
              <w:sz w:val="27"/>
              <w:szCs w:val="27"/>
            </w:rPr>
          </w:pPr>
          <w:hyperlink w:history="true" w:anchor="bookmark43">
            <w:r>
              <w:rPr>
                <w:rFonts w:ascii="Times New Roman" w:hAnsi="Times New Roman" w:eastAsia="Times New Roman" w:cs="Times New Roman"/>
                <w:sz w:val="27"/>
                <w:szCs w:val="27"/>
                <w:spacing w:val="6"/>
              </w:rPr>
              <w:t>4.3.1  </w:t>
            </w:r>
            <w:r>
              <w:rPr>
                <w:sz w:val="27"/>
                <w:szCs w:val="27"/>
                <w:spacing w:val="6"/>
              </w:rPr>
              <w:t>不利商业要素</w:t>
            </w:r>
            <w:r>
              <w:rPr>
                <w:sz w:val="27"/>
                <w:szCs w:val="27"/>
                <w:spacing w:val="-100"/>
              </w:rPr>
              <w:t xml:space="preserve"> </w:t>
            </w:r>
            <w:r>
              <w:rPr>
                <w:sz w:val="27"/>
                <w:szCs w:val="27"/>
              </w:rPr>
              <w:tab/>
            </w:r>
            <w:r>
              <w:rPr>
                <w:rFonts w:ascii="Times New Roman" w:hAnsi="Times New Roman" w:eastAsia="Times New Roman" w:cs="Times New Roman"/>
                <w:sz w:val="27"/>
                <w:szCs w:val="27"/>
                <w:spacing w:val="11"/>
              </w:rPr>
              <w:t>53</w:t>
            </w:r>
          </w:hyperlink>
        </w:p>
        <w:p>
          <w:pPr>
            <w:pStyle w:val="BodyText"/>
            <w:ind w:left="1780"/>
            <w:spacing w:before="9"/>
            <w:tabs>
              <w:tab w:val="right" w:leader="dot" w:pos="9684"/>
            </w:tabs>
            <w:rPr>
              <w:rFonts w:ascii="Times New Roman" w:hAnsi="Times New Roman" w:eastAsia="Times New Roman" w:cs="Times New Roman"/>
              <w:sz w:val="27"/>
              <w:szCs w:val="27"/>
            </w:rPr>
          </w:pPr>
          <w:hyperlink w:history="true" w:anchor="bookmark44">
            <w:r>
              <w:rPr>
                <w:rFonts w:ascii="Times New Roman" w:hAnsi="Times New Roman" w:eastAsia="Times New Roman" w:cs="Times New Roman"/>
                <w:sz w:val="27"/>
                <w:szCs w:val="27"/>
                <w:spacing w:val="6"/>
              </w:rPr>
              <w:t>4.3.2  </w:t>
            </w:r>
            <w:r>
              <w:rPr>
                <w:sz w:val="27"/>
                <w:szCs w:val="27"/>
                <w:spacing w:val="6"/>
              </w:rPr>
              <w:t>利好商业要素</w:t>
            </w:r>
            <w:r>
              <w:rPr>
                <w:sz w:val="27"/>
                <w:szCs w:val="27"/>
                <w:spacing w:val="-100"/>
              </w:rPr>
              <w:t xml:space="preserve"> </w:t>
            </w:r>
            <w:r>
              <w:rPr>
                <w:sz w:val="27"/>
                <w:szCs w:val="27"/>
              </w:rPr>
              <w:tab/>
            </w:r>
            <w:r>
              <w:rPr>
                <w:rFonts w:ascii="Times New Roman" w:hAnsi="Times New Roman" w:eastAsia="Times New Roman" w:cs="Times New Roman"/>
                <w:sz w:val="27"/>
                <w:szCs w:val="27"/>
                <w:spacing w:val="11"/>
              </w:rPr>
              <w:t>54</w:t>
            </w:r>
          </w:hyperlink>
        </w:p>
        <w:p>
          <w:pPr>
            <w:pStyle w:val="BodyText"/>
            <w:ind w:left="1387"/>
            <w:spacing w:before="7"/>
            <w:tabs>
              <w:tab w:val="right" w:leader="dot" w:pos="9684"/>
            </w:tabs>
            <w:rPr>
              <w:rFonts w:ascii="Times New Roman" w:hAnsi="Times New Roman" w:eastAsia="Times New Roman" w:cs="Times New Roman"/>
              <w:sz w:val="27"/>
              <w:szCs w:val="27"/>
            </w:rPr>
          </w:pPr>
          <w:hyperlink w:history="true" w:anchor="bookmark45">
            <w:r>
              <w:rPr>
                <w:sz w:val="27"/>
                <w:szCs w:val="27"/>
                <w:spacing w:val="1"/>
              </w:rPr>
              <w:t>第</w:t>
            </w:r>
            <w:r>
              <w:rPr>
                <w:sz w:val="27"/>
                <w:szCs w:val="27"/>
                <w:spacing w:val="-51"/>
              </w:rPr>
              <w:t xml:space="preserve"> </w:t>
            </w:r>
            <w:r>
              <w:rPr>
                <w:rFonts w:ascii="Times New Roman" w:hAnsi="Times New Roman" w:eastAsia="Times New Roman" w:cs="Times New Roman"/>
                <w:sz w:val="27"/>
                <w:szCs w:val="27"/>
                <w:spacing w:val="1"/>
              </w:rPr>
              <w:t>5</w:t>
            </w:r>
            <w:r>
              <w:rPr>
                <w:rFonts w:ascii="Times New Roman" w:hAnsi="Times New Roman" w:eastAsia="Times New Roman" w:cs="Times New Roman"/>
                <w:sz w:val="27"/>
                <w:szCs w:val="27"/>
                <w:spacing w:val="23"/>
              </w:rPr>
              <w:t xml:space="preserve"> </w:t>
            </w:r>
            <w:r>
              <w:rPr>
                <w:sz w:val="27"/>
                <w:szCs w:val="27"/>
                <w:spacing w:val="1"/>
              </w:rPr>
              <w:t>章</w:t>
            </w:r>
            <w:r>
              <w:rPr>
                <w:sz w:val="27"/>
                <w:szCs w:val="27"/>
                <w:spacing w:val="24"/>
              </w:rPr>
              <w:t xml:space="preserve"> </w:t>
            </w:r>
            <w:r>
              <w:rPr>
                <w:sz w:val="27"/>
                <w:szCs w:val="27"/>
                <w:spacing w:val="1"/>
              </w:rPr>
              <w:t>结论与启示</w:t>
            </w:r>
            <w:r>
              <w:rPr>
                <w:sz w:val="27"/>
                <w:szCs w:val="27"/>
                <w:spacing w:val="-48"/>
              </w:rPr>
              <w:t xml:space="preserve"> </w:t>
            </w:r>
            <w:r>
              <w:rPr>
                <w:sz w:val="27"/>
                <w:szCs w:val="27"/>
              </w:rPr>
              <w:tab/>
            </w:r>
            <w:r>
              <w:rPr>
                <w:rFonts w:ascii="Times New Roman" w:hAnsi="Times New Roman" w:eastAsia="Times New Roman" w:cs="Times New Roman"/>
                <w:sz w:val="27"/>
                <w:szCs w:val="27"/>
                <w:spacing w:val="11"/>
              </w:rPr>
              <w:t>58</w:t>
            </w:r>
          </w:hyperlink>
        </w:p>
        <w:p>
          <w:pPr>
            <w:pStyle w:val="BodyText"/>
            <w:ind w:left="1590"/>
            <w:spacing w:before="10" w:line="242" w:lineRule="auto"/>
            <w:tabs>
              <w:tab w:val="right" w:leader="dot" w:pos="9684"/>
            </w:tabs>
            <w:rPr>
              <w:rFonts w:ascii="Times New Roman" w:hAnsi="Times New Roman" w:eastAsia="Times New Roman" w:cs="Times New Roman"/>
              <w:sz w:val="27"/>
              <w:szCs w:val="27"/>
            </w:rPr>
          </w:pPr>
          <w:hyperlink w:history="true" w:anchor="bookmark46">
            <w:r>
              <w:rPr>
                <w:rFonts w:ascii="Times New Roman" w:hAnsi="Times New Roman" w:eastAsia="Times New Roman" w:cs="Times New Roman"/>
                <w:sz w:val="27"/>
                <w:szCs w:val="27"/>
              </w:rPr>
              <w:t>5.1</w:t>
            </w:r>
            <w:r>
              <w:rPr>
                <w:rFonts w:ascii="Times New Roman" w:hAnsi="Times New Roman" w:eastAsia="Times New Roman" w:cs="Times New Roman"/>
                <w:sz w:val="27"/>
                <w:szCs w:val="27"/>
                <w:spacing w:val="11"/>
              </w:rPr>
              <w:t xml:space="preserve">  </w:t>
            </w:r>
            <w:r>
              <w:rPr>
                <w:sz w:val="27"/>
                <w:szCs w:val="27"/>
              </w:rPr>
              <w:t>结论</w:t>
            </w:r>
            <w:r>
              <w:rPr>
                <w:sz w:val="27"/>
                <w:szCs w:val="27"/>
                <w:spacing w:val="-102"/>
              </w:rPr>
              <w:t xml:space="preserve"> </w:t>
            </w:r>
            <w:r>
              <w:rPr>
                <w:sz w:val="27"/>
                <w:szCs w:val="27"/>
              </w:rPr>
              <w:tab/>
            </w:r>
            <w:r>
              <w:rPr>
                <w:rFonts w:ascii="Times New Roman" w:hAnsi="Times New Roman" w:eastAsia="Times New Roman" w:cs="Times New Roman"/>
                <w:sz w:val="27"/>
                <w:szCs w:val="27"/>
                <w:spacing w:val="11"/>
              </w:rPr>
              <w:t>58</w:t>
            </w:r>
          </w:hyperlink>
        </w:p>
        <w:p>
          <w:pPr>
            <w:pStyle w:val="BodyText"/>
            <w:ind w:left="1590"/>
            <w:spacing w:before="6" w:line="242" w:lineRule="auto"/>
            <w:tabs>
              <w:tab w:val="right" w:leader="dot" w:pos="9684"/>
            </w:tabs>
            <w:rPr>
              <w:rFonts w:ascii="Times New Roman" w:hAnsi="Times New Roman" w:eastAsia="Times New Roman" w:cs="Times New Roman"/>
              <w:sz w:val="27"/>
              <w:szCs w:val="27"/>
            </w:rPr>
          </w:pPr>
          <w:hyperlink w:history="true" w:anchor="bookmark47">
            <w:r>
              <w:rPr>
                <w:rFonts w:ascii="Times New Roman" w:hAnsi="Times New Roman" w:eastAsia="Times New Roman" w:cs="Times New Roman"/>
                <w:sz w:val="27"/>
                <w:szCs w:val="27"/>
              </w:rPr>
              <w:t>5.2</w:t>
            </w:r>
            <w:r>
              <w:rPr>
                <w:rFonts w:ascii="Times New Roman" w:hAnsi="Times New Roman" w:eastAsia="Times New Roman" w:cs="Times New Roman"/>
                <w:sz w:val="27"/>
                <w:szCs w:val="27"/>
                <w:spacing w:val="10"/>
              </w:rPr>
              <w:t xml:space="preserve">  </w:t>
            </w:r>
            <w:r>
              <w:rPr>
                <w:sz w:val="27"/>
                <w:szCs w:val="27"/>
              </w:rPr>
              <w:t>启示</w:t>
            </w:r>
            <w:r>
              <w:rPr>
                <w:sz w:val="27"/>
                <w:szCs w:val="27"/>
                <w:spacing w:val="-101"/>
              </w:rPr>
              <w:t xml:space="preserve"> </w:t>
            </w:r>
            <w:r>
              <w:rPr>
                <w:sz w:val="27"/>
                <w:szCs w:val="27"/>
              </w:rPr>
              <w:tab/>
            </w:r>
            <w:r>
              <w:rPr>
                <w:rFonts w:ascii="Times New Roman" w:hAnsi="Times New Roman" w:eastAsia="Times New Roman" w:cs="Times New Roman"/>
                <w:sz w:val="27"/>
                <w:szCs w:val="27"/>
                <w:spacing w:val="11"/>
              </w:rPr>
              <w:t>59</w:t>
            </w:r>
          </w:hyperlink>
        </w:p>
        <w:p>
          <w:pPr>
            <w:pStyle w:val="BodyText"/>
            <w:ind w:left="1789"/>
            <w:spacing w:before="6"/>
            <w:tabs>
              <w:tab w:val="right" w:leader="dot" w:pos="9684"/>
            </w:tabs>
            <w:rPr>
              <w:rFonts w:ascii="Times New Roman" w:hAnsi="Times New Roman" w:eastAsia="Times New Roman" w:cs="Times New Roman"/>
              <w:sz w:val="27"/>
              <w:szCs w:val="27"/>
            </w:rPr>
          </w:pPr>
          <w:hyperlink w:history="true" w:anchor="bookmark48">
            <w:r>
              <w:rPr>
                <w:rFonts w:ascii="Times New Roman" w:hAnsi="Times New Roman" w:eastAsia="Times New Roman" w:cs="Times New Roman"/>
                <w:sz w:val="27"/>
                <w:szCs w:val="27"/>
                <w:spacing w:val="6"/>
              </w:rPr>
              <w:t>5.2.1  </w:t>
            </w:r>
            <w:r>
              <w:rPr>
                <w:sz w:val="27"/>
                <w:szCs w:val="27"/>
                <w:spacing w:val="6"/>
              </w:rPr>
              <w:t>结合海外实际加强差异研究</w:t>
            </w:r>
            <w:r>
              <w:rPr>
                <w:sz w:val="27"/>
                <w:szCs w:val="27"/>
                <w:spacing w:val="-94"/>
              </w:rPr>
              <w:t xml:space="preserve"> </w:t>
            </w:r>
            <w:r>
              <w:rPr>
                <w:sz w:val="27"/>
                <w:szCs w:val="27"/>
              </w:rPr>
              <w:tab/>
            </w:r>
            <w:r>
              <w:rPr>
                <w:rFonts w:ascii="Times New Roman" w:hAnsi="Times New Roman" w:eastAsia="Times New Roman" w:cs="Times New Roman"/>
                <w:sz w:val="27"/>
                <w:szCs w:val="27"/>
                <w:spacing w:val="11"/>
              </w:rPr>
              <w:t>59</w:t>
            </w:r>
          </w:hyperlink>
        </w:p>
        <w:p>
          <w:pPr>
            <w:pStyle w:val="BodyText"/>
            <w:ind w:left="1789"/>
            <w:spacing w:before="9"/>
            <w:tabs>
              <w:tab w:val="right" w:leader="dot" w:pos="9684"/>
            </w:tabs>
            <w:rPr>
              <w:rFonts w:ascii="Times New Roman" w:hAnsi="Times New Roman" w:eastAsia="Times New Roman" w:cs="Times New Roman"/>
              <w:sz w:val="27"/>
              <w:szCs w:val="27"/>
            </w:rPr>
          </w:pPr>
          <w:hyperlink w:history="true" w:anchor="bookmark49">
            <w:r>
              <w:rPr>
                <w:rFonts w:ascii="Times New Roman" w:hAnsi="Times New Roman" w:eastAsia="Times New Roman" w:cs="Times New Roman"/>
                <w:sz w:val="27"/>
                <w:szCs w:val="27"/>
                <w:spacing w:val="6"/>
              </w:rPr>
              <w:t>5.2.2  </w:t>
            </w:r>
            <w:r>
              <w:rPr>
                <w:sz w:val="27"/>
                <w:szCs w:val="27"/>
                <w:spacing w:val="6"/>
              </w:rPr>
              <w:t>借助品牌力量加强新质供给</w:t>
            </w:r>
            <w:r>
              <w:rPr>
                <w:sz w:val="27"/>
                <w:szCs w:val="27"/>
                <w:spacing w:val="-94"/>
              </w:rPr>
              <w:t xml:space="preserve"> </w:t>
            </w:r>
            <w:r>
              <w:rPr>
                <w:sz w:val="27"/>
                <w:szCs w:val="27"/>
              </w:rPr>
              <w:tab/>
            </w:r>
            <w:r>
              <w:rPr>
                <w:rFonts w:ascii="Times New Roman" w:hAnsi="Times New Roman" w:eastAsia="Times New Roman" w:cs="Times New Roman"/>
                <w:sz w:val="27"/>
                <w:szCs w:val="27"/>
                <w:spacing w:val="11"/>
              </w:rPr>
              <w:t>59</w:t>
            </w:r>
          </w:hyperlink>
        </w:p>
        <w:p>
          <w:pPr>
            <w:pStyle w:val="BodyText"/>
            <w:ind w:left="1789"/>
            <w:spacing w:before="10"/>
            <w:tabs>
              <w:tab w:val="right" w:leader="dot" w:pos="9684"/>
            </w:tabs>
            <w:rPr>
              <w:rFonts w:ascii="Times New Roman" w:hAnsi="Times New Roman" w:eastAsia="Times New Roman" w:cs="Times New Roman"/>
              <w:sz w:val="27"/>
              <w:szCs w:val="27"/>
            </w:rPr>
          </w:pPr>
          <w:hyperlink w:history="true" w:anchor="bookmark50">
            <w:r>
              <w:rPr>
                <w:rFonts w:ascii="Times New Roman" w:hAnsi="Times New Roman" w:eastAsia="Times New Roman" w:cs="Times New Roman"/>
                <w:sz w:val="27"/>
                <w:szCs w:val="27"/>
                <w:spacing w:val="6"/>
              </w:rPr>
              <w:t>5.2.3  </w:t>
            </w:r>
            <w:r>
              <w:rPr>
                <w:sz w:val="27"/>
                <w:szCs w:val="27"/>
                <w:spacing w:val="6"/>
              </w:rPr>
              <w:t>提升消费体验稳定核心要点</w:t>
            </w:r>
            <w:r>
              <w:rPr>
                <w:sz w:val="27"/>
                <w:szCs w:val="27"/>
                <w:spacing w:val="-94"/>
              </w:rPr>
              <w:t xml:space="preserve"> </w:t>
            </w:r>
            <w:r>
              <w:rPr>
                <w:sz w:val="27"/>
                <w:szCs w:val="27"/>
              </w:rPr>
              <w:tab/>
            </w:r>
            <w:r>
              <w:rPr>
                <w:rFonts w:ascii="Times New Roman" w:hAnsi="Times New Roman" w:eastAsia="Times New Roman" w:cs="Times New Roman"/>
                <w:sz w:val="27"/>
                <w:szCs w:val="27"/>
                <w:spacing w:val="11"/>
              </w:rPr>
              <w:t>60</w:t>
            </w:r>
          </w:hyperlink>
        </w:p>
        <w:p>
          <w:pPr>
            <w:pStyle w:val="BodyText"/>
            <w:ind w:left="1789"/>
            <w:spacing w:before="9"/>
            <w:tabs>
              <w:tab w:val="right" w:leader="dot" w:pos="9684"/>
            </w:tabs>
            <w:rPr>
              <w:rFonts w:ascii="Times New Roman" w:hAnsi="Times New Roman" w:eastAsia="Times New Roman" w:cs="Times New Roman"/>
              <w:sz w:val="27"/>
              <w:szCs w:val="27"/>
            </w:rPr>
          </w:pPr>
          <w:hyperlink w:history="true" w:anchor="bookmark51">
            <w:r>
              <w:rPr>
                <w:rFonts w:ascii="Times New Roman" w:hAnsi="Times New Roman" w:eastAsia="Times New Roman" w:cs="Times New Roman"/>
                <w:sz w:val="27"/>
                <w:szCs w:val="27"/>
                <w:spacing w:val="6"/>
              </w:rPr>
              <w:t>5.2.4  </w:t>
            </w:r>
            <w:r>
              <w:rPr>
                <w:sz w:val="27"/>
                <w:szCs w:val="27"/>
                <w:spacing w:val="6"/>
              </w:rPr>
              <w:t>加大创新力度凝聚合作共识</w:t>
            </w:r>
            <w:r>
              <w:rPr>
                <w:sz w:val="27"/>
                <w:szCs w:val="27"/>
                <w:spacing w:val="-94"/>
              </w:rPr>
              <w:t xml:space="preserve"> </w:t>
            </w:r>
            <w:r>
              <w:rPr>
                <w:sz w:val="27"/>
                <w:szCs w:val="27"/>
              </w:rPr>
              <w:tab/>
            </w:r>
            <w:r>
              <w:rPr>
                <w:rFonts w:ascii="Times New Roman" w:hAnsi="Times New Roman" w:eastAsia="Times New Roman" w:cs="Times New Roman"/>
                <w:sz w:val="27"/>
                <w:szCs w:val="27"/>
                <w:spacing w:val="11"/>
              </w:rPr>
              <w:t>60</w:t>
            </w:r>
          </w:hyperlink>
        </w:p>
        <w:p>
          <w:pPr>
            <w:pStyle w:val="BodyText"/>
            <w:ind w:left="1789"/>
            <w:spacing w:before="8"/>
            <w:tabs>
              <w:tab w:val="right" w:leader="dot" w:pos="9684"/>
            </w:tabs>
            <w:rPr>
              <w:rFonts w:ascii="Times New Roman" w:hAnsi="Times New Roman" w:eastAsia="Times New Roman" w:cs="Times New Roman"/>
              <w:sz w:val="27"/>
              <w:szCs w:val="27"/>
            </w:rPr>
          </w:pPr>
          <w:hyperlink w:history="true" w:anchor="bookmark52">
            <w:r>
              <w:rPr>
                <w:rFonts w:ascii="Times New Roman" w:hAnsi="Times New Roman" w:eastAsia="Times New Roman" w:cs="Times New Roman"/>
                <w:sz w:val="27"/>
                <w:szCs w:val="27"/>
                <w:spacing w:val="6"/>
              </w:rPr>
              <w:t>5.2.5  </w:t>
            </w:r>
            <w:r>
              <w:rPr>
                <w:sz w:val="27"/>
                <w:szCs w:val="27"/>
                <w:spacing w:val="6"/>
              </w:rPr>
              <w:t>物流模式精进提升供应效能</w:t>
            </w:r>
            <w:r>
              <w:rPr>
                <w:sz w:val="27"/>
                <w:szCs w:val="27"/>
                <w:spacing w:val="-94"/>
              </w:rPr>
              <w:t xml:space="preserve"> </w:t>
            </w:r>
            <w:r>
              <w:rPr>
                <w:sz w:val="27"/>
                <w:szCs w:val="27"/>
              </w:rPr>
              <w:tab/>
            </w:r>
            <w:r>
              <w:rPr>
                <w:rFonts w:ascii="Times New Roman" w:hAnsi="Times New Roman" w:eastAsia="Times New Roman" w:cs="Times New Roman"/>
                <w:sz w:val="27"/>
                <w:szCs w:val="27"/>
                <w:spacing w:val="11"/>
              </w:rPr>
              <w:t>61</w:t>
            </w:r>
          </w:hyperlink>
        </w:p>
        <w:p>
          <w:pPr>
            <w:pStyle w:val="BodyText"/>
            <w:ind w:left="1389"/>
            <w:spacing w:before="10"/>
            <w:tabs>
              <w:tab w:val="right" w:leader="dot" w:pos="9684"/>
            </w:tabs>
            <w:rPr>
              <w:rFonts w:ascii="Times New Roman" w:hAnsi="Times New Roman" w:eastAsia="Times New Roman" w:cs="Times New Roman"/>
              <w:sz w:val="27"/>
              <w:szCs w:val="27"/>
            </w:rPr>
          </w:pPr>
          <w:hyperlink w:history="true" w:anchor="bookmark53">
            <w:r>
              <w:rPr>
                <w:sz w:val="27"/>
                <w:szCs w:val="27"/>
                <w:spacing w:val="6"/>
              </w:rPr>
              <w:t>参考文献</w:t>
            </w:r>
            <w:r>
              <w:rPr>
                <w:sz w:val="27"/>
                <w:szCs w:val="27"/>
                <w:spacing w:val="-111"/>
              </w:rPr>
              <w:t xml:space="preserve"> </w:t>
            </w:r>
            <w:r>
              <w:rPr>
                <w:sz w:val="27"/>
                <w:szCs w:val="27"/>
              </w:rPr>
              <w:tab/>
            </w:r>
            <w:r>
              <w:rPr>
                <w:rFonts w:ascii="Times New Roman" w:hAnsi="Times New Roman" w:eastAsia="Times New Roman" w:cs="Times New Roman"/>
                <w:sz w:val="27"/>
                <w:szCs w:val="27"/>
                <w:spacing w:val="11"/>
              </w:rPr>
              <w:t>62</w:t>
            </w:r>
          </w:hyperlink>
        </w:p>
        <w:p>
          <w:pPr>
            <w:pStyle w:val="BodyText"/>
            <w:ind w:left="1409"/>
            <w:spacing w:before="8"/>
            <w:tabs>
              <w:tab w:val="right" w:leader="dot" w:pos="9684"/>
            </w:tabs>
            <w:rPr>
              <w:rFonts w:ascii="Times New Roman" w:hAnsi="Times New Roman" w:eastAsia="Times New Roman" w:cs="Times New Roman"/>
              <w:sz w:val="27"/>
              <w:szCs w:val="27"/>
            </w:rPr>
          </w:pPr>
          <w:hyperlink w:history="true" w:anchor="bookmark54">
            <w:r>
              <w:rPr>
                <w:sz w:val="27"/>
                <w:szCs w:val="27"/>
                <w:spacing w:val="6"/>
              </w:rPr>
              <w:t>附录 </w:t>
            </w:r>
            <w:r>
              <w:rPr>
                <w:rFonts w:ascii="Times New Roman" w:hAnsi="Times New Roman" w:eastAsia="Times New Roman" w:cs="Times New Roman"/>
                <w:sz w:val="27"/>
                <w:szCs w:val="27"/>
              </w:rPr>
              <w:t>Temu</w:t>
            </w:r>
            <w:r>
              <w:rPr>
                <w:rFonts w:ascii="Times New Roman" w:hAnsi="Times New Roman" w:eastAsia="Times New Roman" w:cs="Times New Roman"/>
                <w:sz w:val="27"/>
                <w:szCs w:val="27"/>
                <w:spacing w:val="32"/>
                <w:w w:val="101"/>
              </w:rPr>
              <w:t xml:space="preserve"> </w:t>
            </w:r>
            <w:r>
              <w:rPr>
                <w:sz w:val="27"/>
                <w:szCs w:val="27"/>
                <w:spacing w:val="6"/>
              </w:rPr>
              <w:t>商业模式原野资料调研访谈大纲</w:t>
            </w:r>
            <w:r>
              <w:rPr>
                <w:sz w:val="27"/>
                <w:szCs w:val="27"/>
                <w:spacing w:val="-67"/>
              </w:rPr>
              <w:t xml:space="preserve"> </w:t>
            </w:r>
            <w:r>
              <w:rPr>
                <w:sz w:val="27"/>
                <w:szCs w:val="27"/>
              </w:rPr>
              <w:tab/>
            </w:r>
            <w:r>
              <w:rPr>
                <w:rFonts w:ascii="Times New Roman" w:hAnsi="Times New Roman" w:eastAsia="Times New Roman" w:cs="Times New Roman"/>
                <w:sz w:val="27"/>
                <w:szCs w:val="27"/>
                <w:spacing w:val="11"/>
              </w:rPr>
              <w:t>68</w:t>
            </w:r>
          </w:hyperlink>
        </w:p>
      </w:sdtContent>
    </w:sdt>
    <w:p>
      <w:pPr>
        <w:sectPr>
          <w:pgSz w:w="11907" w:h="16839"/>
          <w:pgMar w:top="400" w:right="1785" w:bottom="400" w:left="424" w:header="0" w:footer="0" w:gutter="0"/>
        </w:sectPr>
        <w:rPr>
          <w:rFonts w:ascii="Times New Roman" w:hAnsi="Times New Roman" w:eastAsia="Times New Roman" w:cs="Times New Roman"/>
          <w:sz w:val="27"/>
          <w:szCs w:val="27"/>
        </w:rPr>
      </w:pPr>
    </w:p>
    <w:p>
      <w:pPr>
        <w:spacing w:line="354" w:lineRule="auto"/>
        <w:rPr>
          <w:rFonts w:ascii="Arial"/>
          <w:sz w:val="21"/>
        </w:rPr>
      </w:pPr>
      <w:r/>
    </w:p>
    <w:p>
      <w:pPr>
        <w:pStyle w:val="BodyText"/>
        <w:ind w:left="4658"/>
        <w:spacing w:before="100" w:line="239" w:lineRule="auto"/>
        <w:outlineLvl w:val="0"/>
        <w:rPr/>
      </w:pPr>
      <w:bookmarkStart w:name="bookmark55" w:id="3"/>
      <w:bookmarkEnd w:id="3"/>
      <w:bookmarkStart w:name="bookmark2" w:id="4"/>
      <w:bookmarkEnd w:id="4"/>
      <w:r>
        <w:rPr>
          <w:b/>
          <w:bCs/>
          <w:spacing w:val="-9"/>
        </w:rPr>
        <w:t>第</w:t>
      </w:r>
      <w:r>
        <w:rPr>
          <w:spacing w:val="-51"/>
        </w:rPr>
        <w:t xml:space="preserve"> </w:t>
      </w:r>
      <w:r>
        <w:rPr>
          <w:rFonts w:ascii="Times New Roman" w:hAnsi="Times New Roman" w:eastAsia="Times New Roman" w:cs="Times New Roman"/>
          <w:b/>
          <w:bCs/>
          <w:spacing w:val="-9"/>
        </w:rPr>
        <w:t>1</w:t>
      </w:r>
      <w:r>
        <w:rPr>
          <w:rFonts w:ascii="Times New Roman" w:hAnsi="Times New Roman" w:eastAsia="Times New Roman" w:cs="Times New Roman"/>
          <w:b/>
          <w:bCs/>
          <w:spacing w:val="26"/>
        </w:rPr>
        <w:t xml:space="preserve"> </w:t>
      </w:r>
      <w:r>
        <w:rPr>
          <w:b/>
          <w:bCs/>
          <w:spacing w:val="-9"/>
        </w:rPr>
        <w:t>章</w:t>
      </w:r>
      <w:r>
        <w:rPr>
          <w:spacing w:val="25"/>
        </w:rPr>
        <w:t xml:space="preserve"> </w:t>
      </w:r>
      <w:r>
        <w:rPr>
          <w:b/>
          <w:bCs/>
          <w:spacing w:val="-9"/>
        </w:rPr>
        <w:t>绪论</w:t>
      </w:r>
    </w:p>
    <w:p>
      <w:pPr>
        <w:spacing w:line="479" w:lineRule="auto"/>
        <w:rPr>
          <w:rFonts w:ascii="Arial"/>
          <w:sz w:val="21"/>
        </w:rPr>
      </w:pPr>
      <w:r/>
    </w:p>
    <w:p>
      <w:pPr>
        <w:pStyle w:val="BodyText"/>
        <w:ind w:left="1395"/>
        <w:spacing w:before="91" w:line="233" w:lineRule="auto"/>
        <w:outlineLvl w:val="1"/>
        <w:rPr>
          <w:sz w:val="28"/>
          <w:szCs w:val="28"/>
        </w:rPr>
      </w:pPr>
      <w:bookmarkStart w:name="bookmark3" w:id="5"/>
      <w:bookmarkEnd w:id="5"/>
      <w:r>
        <w:rPr>
          <w:rFonts w:ascii="Times New Roman" w:hAnsi="Times New Roman" w:eastAsia="Times New Roman" w:cs="Times New Roman"/>
          <w:sz w:val="28"/>
          <w:szCs w:val="28"/>
          <w:b/>
          <w:bCs/>
          <w:spacing w:val="-3"/>
        </w:rPr>
        <w:t>1.1  </w:t>
      </w:r>
      <w:r>
        <w:rPr>
          <w:sz w:val="28"/>
          <w:szCs w:val="28"/>
          <w:b/>
          <w:bCs/>
          <w:spacing w:val="-3"/>
        </w:rPr>
        <w:t>研究背景和研究意义</w:t>
      </w:r>
    </w:p>
    <w:p>
      <w:pPr>
        <w:spacing w:line="471" w:lineRule="auto"/>
        <w:rPr>
          <w:rFonts w:ascii="Arial"/>
          <w:sz w:val="21"/>
        </w:rPr>
      </w:pPr>
      <w:r/>
    </w:p>
    <w:p>
      <w:pPr>
        <w:pStyle w:val="BodyText"/>
        <w:ind w:left="1392"/>
        <w:spacing w:before="78" w:line="233" w:lineRule="auto"/>
        <w:outlineLvl w:val="2"/>
        <w:rPr>
          <w:sz w:val="24"/>
          <w:szCs w:val="24"/>
        </w:rPr>
      </w:pPr>
      <w:bookmarkStart w:name="bookmark4" w:id="6"/>
      <w:bookmarkEnd w:id="6"/>
      <w:r>
        <w:rPr>
          <w:rFonts w:ascii="Times New Roman" w:hAnsi="Times New Roman" w:eastAsia="Times New Roman" w:cs="Times New Roman"/>
          <w:sz w:val="24"/>
          <w:szCs w:val="24"/>
          <w:b/>
          <w:bCs/>
          <w:spacing w:val="-2"/>
        </w:rPr>
        <w:t>1.1.1  </w:t>
      </w:r>
      <w:r>
        <w:rPr>
          <w:sz w:val="24"/>
          <w:szCs w:val="24"/>
          <w:b/>
          <w:bCs/>
          <w:spacing w:val="-2"/>
        </w:rPr>
        <w:t>研究背景</w:t>
      </w:r>
    </w:p>
    <w:p>
      <w:pPr>
        <w:spacing w:line="423" w:lineRule="auto"/>
        <w:rPr>
          <w:rFonts w:ascii="Arial"/>
          <w:sz w:val="21"/>
        </w:rPr>
      </w:pPr>
      <w:r/>
    </w:p>
    <w:p>
      <w:pPr>
        <w:pStyle w:val="BodyText"/>
        <w:ind w:left="1384" w:right="78" w:firstLine="480"/>
        <w:spacing w:before="78" w:line="360" w:lineRule="auto"/>
        <w:jc w:val="both"/>
        <w:rPr>
          <w:sz w:val="24"/>
          <w:szCs w:val="24"/>
        </w:rPr>
      </w:pPr>
      <w:r>
        <w:rPr>
          <w:sz w:val="24"/>
          <w:szCs w:val="24"/>
          <w:spacing w:val="-3"/>
        </w:rPr>
        <w:t>全球数字化进程加速加快，世界步入网络化时代。区块链、人工</w:t>
      </w:r>
      <w:r>
        <w:rPr>
          <w:sz w:val="24"/>
          <w:szCs w:val="24"/>
          <w:spacing w:val="-4"/>
        </w:rPr>
        <w:t>智能等智慧</w:t>
      </w:r>
      <w:r>
        <w:rPr>
          <w:sz w:val="24"/>
          <w:szCs w:val="24"/>
          <w:spacing w:val="-3"/>
        </w:rPr>
        <w:t>领域不断完善，数字技术的发展为社会经济变革带来了更多活力。跨境电商作为</w:t>
      </w:r>
      <w:r>
        <w:rPr>
          <w:sz w:val="24"/>
          <w:szCs w:val="24"/>
          <w:spacing w:val="-3"/>
        </w:rPr>
        <w:t>数字经济发展的重要组成部分具有不可替代的作用，借助技术各种特性推动国际</w:t>
      </w:r>
      <w:r>
        <w:rPr>
          <w:sz w:val="24"/>
          <w:szCs w:val="24"/>
          <w:spacing w:val="-3"/>
        </w:rPr>
        <w:t>经济模式的变化。我国对跨境电商的支持力度不断加大，根据海关总署出台的新</w:t>
      </w:r>
      <w:r>
        <w:rPr>
          <w:sz w:val="24"/>
          <w:szCs w:val="24"/>
          <w:spacing w:val="-6"/>
        </w:rPr>
        <w:t>政策，符合条件的退运商品可以免除进口关税、增值税和消费税</w:t>
      </w:r>
      <w:r>
        <w:rPr>
          <w:sz w:val="24"/>
          <w:szCs w:val="24"/>
          <w:spacing w:val="-7"/>
        </w:rPr>
        <w:t>， 并且还能退还</w:t>
      </w:r>
      <w:r>
        <w:rPr>
          <w:sz w:val="24"/>
          <w:szCs w:val="24"/>
          <w:spacing w:val="-5"/>
        </w:rPr>
        <w:t>商品出口时已缴纳的出口关税。换句话说，</w:t>
      </w:r>
      <w:r>
        <w:rPr>
          <w:sz w:val="24"/>
          <w:szCs w:val="24"/>
          <w:spacing w:val="-48"/>
        </w:rPr>
        <w:t xml:space="preserve"> </w:t>
      </w:r>
      <w:r>
        <w:rPr>
          <w:sz w:val="24"/>
          <w:szCs w:val="24"/>
          <w:spacing w:val="-5"/>
        </w:rPr>
        <w:t>如果跨境电商公司的出口商品因某些</w:t>
      </w:r>
      <w:r>
        <w:rPr>
          <w:sz w:val="24"/>
          <w:szCs w:val="24"/>
          <w:spacing w:val="-2"/>
        </w:rPr>
        <w:t>原因需要退回国内，那么这些商品之前支付的出口关税将被返还。</w:t>
      </w:r>
    </w:p>
    <w:p>
      <w:pPr>
        <w:pStyle w:val="BodyText"/>
        <w:ind w:left="1384" w:firstLine="479"/>
        <w:spacing w:before="14" w:line="359" w:lineRule="auto"/>
        <w:jc w:val="both"/>
        <w:rPr>
          <w:sz w:val="24"/>
          <w:szCs w:val="24"/>
        </w:rPr>
      </w:pPr>
      <w:r>
        <w:rPr>
          <w:sz w:val="24"/>
          <w:szCs w:val="24"/>
          <w:spacing w:val="-2"/>
        </w:rPr>
        <w:t>在政策扶持和技术迭代的背景下，</w:t>
      </w:r>
      <w:r>
        <w:rPr>
          <w:rFonts w:ascii="Times New Roman" w:hAnsi="Times New Roman" w:eastAsia="Times New Roman" w:cs="Times New Roman"/>
          <w:sz w:val="24"/>
          <w:szCs w:val="24"/>
          <w:spacing w:val="-2"/>
        </w:rPr>
        <w:t>2022</w:t>
      </w:r>
      <w:r>
        <w:rPr>
          <w:rFonts w:ascii="Times New Roman" w:hAnsi="Times New Roman" w:eastAsia="Times New Roman" w:cs="Times New Roman"/>
          <w:sz w:val="24"/>
          <w:szCs w:val="24"/>
          <w:spacing w:val="29"/>
          <w:w w:val="101"/>
        </w:rPr>
        <w:t xml:space="preserve"> </w:t>
      </w:r>
      <w:r>
        <w:rPr>
          <w:sz w:val="24"/>
          <w:szCs w:val="24"/>
          <w:spacing w:val="-2"/>
        </w:rPr>
        <w:t>年中国跨境电商市场规模达</w:t>
      </w:r>
      <w:r>
        <w:rPr>
          <w:sz w:val="24"/>
          <w:szCs w:val="24"/>
          <w:spacing w:val="-22"/>
        </w:rPr>
        <w:t xml:space="preserve"> </w:t>
      </w:r>
      <w:r>
        <w:rPr>
          <w:rFonts w:ascii="Times New Roman" w:hAnsi="Times New Roman" w:eastAsia="Times New Roman" w:cs="Times New Roman"/>
          <w:sz w:val="24"/>
          <w:szCs w:val="24"/>
          <w:spacing w:val="-2"/>
        </w:rPr>
        <w:t>15.7</w:t>
      </w:r>
      <w:r>
        <w:rPr>
          <w:rFonts w:ascii="Times New Roman" w:hAnsi="Times New Roman" w:eastAsia="Times New Roman" w:cs="Times New Roman"/>
          <w:sz w:val="24"/>
          <w:szCs w:val="24"/>
          <w:spacing w:val="25"/>
        </w:rPr>
        <w:t xml:space="preserve"> </w:t>
      </w:r>
      <w:r>
        <w:rPr>
          <w:sz w:val="24"/>
          <w:szCs w:val="24"/>
          <w:spacing w:val="-2"/>
        </w:rPr>
        <w:t>万</w:t>
      </w:r>
      <w:r>
        <w:rPr>
          <w:sz w:val="24"/>
          <w:szCs w:val="24"/>
          <w:spacing w:val="-6"/>
        </w:rPr>
        <w:t>亿元，较</w:t>
      </w:r>
      <w:r>
        <w:rPr>
          <w:sz w:val="24"/>
          <w:szCs w:val="24"/>
          <w:spacing w:val="-55"/>
        </w:rPr>
        <w:t xml:space="preserve"> </w:t>
      </w:r>
      <w:r>
        <w:rPr>
          <w:rFonts w:ascii="Times New Roman" w:hAnsi="Times New Roman" w:eastAsia="Times New Roman" w:cs="Times New Roman"/>
          <w:sz w:val="24"/>
          <w:szCs w:val="24"/>
          <w:spacing w:val="-6"/>
        </w:rPr>
        <w:t>2021 </w:t>
      </w:r>
      <w:r>
        <w:rPr>
          <w:sz w:val="24"/>
          <w:szCs w:val="24"/>
          <w:spacing w:val="-6"/>
        </w:rPr>
        <w:t>年的</w:t>
      </w:r>
      <w:r>
        <w:rPr>
          <w:sz w:val="24"/>
          <w:szCs w:val="24"/>
          <w:spacing w:val="-31"/>
        </w:rPr>
        <w:t xml:space="preserve"> </w:t>
      </w:r>
      <w:r>
        <w:rPr>
          <w:rFonts w:ascii="Times New Roman" w:hAnsi="Times New Roman" w:eastAsia="Times New Roman" w:cs="Times New Roman"/>
          <w:sz w:val="24"/>
          <w:szCs w:val="24"/>
          <w:spacing w:val="-6"/>
        </w:rPr>
        <w:t>14.2</w:t>
      </w:r>
      <w:r>
        <w:rPr>
          <w:rFonts w:ascii="Times New Roman" w:hAnsi="Times New Roman" w:eastAsia="Times New Roman" w:cs="Times New Roman"/>
          <w:sz w:val="24"/>
          <w:szCs w:val="24"/>
          <w:spacing w:val="15"/>
          <w:w w:val="101"/>
        </w:rPr>
        <w:t xml:space="preserve"> </w:t>
      </w:r>
      <w:r>
        <w:rPr>
          <w:sz w:val="24"/>
          <w:szCs w:val="24"/>
          <w:spacing w:val="-6"/>
        </w:rPr>
        <w:t>万亿元同比增长</w:t>
      </w:r>
      <w:r>
        <w:rPr>
          <w:sz w:val="24"/>
          <w:szCs w:val="24"/>
          <w:spacing w:val="-32"/>
        </w:rPr>
        <w:t xml:space="preserve"> </w:t>
      </w:r>
      <w:r>
        <w:rPr>
          <w:rFonts w:ascii="Times New Roman" w:hAnsi="Times New Roman" w:eastAsia="Times New Roman" w:cs="Times New Roman"/>
          <w:sz w:val="24"/>
          <w:szCs w:val="24"/>
          <w:spacing w:val="-6"/>
        </w:rPr>
        <w:t>10.56%</w:t>
      </w:r>
      <w:r>
        <w:rPr>
          <w:sz w:val="24"/>
          <w:szCs w:val="24"/>
          <w:spacing w:val="-6"/>
        </w:rPr>
        <w:t>。此外，</w:t>
      </w:r>
      <w:r>
        <w:rPr>
          <w:sz w:val="24"/>
          <w:szCs w:val="24"/>
          <w:spacing w:val="54"/>
        </w:rPr>
        <w:t xml:space="preserve"> </w:t>
      </w:r>
      <w:r>
        <w:rPr>
          <w:rFonts w:ascii="Times New Roman" w:hAnsi="Times New Roman" w:eastAsia="Times New Roman" w:cs="Times New Roman"/>
          <w:sz w:val="24"/>
          <w:szCs w:val="24"/>
          <w:spacing w:val="-6"/>
        </w:rPr>
        <w:t>2018</w:t>
      </w:r>
      <w:r>
        <w:rPr>
          <w:rFonts w:ascii="Times New Roman" w:hAnsi="Times New Roman" w:eastAsia="Times New Roman" w:cs="Times New Roman"/>
          <w:sz w:val="24"/>
          <w:szCs w:val="24"/>
          <w:spacing w:val="-7"/>
        </w:rPr>
        <w:t>-2021</w:t>
      </w:r>
      <w:r>
        <w:rPr>
          <w:rFonts w:ascii="Times New Roman" w:hAnsi="Times New Roman" w:eastAsia="Times New Roman" w:cs="Times New Roman"/>
          <w:sz w:val="24"/>
          <w:szCs w:val="24"/>
          <w:spacing w:val="13"/>
        </w:rPr>
        <w:t xml:space="preserve"> </w:t>
      </w:r>
      <w:r>
        <w:rPr>
          <w:sz w:val="24"/>
          <w:szCs w:val="24"/>
          <w:spacing w:val="-7"/>
        </w:rPr>
        <w:t>年跨境电商</w:t>
      </w:r>
      <w:r>
        <w:rPr>
          <w:sz w:val="24"/>
          <w:szCs w:val="24"/>
          <w:spacing w:val="-9"/>
        </w:rPr>
        <w:t>市场规模（增速）分别为</w:t>
      </w:r>
      <w:r>
        <w:rPr>
          <w:sz w:val="24"/>
          <w:szCs w:val="24"/>
          <w:spacing w:val="-49"/>
        </w:rPr>
        <w:t xml:space="preserve"> </w:t>
      </w:r>
      <w:r>
        <w:rPr>
          <w:rFonts w:ascii="Times New Roman" w:hAnsi="Times New Roman" w:eastAsia="Times New Roman" w:cs="Times New Roman"/>
          <w:sz w:val="24"/>
          <w:szCs w:val="24"/>
          <w:spacing w:val="-9"/>
        </w:rPr>
        <w:t>9</w:t>
      </w:r>
      <w:r>
        <w:rPr>
          <w:rFonts w:ascii="Times New Roman" w:hAnsi="Times New Roman" w:eastAsia="Times New Roman" w:cs="Times New Roman"/>
          <w:sz w:val="24"/>
          <w:szCs w:val="24"/>
          <w:spacing w:val="15"/>
        </w:rPr>
        <w:t xml:space="preserve"> </w:t>
      </w:r>
      <w:r>
        <w:rPr>
          <w:sz w:val="24"/>
          <w:szCs w:val="24"/>
          <w:spacing w:val="-9"/>
        </w:rPr>
        <w:t>万亿元（</w:t>
      </w:r>
      <w:r>
        <w:rPr>
          <w:rFonts w:ascii="Times New Roman" w:hAnsi="Times New Roman" w:eastAsia="Times New Roman" w:cs="Times New Roman"/>
          <w:sz w:val="24"/>
          <w:szCs w:val="24"/>
          <w:spacing w:val="-9"/>
        </w:rPr>
        <w:t>11.66%</w:t>
      </w:r>
      <w:r>
        <w:rPr>
          <w:sz w:val="24"/>
          <w:szCs w:val="24"/>
          <w:spacing w:val="-10"/>
        </w:rPr>
        <w:t>）、</w:t>
      </w:r>
      <w:r>
        <w:rPr>
          <w:rFonts w:ascii="Times New Roman" w:hAnsi="Times New Roman" w:eastAsia="Times New Roman" w:cs="Times New Roman"/>
          <w:sz w:val="24"/>
          <w:szCs w:val="24"/>
          <w:spacing w:val="-10"/>
        </w:rPr>
        <w:t>10.5</w:t>
      </w:r>
      <w:r>
        <w:rPr>
          <w:rFonts w:ascii="Times New Roman" w:hAnsi="Times New Roman" w:eastAsia="Times New Roman" w:cs="Times New Roman"/>
          <w:sz w:val="24"/>
          <w:szCs w:val="24"/>
          <w:spacing w:val="15"/>
        </w:rPr>
        <w:t xml:space="preserve"> </w:t>
      </w:r>
      <w:r>
        <w:rPr>
          <w:sz w:val="24"/>
          <w:szCs w:val="24"/>
          <w:spacing w:val="-10"/>
        </w:rPr>
        <w:t>万亿元（</w:t>
      </w:r>
      <w:r>
        <w:rPr>
          <w:rFonts w:ascii="Times New Roman" w:hAnsi="Times New Roman" w:eastAsia="Times New Roman" w:cs="Times New Roman"/>
          <w:sz w:val="24"/>
          <w:szCs w:val="24"/>
          <w:spacing w:val="-10"/>
        </w:rPr>
        <w:t>16.66%</w:t>
      </w:r>
      <w:r>
        <w:rPr>
          <w:sz w:val="24"/>
          <w:szCs w:val="24"/>
          <w:spacing w:val="-10"/>
        </w:rPr>
        <w:t>）、</w:t>
      </w:r>
      <w:r>
        <w:rPr>
          <w:rFonts w:ascii="Times New Roman" w:hAnsi="Times New Roman" w:eastAsia="Times New Roman" w:cs="Times New Roman"/>
          <w:sz w:val="24"/>
          <w:szCs w:val="24"/>
          <w:spacing w:val="-10"/>
        </w:rPr>
        <w:t>12.5</w:t>
      </w:r>
      <w:r>
        <w:rPr>
          <w:rFonts w:ascii="Times New Roman" w:hAnsi="Times New Roman" w:eastAsia="Times New Roman" w:cs="Times New Roman"/>
          <w:sz w:val="24"/>
          <w:szCs w:val="24"/>
          <w:spacing w:val="15"/>
          <w:w w:val="101"/>
        </w:rPr>
        <w:t xml:space="preserve"> </w:t>
      </w:r>
      <w:r>
        <w:rPr>
          <w:sz w:val="24"/>
          <w:szCs w:val="24"/>
          <w:spacing w:val="-10"/>
        </w:rPr>
        <w:t>万亿</w:t>
      </w:r>
      <w:r>
        <w:rPr>
          <w:sz w:val="24"/>
          <w:szCs w:val="24"/>
          <w:spacing w:val="-8"/>
        </w:rPr>
        <w:t>元（</w:t>
      </w:r>
      <w:r>
        <w:rPr>
          <w:rFonts w:ascii="Times New Roman" w:hAnsi="Times New Roman" w:eastAsia="Times New Roman" w:cs="Times New Roman"/>
          <w:sz w:val="24"/>
          <w:szCs w:val="24"/>
          <w:spacing w:val="-8"/>
        </w:rPr>
        <w:t>19.04%</w:t>
      </w:r>
      <w:r>
        <w:rPr>
          <w:sz w:val="24"/>
          <w:szCs w:val="24"/>
          <w:spacing w:val="-8"/>
        </w:rPr>
        <w:t>）、</w:t>
      </w:r>
      <w:r>
        <w:rPr>
          <w:rFonts w:ascii="Times New Roman" w:hAnsi="Times New Roman" w:eastAsia="Times New Roman" w:cs="Times New Roman"/>
          <w:sz w:val="24"/>
          <w:szCs w:val="24"/>
          <w:spacing w:val="-8"/>
        </w:rPr>
        <w:t>14.2</w:t>
      </w:r>
      <w:r>
        <w:rPr>
          <w:rFonts w:ascii="Times New Roman" w:hAnsi="Times New Roman" w:eastAsia="Times New Roman" w:cs="Times New Roman"/>
          <w:sz w:val="24"/>
          <w:szCs w:val="24"/>
          <w:spacing w:val="33"/>
          <w:w w:val="101"/>
        </w:rPr>
        <w:t xml:space="preserve"> </w:t>
      </w:r>
      <w:r>
        <w:rPr>
          <w:sz w:val="24"/>
          <w:szCs w:val="24"/>
          <w:spacing w:val="-8"/>
        </w:rPr>
        <w:t>万亿元（</w:t>
      </w:r>
      <w:r>
        <w:rPr>
          <w:rFonts w:ascii="Times New Roman" w:hAnsi="Times New Roman" w:eastAsia="Times New Roman" w:cs="Times New Roman"/>
          <w:sz w:val="24"/>
          <w:szCs w:val="24"/>
          <w:spacing w:val="-8"/>
        </w:rPr>
        <w:t>13.6%</w:t>
      </w:r>
      <w:r>
        <w:rPr>
          <w:sz w:val="24"/>
          <w:szCs w:val="24"/>
          <w:spacing w:val="-8"/>
        </w:rPr>
        <w:t>）。</w:t>
      </w:r>
      <w:r>
        <w:rPr>
          <w:rFonts w:ascii="Times New Roman" w:hAnsi="Times New Roman" w:eastAsia="Times New Roman" w:cs="Times New Roman"/>
          <w:sz w:val="24"/>
          <w:szCs w:val="24"/>
          <w:spacing w:val="-8"/>
        </w:rPr>
        <w:t>2022 </w:t>
      </w:r>
      <w:r>
        <w:rPr>
          <w:sz w:val="24"/>
          <w:szCs w:val="24"/>
          <w:spacing w:val="-8"/>
        </w:rPr>
        <w:t>年我国跨境电商进口用户数量达</w:t>
      </w:r>
      <w:r>
        <w:rPr>
          <w:sz w:val="24"/>
          <w:szCs w:val="24"/>
          <w:spacing w:val="-31"/>
        </w:rPr>
        <w:t xml:space="preserve"> </w:t>
      </w:r>
      <w:r>
        <w:rPr>
          <w:rFonts w:ascii="Times New Roman" w:hAnsi="Times New Roman" w:eastAsia="Times New Roman" w:cs="Times New Roman"/>
          <w:sz w:val="24"/>
          <w:szCs w:val="24"/>
          <w:spacing w:val="-8"/>
        </w:rPr>
        <w:t>1.68</w:t>
      </w:r>
      <w:r>
        <w:rPr>
          <w:sz w:val="24"/>
          <w:szCs w:val="24"/>
          <w:spacing w:val="-6"/>
        </w:rPr>
        <w:t>亿，较</w:t>
      </w:r>
      <w:r>
        <w:rPr>
          <w:sz w:val="24"/>
          <w:szCs w:val="24"/>
          <w:spacing w:val="-55"/>
        </w:rPr>
        <w:t xml:space="preserve"> </w:t>
      </w:r>
      <w:r>
        <w:rPr>
          <w:rFonts w:ascii="Times New Roman" w:hAnsi="Times New Roman" w:eastAsia="Times New Roman" w:cs="Times New Roman"/>
          <w:sz w:val="24"/>
          <w:szCs w:val="24"/>
          <w:spacing w:val="-6"/>
        </w:rPr>
        <w:t>2021 </w:t>
      </w:r>
      <w:r>
        <w:rPr>
          <w:sz w:val="24"/>
          <w:szCs w:val="24"/>
          <w:spacing w:val="-6"/>
        </w:rPr>
        <w:t>年的</w:t>
      </w:r>
      <w:r>
        <w:rPr>
          <w:sz w:val="24"/>
          <w:szCs w:val="24"/>
          <w:spacing w:val="-31"/>
        </w:rPr>
        <w:t xml:space="preserve"> </w:t>
      </w:r>
      <w:r>
        <w:rPr>
          <w:rFonts w:ascii="Times New Roman" w:hAnsi="Times New Roman" w:eastAsia="Times New Roman" w:cs="Times New Roman"/>
          <w:sz w:val="24"/>
          <w:szCs w:val="24"/>
          <w:spacing w:val="-6"/>
        </w:rPr>
        <w:t>1.55 </w:t>
      </w:r>
      <w:r>
        <w:rPr>
          <w:sz w:val="24"/>
          <w:szCs w:val="24"/>
          <w:spacing w:val="-6"/>
        </w:rPr>
        <w:t>亿人同比增长</w:t>
      </w:r>
      <w:r>
        <w:rPr>
          <w:sz w:val="24"/>
          <w:szCs w:val="24"/>
          <w:spacing w:val="-45"/>
        </w:rPr>
        <w:t xml:space="preserve"> </w:t>
      </w:r>
      <w:r>
        <w:rPr>
          <w:rFonts w:ascii="Times New Roman" w:hAnsi="Times New Roman" w:eastAsia="Times New Roman" w:cs="Times New Roman"/>
          <w:sz w:val="24"/>
          <w:szCs w:val="24"/>
          <w:spacing w:val="-6"/>
        </w:rPr>
        <w:t>8.38%</w:t>
      </w:r>
      <w:r>
        <w:rPr>
          <w:sz w:val="12"/>
          <w:szCs w:val="12"/>
          <w:spacing w:val="-6"/>
          <w:position w:val="9"/>
        </w:rPr>
        <w:t>①</w:t>
      </w:r>
      <w:r>
        <w:rPr>
          <w:sz w:val="24"/>
          <w:szCs w:val="24"/>
          <w:spacing w:val="-6"/>
        </w:rPr>
        <w:t>。在国内消费升级的大背景下，</w:t>
      </w:r>
      <w:r>
        <w:rPr>
          <w:sz w:val="24"/>
          <w:szCs w:val="24"/>
          <w:spacing w:val="-31"/>
        </w:rPr>
        <w:t xml:space="preserve"> </w:t>
      </w:r>
      <w:r>
        <w:rPr>
          <w:sz w:val="24"/>
          <w:szCs w:val="24"/>
          <w:spacing w:val="-7"/>
        </w:rPr>
        <w:t>优化</w:t>
      </w:r>
      <w:r>
        <w:rPr>
          <w:sz w:val="24"/>
          <w:szCs w:val="24"/>
          <w:spacing w:val="-3"/>
        </w:rPr>
        <w:t>升级电商产品清单，海外商品的选择性将随之增加，从而进一步扩大了海淘用户</w:t>
      </w:r>
      <w:r>
        <w:rPr>
          <w:sz w:val="24"/>
          <w:szCs w:val="24"/>
          <w:spacing w:val="-3"/>
        </w:rPr>
        <w:t>的规模。跨境电商平台是连接消费者与企业的关键纽带，同时也是企业与商品检</w:t>
      </w:r>
      <w:r>
        <w:rPr>
          <w:sz w:val="24"/>
          <w:szCs w:val="24"/>
          <w:spacing w:val="-6"/>
        </w:rPr>
        <w:t>验机构、海关及跨境物流建立业务联系的重要渠道。目前， 市</w:t>
      </w:r>
      <w:r>
        <w:rPr>
          <w:sz w:val="24"/>
          <w:szCs w:val="24"/>
          <w:spacing w:val="-7"/>
        </w:rPr>
        <w:t>场上的跨境电商平</w:t>
      </w:r>
      <w:r>
        <w:rPr>
          <w:sz w:val="24"/>
          <w:szCs w:val="24"/>
          <w:spacing w:val="-1"/>
        </w:rPr>
        <w:t>台主要分为两类：一是专注于</w:t>
      </w:r>
      <w:r>
        <w:rPr>
          <w:sz w:val="24"/>
          <w:szCs w:val="24"/>
          <w:spacing w:val="-12"/>
        </w:rPr>
        <w:t xml:space="preserve"> </w:t>
      </w:r>
      <w:r>
        <w:rPr>
          <w:rFonts w:ascii="Times New Roman" w:hAnsi="Times New Roman" w:eastAsia="Times New Roman" w:cs="Times New Roman"/>
          <w:sz w:val="24"/>
          <w:szCs w:val="24"/>
          <w:spacing w:val="-1"/>
        </w:rPr>
        <w:t>B2B</w:t>
      </w:r>
      <w:r>
        <w:rPr>
          <w:rFonts w:ascii="Times New Roman" w:hAnsi="Times New Roman" w:eastAsia="Times New Roman" w:cs="Times New Roman"/>
          <w:sz w:val="24"/>
          <w:szCs w:val="24"/>
          <w:spacing w:val="44"/>
        </w:rPr>
        <w:t xml:space="preserve"> </w:t>
      </w:r>
      <w:r>
        <w:rPr>
          <w:sz w:val="24"/>
          <w:szCs w:val="24"/>
          <w:spacing w:val="-1"/>
        </w:rPr>
        <w:t>跨境交易的平台，如敦煌网、环球资源和阿</w:t>
      </w:r>
      <w:r>
        <w:rPr>
          <w:sz w:val="24"/>
          <w:szCs w:val="24"/>
          <w:spacing w:val="-5"/>
        </w:rPr>
        <w:t>里巴巴国际站等第三方服务商；二是以速卖通、</w:t>
      </w:r>
      <w:r>
        <w:rPr>
          <w:rFonts w:ascii="Times New Roman" w:hAnsi="Times New Roman" w:eastAsia="Times New Roman" w:cs="Times New Roman"/>
          <w:sz w:val="24"/>
          <w:szCs w:val="24"/>
          <w:spacing w:val="-5"/>
        </w:rPr>
        <w:t>Lazada</w:t>
      </w:r>
      <w:r>
        <w:rPr>
          <w:sz w:val="24"/>
          <w:szCs w:val="24"/>
          <w:spacing w:val="-5"/>
        </w:rPr>
        <w:t>、</w:t>
      </w:r>
      <w:r>
        <w:rPr>
          <w:rFonts w:ascii="Times New Roman" w:hAnsi="Times New Roman" w:eastAsia="Times New Roman" w:cs="Times New Roman"/>
          <w:sz w:val="24"/>
          <w:szCs w:val="24"/>
          <w:spacing w:val="-5"/>
        </w:rPr>
        <w:t>SHEIN </w:t>
      </w:r>
      <w:r>
        <w:rPr>
          <w:sz w:val="24"/>
          <w:szCs w:val="24"/>
          <w:spacing w:val="-5"/>
        </w:rPr>
        <w:t>为代表的</w:t>
      </w:r>
      <w:r>
        <w:rPr>
          <w:sz w:val="24"/>
          <w:szCs w:val="24"/>
          <w:spacing w:val="-46"/>
        </w:rPr>
        <w:t xml:space="preserve"> </w:t>
      </w:r>
      <w:r>
        <w:rPr>
          <w:rFonts w:ascii="Times New Roman" w:hAnsi="Times New Roman" w:eastAsia="Times New Roman" w:cs="Times New Roman"/>
          <w:sz w:val="24"/>
          <w:szCs w:val="24"/>
          <w:spacing w:val="-5"/>
        </w:rPr>
        <w:t>B2C </w:t>
      </w:r>
      <w:r>
        <w:rPr>
          <w:sz w:val="24"/>
          <w:szCs w:val="24"/>
          <w:spacing w:val="-5"/>
        </w:rPr>
        <w:t>跨</w:t>
      </w:r>
      <w:r>
        <w:rPr>
          <w:sz w:val="24"/>
          <w:szCs w:val="24"/>
          <w:spacing w:val="-2"/>
        </w:rPr>
        <w:t>境电商平台对于 </w:t>
      </w:r>
      <w:r>
        <w:rPr>
          <w:rFonts w:ascii="Times New Roman" w:hAnsi="Times New Roman" w:eastAsia="Times New Roman" w:cs="Times New Roman"/>
          <w:sz w:val="24"/>
          <w:szCs w:val="24"/>
          <w:spacing w:val="-2"/>
        </w:rPr>
        <w:t>B2C  </w:t>
      </w:r>
      <w:r>
        <w:rPr>
          <w:sz w:val="24"/>
          <w:szCs w:val="24"/>
          <w:spacing w:val="-2"/>
        </w:rPr>
        <w:t>跨境电商平台来说，一个科学且完善的商业模式体系是助</w:t>
      </w:r>
      <w:r>
        <w:rPr>
          <w:sz w:val="24"/>
          <w:szCs w:val="24"/>
          <w:spacing w:val="-3"/>
        </w:rPr>
        <w:t>力其稳定和可持续发展，实现商家和消费者的持续增长以及保证盈利的根基。因</w:t>
      </w:r>
      <w:r>
        <w:rPr>
          <w:sz w:val="24"/>
          <w:szCs w:val="24"/>
          <w:spacing w:val="-3"/>
        </w:rPr>
        <w:t>此，如何科学合理地评估跨境电商平台的发展模式，并为优化电商平台海外发展</w:t>
      </w:r>
      <w:r>
        <w:rPr>
          <w:sz w:val="24"/>
          <w:szCs w:val="24"/>
          <w:spacing w:val="-1"/>
        </w:rPr>
        <w:t>策略提供科学合理的参考依据和建议就成为了现阶段需要考虑的一个重要问题。</w:t>
      </w:r>
    </w:p>
    <w:p>
      <w:pPr>
        <w:spacing w:line="286" w:lineRule="auto"/>
        <w:rPr>
          <w:rFonts w:ascii="Arial"/>
          <w:sz w:val="21"/>
        </w:rPr>
      </w:pPr>
      <w:r/>
    </w:p>
    <w:p>
      <w:pPr>
        <w:spacing w:line="286" w:lineRule="auto"/>
        <w:rPr>
          <w:rFonts w:ascii="Arial"/>
          <w:sz w:val="21"/>
        </w:rPr>
      </w:pPr>
      <w:r>
        <w:pict>
          <v:shape id="_x0000_s20" style="position:absolute;margin-left:92.82pt;margin-top:10.2107pt;mso-position-vertical-relative:text;mso-position-horizontal-relative:text;width:144.05pt;height:0.6pt;z-index:251658240;" fillcolor="#000000" filled="true" stroked="false" coordsize="2881,12" coordorigin="0,0" path="m0,11l2880,11l2880,0l0,0l0,11xe"/>
        </w:pict>
      </w:r>
      <w:r/>
    </w:p>
    <w:p>
      <w:pPr>
        <w:pStyle w:val="BodyText"/>
        <w:ind w:left="1739"/>
        <w:spacing w:before="60" w:line="212" w:lineRule="auto"/>
        <w:rPr>
          <w:rFonts w:ascii="Times New Roman" w:hAnsi="Times New Roman" w:eastAsia="Times New Roman" w:cs="Times New Roman"/>
          <w:sz w:val="18"/>
          <w:szCs w:val="18"/>
        </w:rPr>
      </w:pPr>
      <w:r>
        <w:rPr>
          <w:sz w:val="9"/>
          <w:szCs w:val="9"/>
        </w:rPr>
        <w:t>①  </w:t>
      </w:r>
      <w:r>
        <w:rPr>
          <w:sz w:val="18"/>
          <w:szCs w:val="18"/>
        </w:rPr>
        <w:t>数据来源：中国海关总署</w:t>
      </w:r>
      <w:r>
        <w:rPr>
          <w:rFonts w:ascii="Times New Roman" w:hAnsi="Times New Roman" w:eastAsia="Times New Roman" w:cs="Times New Roman"/>
          <w:sz w:val="18"/>
          <w:szCs w:val="18"/>
        </w:rPr>
        <w:t>[EB/OL]. (2023-07-12)</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 </w:t>
      </w:r>
      <w:r>
        <w:rPr>
          <w:rFonts w:ascii="Times New Roman" w:hAnsi="Times New Roman" w:eastAsia="Times New Roman" w:cs="Times New Roman"/>
          <w:sz w:val="18"/>
          <w:szCs w:val="18"/>
          <w:spacing w:val="-1"/>
        </w:rPr>
        <w:t>2024-01-15]. </w:t>
      </w:r>
      <w:hyperlink w:history="true" r:id="rId17">
        <w:r>
          <w:rPr>
            <w:rFonts w:ascii="Times New Roman" w:hAnsi="Times New Roman" w:eastAsia="Times New Roman" w:cs="Times New Roman"/>
            <w:sz w:val="18"/>
            <w:szCs w:val="18"/>
            <w:spacing w:val="-1"/>
          </w:rPr>
          <w:t>http://www.customs.gov.cn/</w:t>
        </w:r>
      </w:hyperlink>
    </w:p>
    <w:p>
      <w:pPr>
        <w:spacing w:line="212" w:lineRule="auto"/>
        <w:sectPr>
          <w:headerReference w:type="default" r:id="rId15"/>
          <w:footerReference w:type="default" r:id="rId16"/>
          <w:pgSz w:w="11907" w:h="16839"/>
          <w:pgMar w:top="1474" w:right="1721" w:bottom="1360" w:left="424" w:header="1136" w:footer="1158" w:gutter="0"/>
        </w:sectPr>
        <w:rPr>
          <w:rFonts w:ascii="Times New Roman" w:hAnsi="Times New Roman" w:eastAsia="Times New Roman" w:cs="Times New Roman"/>
          <w:sz w:val="18"/>
          <w:szCs w:val="18"/>
        </w:rPr>
      </w:pPr>
    </w:p>
    <w:p>
      <w:pPr>
        <w:spacing w:line="387" w:lineRule="auto"/>
        <w:rPr>
          <w:rFonts w:ascii="Arial"/>
          <w:sz w:val="21"/>
        </w:rPr>
      </w:pPr>
      <w:r/>
    </w:p>
    <w:p>
      <w:pPr>
        <w:pStyle w:val="BodyText"/>
        <w:ind w:left="1392"/>
        <w:spacing w:before="78" w:line="233" w:lineRule="auto"/>
        <w:outlineLvl w:val="2"/>
        <w:rPr>
          <w:sz w:val="24"/>
          <w:szCs w:val="24"/>
        </w:rPr>
      </w:pPr>
      <w:bookmarkStart w:name="bookmark56" w:id="7"/>
      <w:bookmarkEnd w:id="7"/>
      <w:bookmarkStart w:name="bookmark5" w:id="8"/>
      <w:bookmarkEnd w:id="8"/>
      <w:r>
        <w:rPr>
          <w:rFonts w:ascii="Times New Roman" w:hAnsi="Times New Roman" w:eastAsia="Times New Roman" w:cs="Times New Roman"/>
          <w:sz w:val="24"/>
          <w:szCs w:val="24"/>
          <w:b/>
          <w:bCs/>
          <w:spacing w:val="-2"/>
        </w:rPr>
        <w:t>1.1.2  </w:t>
      </w:r>
      <w:r>
        <w:rPr>
          <w:sz w:val="24"/>
          <w:szCs w:val="24"/>
          <w:b/>
          <w:bCs/>
          <w:spacing w:val="-2"/>
        </w:rPr>
        <w:t>研究意义</w:t>
      </w:r>
    </w:p>
    <w:p>
      <w:pPr>
        <w:spacing w:line="421" w:lineRule="auto"/>
        <w:rPr>
          <w:rFonts w:ascii="Arial"/>
          <w:sz w:val="21"/>
        </w:rPr>
      </w:pPr>
      <w:r/>
    </w:p>
    <w:p>
      <w:pPr>
        <w:pStyle w:val="BodyText"/>
        <w:ind w:left="1872"/>
        <w:spacing w:before="78" w:line="234" w:lineRule="auto"/>
        <w:rPr>
          <w:sz w:val="24"/>
          <w:szCs w:val="24"/>
        </w:rPr>
      </w:pPr>
      <w:r>
        <w:rPr>
          <w:sz w:val="24"/>
          <w:szCs w:val="24"/>
          <w:spacing w:val="-4"/>
        </w:rPr>
        <w:t>（</w:t>
      </w:r>
      <w:r>
        <w:rPr>
          <w:rFonts w:ascii="Times New Roman" w:hAnsi="Times New Roman" w:eastAsia="Times New Roman" w:cs="Times New Roman"/>
          <w:sz w:val="24"/>
          <w:szCs w:val="24"/>
          <w:spacing w:val="-4"/>
        </w:rPr>
        <w:t>1</w:t>
      </w:r>
      <w:r>
        <w:rPr>
          <w:sz w:val="24"/>
          <w:szCs w:val="24"/>
          <w:spacing w:val="-4"/>
        </w:rPr>
        <w:t>）理论意义</w:t>
      </w:r>
    </w:p>
    <w:p>
      <w:pPr>
        <w:pStyle w:val="BodyText"/>
        <w:ind w:left="1385" w:right="76" w:firstLine="480"/>
        <w:spacing w:before="164" w:line="360" w:lineRule="auto"/>
        <w:rPr>
          <w:sz w:val="24"/>
          <w:szCs w:val="24"/>
        </w:rPr>
      </w:pPr>
      <w:r>
        <w:rPr>
          <w:sz w:val="24"/>
          <w:szCs w:val="24"/>
          <w:spacing w:val="-1"/>
        </w:rPr>
        <w:t>作为一个兴起的跨境电商平台，</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5"/>
        </w:rPr>
        <w:t xml:space="preserve"> </w:t>
      </w:r>
      <w:r>
        <w:rPr>
          <w:sz w:val="24"/>
          <w:szCs w:val="24"/>
          <w:spacing w:val="-1"/>
        </w:rPr>
        <w:t>利用其创新的商业策略和</w:t>
      </w:r>
      <w:r>
        <w:rPr>
          <w:sz w:val="24"/>
          <w:szCs w:val="24"/>
          <w:spacing w:val="-2"/>
        </w:rPr>
        <w:t>有效的业务</w:t>
      </w:r>
      <w:r>
        <w:rPr>
          <w:sz w:val="24"/>
          <w:szCs w:val="24"/>
          <w:spacing w:val="-3"/>
        </w:rPr>
        <w:t>执行，为国际贸易带来了新动力。该平台依托于供应链优化、以用户为中心的设</w:t>
      </w:r>
      <w:r>
        <w:rPr>
          <w:sz w:val="24"/>
          <w:szCs w:val="24"/>
          <w:spacing w:val="-5"/>
        </w:rPr>
        <w:t>计理念、全球市场战略以及数据驱动决策等关键要素，</w:t>
      </w:r>
      <w:r>
        <w:rPr>
          <w:sz w:val="24"/>
          <w:szCs w:val="24"/>
          <w:spacing w:val="-52"/>
        </w:rPr>
        <w:t xml:space="preserve"> </w:t>
      </w:r>
      <w:r>
        <w:rPr>
          <w:sz w:val="24"/>
          <w:szCs w:val="24"/>
          <w:spacing w:val="-5"/>
        </w:rPr>
        <w:t>迅速壮大并拓展了其市场</w:t>
      </w:r>
      <w:r>
        <w:rPr>
          <w:sz w:val="24"/>
          <w:szCs w:val="24"/>
          <w:spacing w:val="-1"/>
        </w:rPr>
        <w:t>份额。尽管如此，考虑到未来可能遭遇的风险与不稳定性，</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8"/>
          <w:w w:val="101"/>
        </w:rPr>
        <w:t xml:space="preserve"> </w:t>
      </w:r>
      <w:r>
        <w:rPr>
          <w:sz w:val="24"/>
          <w:szCs w:val="24"/>
          <w:spacing w:val="-1"/>
        </w:rPr>
        <w:t>必</w:t>
      </w:r>
      <w:r>
        <w:rPr>
          <w:sz w:val="24"/>
          <w:szCs w:val="24"/>
          <w:spacing w:val="-2"/>
        </w:rPr>
        <w:t>须持续推动</w:t>
      </w:r>
      <w:r>
        <w:rPr>
          <w:sz w:val="24"/>
          <w:szCs w:val="24"/>
          <w:spacing w:val="-2"/>
        </w:rPr>
        <w:t>创新和改良，以确保其竞争力，并促进持久的增长。因此，深入分析</w:t>
      </w:r>
      <w:r>
        <w:rPr>
          <w:sz w:val="24"/>
          <w:szCs w:val="24"/>
          <w:spacing w:val="-51"/>
        </w:rPr>
        <w:t xml:space="preserve"> </w:t>
      </w:r>
      <w:r>
        <w:rPr>
          <w:rFonts w:ascii="Times New Roman" w:hAnsi="Times New Roman" w:eastAsia="Times New Roman" w:cs="Times New Roman"/>
          <w:sz w:val="24"/>
          <w:szCs w:val="24"/>
          <w:spacing w:val="-2"/>
        </w:rPr>
        <w:t>Temu </w:t>
      </w:r>
      <w:r>
        <w:rPr>
          <w:sz w:val="24"/>
          <w:szCs w:val="24"/>
          <w:spacing w:val="-2"/>
        </w:rPr>
        <w:t>跨境</w:t>
      </w:r>
      <w:r>
        <w:rPr>
          <w:sz w:val="24"/>
          <w:szCs w:val="24"/>
          <w:spacing w:val="-5"/>
        </w:rPr>
        <w:t>商业模式的理论与应用、识别潜在问题及探索优化策略，</w:t>
      </w:r>
      <w:r>
        <w:rPr>
          <w:sz w:val="24"/>
          <w:szCs w:val="24"/>
          <w:spacing w:val="-50"/>
        </w:rPr>
        <w:t xml:space="preserve"> </w:t>
      </w:r>
      <w:r>
        <w:rPr>
          <w:sz w:val="24"/>
          <w:szCs w:val="24"/>
          <w:spacing w:val="-5"/>
        </w:rPr>
        <w:t>成为了一个至关重</w:t>
      </w:r>
      <w:r>
        <w:rPr>
          <w:sz w:val="24"/>
          <w:szCs w:val="24"/>
          <w:spacing w:val="-6"/>
        </w:rPr>
        <w:t>要的</w:t>
      </w:r>
      <w:r>
        <w:rPr>
          <w:sz w:val="24"/>
          <w:szCs w:val="24"/>
          <w:spacing w:val="-3"/>
        </w:rPr>
        <w:t>研究领域。本文借助扎根理论的方法，为探讨在网络迅猛增长和接触范围不断扩</w:t>
      </w:r>
      <w:r>
        <w:rPr>
          <w:sz w:val="24"/>
          <w:szCs w:val="24"/>
          <w:spacing w:val="-2"/>
        </w:rPr>
        <w:t>大的背景下社交裂变的重要性和作用提供了有价值的洞见。</w:t>
      </w:r>
    </w:p>
    <w:p>
      <w:pPr>
        <w:pStyle w:val="BodyText"/>
        <w:ind w:left="1872"/>
        <w:spacing w:line="234" w:lineRule="auto"/>
        <w:rPr>
          <w:sz w:val="24"/>
          <w:szCs w:val="24"/>
        </w:rPr>
      </w:pPr>
      <w:r>
        <w:rPr>
          <w:sz w:val="24"/>
          <w:szCs w:val="24"/>
          <w:spacing w:val="-4"/>
        </w:rPr>
        <w:t>（</w:t>
      </w:r>
      <w:r>
        <w:rPr>
          <w:rFonts w:ascii="Times New Roman" w:hAnsi="Times New Roman" w:eastAsia="Times New Roman" w:cs="Times New Roman"/>
          <w:sz w:val="24"/>
          <w:szCs w:val="24"/>
          <w:spacing w:val="-4"/>
        </w:rPr>
        <w:t>2</w:t>
      </w:r>
      <w:r>
        <w:rPr>
          <w:sz w:val="24"/>
          <w:szCs w:val="24"/>
          <w:spacing w:val="-4"/>
        </w:rPr>
        <w:t>）现实意义</w:t>
      </w:r>
    </w:p>
    <w:p>
      <w:pPr>
        <w:pStyle w:val="BodyText"/>
        <w:ind w:left="1384" w:right="77" w:firstLine="481"/>
        <w:spacing w:before="160" w:line="361" w:lineRule="auto"/>
        <w:rPr>
          <w:sz w:val="24"/>
          <w:szCs w:val="24"/>
        </w:rPr>
      </w:pPr>
      <w:r>
        <w:rPr>
          <w:sz w:val="24"/>
          <w:szCs w:val="24"/>
          <w:spacing w:val="-1"/>
        </w:rPr>
        <w:t>作为跨境电商平台中的领航者，</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rPr>
        <w:t xml:space="preserve"> </w:t>
      </w:r>
      <w:r>
        <w:rPr>
          <w:sz w:val="24"/>
          <w:szCs w:val="24"/>
          <w:spacing w:val="-1"/>
        </w:rPr>
        <w:t>在其运营战略、活动执行和</w:t>
      </w:r>
      <w:r>
        <w:rPr>
          <w:sz w:val="24"/>
          <w:szCs w:val="24"/>
          <w:spacing w:val="-2"/>
        </w:rPr>
        <w:t>策略构思</w:t>
      </w:r>
      <w:r>
        <w:rPr>
          <w:sz w:val="24"/>
          <w:szCs w:val="24"/>
          <w:spacing w:val="-3"/>
        </w:rPr>
        <w:t>方面提供了一个反映当前跨境电商迅猛增长背后宗旨和原始动机的突破口；在商</w:t>
      </w:r>
      <w:r>
        <w:rPr>
          <w:sz w:val="24"/>
          <w:szCs w:val="24"/>
          <w:spacing w:val="-2"/>
        </w:rPr>
        <w:t>业运作的视角上，</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69"/>
          <w:w w:val="101"/>
        </w:rPr>
        <w:t xml:space="preserve"> </w:t>
      </w:r>
      <w:r>
        <w:rPr>
          <w:sz w:val="24"/>
          <w:szCs w:val="24"/>
          <w:spacing w:val="-2"/>
        </w:rPr>
        <w:t>的商业部署和策略对于其他本土的小型、中型乃至大型</w:t>
      </w:r>
      <w:r>
        <w:rPr>
          <w:sz w:val="24"/>
          <w:szCs w:val="24"/>
          <w:spacing w:val="-2"/>
        </w:rPr>
        <w:t>跨境电商平台提供了宝贵的参考；在传播领域，</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70"/>
        </w:rPr>
        <w:t xml:space="preserve"> </w:t>
      </w:r>
      <w:r>
        <w:rPr>
          <w:sz w:val="24"/>
          <w:szCs w:val="24"/>
          <w:spacing w:val="-2"/>
        </w:rPr>
        <w:t>的商业实践和案例、对社</w:t>
      </w:r>
      <w:r>
        <w:rPr>
          <w:sz w:val="24"/>
          <w:szCs w:val="24"/>
          <w:spacing w:val="-3"/>
        </w:rPr>
        <w:t>会的影响，以及其对海外环境变动的敏感洞察，都在不进行前期预设的背景下探</w:t>
      </w:r>
      <w:r>
        <w:rPr>
          <w:sz w:val="24"/>
          <w:szCs w:val="24"/>
          <w:spacing w:val="-3"/>
        </w:rPr>
        <w:t>索</w:t>
      </w:r>
      <w:r>
        <w:rPr>
          <w:sz w:val="24"/>
          <w:szCs w:val="24"/>
          <w:spacing w:val="-40"/>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4"/>
        </w:rPr>
        <w:t xml:space="preserve"> </w:t>
      </w:r>
      <w:r>
        <w:rPr>
          <w:sz w:val="24"/>
          <w:szCs w:val="24"/>
          <w:spacing w:val="-3"/>
        </w:rPr>
        <w:t>的商业模式，旨在总结出具有参考意义与借鉴价值的</w:t>
      </w:r>
      <w:r>
        <w:rPr>
          <w:sz w:val="24"/>
          <w:szCs w:val="24"/>
          <w:spacing w:val="-47"/>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20"/>
        </w:rPr>
        <w:t xml:space="preserve"> </w:t>
      </w:r>
      <w:r>
        <w:rPr>
          <w:sz w:val="24"/>
          <w:szCs w:val="24"/>
          <w:spacing w:val="-3"/>
        </w:rPr>
        <w:t>商业模式发</w:t>
      </w:r>
      <w:r>
        <w:rPr>
          <w:sz w:val="24"/>
          <w:szCs w:val="24"/>
          <w:spacing w:val="-2"/>
        </w:rPr>
        <w:t>展应用路径。</w:t>
      </w:r>
    </w:p>
    <w:p>
      <w:pPr>
        <w:pStyle w:val="BodyText"/>
        <w:ind w:left="1395"/>
        <w:spacing w:before="50" w:line="235" w:lineRule="auto"/>
        <w:outlineLvl w:val="1"/>
        <w:rPr>
          <w:sz w:val="28"/>
          <w:szCs w:val="28"/>
        </w:rPr>
      </w:pPr>
      <w:bookmarkStart w:name="bookmark6" w:id="9"/>
      <w:bookmarkEnd w:id="9"/>
      <w:r>
        <w:rPr>
          <w:rFonts w:ascii="Times New Roman" w:hAnsi="Times New Roman" w:eastAsia="Times New Roman" w:cs="Times New Roman"/>
          <w:sz w:val="28"/>
          <w:szCs w:val="28"/>
          <w:b/>
          <w:bCs/>
          <w:spacing w:val="-6"/>
        </w:rPr>
        <w:t>1.2</w:t>
      </w:r>
      <w:r>
        <w:rPr>
          <w:rFonts w:ascii="Times New Roman" w:hAnsi="Times New Roman" w:eastAsia="Times New Roman" w:cs="Times New Roman"/>
          <w:sz w:val="28"/>
          <w:szCs w:val="28"/>
          <w:b/>
          <w:bCs/>
          <w:spacing w:val="9"/>
        </w:rPr>
        <w:t xml:space="preserve">  </w:t>
      </w:r>
      <w:r>
        <w:rPr>
          <w:sz w:val="28"/>
          <w:szCs w:val="28"/>
          <w:b/>
          <w:bCs/>
          <w:spacing w:val="-6"/>
        </w:rPr>
        <w:t>文献综述</w:t>
      </w:r>
    </w:p>
    <w:p>
      <w:pPr>
        <w:spacing w:line="469" w:lineRule="auto"/>
        <w:rPr>
          <w:rFonts w:ascii="Arial"/>
          <w:sz w:val="21"/>
        </w:rPr>
      </w:pPr>
      <w:r/>
    </w:p>
    <w:p>
      <w:pPr>
        <w:pStyle w:val="BodyText"/>
        <w:ind w:left="1392"/>
        <w:spacing w:before="78" w:line="233" w:lineRule="auto"/>
        <w:outlineLvl w:val="2"/>
        <w:rPr>
          <w:sz w:val="24"/>
          <w:szCs w:val="24"/>
        </w:rPr>
      </w:pPr>
      <w:bookmarkStart w:name="bookmark7" w:id="10"/>
      <w:bookmarkEnd w:id="10"/>
      <w:r>
        <w:rPr>
          <w:rFonts w:ascii="Times New Roman" w:hAnsi="Times New Roman" w:eastAsia="Times New Roman" w:cs="Times New Roman"/>
          <w:sz w:val="24"/>
          <w:szCs w:val="24"/>
          <w:b/>
          <w:bCs/>
          <w:spacing w:val="-6"/>
        </w:rPr>
        <w:t>1.2.1</w:t>
      </w:r>
      <w:r>
        <w:rPr>
          <w:rFonts w:ascii="Times New Roman" w:hAnsi="Times New Roman" w:eastAsia="Times New Roman" w:cs="Times New Roman"/>
          <w:sz w:val="24"/>
          <w:szCs w:val="24"/>
          <w:b/>
          <w:bCs/>
          <w:spacing w:val="20"/>
        </w:rPr>
        <w:t xml:space="preserve">  </w:t>
      </w:r>
      <w:r>
        <w:rPr>
          <w:sz w:val="24"/>
          <w:szCs w:val="24"/>
          <w:b/>
          <w:bCs/>
          <w:spacing w:val="-6"/>
        </w:rPr>
        <w:t>电子商务平台</w:t>
      </w:r>
    </w:p>
    <w:p>
      <w:pPr>
        <w:spacing w:line="420" w:lineRule="auto"/>
        <w:rPr>
          <w:rFonts w:ascii="Arial"/>
          <w:sz w:val="21"/>
        </w:rPr>
      </w:pPr>
      <w:r/>
    </w:p>
    <w:p>
      <w:pPr>
        <w:pStyle w:val="BodyText"/>
        <w:ind w:left="1383" w:firstLine="480"/>
        <w:spacing w:before="78" w:line="359" w:lineRule="auto"/>
        <w:jc w:val="both"/>
        <w:rPr>
          <w:sz w:val="24"/>
          <w:szCs w:val="24"/>
        </w:rPr>
      </w:pPr>
      <w:r>
        <w:rPr>
          <w:sz w:val="24"/>
          <w:szCs w:val="24"/>
          <w:spacing w:val="-3"/>
        </w:rPr>
        <w:t>对于电子商务的内涵，当前学界有着各类的定义。本文以下将选</w:t>
      </w:r>
      <w:r>
        <w:rPr>
          <w:sz w:val="24"/>
          <w:szCs w:val="24"/>
          <w:spacing w:val="-4"/>
        </w:rPr>
        <w:t>取具有代表</w:t>
      </w:r>
      <w:r>
        <w:rPr>
          <w:sz w:val="24"/>
          <w:szCs w:val="24"/>
          <w:spacing w:val="-3"/>
        </w:rPr>
        <w:t>性的观点。郭四维等（</w:t>
      </w:r>
      <w:r>
        <w:rPr>
          <w:rFonts w:ascii="Times New Roman" w:hAnsi="Times New Roman" w:eastAsia="Times New Roman" w:cs="Times New Roman"/>
          <w:sz w:val="24"/>
          <w:szCs w:val="24"/>
          <w:spacing w:val="-3"/>
        </w:rPr>
        <w:t>2018</w:t>
      </w:r>
      <w:r>
        <w:rPr>
          <w:sz w:val="24"/>
          <w:szCs w:val="24"/>
          <w:spacing w:val="-3"/>
        </w:rPr>
        <w:t>）提出跨境电子商务是以跨越不同国家或地区的企业</w:t>
      </w:r>
      <w:r>
        <w:rPr>
          <w:sz w:val="24"/>
          <w:szCs w:val="24"/>
          <w:spacing w:val="-3"/>
        </w:rPr>
        <w:t>或个人为参与者的一种贸易方式，利用网络技术平台实现贸易中介服务，在该方</w:t>
      </w:r>
      <w:r>
        <w:rPr>
          <w:sz w:val="24"/>
          <w:szCs w:val="24"/>
          <w:spacing w:val="-3"/>
        </w:rPr>
        <w:t>式下完成资金结算以及货物和服务的交付。跨境电子商务的范围涵盖出口、进口</w:t>
      </w:r>
      <w:r>
        <w:rPr>
          <w:sz w:val="24"/>
          <w:szCs w:val="24"/>
          <w:spacing w:val="-3"/>
        </w:rPr>
        <w:t>贸易，以及货物和服务贸易。杨景祥（</w:t>
      </w:r>
      <w:r>
        <w:rPr>
          <w:rFonts w:ascii="Times New Roman" w:hAnsi="Times New Roman" w:eastAsia="Times New Roman" w:cs="Times New Roman"/>
          <w:sz w:val="24"/>
          <w:szCs w:val="24"/>
          <w:spacing w:val="-3"/>
        </w:rPr>
        <w:t>2014</w:t>
      </w:r>
      <w:r>
        <w:rPr>
          <w:sz w:val="24"/>
          <w:szCs w:val="24"/>
          <w:spacing w:val="-3"/>
        </w:rPr>
        <w:t>）提出了新型的跨境电商模式，命名</w:t>
      </w:r>
      <w:r>
        <w:rPr>
          <w:sz w:val="24"/>
          <w:szCs w:val="24"/>
          <w:spacing w:val="-1"/>
        </w:rPr>
        <w:t>为</w:t>
      </w:r>
      <w:r>
        <w:rPr>
          <w:sz w:val="24"/>
          <w:szCs w:val="24"/>
          <w:spacing w:val="-44"/>
        </w:rPr>
        <w:t xml:space="preserve"> </w:t>
      </w:r>
      <w:r>
        <w:rPr>
          <w:rFonts w:ascii="Times New Roman" w:hAnsi="Times New Roman" w:eastAsia="Times New Roman" w:cs="Times New Roman"/>
          <w:sz w:val="24"/>
          <w:szCs w:val="24"/>
          <w:spacing w:val="-1"/>
        </w:rPr>
        <w:t>M2C</w:t>
      </w:r>
      <w:r>
        <w:rPr>
          <w:rFonts w:ascii="Times New Roman" w:hAnsi="Times New Roman" w:eastAsia="Times New Roman" w:cs="Times New Roman"/>
          <w:sz w:val="24"/>
          <w:szCs w:val="24"/>
          <w:spacing w:val="16"/>
          <w:w w:val="101"/>
        </w:rPr>
        <w:t xml:space="preserve"> </w:t>
      </w:r>
      <w:r>
        <w:rPr>
          <w:sz w:val="24"/>
          <w:szCs w:val="24"/>
          <w:spacing w:val="-1"/>
        </w:rPr>
        <w:t>模式：生产厂家直接将产品销售给全球终端消费者。王楠等（</w:t>
      </w:r>
      <w:r>
        <w:rPr>
          <w:rFonts w:ascii="Times New Roman" w:hAnsi="Times New Roman" w:eastAsia="Times New Roman" w:cs="Times New Roman"/>
          <w:sz w:val="24"/>
          <w:szCs w:val="24"/>
          <w:spacing w:val="-1"/>
        </w:rPr>
        <w:t>2018</w:t>
      </w:r>
      <w:r>
        <w:rPr>
          <w:sz w:val="24"/>
          <w:szCs w:val="24"/>
          <w:spacing w:val="-1"/>
        </w:rPr>
        <w:t>）对</w:t>
      </w:r>
      <w:r>
        <w:rPr>
          <w:sz w:val="24"/>
          <w:szCs w:val="24"/>
          <w:spacing w:val="-1"/>
        </w:rPr>
        <w:t>传统零售企业转型跨境电商的模式选择进行研究，将跨境电商模式分为自营式、</w:t>
      </w:r>
    </w:p>
    <w:p>
      <w:pPr>
        <w:spacing w:line="359" w:lineRule="auto"/>
        <w:sectPr>
          <w:headerReference w:type="default" r:id="rId18"/>
          <w:footerReference w:type="default" r:id="rId19"/>
          <w:pgSz w:w="11907" w:h="16839"/>
          <w:pgMar w:top="1166" w:right="1721" w:bottom="1360" w:left="424" w:header="831" w:footer="1158" w:gutter="0"/>
        </w:sectPr>
        <w:rPr>
          <w:sz w:val="24"/>
          <w:szCs w:val="24"/>
        </w:rPr>
      </w:pPr>
    </w:p>
    <w:p>
      <w:pPr>
        <w:pStyle w:val="BodyText"/>
        <w:ind w:left="1388"/>
        <w:spacing w:before="81" w:line="220" w:lineRule="auto"/>
        <w:rPr>
          <w:sz w:val="24"/>
          <w:szCs w:val="24"/>
        </w:rPr>
      </w:pPr>
      <w:bookmarkStart w:name="bookmark57" w:id="11"/>
      <w:bookmarkEnd w:id="11"/>
      <w:r>
        <w:rPr>
          <w:sz w:val="24"/>
          <w:szCs w:val="24"/>
          <w:spacing w:val="-1"/>
        </w:rPr>
        <w:t>综合服务商式、平台式等，并构建了资金流-</w:t>
      </w:r>
      <w:r>
        <w:rPr>
          <w:sz w:val="24"/>
          <w:szCs w:val="24"/>
          <w:spacing w:val="-2"/>
        </w:rPr>
        <w:t>物流</w:t>
      </w:r>
      <w:r>
        <w:rPr>
          <w:rFonts w:ascii="Times New Roman" w:hAnsi="Times New Roman" w:eastAsia="Times New Roman" w:cs="Times New Roman"/>
          <w:sz w:val="24"/>
          <w:szCs w:val="24"/>
          <w:spacing w:val="-2"/>
        </w:rPr>
        <w:t>-</w:t>
      </w:r>
      <w:r>
        <w:rPr>
          <w:sz w:val="24"/>
          <w:szCs w:val="24"/>
          <w:spacing w:val="-2"/>
        </w:rPr>
        <w:t>信息流三要素模型。</w:t>
      </w:r>
    </w:p>
    <w:p>
      <w:pPr>
        <w:pStyle w:val="BodyText"/>
        <w:ind w:left="1384" w:right="126" w:firstLine="482"/>
        <w:spacing w:before="182" w:line="360" w:lineRule="auto"/>
        <w:jc w:val="both"/>
        <w:rPr>
          <w:sz w:val="24"/>
          <w:szCs w:val="24"/>
        </w:rPr>
      </w:pPr>
      <w:r>
        <w:rPr>
          <w:sz w:val="24"/>
          <w:szCs w:val="24"/>
          <w:spacing w:val="4"/>
        </w:rPr>
        <w:t>现阶段，对于跨境电子商务平台的内涵，学界还未形成统一的定义。偰娜</w:t>
      </w:r>
      <w:r>
        <w:rPr>
          <w:sz w:val="24"/>
          <w:szCs w:val="24"/>
          <w:spacing w:val="-3"/>
        </w:rPr>
        <w:t>（</w:t>
      </w:r>
      <w:r>
        <w:rPr>
          <w:rFonts w:ascii="Times New Roman" w:hAnsi="Times New Roman" w:eastAsia="Times New Roman" w:cs="Times New Roman"/>
          <w:sz w:val="24"/>
          <w:szCs w:val="24"/>
          <w:spacing w:val="-3"/>
        </w:rPr>
        <w:t>2015</w:t>
      </w:r>
      <w:r>
        <w:rPr>
          <w:sz w:val="24"/>
          <w:szCs w:val="24"/>
          <w:spacing w:val="-3"/>
        </w:rPr>
        <w:t>）跨境电子商务被看作是一个具备无边界接入、数字化交易和减少开支等</w:t>
      </w:r>
      <w:r>
        <w:rPr>
          <w:sz w:val="24"/>
          <w:szCs w:val="24"/>
          <w:spacing w:val="-3"/>
        </w:rPr>
        <w:t>属性的在线市场空间，为不同国家或地域的参与者提供了一个进行信息沟通、缔</w:t>
      </w:r>
      <w:r>
        <w:rPr>
          <w:sz w:val="24"/>
          <w:szCs w:val="24"/>
          <w:spacing w:val="-3"/>
        </w:rPr>
        <w:t>结商业协议以及执行国际支付结算的虚拟环境。谭经国（</w:t>
      </w:r>
      <w:r>
        <w:rPr>
          <w:rFonts w:ascii="Times New Roman" w:hAnsi="Times New Roman" w:eastAsia="Times New Roman" w:cs="Times New Roman"/>
          <w:sz w:val="24"/>
          <w:szCs w:val="24"/>
          <w:spacing w:val="-3"/>
        </w:rPr>
        <w:t>2019</w:t>
      </w:r>
      <w:r>
        <w:rPr>
          <w:sz w:val="24"/>
          <w:szCs w:val="24"/>
          <w:spacing w:val="-3"/>
        </w:rPr>
        <w:t>）基于双向市场理</w:t>
      </w:r>
      <w:r>
        <w:rPr>
          <w:sz w:val="24"/>
          <w:szCs w:val="24"/>
          <w:spacing w:val="-3"/>
        </w:rPr>
        <w:t>论，跨境电子商务平台被视为一个交易枢纽，它使得买卖双方能够借助互联网实</w:t>
      </w:r>
      <w:r>
        <w:rPr>
          <w:sz w:val="24"/>
          <w:szCs w:val="24"/>
          <w:spacing w:val="-1"/>
        </w:rPr>
        <w:t>现国际间的商贸流通。这样的电子商务平台不仅是跨境电商</w:t>
      </w:r>
      <w:r>
        <w:rPr>
          <w:sz w:val="24"/>
          <w:szCs w:val="24"/>
          <w:spacing w:val="-2"/>
        </w:rPr>
        <w:t>产业链的核心纽带，</w:t>
      </w:r>
      <w:r>
        <w:rPr>
          <w:sz w:val="24"/>
          <w:szCs w:val="24"/>
          <w:spacing w:val="-3"/>
        </w:rPr>
        <w:t>而且充当着数据驱动产业增值的主要通道，成为流量和数据交换的关键节点。韩</w:t>
      </w:r>
      <w:r>
        <w:rPr>
          <w:sz w:val="24"/>
          <w:szCs w:val="24"/>
          <w:spacing w:val="-1"/>
        </w:rPr>
        <w:t>海燕（</w:t>
      </w:r>
      <w:r>
        <w:rPr>
          <w:rFonts w:ascii="Times New Roman" w:hAnsi="Times New Roman" w:eastAsia="Times New Roman" w:cs="Times New Roman"/>
          <w:sz w:val="24"/>
          <w:szCs w:val="24"/>
          <w:spacing w:val="-1"/>
        </w:rPr>
        <w:t>2023</w:t>
      </w:r>
      <w:r>
        <w:rPr>
          <w:sz w:val="24"/>
          <w:szCs w:val="24"/>
          <w:spacing w:val="-1"/>
        </w:rPr>
        <w:t>）我国跨境电商企业的</w:t>
      </w:r>
      <w:r>
        <w:rPr>
          <w:sz w:val="24"/>
          <w:szCs w:val="24"/>
          <w:spacing w:val="-47"/>
        </w:rPr>
        <w:t xml:space="preserve"> </w:t>
      </w:r>
      <w:r>
        <w:rPr>
          <w:rFonts w:ascii="Times New Roman" w:hAnsi="Times New Roman" w:eastAsia="Times New Roman" w:cs="Times New Roman"/>
          <w:sz w:val="24"/>
          <w:szCs w:val="24"/>
          <w:spacing w:val="-1"/>
        </w:rPr>
        <w:t>B2C </w:t>
      </w:r>
      <w:r>
        <w:rPr>
          <w:sz w:val="24"/>
          <w:szCs w:val="24"/>
          <w:spacing w:val="-1"/>
        </w:rPr>
        <w:t>模式相比</w:t>
      </w:r>
      <w:r>
        <w:rPr>
          <w:sz w:val="24"/>
          <w:szCs w:val="24"/>
          <w:spacing w:val="-56"/>
        </w:rPr>
        <w:t xml:space="preserve"> </w:t>
      </w:r>
      <w:r>
        <w:rPr>
          <w:rFonts w:ascii="Times New Roman" w:hAnsi="Times New Roman" w:eastAsia="Times New Roman" w:cs="Times New Roman"/>
          <w:sz w:val="24"/>
          <w:szCs w:val="24"/>
          <w:spacing w:val="-1"/>
        </w:rPr>
        <w:t>B2B </w:t>
      </w:r>
      <w:r>
        <w:rPr>
          <w:sz w:val="24"/>
          <w:szCs w:val="24"/>
          <w:spacing w:val="-1"/>
        </w:rPr>
        <w:t>模式而言，优势明显，表</w:t>
      </w:r>
      <w:r>
        <w:rPr>
          <w:sz w:val="24"/>
          <w:szCs w:val="24"/>
          <w:spacing w:val="-6"/>
        </w:rPr>
        <w:t>现在资金运转、企业经营、效率以及财务方面等方面， 这一结论</w:t>
      </w:r>
      <w:r>
        <w:rPr>
          <w:sz w:val="24"/>
          <w:szCs w:val="24"/>
          <w:spacing w:val="-7"/>
        </w:rPr>
        <w:t>得到了学术界的</w:t>
      </w:r>
      <w:r>
        <w:rPr>
          <w:sz w:val="24"/>
          <w:szCs w:val="24"/>
          <w:spacing w:val="-1"/>
        </w:rPr>
        <w:t>广泛认可。跨境电商</w:t>
      </w:r>
      <w:r>
        <w:rPr>
          <w:sz w:val="24"/>
          <w:szCs w:val="24"/>
          <w:spacing w:val="-13"/>
        </w:rPr>
        <w:t xml:space="preserve"> </w:t>
      </w:r>
      <w:r>
        <w:rPr>
          <w:rFonts w:ascii="Times New Roman" w:hAnsi="Times New Roman" w:eastAsia="Times New Roman" w:cs="Times New Roman"/>
          <w:sz w:val="24"/>
          <w:szCs w:val="24"/>
          <w:spacing w:val="-1"/>
        </w:rPr>
        <w:t>B2C</w:t>
      </w:r>
      <w:r>
        <w:rPr>
          <w:rFonts w:ascii="Times New Roman" w:hAnsi="Times New Roman" w:eastAsia="Times New Roman" w:cs="Times New Roman"/>
          <w:sz w:val="24"/>
          <w:szCs w:val="24"/>
          <w:spacing w:val="42"/>
          <w:w w:val="101"/>
        </w:rPr>
        <w:t xml:space="preserve"> </w:t>
      </w:r>
      <w:r>
        <w:rPr>
          <w:sz w:val="24"/>
          <w:szCs w:val="24"/>
          <w:spacing w:val="-1"/>
        </w:rPr>
        <w:t>业务的快速增长归功于互联网、物流、支付等电商环</w:t>
      </w:r>
      <w:r>
        <w:rPr>
          <w:sz w:val="24"/>
          <w:szCs w:val="24"/>
          <w:spacing w:val="-6"/>
        </w:rPr>
        <w:t>节的不断改进。此外， 需求日益增长的多批次、小批量外贸订</w:t>
      </w:r>
      <w:r>
        <w:rPr>
          <w:sz w:val="24"/>
          <w:szCs w:val="24"/>
          <w:spacing w:val="-7"/>
        </w:rPr>
        <w:t>单也为国内跨境电</w:t>
      </w:r>
      <w:r>
        <w:rPr>
          <w:sz w:val="24"/>
          <w:szCs w:val="24"/>
          <w:spacing w:val="-3"/>
        </w:rPr>
        <w:t>商企业带来了更多发展机遇。各学者对跨境电商内涵的界定对本研究具有重要的</w:t>
      </w:r>
      <w:r>
        <w:rPr>
          <w:sz w:val="24"/>
          <w:szCs w:val="24"/>
          <w:spacing w:val="-3"/>
        </w:rPr>
        <w:t>借鉴作用，本文采用的界定是：跨境电子商务主要指分属不同关境的交易主体利</w:t>
      </w:r>
      <w:r>
        <w:rPr>
          <w:sz w:val="24"/>
          <w:szCs w:val="24"/>
          <w:spacing w:val="-3"/>
        </w:rPr>
        <w:t>用电子商务平台进行的国际商业活动，包括商品交易、电子支付结算并通过跨境</w:t>
      </w:r>
      <w:r>
        <w:rPr>
          <w:sz w:val="24"/>
          <w:szCs w:val="24"/>
          <w:spacing w:val="-5"/>
        </w:rPr>
        <w:t>物流送达商品等。</w:t>
      </w:r>
    </w:p>
    <w:p>
      <w:pPr>
        <w:spacing w:line="259" w:lineRule="auto"/>
        <w:rPr>
          <w:rFonts w:ascii="Arial"/>
          <w:sz w:val="21"/>
        </w:rPr>
      </w:pPr>
      <w:r/>
    </w:p>
    <w:p>
      <w:pPr>
        <w:pStyle w:val="BodyText"/>
        <w:ind w:left="1392"/>
        <w:spacing w:before="78" w:line="233" w:lineRule="auto"/>
        <w:outlineLvl w:val="2"/>
        <w:rPr>
          <w:sz w:val="24"/>
          <w:szCs w:val="24"/>
        </w:rPr>
      </w:pPr>
      <w:bookmarkStart w:name="bookmark8" w:id="12"/>
      <w:bookmarkEnd w:id="12"/>
      <w:r>
        <w:rPr>
          <w:rFonts w:ascii="Times New Roman" w:hAnsi="Times New Roman" w:eastAsia="Times New Roman" w:cs="Times New Roman"/>
          <w:sz w:val="24"/>
          <w:szCs w:val="24"/>
          <w:b/>
          <w:bCs/>
          <w:spacing w:val="-2"/>
        </w:rPr>
        <w:t>1.2.2  </w:t>
      </w:r>
      <w:r>
        <w:rPr>
          <w:sz w:val="24"/>
          <w:szCs w:val="24"/>
          <w:b/>
          <w:bCs/>
          <w:spacing w:val="-2"/>
        </w:rPr>
        <w:t>商业模式研究</w:t>
      </w:r>
    </w:p>
    <w:p>
      <w:pPr>
        <w:spacing w:line="423" w:lineRule="auto"/>
        <w:rPr>
          <w:rFonts w:ascii="Arial"/>
          <w:sz w:val="21"/>
        </w:rPr>
      </w:pPr>
      <w:r/>
    </w:p>
    <w:p>
      <w:pPr>
        <w:pStyle w:val="BodyText"/>
        <w:ind w:left="1389" w:right="106" w:firstLine="476"/>
        <w:spacing w:before="78" w:line="360" w:lineRule="auto"/>
        <w:jc w:val="both"/>
        <w:rPr>
          <w:sz w:val="24"/>
          <w:szCs w:val="24"/>
        </w:rPr>
      </w:pPr>
      <w:r>
        <w:rPr>
          <w:sz w:val="24"/>
          <w:szCs w:val="24"/>
          <w:spacing w:val="-3"/>
        </w:rPr>
        <w:t>研究国内外商业模式的理论呈现出高度的差异化，由于不同学者</w:t>
      </w:r>
      <w:r>
        <w:rPr>
          <w:sz w:val="24"/>
          <w:szCs w:val="24"/>
          <w:spacing w:val="-4"/>
        </w:rPr>
        <w:t>从各自独特</w:t>
      </w:r>
      <w:r>
        <w:rPr>
          <w:sz w:val="24"/>
          <w:szCs w:val="24"/>
          <w:spacing w:val="-3"/>
        </w:rPr>
        <w:t>的视角和研究领域出发，导致对于商业模式的理解、基本组成以及</w:t>
      </w:r>
      <w:r>
        <w:rPr>
          <w:sz w:val="24"/>
          <w:szCs w:val="24"/>
          <w:spacing w:val="-4"/>
        </w:rPr>
        <w:t>理论结构缺乏</w:t>
      </w:r>
      <w:r>
        <w:rPr>
          <w:sz w:val="24"/>
          <w:szCs w:val="24"/>
          <w:spacing w:val="-6"/>
        </w:rPr>
        <w:t>一致性。此外，</w:t>
      </w:r>
      <w:r>
        <w:rPr>
          <w:sz w:val="24"/>
          <w:szCs w:val="24"/>
          <w:spacing w:val="65"/>
        </w:rPr>
        <w:t xml:space="preserve"> </w:t>
      </w:r>
      <w:r>
        <w:rPr>
          <w:sz w:val="24"/>
          <w:szCs w:val="24"/>
          <w:spacing w:val="-6"/>
        </w:rPr>
        <w:t>根据企业成长的各个阶段，所适用的理论和方法论也存在</w:t>
      </w:r>
      <w:r>
        <w:rPr>
          <w:sz w:val="24"/>
          <w:szCs w:val="24"/>
          <w:spacing w:val="-7"/>
        </w:rPr>
        <w:t>差异。</w:t>
      </w:r>
    </w:p>
    <w:p>
      <w:pPr>
        <w:pStyle w:val="BodyText"/>
        <w:ind w:left="1872"/>
        <w:spacing w:line="218" w:lineRule="auto"/>
        <w:rPr>
          <w:sz w:val="24"/>
          <w:szCs w:val="24"/>
        </w:rPr>
      </w:pPr>
      <w:r>
        <w:rPr>
          <w:sz w:val="24"/>
          <w:szCs w:val="24"/>
          <w:spacing w:val="-2"/>
        </w:rPr>
        <w:t>（1）企业价值链理论</w:t>
      </w:r>
    </w:p>
    <w:p>
      <w:pPr>
        <w:pStyle w:val="BodyText"/>
        <w:ind w:left="1384" w:firstLine="482"/>
        <w:spacing w:before="183" w:line="360" w:lineRule="auto"/>
        <w:rPr>
          <w:sz w:val="24"/>
          <w:szCs w:val="24"/>
        </w:rPr>
      </w:pPr>
      <w:r>
        <w:rPr>
          <w:sz w:val="24"/>
          <w:szCs w:val="24"/>
          <w:spacing w:val="-3"/>
        </w:rPr>
        <w:t>现存的较多商业模式理论是在企业价值链理论基础上进行深</w:t>
      </w:r>
      <w:r>
        <w:rPr>
          <w:sz w:val="24"/>
          <w:szCs w:val="24"/>
          <w:spacing w:val="-4"/>
        </w:rPr>
        <w:t>化的，这一理论</w:t>
      </w:r>
      <w:r>
        <w:rPr>
          <w:sz w:val="24"/>
          <w:szCs w:val="24"/>
          <w:spacing w:val="-5"/>
        </w:rPr>
        <w:t>架构为商业模式研究贡献了基础角度和思考内涵。迈克尔波特（</w:t>
      </w:r>
      <w:r>
        <w:rPr>
          <w:rFonts w:ascii="Times New Roman" w:hAnsi="Times New Roman" w:eastAsia="Times New Roman" w:cs="Times New Roman"/>
          <w:sz w:val="24"/>
          <w:szCs w:val="24"/>
          <w:spacing w:val="-5"/>
        </w:rPr>
        <w:t>Michael </w:t>
      </w:r>
      <w:r>
        <w:rPr>
          <w:rFonts w:ascii="Times New Roman" w:hAnsi="Times New Roman" w:eastAsia="Times New Roman" w:cs="Times New Roman"/>
          <w:sz w:val="24"/>
          <w:szCs w:val="24"/>
          <w:spacing w:val="-6"/>
        </w:rPr>
        <w:t>E. Porter</w:t>
      </w:r>
      <w:r>
        <w:rPr>
          <w:sz w:val="24"/>
          <w:szCs w:val="24"/>
          <w:spacing w:val="-6"/>
        </w:rPr>
        <w:t>）</w:t>
      </w:r>
      <w:r>
        <w:rPr>
          <w:sz w:val="24"/>
          <w:szCs w:val="24"/>
          <w:spacing w:val="-2"/>
        </w:rPr>
        <w:t>在</w:t>
      </w:r>
      <w:r>
        <w:rPr>
          <w:sz w:val="24"/>
          <w:szCs w:val="24"/>
          <w:spacing w:val="-25"/>
        </w:rPr>
        <w:t xml:space="preserve"> </w:t>
      </w:r>
      <w:r>
        <w:rPr>
          <w:rFonts w:ascii="Times New Roman" w:hAnsi="Times New Roman" w:eastAsia="Times New Roman" w:cs="Times New Roman"/>
          <w:sz w:val="24"/>
          <w:szCs w:val="24"/>
          <w:spacing w:val="-2"/>
        </w:rPr>
        <w:t>1985</w:t>
      </w:r>
      <w:r>
        <w:rPr>
          <w:rFonts w:ascii="Times New Roman" w:hAnsi="Times New Roman" w:eastAsia="Times New Roman" w:cs="Times New Roman"/>
          <w:sz w:val="24"/>
          <w:szCs w:val="24"/>
          <w:spacing w:val="18"/>
        </w:rPr>
        <w:t xml:space="preserve"> </w:t>
      </w:r>
      <w:r>
        <w:rPr>
          <w:sz w:val="24"/>
          <w:szCs w:val="24"/>
          <w:spacing w:val="-2"/>
        </w:rPr>
        <w:t>年首先提出价值链（</w:t>
      </w:r>
      <w:r>
        <w:rPr>
          <w:rFonts w:ascii="Times New Roman" w:hAnsi="Times New Roman" w:eastAsia="Times New Roman" w:cs="Times New Roman"/>
          <w:sz w:val="24"/>
          <w:szCs w:val="24"/>
          <w:spacing w:val="-2"/>
        </w:rPr>
        <w:t>Value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Chain</w:t>
      </w:r>
      <w:r>
        <w:rPr>
          <w:sz w:val="24"/>
          <w:szCs w:val="24"/>
          <w:spacing w:val="-2"/>
        </w:rPr>
        <w:t>）的概念，当时主</w:t>
      </w:r>
      <w:r>
        <w:rPr>
          <w:sz w:val="24"/>
          <w:szCs w:val="24"/>
          <w:spacing w:val="-3"/>
        </w:rPr>
        <w:t>要针对的是垂直整合</w:t>
      </w:r>
      <w:r>
        <w:rPr>
          <w:sz w:val="24"/>
          <w:szCs w:val="24"/>
          <w:spacing w:val="-6"/>
        </w:rPr>
        <w:t>的公司结构，以识别各环节如何塑造企业竞争力。随着国际外包行</w:t>
      </w:r>
      <w:r>
        <w:rPr>
          <w:sz w:val="24"/>
          <w:szCs w:val="24"/>
          <w:spacing w:val="-7"/>
        </w:rPr>
        <w:t>业的兴起， 波</w:t>
      </w:r>
      <w:r>
        <w:rPr>
          <w:sz w:val="24"/>
          <w:szCs w:val="24"/>
          <w:spacing w:val="-3"/>
        </w:rPr>
        <w:t>特进一步提出了价值系统的框架，这一框架不仅覆盖了企业内部活动，还扩展到</w:t>
      </w:r>
      <w:r>
        <w:rPr>
          <w:sz w:val="24"/>
          <w:szCs w:val="24"/>
          <w:spacing w:val="-4"/>
        </w:rPr>
        <w:t>了企业与供应链各方的互动。这一理念与后来形成的</w:t>
      </w:r>
      <w:r>
        <w:rPr>
          <w:sz w:val="24"/>
          <w:szCs w:val="24"/>
          <w:spacing w:val="-5"/>
        </w:rPr>
        <w:t>全球价值链理论有相似之处，</w:t>
      </w:r>
      <w:r>
        <w:rPr>
          <w:sz w:val="24"/>
          <w:szCs w:val="24"/>
          <w:spacing w:val="-1"/>
        </w:rPr>
        <w:t>后者将分析的视角拓宽到全球范围，考察跨国公司如何分布其生产和服务流程，</w:t>
      </w:r>
    </w:p>
    <w:p>
      <w:pPr>
        <w:spacing w:line="360" w:lineRule="auto"/>
        <w:sectPr>
          <w:headerReference w:type="default" r:id="rId20"/>
          <w:footerReference w:type="default" r:id="rId21"/>
          <w:pgSz w:w="11907" w:h="16839"/>
          <w:pgMar w:top="1474" w:right="1613" w:bottom="1360" w:left="424" w:header="1136" w:footer="1160" w:gutter="0"/>
        </w:sectPr>
        <w:rPr>
          <w:sz w:val="24"/>
          <w:szCs w:val="24"/>
        </w:rPr>
      </w:pPr>
    </w:p>
    <w:p>
      <w:pPr>
        <w:spacing w:line="307" w:lineRule="auto"/>
        <w:rPr>
          <w:rFonts w:ascii="Arial"/>
          <w:sz w:val="21"/>
        </w:rPr>
      </w:pPr>
      <w:r/>
    </w:p>
    <w:p>
      <w:pPr>
        <w:pStyle w:val="BodyText"/>
        <w:ind w:left="1384" w:firstLine="6"/>
        <w:spacing w:before="78" w:line="359" w:lineRule="auto"/>
        <w:jc w:val="both"/>
        <w:rPr>
          <w:sz w:val="24"/>
          <w:szCs w:val="24"/>
        </w:rPr>
      </w:pPr>
      <w:r>
        <w:rPr>
          <w:sz w:val="24"/>
          <w:szCs w:val="24"/>
          <w:spacing w:val="-9"/>
        </w:rPr>
        <w:t>并探究这些流程在全球网络中的互动和价值创造机制。随后，寇伽特</w:t>
      </w:r>
      <w:r>
        <w:rPr>
          <w:sz w:val="24"/>
          <w:szCs w:val="24"/>
          <w:spacing w:val="-10"/>
        </w:rPr>
        <w:t>（</w:t>
      </w:r>
      <w:r>
        <w:rPr>
          <w:rFonts w:ascii="Times New Roman" w:hAnsi="Times New Roman" w:eastAsia="Times New Roman" w:cs="Times New Roman"/>
          <w:sz w:val="24"/>
          <w:szCs w:val="24"/>
          <w:spacing w:val="-10"/>
        </w:rPr>
        <w:t>Bruce Kogut</w:t>
      </w:r>
      <w:r>
        <w:rPr>
          <w:sz w:val="24"/>
          <w:szCs w:val="24"/>
          <w:spacing w:val="-10"/>
        </w:rPr>
        <w:t>）</w:t>
      </w:r>
      <w:r>
        <w:rPr>
          <w:sz w:val="24"/>
          <w:szCs w:val="24"/>
          <w:spacing w:val="-3"/>
        </w:rPr>
        <w:t>对价值链的概念提出了新的见解，这些见解比波特的原始理论更深入地解释了全</w:t>
      </w:r>
      <w:r>
        <w:rPr>
          <w:sz w:val="24"/>
          <w:szCs w:val="24"/>
          <w:spacing w:val="-1"/>
        </w:rPr>
        <w:t>球价值链中的垂直分离和国际间的再分配过程。进一步地，在</w:t>
      </w:r>
      <w:r>
        <w:rPr>
          <w:sz w:val="24"/>
          <w:szCs w:val="24"/>
          <w:spacing w:val="-16"/>
        </w:rPr>
        <w:t xml:space="preserve"> </w:t>
      </w:r>
      <w:r>
        <w:rPr>
          <w:rFonts w:ascii="Times New Roman" w:hAnsi="Times New Roman" w:eastAsia="Times New Roman" w:cs="Times New Roman"/>
          <w:sz w:val="24"/>
          <w:szCs w:val="24"/>
          <w:spacing w:val="-1"/>
        </w:rPr>
        <w:t>2001</w:t>
      </w:r>
      <w:r>
        <w:rPr>
          <w:rFonts w:ascii="Times New Roman" w:hAnsi="Times New Roman" w:eastAsia="Times New Roman" w:cs="Times New Roman"/>
          <w:sz w:val="24"/>
          <w:szCs w:val="24"/>
          <w:spacing w:val="39"/>
        </w:rPr>
        <w:t xml:space="preserve"> </w:t>
      </w:r>
      <w:r>
        <w:rPr>
          <w:sz w:val="24"/>
          <w:szCs w:val="24"/>
          <w:spacing w:val="-1"/>
        </w:rPr>
        <w:t>年，</w:t>
      </w:r>
      <w:r>
        <w:rPr>
          <w:rFonts w:ascii="Times New Roman" w:hAnsi="Times New Roman" w:eastAsia="Times New Roman" w:cs="Times New Roman"/>
          <w:sz w:val="24"/>
          <w:szCs w:val="24"/>
          <w:spacing w:val="-1"/>
        </w:rPr>
        <w:t>Gereffi</w:t>
      </w:r>
      <w:r>
        <w:rPr>
          <w:sz w:val="24"/>
          <w:szCs w:val="24"/>
          <w:spacing w:val="-3"/>
        </w:rPr>
        <w:t>通过对全球范围内的国际分工和产业联系进行研究后，通过考察国际性产品的地</w:t>
      </w:r>
      <w:r>
        <w:rPr>
          <w:sz w:val="24"/>
          <w:szCs w:val="24"/>
          <w:spacing w:val="-2"/>
        </w:rPr>
        <w:t>理分布和社会属性来阐释全球产业的动态变化。</w:t>
      </w:r>
    </w:p>
    <w:p>
      <w:pPr>
        <w:pStyle w:val="BodyText"/>
        <w:ind w:left="1872"/>
        <w:spacing w:before="8" w:line="233"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）互联网平台企业商业模式</w:t>
      </w:r>
    </w:p>
    <w:p>
      <w:pPr>
        <w:pStyle w:val="BodyText"/>
        <w:ind w:left="1384" w:right="18" w:firstLine="494"/>
        <w:spacing w:before="165" w:line="360" w:lineRule="auto"/>
        <w:rPr>
          <w:sz w:val="24"/>
          <w:szCs w:val="24"/>
        </w:rPr>
      </w:pPr>
      <w:r>
        <w:rPr>
          <w:sz w:val="24"/>
          <w:szCs w:val="24"/>
          <w:spacing w:val="-4"/>
        </w:rPr>
        <w:t>随着商业模式研究的不断深入，平台商业模式逐渐受到各学者的关注。高锡</w:t>
      </w:r>
      <w:r>
        <w:rPr>
          <w:sz w:val="24"/>
          <w:szCs w:val="24"/>
          <w:spacing w:val="-9"/>
        </w:rPr>
        <w:t>荣、杨建（</w:t>
      </w:r>
      <w:r>
        <w:rPr>
          <w:rFonts w:ascii="Times New Roman" w:hAnsi="Times New Roman" w:eastAsia="Times New Roman" w:cs="Times New Roman"/>
          <w:sz w:val="24"/>
          <w:szCs w:val="24"/>
          <w:spacing w:val="-9"/>
        </w:rPr>
        <w:t>2020</w:t>
      </w:r>
      <w:r>
        <w:rPr>
          <w:sz w:val="24"/>
          <w:szCs w:val="24"/>
          <w:spacing w:val="-9"/>
        </w:rPr>
        <w:t>）等人从运作视角构建了包括“用户运营”“行业引领”</w:t>
      </w:r>
      <w:r>
        <w:rPr>
          <w:sz w:val="24"/>
          <w:szCs w:val="24"/>
          <w:spacing w:val="-10"/>
        </w:rPr>
        <w:t>“价值攫</w:t>
      </w:r>
      <w:r>
        <w:rPr>
          <w:sz w:val="24"/>
          <w:szCs w:val="24"/>
          <w:spacing w:val="-3"/>
        </w:rPr>
        <w:t>取”三大核心模块的平台型企业商业模式体系。其中，“用户运营”</w:t>
      </w:r>
      <w:r>
        <w:rPr>
          <w:sz w:val="24"/>
          <w:szCs w:val="24"/>
          <w:spacing w:val="-4"/>
        </w:rPr>
        <w:t>意指平台型</w:t>
      </w:r>
      <w:r>
        <w:rPr>
          <w:sz w:val="24"/>
          <w:szCs w:val="24"/>
          <w:spacing w:val="-3"/>
        </w:rPr>
        <w:t>企业采取各种方式以获取多元化的用户资源，从而为企业的商业运营打造价值基</w:t>
      </w:r>
      <w:r>
        <w:rPr>
          <w:sz w:val="24"/>
          <w:szCs w:val="24"/>
          <w:spacing w:val="-3"/>
        </w:rPr>
        <w:t>础，可采取的方式如用户吸引、用户拓展、用户维系等；“行业引领</w:t>
      </w:r>
      <w:r>
        <w:rPr>
          <w:sz w:val="24"/>
          <w:szCs w:val="24"/>
          <w:spacing w:val="-4"/>
        </w:rPr>
        <w:t>”平台型企</w:t>
      </w:r>
      <w:r>
        <w:rPr>
          <w:sz w:val="24"/>
          <w:szCs w:val="24"/>
          <w:spacing w:val="-3"/>
        </w:rPr>
        <w:t>业依靠积累的用户资源，建立并扩展规模经济的优势，通过技术创新和资源整合</w:t>
      </w:r>
      <w:r>
        <w:rPr>
          <w:sz w:val="24"/>
          <w:szCs w:val="24"/>
          <w:spacing w:val="-3"/>
        </w:rPr>
        <w:t>等手段竞争并稳固其在行业中的领导者地位，从而增强其盈利能力。而“价值攫</w:t>
      </w:r>
      <w:r>
        <w:rPr>
          <w:sz w:val="24"/>
          <w:szCs w:val="24"/>
          <w:spacing w:val="-3"/>
        </w:rPr>
        <w:t>取”是指平台型企业利用其丰富的用户资源和稳固的行业领先地位，通过设计有</w:t>
      </w:r>
      <w:r>
        <w:rPr>
          <w:sz w:val="24"/>
          <w:szCs w:val="24"/>
          <w:spacing w:val="-3"/>
        </w:rPr>
        <w:t>利的盈利机制和多边平台运营模式，成功地实现了商业价值的转化。这种商业模</w:t>
      </w:r>
      <w:r>
        <w:rPr>
          <w:sz w:val="24"/>
          <w:szCs w:val="24"/>
          <w:spacing w:val="-3"/>
        </w:rPr>
        <w:t>式框架与企业战略、内部运营管理的逻辑高度一致，对于互联网平台企业商业模</w:t>
      </w:r>
      <w:r>
        <w:rPr>
          <w:sz w:val="24"/>
          <w:szCs w:val="24"/>
          <w:spacing w:val="-4"/>
        </w:rPr>
        <w:t>式的创新和重构具有很强的可操作性，为本文的思考和分析提供了部分参考依据。</w:t>
      </w:r>
    </w:p>
    <w:p>
      <w:pPr>
        <w:pStyle w:val="BodyText"/>
        <w:ind w:left="1872"/>
        <w:spacing w:line="232"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）其他研究</w:t>
      </w:r>
    </w:p>
    <w:p>
      <w:pPr>
        <w:pStyle w:val="BodyText"/>
        <w:ind w:left="1384" w:right="221" w:firstLine="479"/>
        <w:spacing w:before="171" w:line="360" w:lineRule="auto"/>
        <w:rPr>
          <w:sz w:val="24"/>
          <w:szCs w:val="24"/>
        </w:rPr>
      </w:pPr>
      <w:r>
        <w:rPr>
          <w:sz w:val="24"/>
          <w:szCs w:val="24"/>
          <w:spacing w:val="-1"/>
        </w:rPr>
        <w:t>对平台型企业商业模式的研究，江积海等学者（</w:t>
      </w:r>
      <w:r>
        <w:rPr>
          <w:rFonts w:ascii="Times New Roman" w:hAnsi="Times New Roman" w:eastAsia="Times New Roman" w:cs="Times New Roman"/>
          <w:sz w:val="24"/>
          <w:szCs w:val="24"/>
          <w:spacing w:val="-1"/>
        </w:rPr>
        <w:t>2016</w:t>
      </w:r>
      <w:r>
        <w:rPr>
          <w:sz w:val="24"/>
          <w:szCs w:val="24"/>
          <w:spacing w:val="-1"/>
        </w:rPr>
        <w:t>）运用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
        </w:rPr>
        <w:t>irbnb</w:t>
      </w:r>
      <w:r>
        <w:rPr>
          <w:rFonts w:ascii="Times New Roman" w:hAnsi="Times New Roman" w:eastAsia="Times New Roman" w:cs="Times New Roman"/>
          <w:sz w:val="24"/>
          <w:szCs w:val="24"/>
          <w:spacing w:val="44"/>
          <w:w w:val="101"/>
        </w:rPr>
        <w:t xml:space="preserve"> </w:t>
      </w:r>
      <w:r>
        <w:rPr>
          <w:sz w:val="24"/>
          <w:szCs w:val="24"/>
          <w:spacing w:val="-2"/>
        </w:rPr>
        <w:t>和猪八</w:t>
      </w:r>
      <w:r>
        <w:rPr>
          <w:sz w:val="24"/>
          <w:szCs w:val="24"/>
          <w:spacing w:val="-2"/>
        </w:rPr>
        <w:t>戒网的案例进行研究，明确利用提升</w:t>
      </w:r>
      <w:r>
        <w:rPr>
          <w:sz w:val="24"/>
          <w:szCs w:val="24"/>
          <w:spacing w:val="-49"/>
        </w:rPr>
        <w:t xml:space="preserve"> </w:t>
      </w:r>
      <w:r>
        <w:rPr>
          <w:rFonts w:ascii="Times New Roman" w:hAnsi="Times New Roman" w:eastAsia="Times New Roman" w:cs="Times New Roman"/>
          <w:sz w:val="24"/>
          <w:szCs w:val="24"/>
          <w:spacing w:val="-2"/>
        </w:rPr>
        <w:t>NICE </w:t>
      </w:r>
      <w:r>
        <w:rPr>
          <w:sz w:val="24"/>
          <w:szCs w:val="24"/>
          <w:spacing w:val="-2"/>
        </w:rPr>
        <w:t>属性值以及关系强度和网络密度、资</w:t>
      </w:r>
      <w:r>
        <w:rPr>
          <w:sz w:val="24"/>
          <w:szCs w:val="24"/>
          <w:spacing w:val="-3"/>
        </w:rPr>
        <w:t>源丰度等方式，可在强化共创价值上取得更显著的效果，借此总结了平台型企业</w:t>
      </w:r>
      <w:r>
        <w:rPr>
          <w:sz w:val="24"/>
          <w:szCs w:val="24"/>
          <w:spacing w:val="-3"/>
        </w:rPr>
        <w:t>商业模式创新中所涉及到的价值创造属性动因和作用机理，最终得出商业模式创</w:t>
      </w:r>
      <w:r>
        <w:rPr>
          <w:sz w:val="24"/>
          <w:szCs w:val="24"/>
          <w:spacing w:val="-3"/>
        </w:rPr>
        <w:t>新的启示要重视建设以下四个方面：资源层面上，企业需要认识到资源不仅仅是</w:t>
      </w:r>
      <w:r>
        <w:rPr>
          <w:sz w:val="24"/>
          <w:szCs w:val="24"/>
          <w:spacing w:val="-3"/>
        </w:rPr>
        <w:t>物质资产或金融资本，还包括知识产权、品牌、人才、技术等无形资产。通过整</w:t>
      </w:r>
      <w:r>
        <w:rPr>
          <w:sz w:val="24"/>
          <w:szCs w:val="24"/>
          <w:spacing w:val="-2"/>
        </w:rPr>
        <w:t>合内生资源（企业内部资源）和外生资源（企业外部资</w:t>
      </w:r>
      <w:r>
        <w:rPr>
          <w:sz w:val="24"/>
          <w:szCs w:val="24"/>
          <w:spacing w:val="-3"/>
        </w:rPr>
        <w:t>源</w:t>
      </w:r>
      <w:r>
        <w:rPr>
          <w:sz w:val="24"/>
          <w:szCs w:val="24"/>
          <w:spacing w:val="-18"/>
        </w:rPr>
        <w:t>），</w:t>
      </w:r>
      <w:r>
        <w:rPr>
          <w:sz w:val="24"/>
          <w:szCs w:val="24"/>
          <w:spacing w:val="-3"/>
        </w:rPr>
        <w:t>企业可以优化资源</w:t>
      </w:r>
      <w:r>
        <w:rPr>
          <w:sz w:val="24"/>
          <w:szCs w:val="24"/>
          <w:spacing w:val="-6"/>
        </w:rPr>
        <w:t>配置，提高资源利用效率。关系层面上， 企业与客户、供</w:t>
      </w:r>
      <w:r>
        <w:rPr>
          <w:sz w:val="24"/>
          <w:szCs w:val="24"/>
          <w:spacing w:val="-7"/>
        </w:rPr>
        <w:t>应商、分销商等相关利</w:t>
      </w:r>
      <w:r>
        <w:rPr>
          <w:sz w:val="24"/>
          <w:szCs w:val="24"/>
          <w:spacing w:val="-3"/>
        </w:rPr>
        <w:t>益者之间的关系是价值创造的关键。通过建立紧密的联系和沟通机制，企业可以</w:t>
      </w:r>
      <w:r>
        <w:rPr>
          <w:sz w:val="24"/>
          <w:szCs w:val="24"/>
          <w:spacing w:val="-6"/>
        </w:rPr>
        <w:t>更好地理解客户需求，提供个性化服务，从而创新其价值主</w:t>
      </w:r>
      <w:r>
        <w:rPr>
          <w:sz w:val="24"/>
          <w:szCs w:val="24"/>
          <w:spacing w:val="-7"/>
        </w:rPr>
        <w:t>张。平台层面上， 利</w:t>
      </w:r>
      <w:r>
        <w:rPr>
          <w:sz w:val="24"/>
          <w:szCs w:val="24"/>
          <w:spacing w:val="-3"/>
        </w:rPr>
        <w:t>用数字技术和互联网的平台经济模式可以帮助企业降低交易成本和运营成本，提</w:t>
      </w:r>
    </w:p>
    <w:p>
      <w:pPr>
        <w:spacing w:line="360" w:lineRule="auto"/>
        <w:sectPr>
          <w:headerReference w:type="default" r:id="rId22"/>
          <w:footerReference w:type="default" r:id="rId23"/>
          <w:pgSz w:w="11907" w:h="16839"/>
          <w:pgMar w:top="1166" w:right="1576" w:bottom="1360" w:left="424" w:header="831" w:footer="1158" w:gutter="0"/>
        </w:sectPr>
        <w:rPr>
          <w:sz w:val="24"/>
          <w:szCs w:val="24"/>
        </w:rPr>
      </w:pPr>
    </w:p>
    <w:p>
      <w:pPr>
        <w:pStyle w:val="BodyText"/>
        <w:ind w:left="1384" w:firstLine="7"/>
        <w:spacing w:before="81" w:line="360" w:lineRule="auto"/>
        <w:jc w:val="both"/>
        <w:rPr>
          <w:sz w:val="24"/>
          <w:szCs w:val="24"/>
        </w:rPr>
      </w:pPr>
      <w:r>
        <w:rPr>
          <w:sz w:val="24"/>
          <w:szCs w:val="24"/>
          <w:spacing w:val="-7"/>
        </w:rPr>
        <w:t>高市场响应速度。平台可以连接不同的用户群</w:t>
      </w:r>
      <w:r>
        <w:rPr>
          <w:sz w:val="24"/>
          <w:szCs w:val="24"/>
          <w:spacing w:val="-8"/>
        </w:rPr>
        <w:t>体，促进信息的流通和资源的共享。</w:t>
      </w:r>
      <w:r>
        <w:rPr>
          <w:sz w:val="24"/>
          <w:szCs w:val="24"/>
          <w:spacing w:val="-3"/>
        </w:rPr>
        <w:t>最后在思维层面上，企业需要跳出传统的产品中心思维，转向以客户为中心的体</w:t>
      </w:r>
      <w:r>
        <w:rPr>
          <w:sz w:val="24"/>
          <w:szCs w:val="24"/>
          <w:spacing w:val="-3"/>
        </w:rPr>
        <w:t>验经济和服务经济思维。这意味着企业应该关注为客户提供的整体体验和解决方</w:t>
      </w:r>
      <w:r>
        <w:rPr>
          <w:sz w:val="24"/>
          <w:szCs w:val="24"/>
          <w:spacing w:val="-6"/>
        </w:rPr>
        <w:t>案，而不仅仅是单一的产品或服务。同时， 分享经济的理念也</w:t>
      </w:r>
      <w:r>
        <w:rPr>
          <w:sz w:val="24"/>
          <w:szCs w:val="24"/>
          <w:spacing w:val="-7"/>
        </w:rPr>
        <w:t>可以帮助企业开发</w:t>
      </w:r>
      <w:r>
        <w:rPr>
          <w:sz w:val="24"/>
          <w:szCs w:val="24"/>
          <w:spacing w:val="-3"/>
        </w:rPr>
        <w:t>新的商业模式，如通过共享使用来降低成本，或者通过社区和社交网络来增加用</w:t>
      </w:r>
      <w:r>
        <w:rPr>
          <w:sz w:val="24"/>
          <w:szCs w:val="24"/>
          <w:spacing w:val="-7"/>
        </w:rPr>
        <w:t>户的粘性。</w:t>
      </w:r>
    </w:p>
    <w:p>
      <w:pPr>
        <w:pStyle w:val="BodyText"/>
        <w:ind w:left="1384" w:right="82" w:firstLine="481"/>
        <w:spacing w:line="360" w:lineRule="auto"/>
        <w:rPr>
          <w:sz w:val="24"/>
          <w:szCs w:val="24"/>
        </w:rPr>
      </w:pPr>
      <w:r>
        <w:rPr>
          <w:sz w:val="24"/>
          <w:szCs w:val="24"/>
          <w:spacing w:val="-3"/>
        </w:rPr>
        <w:t>而郭韬等学者（</w:t>
      </w:r>
      <w:r>
        <w:rPr>
          <w:rFonts w:ascii="Times New Roman" w:hAnsi="Times New Roman" w:eastAsia="Times New Roman" w:cs="Times New Roman"/>
          <w:sz w:val="24"/>
          <w:szCs w:val="24"/>
          <w:spacing w:val="-3"/>
        </w:rPr>
        <w:t>2024</w:t>
      </w:r>
      <w:r>
        <w:rPr>
          <w:sz w:val="24"/>
          <w:szCs w:val="24"/>
          <w:spacing w:val="-3"/>
        </w:rPr>
        <w:t>）则认为，资源交互能力作为平台型企业商业模式创新</w:t>
      </w:r>
      <w:r>
        <w:rPr>
          <w:sz w:val="24"/>
          <w:szCs w:val="24"/>
          <w:spacing w:val="-10"/>
        </w:rPr>
        <w:t>的重要前因，与商业模式创新相互促进、共同发展，从而实现了较大幅度的提升；</w:t>
      </w:r>
      <w:r>
        <w:rPr>
          <w:sz w:val="24"/>
          <w:szCs w:val="24"/>
          <w:spacing w:val="-3"/>
        </w:rPr>
        <w:t>需求匹配能力、信息反馈能力、消费数据获取能力、创新资源获取能力等六类资</w:t>
      </w:r>
      <w:r>
        <w:rPr>
          <w:sz w:val="24"/>
          <w:szCs w:val="24"/>
          <w:spacing w:val="-3"/>
        </w:rPr>
        <w:t>源交互能力均通过促进多主体价值共创虽具体影响路径存在差异，但对平台型企</w:t>
      </w:r>
      <w:r>
        <w:rPr>
          <w:sz w:val="24"/>
          <w:szCs w:val="24"/>
          <w:spacing w:val="-5"/>
        </w:rPr>
        <w:t>业商业模式创新均能产生正向影响。企业要想在竞争激烈的市场中获得成功，</w:t>
      </w:r>
      <w:r>
        <w:rPr>
          <w:sz w:val="24"/>
          <w:szCs w:val="24"/>
          <w:spacing w:val="-51"/>
        </w:rPr>
        <w:t xml:space="preserve"> </w:t>
      </w:r>
      <w:r>
        <w:rPr>
          <w:sz w:val="24"/>
          <w:szCs w:val="24"/>
          <w:spacing w:val="-5"/>
        </w:rPr>
        <w:t>要</w:t>
      </w:r>
      <w:r>
        <w:rPr>
          <w:sz w:val="24"/>
          <w:szCs w:val="24"/>
          <w:spacing w:val="-6"/>
        </w:rPr>
        <w:t>形成一个动态的、适应性强的商业模式。这要求企业不断学习新</w:t>
      </w:r>
      <w:r>
        <w:rPr>
          <w:sz w:val="24"/>
          <w:szCs w:val="24"/>
          <w:spacing w:val="-7"/>
        </w:rPr>
        <w:t>技术， 理解市场</w:t>
      </w:r>
      <w:r>
        <w:rPr>
          <w:sz w:val="24"/>
          <w:szCs w:val="24"/>
          <w:spacing w:val="-2"/>
        </w:rPr>
        <w:t>趋势，以及与相关利益者建立紧密的合作关系，共同创造价值。</w:t>
      </w:r>
    </w:p>
    <w:p>
      <w:pPr>
        <w:pStyle w:val="BodyText"/>
        <w:ind w:left="1384" w:right="18" w:firstLine="489"/>
        <w:spacing w:before="14" w:line="359" w:lineRule="auto"/>
        <w:jc w:val="both"/>
        <w:rPr>
          <w:sz w:val="24"/>
          <w:szCs w:val="24"/>
        </w:rPr>
      </w:pPr>
      <w:r>
        <w:rPr>
          <w:sz w:val="24"/>
          <w:szCs w:val="24"/>
          <w:spacing w:val="-3"/>
        </w:rPr>
        <w:t>熊爱华等人（</w:t>
      </w:r>
      <w:r>
        <w:rPr>
          <w:rFonts w:ascii="Times New Roman" w:hAnsi="Times New Roman" w:eastAsia="Times New Roman" w:cs="Times New Roman"/>
          <w:sz w:val="24"/>
          <w:szCs w:val="24"/>
          <w:spacing w:val="-3"/>
        </w:rPr>
        <w:t>2022</w:t>
      </w:r>
      <w:r>
        <w:rPr>
          <w:sz w:val="24"/>
          <w:szCs w:val="24"/>
          <w:spacing w:val="-3"/>
        </w:rPr>
        <w:t>）研究结果表明平台企业的商业模式创新</w:t>
      </w:r>
      <w:r>
        <w:rPr>
          <w:sz w:val="24"/>
          <w:szCs w:val="24"/>
          <w:spacing w:val="-4"/>
        </w:rPr>
        <w:t>路径依赖于机会</w:t>
      </w:r>
      <w:r>
        <w:rPr>
          <w:sz w:val="24"/>
          <w:szCs w:val="24"/>
          <w:spacing w:val="-3"/>
        </w:rPr>
        <w:t>开发和资源联动层面的要素组合。这些要素的不同组合形式了两种类型的商业模</w:t>
      </w:r>
      <w:r>
        <w:rPr>
          <w:sz w:val="24"/>
          <w:szCs w:val="24"/>
          <w:spacing w:val="-8"/>
        </w:rPr>
        <w:t>式创新路径：类型</w:t>
      </w:r>
      <w:r>
        <w:rPr>
          <w:sz w:val="24"/>
          <w:szCs w:val="24"/>
          <w:spacing w:val="-31"/>
        </w:rPr>
        <w:t xml:space="preserve"> </w:t>
      </w:r>
      <w:r>
        <w:rPr>
          <w:rFonts w:ascii="Times New Roman" w:hAnsi="Times New Roman" w:eastAsia="Times New Roman" w:cs="Times New Roman"/>
          <w:sz w:val="24"/>
          <w:szCs w:val="24"/>
          <w:spacing w:val="-8"/>
        </w:rPr>
        <w:t>1</w:t>
      </w:r>
      <w:r>
        <w:rPr>
          <w:sz w:val="24"/>
          <w:szCs w:val="24"/>
          <w:spacing w:val="-8"/>
        </w:rPr>
        <w:t>（模仿型</w:t>
      </w:r>
      <w:r>
        <w:rPr>
          <w:sz w:val="24"/>
          <w:szCs w:val="24"/>
          <w:spacing w:val="-20"/>
        </w:rPr>
        <w:t>），</w:t>
      </w:r>
      <w:r>
        <w:rPr>
          <w:sz w:val="24"/>
          <w:szCs w:val="24"/>
          <w:spacing w:val="-8"/>
        </w:rPr>
        <w:t>这种类型的商业模式创新路径侧重于通过模仿已</w:t>
      </w:r>
      <w:r>
        <w:rPr>
          <w:sz w:val="24"/>
          <w:szCs w:val="24"/>
          <w:spacing w:val="-3"/>
        </w:rPr>
        <w:t>有的机会开发策略来创造商业价值，并与资源共享和资源编排相结合。在这种模</w:t>
      </w:r>
      <w:r>
        <w:rPr>
          <w:sz w:val="24"/>
          <w:szCs w:val="24"/>
          <w:spacing w:val="-3"/>
        </w:rPr>
        <w:t>式下，企业倾向于复制市场上已经验证的商业模式，并利用现有的资源进行有效</w:t>
      </w:r>
      <w:r>
        <w:rPr>
          <w:sz w:val="24"/>
          <w:szCs w:val="24"/>
          <w:spacing w:val="-7"/>
        </w:rPr>
        <w:t>的联动和整合，以实现快速跟随和市场占有。类型</w:t>
      </w:r>
      <w:r>
        <w:rPr>
          <w:sz w:val="24"/>
          <w:szCs w:val="24"/>
          <w:spacing w:val="-54"/>
        </w:rPr>
        <w:t xml:space="preserve"> </w:t>
      </w:r>
      <w:r>
        <w:rPr>
          <w:rFonts w:ascii="Times New Roman" w:hAnsi="Times New Roman" w:eastAsia="Times New Roman" w:cs="Times New Roman"/>
          <w:sz w:val="24"/>
          <w:szCs w:val="24"/>
          <w:spacing w:val="-7"/>
        </w:rPr>
        <w:t>2</w:t>
      </w:r>
      <w:r>
        <w:rPr>
          <w:sz w:val="24"/>
          <w:szCs w:val="24"/>
          <w:spacing w:val="-7"/>
        </w:rPr>
        <w:t>（创新型</w:t>
      </w:r>
      <w:r>
        <w:rPr>
          <w:sz w:val="24"/>
          <w:szCs w:val="24"/>
          <w:spacing w:val="-24"/>
        </w:rPr>
        <w:t>），</w:t>
      </w:r>
      <w:r>
        <w:rPr>
          <w:sz w:val="24"/>
          <w:szCs w:val="24"/>
          <w:spacing w:val="-7"/>
        </w:rPr>
        <w:t>这种类型</w:t>
      </w:r>
      <w:r>
        <w:rPr>
          <w:sz w:val="24"/>
          <w:szCs w:val="24"/>
          <w:spacing w:val="-8"/>
        </w:rPr>
        <w:t>的商业</w:t>
      </w:r>
      <w:r>
        <w:rPr>
          <w:sz w:val="24"/>
          <w:szCs w:val="24"/>
          <w:spacing w:val="-3"/>
        </w:rPr>
        <w:t>模式创新路径强调独创性的机会开发策略，与资源编排和资源拓展紧密相连。在</w:t>
      </w:r>
      <w:r>
        <w:rPr>
          <w:sz w:val="24"/>
          <w:szCs w:val="24"/>
          <w:spacing w:val="-8"/>
        </w:rPr>
        <w:t>这种模式下，企业注重于发掘新的市场机会，并通过创新的方式整合和扩展资源，</w:t>
      </w:r>
      <w:r>
        <w:rPr>
          <w:sz w:val="24"/>
          <w:szCs w:val="24"/>
          <w:spacing w:val="-3"/>
        </w:rPr>
        <w:t>以创造独特的价值主张和竞争优势。这项研究为平台企业提供了关于如何结合机</w:t>
      </w:r>
      <w:r>
        <w:rPr>
          <w:sz w:val="24"/>
          <w:szCs w:val="24"/>
          <w:spacing w:val="-3"/>
        </w:rPr>
        <w:t>会开发和资源联动进行商业模式创新的理论指导，帮助企业根据自身条件和市场</w:t>
      </w:r>
      <w:r>
        <w:rPr>
          <w:sz w:val="24"/>
          <w:szCs w:val="24"/>
          <w:spacing w:val="-4"/>
        </w:rPr>
        <w:t>环境选择适合的创新路径。</w:t>
      </w:r>
    </w:p>
    <w:p>
      <w:pPr>
        <w:spacing w:line="260" w:lineRule="auto"/>
        <w:rPr>
          <w:rFonts w:ascii="Arial"/>
          <w:sz w:val="21"/>
        </w:rPr>
      </w:pPr>
      <w:r/>
    </w:p>
    <w:p>
      <w:pPr>
        <w:pStyle w:val="BodyText"/>
        <w:ind w:left="1392"/>
        <w:spacing w:before="78" w:line="233" w:lineRule="auto"/>
        <w:outlineLvl w:val="2"/>
        <w:rPr>
          <w:sz w:val="24"/>
          <w:szCs w:val="24"/>
        </w:rPr>
      </w:pPr>
      <w:bookmarkStart w:name="bookmark9" w:id="13"/>
      <w:bookmarkEnd w:id="13"/>
      <w:r>
        <w:rPr>
          <w:rFonts w:ascii="Times New Roman" w:hAnsi="Times New Roman" w:eastAsia="Times New Roman" w:cs="Times New Roman"/>
          <w:sz w:val="24"/>
          <w:szCs w:val="24"/>
          <w:b/>
          <w:bCs/>
          <w:spacing w:val="-5"/>
        </w:rPr>
        <w:t>1.2.3</w:t>
      </w:r>
      <w:r>
        <w:rPr>
          <w:rFonts w:ascii="Times New Roman" w:hAnsi="Times New Roman" w:eastAsia="Times New Roman" w:cs="Times New Roman"/>
          <w:sz w:val="24"/>
          <w:szCs w:val="24"/>
          <w:b/>
          <w:bCs/>
          <w:spacing w:val="20"/>
          <w:w w:val="101"/>
        </w:rPr>
        <w:t xml:space="preserve">  </w:t>
      </w:r>
      <w:r>
        <w:rPr>
          <w:sz w:val="24"/>
          <w:szCs w:val="24"/>
          <w:b/>
          <w:bCs/>
          <w:spacing w:val="-5"/>
        </w:rPr>
        <w:t>电子商务平台商业模式</w:t>
      </w:r>
    </w:p>
    <w:p>
      <w:pPr>
        <w:spacing w:line="422" w:lineRule="auto"/>
        <w:rPr>
          <w:rFonts w:ascii="Arial"/>
          <w:sz w:val="21"/>
        </w:rPr>
      </w:pPr>
      <w:r/>
    </w:p>
    <w:p>
      <w:pPr>
        <w:pStyle w:val="BodyText"/>
        <w:ind w:left="1872"/>
        <w:spacing w:before="78" w:line="233" w:lineRule="auto"/>
        <w:rPr>
          <w:sz w:val="24"/>
          <w:szCs w:val="24"/>
        </w:rPr>
      </w:pPr>
      <w:r>
        <w:rPr>
          <w:sz w:val="24"/>
          <w:szCs w:val="24"/>
          <w:spacing w:val="-1"/>
        </w:rPr>
        <w:t>（</w:t>
      </w:r>
      <w:r>
        <w:rPr>
          <w:rFonts w:ascii="Times New Roman" w:hAnsi="Times New Roman" w:eastAsia="Times New Roman" w:cs="Times New Roman"/>
          <w:sz w:val="24"/>
          <w:szCs w:val="24"/>
          <w:spacing w:val="-1"/>
        </w:rPr>
        <w:t>1</w:t>
      </w:r>
      <w:r>
        <w:rPr>
          <w:sz w:val="24"/>
          <w:szCs w:val="24"/>
          <w:spacing w:val="-1"/>
        </w:rPr>
        <w:t>）电子商务平台商业模式</w:t>
      </w:r>
    </w:p>
    <w:p>
      <w:pPr>
        <w:pStyle w:val="BodyText"/>
        <w:ind w:left="1384" w:right="81" w:firstLine="480"/>
        <w:spacing w:before="164" w:line="352" w:lineRule="auto"/>
        <w:rPr>
          <w:sz w:val="24"/>
          <w:szCs w:val="24"/>
        </w:rPr>
      </w:pPr>
      <w:r>
        <w:rPr>
          <w:sz w:val="24"/>
          <w:szCs w:val="24"/>
        </w:rPr>
        <w:t>基于价值链理论，</w:t>
      </w:r>
      <w:r>
        <w:rPr>
          <w:rFonts w:ascii="Times New Roman" w:hAnsi="Times New Roman" w:eastAsia="Times New Roman" w:cs="Times New Roman"/>
          <w:sz w:val="24"/>
          <w:szCs w:val="24"/>
        </w:rPr>
        <w:t>Timmers</w:t>
      </w:r>
      <w:r>
        <w:rPr>
          <w:sz w:val="24"/>
          <w:szCs w:val="24"/>
        </w:rPr>
        <w:t>（</w:t>
      </w:r>
      <w:r>
        <w:rPr>
          <w:rFonts w:ascii="Times New Roman" w:hAnsi="Times New Roman" w:eastAsia="Times New Roman" w:cs="Times New Roman"/>
          <w:sz w:val="24"/>
          <w:szCs w:val="24"/>
        </w:rPr>
        <w:t>1998</w:t>
      </w:r>
      <w:r>
        <w:rPr>
          <w:sz w:val="24"/>
          <w:szCs w:val="24"/>
        </w:rPr>
        <w:t>）认为企业</w:t>
      </w:r>
      <w:r>
        <w:rPr>
          <w:sz w:val="24"/>
          <w:szCs w:val="24"/>
          <w:spacing w:val="-1"/>
        </w:rPr>
        <w:t>的收入来源即可以被称为商业</w:t>
      </w:r>
      <w:r>
        <w:rPr>
          <w:sz w:val="24"/>
          <w:szCs w:val="24"/>
          <w:spacing w:val="8"/>
        </w:rPr>
        <w:t>模式。这个观点强调了企业如何通过其产品或服</w:t>
      </w:r>
      <w:r>
        <w:rPr>
          <w:sz w:val="24"/>
          <w:szCs w:val="24"/>
          <w:spacing w:val="7"/>
        </w:rPr>
        <w:t>务来创造收入。</w:t>
      </w:r>
      <w:r>
        <w:rPr>
          <w:rFonts w:ascii="Times New Roman" w:hAnsi="Times New Roman" w:eastAsia="Times New Roman" w:cs="Times New Roman"/>
          <w:sz w:val="24"/>
          <w:szCs w:val="24"/>
        </w:rPr>
        <w:t>Stewart</w:t>
      </w:r>
      <w:r>
        <w:rPr>
          <w:rFonts w:ascii="Times New Roman" w:hAnsi="Times New Roman" w:eastAsia="Times New Roman" w:cs="Times New Roman"/>
          <w:sz w:val="24"/>
          <w:szCs w:val="24"/>
          <w:spacing w:val="7"/>
        </w:rPr>
        <w:t xml:space="preserve">  </w:t>
      </w:r>
      <w:r>
        <w:rPr>
          <w:sz w:val="24"/>
          <w:szCs w:val="24"/>
          <w:spacing w:val="7"/>
        </w:rPr>
        <w:t>等人</w:t>
      </w:r>
    </w:p>
    <w:p>
      <w:pPr>
        <w:spacing w:line="352" w:lineRule="auto"/>
        <w:sectPr>
          <w:headerReference w:type="default" r:id="rId24"/>
          <w:footerReference w:type="default" r:id="rId25"/>
          <w:pgSz w:w="11907" w:h="16839"/>
          <w:pgMar w:top="1474" w:right="1716" w:bottom="1360" w:left="424" w:header="1136" w:footer="1160" w:gutter="0"/>
        </w:sectPr>
        <w:rPr>
          <w:sz w:val="24"/>
          <w:szCs w:val="24"/>
        </w:rPr>
      </w:pPr>
    </w:p>
    <w:p>
      <w:pPr>
        <w:spacing w:line="309" w:lineRule="auto"/>
        <w:rPr>
          <w:rFonts w:ascii="Arial"/>
          <w:sz w:val="21"/>
        </w:rPr>
      </w:pPr>
      <w:r/>
    </w:p>
    <w:p>
      <w:pPr>
        <w:pStyle w:val="BodyText"/>
        <w:ind w:left="1388" w:right="4" w:firstLine="3"/>
        <w:spacing w:before="78" w:line="359" w:lineRule="auto"/>
        <w:jc w:val="both"/>
        <w:rPr>
          <w:sz w:val="24"/>
          <w:szCs w:val="24"/>
        </w:rPr>
      </w:pPr>
      <w:bookmarkStart w:name="bookmark58" w:id="14"/>
      <w:bookmarkEnd w:id="14"/>
      <w:r>
        <w:rPr>
          <w:sz w:val="24"/>
          <w:szCs w:val="24"/>
          <w:spacing w:val="-3"/>
        </w:rPr>
        <w:t>（</w:t>
      </w:r>
      <w:r>
        <w:rPr>
          <w:rFonts w:ascii="Times New Roman" w:hAnsi="Times New Roman" w:eastAsia="Times New Roman" w:cs="Times New Roman"/>
          <w:sz w:val="24"/>
          <w:szCs w:val="24"/>
          <w:spacing w:val="-3"/>
        </w:rPr>
        <w:t>2000</w:t>
      </w:r>
      <w:r>
        <w:rPr>
          <w:sz w:val="24"/>
          <w:szCs w:val="24"/>
          <w:spacing w:val="-3"/>
        </w:rPr>
        <w:t>）则从企业的收益角度出发，认为商业模式是构成企业收益流内在逻</w:t>
      </w:r>
      <w:r>
        <w:rPr>
          <w:sz w:val="24"/>
          <w:szCs w:val="24"/>
          <w:spacing w:val="-4"/>
        </w:rPr>
        <w:t>辑的</w:t>
      </w:r>
      <w:r>
        <w:rPr>
          <w:sz w:val="24"/>
          <w:szCs w:val="24"/>
          <w:spacing w:val="-6"/>
        </w:rPr>
        <w:t>核心。这个观点更侧重于企业如何通过其业务模式来实现盈利。</w:t>
      </w:r>
      <w:r>
        <w:rPr>
          <w:rFonts w:ascii="Times New Roman" w:hAnsi="Times New Roman" w:eastAsia="Times New Roman" w:cs="Times New Roman"/>
          <w:sz w:val="24"/>
          <w:szCs w:val="24"/>
          <w:spacing w:val="-6"/>
        </w:rPr>
        <w:t>Hammer</w:t>
      </w:r>
      <w:r>
        <w:rPr>
          <w:sz w:val="24"/>
          <w:szCs w:val="24"/>
          <w:spacing w:val="-6"/>
        </w:rPr>
        <w:t>（</w:t>
      </w:r>
      <w:r>
        <w:rPr>
          <w:rFonts w:ascii="Times New Roman" w:hAnsi="Times New Roman" w:eastAsia="Times New Roman" w:cs="Times New Roman"/>
          <w:sz w:val="24"/>
          <w:szCs w:val="24"/>
          <w:spacing w:val="-6"/>
        </w:rPr>
        <w:t>2004</w:t>
      </w:r>
      <w:r>
        <w:rPr>
          <w:sz w:val="24"/>
          <w:szCs w:val="24"/>
          <w:spacing w:val="-6"/>
        </w:rPr>
        <w:t>）</w:t>
      </w:r>
      <w:r>
        <w:rPr>
          <w:sz w:val="24"/>
          <w:szCs w:val="24"/>
          <w:spacing w:val="-1"/>
        </w:rPr>
        <w:t>从企业运营结构角度出发，认为商业模式是企业经</w:t>
      </w:r>
      <w:r>
        <w:rPr>
          <w:sz w:val="24"/>
          <w:szCs w:val="24"/>
          <w:spacing w:val="-2"/>
        </w:rPr>
        <w:t>营模式进行改革创新的依据，</w:t>
      </w:r>
      <w:r>
        <w:rPr>
          <w:sz w:val="24"/>
          <w:szCs w:val="24"/>
          <w:spacing w:val="-3"/>
        </w:rPr>
        <w:t>并将商业模式命名为“运营创新”。这个观点强调了商业模</w:t>
      </w:r>
      <w:r>
        <w:rPr>
          <w:sz w:val="24"/>
          <w:szCs w:val="24"/>
          <w:spacing w:val="-4"/>
        </w:rPr>
        <w:t>式在企业运营和创新</w:t>
      </w:r>
      <w:r>
        <w:rPr>
          <w:sz w:val="24"/>
          <w:szCs w:val="24"/>
          <w:spacing w:val="-7"/>
        </w:rPr>
        <w:t>中的重要性。</w:t>
      </w:r>
    </w:p>
    <w:p>
      <w:pPr>
        <w:pStyle w:val="BodyText"/>
        <w:ind w:left="1384" w:firstLine="483"/>
        <w:spacing w:before="4" w:line="360" w:lineRule="auto"/>
        <w:jc w:val="both"/>
        <w:rPr>
          <w:sz w:val="24"/>
          <w:szCs w:val="24"/>
        </w:rPr>
      </w:pPr>
      <w:r>
        <w:rPr>
          <w:sz w:val="24"/>
          <w:szCs w:val="24"/>
          <w:spacing w:val="-3"/>
        </w:rPr>
        <w:t>从电子商务平台角度出发，阳镇（</w:t>
      </w:r>
      <w:r>
        <w:rPr>
          <w:rFonts w:ascii="Times New Roman" w:hAnsi="Times New Roman" w:eastAsia="Times New Roman" w:cs="Times New Roman"/>
          <w:sz w:val="24"/>
          <w:szCs w:val="24"/>
          <w:spacing w:val="-3"/>
        </w:rPr>
        <w:t>2018</w:t>
      </w:r>
      <w:r>
        <w:rPr>
          <w:sz w:val="24"/>
          <w:szCs w:val="24"/>
          <w:spacing w:val="-3"/>
        </w:rPr>
        <w:t>）从商业生态系统的角度出发，平台</w:t>
      </w:r>
      <w:r>
        <w:rPr>
          <w:sz w:val="24"/>
          <w:szCs w:val="24"/>
          <w:spacing w:val="4"/>
        </w:rPr>
        <w:t>商业模式的关键之处在于平台型企业以商业生态系统的方式参与市场交易和竞</w:t>
      </w:r>
      <w:r>
        <w:rPr>
          <w:sz w:val="24"/>
          <w:szCs w:val="24"/>
          <w:spacing w:val="-3"/>
        </w:rPr>
        <w:t>争，这包括核心小众成员和外延小众成员。这些企业通过经济主体和社会主体形</w:t>
      </w:r>
      <w:r>
        <w:rPr>
          <w:sz w:val="24"/>
          <w:szCs w:val="24"/>
          <w:spacing w:val="-6"/>
        </w:rPr>
        <w:t>成了一个由多个参与者共同构建、相互关联的价值网络。 吴阳等（</w:t>
      </w:r>
      <w:r>
        <w:rPr>
          <w:rFonts w:ascii="Times New Roman" w:hAnsi="Times New Roman" w:eastAsia="Times New Roman" w:cs="Times New Roman"/>
          <w:sz w:val="24"/>
          <w:szCs w:val="24"/>
          <w:spacing w:val="-6"/>
        </w:rPr>
        <w:t>2023</w:t>
      </w:r>
      <w:r>
        <w:rPr>
          <w:sz w:val="24"/>
          <w:szCs w:val="24"/>
          <w:spacing w:val="-6"/>
        </w:rPr>
        <w:t>）将跨境</w:t>
      </w:r>
      <w:r>
        <w:rPr>
          <w:sz w:val="24"/>
          <w:szCs w:val="24"/>
          <w:spacing w:val="-3"/>
        </w:rPr>
        <w:t>电商平台的商业模式概括为一种综合管理方法，涵盖了产品、服务、信息流、收</w:t>
      </w:r>
      <w:r>
        <w:rPr>
          <w:sz w:val="24"/>
          <w:szCs w:val="24"/>
          <w:spacing w:val="-8"/>
        </w:rPr>
        <w:t>入来源等关键要素，以及各利益相关者在电商项目中的互动和组织方式。实际上，</w:t>
      </w:r>
      <w:r>
        <w:rPr>
          <w:sz w:val="24"/>
          <w:szCs w:val="24"/>
          <w:spacing w:val="-3"/>
        </w:rPr>
        <w:t>跨境电子商务本质上是一种协同型商业模式，企业依托自身的核心竞争力，为价</w:t>
      </w:r>
      <w:r>
        <w:rPr>
          <w:sz w:val="24"/>
          <w:szCs w:val="24"/>
          <w:spacing w:val="-3"/>
        </w:rPr>
        <w:t>值链中的其他企业提供增值服务，这构成了跨境电子商务运作的核心要素。陈劲</w:t>
      </w:r>
      <w:r>
        <w:rPr>
          <w:sz w:val="24"/>
          <w:szCs w:val="24"/>
          <w:spacing w:val="-3"/>
        </w:rPr>
        <w:t>等（</w:t>
      </w:r>
      <w:r>
        <w:rPr>
          <w:rFonts w:ascii="Times New Roman" w:hAnsi="Times New Roman" w:eastAsia="Times New Roman" w:cs="Times New Roman"/>
          <w:sz w:val="24"/>
          <w:szCs w:val="24"/>
          <w:spacing w:val="-3"/>
        </w:rPr>
        <w:t>2021</w:t>
      </w:r>
      <w:r>
        <w:rPr>
          <w:sz w:val="24"/>
          <w:szCs w:val="24"/>
          <w:spacing w:val="-3"/>
        </w:rPr>
        <w:t>）基于价值创造的视角，认为平台商业模式强调用户资源在价值创造网</w:t>
      </w:r>
      <w:r>
        <w:rPr>
          <w:sz w:val="24"/>
          <w:szCs w:val="24"/>
          <w:spacing w:val="-3"/>
        </w:rPr>
        <w:t>络中的关键作用，认为平台商业模式的特点是通过满足用户的情感价值、体验价</w:t>
      </w:r>
      <w:r>
        <w:rPr>
          <w:sz w:val="24"/>
          <w:szCs w:val="24"/>
          <w:spacing w:val="-1"/>
        </w:rPr>
        <w:t>值等多重价值组合，激活用户的网络效应，</w:t>
      </w:r>
      <w:r>
        <w:rPr>
          <w:sz w:val="24"/>
          <w:szCs w:val="24"/>
          <w:spacing w:val="-2"/>
        </w:rPr>
        <w:t>实现企业自身的价值创造。</w:t>
      </w:r>
    </w:p>
    <w:p>
      <w:pPr>
        <w:pStyle w:val="BodyText"/>
        <w:ind w:left="1872"/>
        <w:spacing w:before="3" w:line="233"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）电子商务平台海外发展策略</w:t>
      </w:r>
    </w:p>
    <w:p>
      <w:pPr>
        <w:pStyle w:val="BodyText"/>
        <w:ind w:left="1369" w:right="63" w:firstLine="498"/>
        <w:spacing w:before="169" w:line="359" w:lineRule="auto"/>
        <w:rPr>
          <w:sz w:val="24"/>
          <w:szCs w:val="24"/>
        </w:rPr>
      </w:pPr>
      <w:r>
        <w:rPr>
          <w:sz w:val="24"/>
          <w:szCs w:val="24"/>
          <w:spacing w:val="-3"/>
        </w:rPr>
        <w:t>李娟（</w:t>
      </w:r>
      <w:r>
        <w:rPr>
          <w:rFonts w:ascii="Times New Roman" w:hAnsi="Times New Roman" w:eastAsia="Times New Roman" w:cs="Times New Roman"/>
          <w:sz w:val="24"/>
          <w:szCs w:val="24"/>
          <w:spacing w:val="-3"/>
        </w:rPr>
        <w:t>2020</w:t>
      </w:r>
      <w:r>
        <w:rPr>
          <w:sz w:val="24"/>
          <w:szCs w:val="24"/>
          <w:spacing w:val="-3"/>
        </w:rPr>
        <w:t>）将“多快好省”这种崛起方式认定为意味着平台面临着巨大的</w:t>
      </w:r>
      <w:r>
        <w:rPr>
          <w:sz w:val="24"/>
          <w:szCs w:val="24"/>
          <w:spacing w:val="-3"/>
        </w:rPr>
        <w:t>压力，因为其他新平台能推出更加优惠的活动或者更加低廉的价格，当新平台在</w:t>
      </w:r>
      <w:r>
        <w:rPr>
          <w:sz w:val="24"/>
          <w:szCs w:val="24"/>
          <w:spacing w:val="-3"/>
        </w:rPr>
        <w:t>“省”上能做得更好时，客户就会被新平台吸引，商家也会更容易流入新的流量</w:t>
      </w:r>
      <w:r>
        <w:rPr>
          <w:sz w:val="24"/>
          <w:szCs w:val="24"/>
          <w:spacing w:val="-2"/>
        </w:rPr>
        <w:t>洼地。邓志超（</w:t>
      </w:r>
      <w:r>
        <w:rPr>
          <w:rFonts w:ascii="Times New Roman" w:hAnsi="Times New Roman" w:eastAsia="Times New Roman" w:cs="Times New Roman"/>
          <w:sz w:val="24"/>
          <w:szCs w:val="24"/>
          <w:spacing w:val="-2"/>
        </w:rPr>
        <w:t>2019</w:t>
      </w:r>
      <w:r>
        <w:rPr>
          <w:sz w:val="24"/>
          <w:szCs w:val="24"/>
          <w:spacing w:val="-2"/>
        </w:rPr>
        <w:t>）指出，新平台的发展通过加</w:t>
      </w:r>
      <w:r>
        <w:rPr>
          <w:sz w:val="24"/>
          <w:szCs w:val="24"/>
          <w:spacing w:val="-3"/>
        </w:rPr>
        <w:t>大仿品审核力度、严格管理订</w:t>
      </w:r>
      <w:r>
        <w:rPr>
          <w:sz w:val="24"/>
          <w:szCs w:val="24"/>
          <w:spacing w:val="-3"/>
        </w:rPr>
        <w:t>单履行等方式不断调试规则，从而使自身不</w:t>
      </w:r>
      <w:r>
        <w:rPr>
          <w:sz w:val="24"/>
          <w:szCs w:val="24"/>
          <w:spacing w:val="-4"/>
        </w:rPr>
        <w:t>断趋于完善。在“双循环</w:t>
      </w:r>
      <w:r>
        <w:rPr>
          <w:sz w:val="24"/>
          <w:szCs w:val="24"/>
          <w:spacing w:val="-88"/>
        </w:rPr>
        <w:t xml:space="preserve"> </w:t>
      </w:r>
      <w:r>
        <w:rPr>
          <w:sz w:val="24"/>
          <w:szCs w:val="24"/>
          <w:spacing w:val="-4"/>
        </w:rPr>
        <w:t>”经济策略</w:t>
      </w:r>
      <w:r>
        <w:rPr>
          <w:sz w:val="24"/>
          <w:szCs w:val="24"/>
          <w:spacing w:val="-6"/>
        </w:rPr>
        <w:t>的背景下，张小艳（</w:t>
      </w:r>
      <w:r>
        <w:rPr>
          <w:rFonts w:ascii="Times New Roman" w:hAnsi="Times New Roman" w:eastAsia="Times New Roman" w:cs="Times New Roman"/>
          <w:sz w:val="24"/>
          <w:szCs w:val="24"/>
          <w:spacing w:val="-6"/>
        </w:rPr>
        <w:t>2021</w:t>
      </w:r>
      <w:r>
        <w:rPr>
          <w:sz w:val="24"/>
          <w:szCs w:val="24"/>
          <w:spacing w:val="-6"/>
        </w:rPr>
        <w:t>）建议跨境电商应当调整其发展策略。具体来说， 需要</w:t>
      </w:r>
      <w:r>
        <w:rPr>
          <w:sz w:val="24"/>
          <w:szCs w:val="24"/>
          <w:spacing w:val="-3"/>
        </w:rPr>
        <w:t>通过改革营销模式、实现供应链的协同布局、加速平台建设、完善供应链管理全</w:t>
      </w:r>
      <w:r>
        <w:rPr>
          <w:sz w:val="24"/>
          <w:szCs w:val="24"/>
          <w:spacing w:val="-2"/>
        </w:rPr>
        <w:t>环节以及开发智慧物流模式等措施，以促共赢。</w:t>
      </w:r>
    </w:p>
    <w:p>
      <w:pPr>
        <w:pStyle w:val="BodyText"/>
        <w:ind w:left="1395"/>
        <w:spacing w:before="62" w:line="233" w:lineRule="auto"/>
        <w:outlineLvl w:val="1"/>
        <w:rPr>
          <w:sz w:val="28"/>
          <w:szCs w:val="28"/>
        </w:rPr>
      </w:pPr>
      <w:bookmarkStart w:name="bookmark10" w:id="15"/>
      <w:bookmarkEnd w:id="15"/>
      <w:r>
        <w:rPr>
          <w:rFonts w:ascii="Times New Roman" w:hAnsi="Times New Roman" w:eastAsia="Times New Roman" w:cs="Times New Roman"/>
          <w:sz w:val="28"/>
          <w:szCs w:val="28"/>
          <w:b/>
          <w:bCs/>
          <w:spacing w:val="-3"/>
        </w:rPr>
        <w:t>1.3  </w:t>
      </w:r>
      <w:r>
        <w:rPr>
          <w:sz w:val="28"/>
          <w:szCs w:val="28"/>
          <w:b/>
          <w:bCs/>
          <w:spacing w:val="-3"/>
        </w:rPr>
        <w:t>研究思路与研究方法</w:t>
      </w:r>
    </w:p>
    <w:p>
      <w:pPr>
        <w:pStyle w:val="BodyText"/>
        <w:ind w:left="1385" w:right="62" w:firstLine="482"/>
        <w:spacing w:before="213" w:line="361" w:lineRule="auto"/>
        <w:jc w:val="both"/>
        <w:rPr>
          <w:sz w:val="24"/>
          <w:szCs w:val="24"/>
        </w:rPr>
      </w:pPr>
      <w:r>
        <w:rPr>
          <w:sz w:val="24"/>
          <w:szCs w:val="24"/>
          <w:spacing w:val="-3"/>
        </w:rPr>
        <w:t>为了梳理中国跨境电商平台在商业模式进展和存在的短板</w:t>
      </w:r>
      <w:r>
        <w:rPr>
          <w:sz w:val="24"/>
          <w:szCs w:val="24"/>
          <w:spacing w:val="-4"/>
        </w:rPr>
        <w:t>，挖掘并学习成功</w:t>
      </w:r>
      <w:r>
        <w:rPr>
          <w:sz w:val="24"/>
          <w:szCs w:val="24"/>
          <w:spacing w:val="-3"/>
        </w:rPr>
        <w:t>企业的经营亮点，同时根据案例分析来制定和完善跨境电商的海外发展战略，本</w:t>
      </w:r>
      <w:r>
        <w:rPr>
          <w:sz w:val="24"/>
          <w:szCs w:val="24"/>
          <w:spacing w:val="-2"/>
        </w:rPr>
        <w:t>研究主要聚焦于</w:t>
      </w:r>
      <w:r>
        <w:rPr>
          <w:sz w:val="24"/>
          <w:szCs w:val="24"/>
          <w:spacing w:val="-49"/>
        </w:rPr>
        <w:t xml:space="preserve"> </w:t>
      </w:r>
      <w:r>
        <w:rPr>
          <w:rFonts w:ascii="Times New Roman" w:hAnsi="Times New Roman" w:eastAsia="Times New Roman" w:cs="Times New Roman"/>
          <w:sz w:val="24"/>
          <w:szCs w:val="24"/>
          <w:spacing w:val="-2"/>
        </w:rPr>
        <w:t>Temu </w:t>
      </w:r>
      <w:r>
        <w:rPr>
          <w:sz w:val="24"/>
          <w:szCs w:val="24"/>
          <w:spacing w:val="-2"/>
        </w:rPr>
        <w:t>包括低价营销和社交裂变在内的标志性渗透方式，深入探</w:t>
      </w:r>
    </w:p>
    <w:p>
      <w:pPr>
        <w:spacing w:line="361" w:lineRule="auto"/>
        <w:sectPr>
          <w:headerReference w:type="default" r:id="rId26"/>
          <w:footerReference w:type="default" r:id="rId27"/>
          <w:pgSz w:w="11907" w:h="16839"/>
          <w:pgMar w:top="1166" w:right="1735" w:bottom="1360" w:left="424" w:header="831" w:footer="1160" w:gutter="0"/>
        </w:sectPr>
        <w:rPr>
          <w:sz w:val="24"/>
          <w:szCs w:val="24"/>
        </w:rPr>
      </w:pPr>
    </w:p>
    <w:p>
      <w:pPr>
        <w:pStyle w:val="BodyText"/>
        <w:ind w:left="1385" w:right="76"/>
        <w:spacing w:before="79" w:line="361" w:lineRule="auto"/>
        <w:jc w:val="both"/>
        <w:rPr>
          <w:sz w:val="24"/>
          <w:szCs w:val="24"/>
        </w:rPr>
      </w:pPr>
      <w:r>
        <w:rPr>
          <w:sz w:val="24"/>
          <w:szCs w:val="24"/>
          <w:spacing w:val="-3"/>
        </w:rPr>
        <w:t>讨该案例中的商业模式构成，并提炼出拼多多开拓海外市场——特别是北美市场</w:t>
      </w:r>
      <w:r>
        <w:rPr>
          <w:sz w:val="24"/>
          <w:szCs w:val="24"/>
          <w:spacing w:val="-6"/>
        </w:rPr>
        <w:t>时引人注目的成功经验。此外， 本文进一步分析了</w:t>
      </w:r>
      <w:r>
        <w:rPr>
          <w:sz w:val="24"/>
          <w:szCs w:val="24"/>
          <w:spacing w:val="-36"/>
        </w:rPr>
        <w:t xml:space="preserve"> </w:t>
      </w:r>
      <w:r>
        <w:rPr>
          <w:rFonts w:ascii="Times New Roman" w:hAnsi="Times New Roman" w:eastAsia="Times New Roman" w:cs="Times New Roman"/>
          <w:sz w:val="24"/>
          <w:szCs w:val="24"/>
          <w:spacing w:val="-6"/>
        </w:rPr>
        <w:t>Temu</w:t>
      </w:r>
      <w:r>
        <w:rPr>
          <w:rFonts w:ascii="Times New Roman" w:hAnsi="Times New Roman" w:eastAsia="Times New Roman" w:cs="Times New Roman"/>
          <w:sz w:val="24"/>
          <w:szCs w:val="24"/>
          <w:spacing w:val="15"/>
        </w:rPr>
        <w:t xml:space="preserve"> </w:t>
      </w:r>
      <w:r>
        <w:rPr>
          <w:sz w:val="24"/>
          <w:szCs w:val="24"/>
          <w:spacing w:val="-6"/>
        </w:rPr>
        <w:t>商业模式如何促进跨境</w:t>
      </w:r>
      <w:r>
        <w:rPr>
          <w:sz w:val="24"/>
          <w:szCs w:val="24"/>
          <w:spacing w:val="-3"/>
        </w:rPr>
        <w:t>电商平台公司的运营，并将这些分析与跨境电商商业模式的最新进展相结合</w:t>
      </w:r>
      <w:r>
        <w:rPr>
          <w:sz w:val="24"/>
          <w:szCs w:val="24"/>
          <w:spacing w:val="-4"/>
        </w:rPr>
        <w:t>；明</w:t>
      </w:r>
      <w:r>
        <w:rPr>
          <w:sz w:val="24"/>
          <w:szCs w:val="24"/>
          <w:spacing w:val="-2"/>
        </w:rPr>
        <w:t>确类</w:t>
      </w:r>
      <w:r>
        <w:rPr>
          <w:sz w:val="24"/>
          <w:szCs w:val="24"/>
          <w:spacing w:val="-50"/>
        </w:rPr>
        <w:t xml:space="preserve"> </w:t>
      </w:r>
      <w:r>
        <w:rPr>
          <w:rFonts w:ascii="Times New Roman" w:hAnsi="Times New Roman" w:eastAsia="Times New Roman" w:cs="Times New Roman"/>
          <w:sz w:val="24"/>
          <w:szCs w:val="24"/>
          <w:spacing w:val="-2"/>
        </w:rPr>
        <w:t>Temu </w:t>
      </w:r>
      <w:r>
        <w:rPr>
          <w:sz w:val="24"/>
          <w:szCs w:val="24"/>
          <w:spacing w:val="-2"/>
        </w:rPr>
        <w:t>跨境电商平台出海发展时需考虑的环境因素和市场差异，指出进入国</w:t>
      </w:r>
      <w:r>
        <w:rPr>
          <w:sz w:val="24"/>
          <w:szCs w:val="24"/>
          <w:spacing w:val="-5"/>
        </w:rPr>
        <w:t>际竞争前需要明确的定位、潜在的盈利机会，</w:t>
      </w:r>
      <w:r>
        <w:rPr>
          <w:sz w:val="24"/>
          <w:szCs w:val="24"/>
          <w:spacing w:val="-43"/>
        </w:rPr>
        <w:t xml:space="preserve"> </w:t>
      </w:r>
      <w:r>
        <w:rPr>
          <w:sz w:val="24"/>
          <w:szCs w:val="24"/>
          <w:spacing w:val="-5"/>
        </w:rPr>
        <w:t>总结了可以同步应用</w:t>
      </w:r>
      <w:r>
        <w:rPr>
          <w:sz w:val="24"/>
          <w:szCs w:val="24"/>
          <w:spacing w:val="-6"/>
        </w:rPr>
        <w:t>的策略和需要</w:t>
      </w:r>
      <w:r>
        <w:rPr>
          <w:sz w:val="24"/>
          <w:szCs w:val="24"/>
          <w:spacing w:val="-2"/>
        </w:rPr>
        <w:t>创新并实施的策略，并提出了优化跨境电商商业模式的建议。</w:t>
      </w:r>
    </w:p>
    <w:p>
      <w:pPr>
        <w:spacing w:line="253" w:lineRule="auto"/>
        <w:rPr>
          <w:rFonts w:ascii="Arial"/>
          <w:sz w:val="21"/>
        </w:rPr>
      </w:pPr>
      <w:r/>
    </w:p>
    <w:p>
      <w:pPr>
        <w:pStyle w:val="BodyText"/>
        <w:ind w:left="1392"/>
        <w:spacing w:before="78" w:line="233" w:lineRule="auto"/>
        <w:outlineLvl w:val="2"/>
        <w:rPr>
          <w:sz w:val="24"/>
          <w:szCs w:val="24"/>
        </w:rPr>
      </w:pPr>
      <w:bookmarkStart w:name="bookmark11" w:id="16"/>
      <w:bookmarkEnd w:id="16"/>
      <w:r>
        <w:rPr>
          <w:rFonts w:ascii="Times New Roman" w:hAnsi="Times New Roman" w:eastAsia="Times New Roman" w:cs="Times New Roman"/>
          <w:sz w:val="24"/>
          <w:szCs w:val="24"/>
          <w:b/>
          <w:bCs/>
          <w:spacing w:val="-2"/>
        </w:rPr>
        <w:t>1.3.1  </w:t>
      </w:r>
      <w:r>
        <w:rPr>
          <w:sz w:val="24"/>
          <w:szCs w:val="24"/>
          <w:b/>
          <w:bCs/>
          <w:spacing w:val="-2"/>
        </w:rPr>
        <w:t>研究思路</w:t>
      </w:r>
    </w:p>
    <w:p>
      <w:pPr>
        <w:spacing w:line="423" w:lineRule="auto"/>
        <w:rPr>
          <w:rFonts w:ascii="Arial"/>
          <w:sz w:val="21"/>
        </w:rPr>
      </w:pPr>
      <w:r/>
    </w:p>
    <w:p>
      <w:pPr>
        <w:pStyle w:val="BodyText"/>
        <w:ind w:left="1384" w:right="77" w:firstLine="482"/>
        <w:spacing w:before="78" w:line="360" w:lineRule="auto"/>
        <w:jc w:val="both"/>
        <w:rPr>
          <w:sz w:val="24"/>
          <w:szCs w:val="24"/>
        </w:rPr>
      </w:pPr>
      <w:r>
        <w:rPr>
          <w:sz w:val="24"/>
          <w:szCs w:val="24"/>
          <w:spacing w:val="-3"/>
        </w:rPr>
        <w:t>文章以电商平台红海时期跨境电商平台发展为出发点，讨论</w:t>
      </w:r>
      <w:r>
        <w:rPr>
          <w:sz w:val="24"/>
          <w:szCs w:val="24"/>
          <w:spacing w:val="-4"/>
        </w:rPr>
        <w:t>商业模式的具体</w:t>
      </w:r>
      <w:r>
        <w:rPr>
          <w:sz w:val="24"/>
          <w:szCs w:val="24"/>
          <w:spacing w:val="-2"/>
        </w:rPr>
        <w:t>定义以及构成要素，通过对拼多多商业模式概述以及</w:t>
      </w:r>
      <w:r>
        <w:rPr>
          <w:sz w:val="24"/>
          <w:szCs w:val="24"/>
          <w:spacing w:val="-48"/>
        </w:rPr>
        <w:t xml:space="preserve"> </w:t>
      </w:r>
      <w:r>
        <w:rPr>
          <w:rFonts w:ascii="Times New Roman" w:hAnsi="Times New Roman" w:eastAsia="Times New Roman" w:cs="Times New Roman"/>
          <w:sz w:val="24"/>
          <w:szCs w:val="24"/>
          <w:spacing w:val="-2"/>
        </w:rPr>
        <w:t>Temu </w:t>
      </w:r>
      <w:r>
        <w:rPr>
          <w:sz w:val="24"/>
          <w:szCs w:val="24"/>
          <w:spacing w:val="-2"/>
        </w:rPr>
        <w:t>平台在此基础上向海</w:t>
      </w:r>
      <w:r>
        <w:rPr>
          <w:sz w:val="24"/>
          <w:szCs w:val="24"/>
          <w:spacing w:val="-3"/>
        </w:rPr>
        <w:t>外的成功推广发现优势与不足，最终得出对于电子商务平台海外扩张商业模式的</w:t>
      </w:r>
      <w:r>
        <w:rPr>
          <w:sz w:val="24"/>
          <w:szCs w:val="24"/>
          <w:spacing w:val="-4"/>
        </w:rPr>
        <w:t>优化建议。全文共分为五个章节：</w:t>
      </w:r>
    </w:p>
    <w:p>
      <w:pPr>
        <w:pStyle w:val="BodyText"/>
        <w:ind w:left="1384" w:right="77" w:firstLine="480"/>
        <w:spacing w:before="6" w:line="339" w:lineRule="auto"/>
        <w:rPr>
          <w:sz w:val="24"/>
          <w:szCs w:val="24"/>
        </w:rPr>
      </w:pPr>
      <w:r>
        <w:rPr>
          <w:sz w:val="24"/>
          <w:szCs w:val="24"/>
          <w:spacing w:val="-3"/>
        </w:rPr>
        <w:t>第一部分是绪论，主要介绍了红海阶段跨境电商平台商业模式发</w:t>
      </w:r>
      <w:r>
        <w:rPr>
          <w:sz w:val="24"/>
          <w:szCs w:val="24"/>
          <w:spacing w:val="-4"/>
        </w:rPr>
        <w:t>展的大研究</w:t>
      </w:r>
      <w:r>
        <w:rPr>
          <w:sz w:val="24"/>
          <w:szCs w:val="24"/>
          <w:spacing w:val="-3"/>
        </w:rPr>
        <w:t>背景，说明本研究所具有的理论以及现实意义，其次从跨境电商、商业模式以及</w:t>
      </w:r>
      <w:r>
        <w:rPr>
          <w:sz w:val="24"/>
          <w:szCs w:val="24"/>
          <w:spacing w:val="-3"/>
        </w:rPr>
        <w:t>平台海外扩张策略结合国内外的研究成果进行了综述，最后在本章的末尾部分说</w:t>
      </w:r>
      <w:r>
        <w:rPr>
          <w:sz w:val="24"/>
          <w:szCs w:val="24"/>
          <w:spacing w:val="-1"/>
        </w:rPr>
        <w:t>明了本论文的研究内容以及研究思路。</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rPr>
        <w:t xml:space="preserve"> </w:t>
      </w:r>
      <w:r>
        <w:rPr>
          <w:sz w:val="24"/>
          <w:szCs w:val="24"/>
          <w:spacing w:val="-1"/>
        </w:rPr>
        <w:t>平台作为刚刚“出海”就打响名声</w:t>
      </w:r>
      <w:r>
        <w:rPr>
          <w:sz w:val="24"/>
          <w:szCs w:val="24"/>
          <w:spacing w:val="-3"/>
        </w:rPr>
        <w:t>的跨境电商平台，其商业模式的运作具有一定的代表性和启迪性，还有很长的发</w:t>
      </w:r>
      <w:r>
        <w:rPr>
          <w:sz w:val="24"/>
          <w:szCs w:val="24"/>
          <w:spacing w:val="-2"/>
        </w:rPr>
        <w:t>展阶段并且蕴藏着巨大的潜力，因此对于以</w:t>
      </w:r>
      <w:r>
        <w:rPr>
          <w:sz w:val="24"/>
          <w:szCs w:val="24"/>
          <w:spacing w:val="-48"/>
        </w:rPr>
        <w:t xml:space="preserve"> </w:t>
      </w:r>
      <w:r>
        <w:rPr>
          <w:rFonts w:ascii="Times New Roman" w:hAnsi="Times New Roman" w:eastAsia="Times New Roman" w:cs="Times New Roman"/>
          <w:sz w:val="24"/>
          <w:szCs w:val="24"/>
          <w:spacing w:val="-2"/>
        </w:rPr>
        <w:t>Temu </w:t>
      </w:r>
      <w:r>
        <w:rPr>
          <w:sz w:val="24"/>
          <w:szCs w:val="24"/>
          <w:spacing w:val="-2"/>
        </w:rPr>
        <w:t>平台为代表案例的跨境电商平</w:t>
      </w:r>
      <w:r>
        <w:rPr>
          <w:sz w:val="24"/>
          <w:szCs w:val="24"/>
          <w:spacing w:val="-3"/>
        </w:rPr>
        <w:t>台商业模式具有一定的研究价值。</w:t>
      </w:r>
    </w:p>
    <w:p>
      <w:pPr>
        <w:pStyle w:val="BodyText"/>
        <w:ind w:left="1384" w:firstLine="480"/>
        <w:spacing w:before="184" w:line="313" w:lineRule="auto"/>
        <w:rPr>
          <w:sz w:val="24"/>
          <w:szCs w:val="24"/>
        </w:rPr>
      </w:pPr>
      <w:r>
        <w:rPr>
          <w:sz w:val="24"/>
          <w:szCs w:val="24"/>
          <w:spacing w:val="-5"/>
        </w:rPr>
        <w:t>第二部分是对</w:t>
      </w:r>
      <w:r>
        <w:rPr>
          <w:sz w:val="24"/>
          <w:szCs w:val="24"/>
          <w:spacing w:val="-53"/>
        </w:rPr>
        <w:t xml:space="preserve"> </w:t>
      </w:r>
      <w:r>
        <w:rPr>
          <w:rFonts w:ascii="Times New Roman" w:hAnsi="Times New Roman" w:eastAsia="Times New Roman" w:cs="Times New Roman"/>
          <w:sz w:val="24"/>
          <w:szCs w:val="24"/>
          <w:spacing w:val="-5"/>
        </w:rPr>
        <w:t>Temu </w:t>
      </w:r>
      <w:r>
        <w:rPr>
          <w:sz w:val="24"/>
          <w:szCs w:val="24"/>
          <w:spacing w:val="-5"/>
        </w:rPr>
        <w:t>平台发展模式概述。对比国</w:t>
      </w:r>
      <w:r>
        <w:rPr>
          <w:sz w:val="24"/>
          <w:szCs w:val="24"/>
          <w:spacing w:val="-6"/>
        </w:rPr>
        <w:t>内国际环境， 总结出其在行</w:t>
      </w:r>
      <w:r>
        <w:rPr>
          <w:sz w:val="24"/>
          <w:szCs w:val="24"/>
          <w:spacing w:val="-2"/>
        </w:rPr>
        <w:t>业内具有的竞争优势以及劣势，明确</w:t>
      </w:r>
      <w:r>
        <w:rPr>
          <w:sz w:val="24"/>
          <w:szCs w:val="24"/>
          <w:spacing w:val="-49"/>
        </w:rPr>
        <w:t xml:space="preserve"> </w:t>
      </w:r>
      <w:r>
        <w:rPr>
          <w:rFonts w:ascii="Times New Roman" w:hAnsi="Times New Roman" w:eastAsia="Times New Roman" w:cs="Times New Roman"/>
          <w:sz w:val="24"/>
          <w:szCs w:val="24"/>
          <w:spacing w:val="-2"/>
        </w:rPr>
        <w:t>Temu </w:t>
      </w:r>
      <w:r>
        <w:rPr>
          <w:sz w:val="24"/>
          <w:szCs w:val="24"/>
          <w:spacing w:val="-2"/>
        </w:rPr>
        <w:t>在海外扩张过程中的策略路径，并对</w:t>
      </w:r>
      <w:r>
        <w:rPr>
          <w:sz w:val="24"/>
          <w:szCs w:val="24"/>
          <w:spacing w:val="-1"/>
        </w:rPr>
        <w:t>其优劣势产生的原因进行分析，探究其在首次出海即取得初步成功的策略原因。</w:t>
      </w:r>
    </w:p>
    <w:p>
      <w:pPr>
        <w:pStyle w:val="BodyText"/>
        <w:ind w:left="1387" w:right="76" w:firstLine="478"/>
        <w:spacing w:before="185" w:line="313" w:lineRule="auto"/>
        <w:rPr>
          <w:sz w:val="24"/>
          <w:szCs w:val="24"/>
        </w:rPr>
      </w:pPr>
      <w:r>
        <w:rPr>
          <w:sz w:val="24"/>
          <w:szCs w:val="24"/>
        </w:rPr>
        <w:t>第三部分是运用质性研究扎根理论分析方法，使用</w:t>
      </w:r>
      <w:r>
        <w:rPr>
          <w:sz w:val="24"/>
          <w:szCs w:val="24"/>
          <w:spacing w:val="-29"/>
        </w:rPr>
        <w:t xml:space="preserve"> </w:t>
      </w:r>
      <w:r>
        <w:rPr>
          <w:rFonts w:ascii="Times New Roman" w:hAnsi="Times New Roman" w:eastAsia="Times New Roman" w:cs="Times New Roman"/>
          <w:sz w:val="24"/>
          <w:szCs w:val="24"/>
        </w:rPr>
        <w:t>Nvivo12</w:t>
      </w:r>
      <w:r>
        <w:rPr>
          <w:sz w:val="24"/>
          <w:szCs w:val="24"/>
        </w:rPr>
        <w:t>（</w:t>
      </w:r>
      <w:r>
        <w:rPr>
          <w:rFonts w:ascii="Times New Roman" w:hAnsi="Times New Roman" w:eastAsia="Times New Roman" w:cs="Times New Roman"/>
          <w:sz w:val="24"/>
          <w:szCs w:val="24"/>
        </w:rPr>
        <w:t>P</w:t>
      </w:r>
      <w:r>
        <w:rPr>
          <w:rFonts w:ascii="Times New Roman" w:hAnsi="Times New Roman" w:eastAsia="Times New Roman" w:cs="Times New Roman"/>
          <w:sz w:val="24"/>
          <w:szCs w:val="24"/>
          <w:spacing w:val="-1"/>
        </w:rPr>
        <w:t>lus</w:t>
      </w:r>
      <w:r>
        <w:rPr>
          <w:sz w:val="24"/>
          <w:szCs w:val="24"/>
          <w:spacing w:val="-1"/>
        </w:rPr>
        <w:t>）软件对</w:t>
      </w:r>
      <w:r>
        <w:rPr>
          <w:sz w:val="24"/>
          <w:szCs w:val="24"/>
          <w:spacing w:val="-5"/>
        </w:rPr>
        <w:t>案例材料进行编码处理，层层递进、抽象总结，</w:t>
      </w:r>
      <w:r>
        <w:rPr>
          <w:sz w:val="24"/>
          <w:szCs w:val="24"/>
          <w:spacing w:val="60"/>
        </w:rPr>
        <w:t xml:space="preserve"> </w:t>
      </w:r>
      <w:r>
        <w:rPr>
          <w:sz w:val="24"/>
          <w:szCs w:val="24"/>
          <w:spacing w:val="-5"/>
        </w:rPr>
        <w:t>最终分析出</w:t>
      </w:r>
      <w:r>
        <w:rPr>
          <w:rFonts w:ascii="Times New Roman" w:hAnsi="Times New Roman" w:eastAsia="Times New Roman" w:cs="Times New Roman"/>
          <w:sz w:val="24"/>
          <w:szCs w:val="24"/>
          <w:spacing w:val="-5"/>
        </w:rPr>
        <w:t>Temu </w:t>
      </w:r>
      <w:r>
        <w:rPr>
          <w:sz w:val="24"/>
          <w:szCs w:val="24"/>
          <w:spacing w:val="-5"/>
        </w:rPr>
        <w:t>平台商业模式</w:t>
      </w:r>
      <w:r>
        <w:rPr>
          <w:sz w:val="24"/>
          <w:szCs w:val="24"/>
          <w:spacing w:val="-7"/>
        </w:rPr>
        <w:t>的核心范畴。</w:t>
      </w:r>
    </w:p>
    <w:p>
      <w:pPr>
        <w:pStyle w:val="BodyText"/>
        <w:ind w:left="1385" w:right="78" w:firstLine="479"/>
        <w:spacing w:before="182" w:line="325" w:lineRule="auto"/>
        <w:rPr>
          <w:sz w:val="24"/>
          <w:szCs w:val="24"/>
        </w:rPr>
      </w:pPr>
      <w:r>
        <w:rPr>
          <w:sz w:val="24"/>
          <w:szCs w:val="24"/>
          <w:spacing w:val="-1"/>
        </w:rPr>
        <w:t>第四部分总结了</w:t>
      </w:r>
      <w:r>
        <w:rPr>
          <w:sz w:val="24"/>
          <w:szCs w:val="24"/>
          <w:spacing w:val="-48"/>
        </w:rPr>
        <w:t xml:space="preserve"> </w:t>
      </w:r>
      <w:r>
        <w:rPr>
          <w:rFonts w:ascii="Times New Roman" w:hAnsi="Times New Roman" w:eastAsia="Times New Roman" w:cs="Times New Roman"/>
          <w:sz w:val="24"/>
          <w:szCs w:val="24"/>
          <w:spacing w:val="-1"/>
        </w:rPr>
        <w:t>Temu </w:t>
      </w:r>
      <w:r>
        <w:rPr>
          <w:sz w:val="24"/>
          <w:szCs w:val="24"/>
          <w:spacing w:val="-1"/>
        </w:rPr>
        <w:t>平台的商业模式核心要素理</w:t>
      </w:r>
      <w:r>
        <w:rPr>
          <w:sz w:val="24"/>
          <w:szCs w:val="24"/>
          <w:spacing w:val="-2"/>
        </w:rPr>
        <w:t>论模型，并评估</w:t>
      </w:r>
      <w:r>
        <w:rPr>
          <w:sz w:val="24"/>
          <w:szCs w:val="24"/>
          <w:spacing w:val="-47"/>
        </w:rPr>
        <w:t xml:space="preserve"> </w:t>
      </w:r>
      <w:r>
        <w:rPr>
          <w:rFonts w:ascii="Times New Roman" w:hAnsi="Times New Roman" w:eastAsia="Times New Roman" w:cs="Times New Roman"/>
          <w:sz w:val="24"/>
          <w:szCs w:val="24"/>
          <w:spacing w:val="-2"/>
        </w:rPr>
        <w:t>Temu </w:t>
      </w:r>
      <w:r>
        <w:rPr>
          <w:sz w:val="24"/>
          <w:szCs w:val="24"/>
          <w:spacing w:val="-2"/>
        </w:rPr>
        <w:t>在</w:t>
      </w:r>
      <w:r>
        <w:rPr>
          <w:sz w:val="24"/>
          <w:szCs w:val="24"/>
          <w:spacing w:val="-5"/>
        </w:rPr>
        <w:t>重点模型要素指导下与其他电子商务平台商业模式的差异。基于这些区别，</w:t>
      </w:r>
      <w:r>
        <w:rPr>
          <w:sz w:val="24"/>
          <w:szCs w:val="24"/>
          <w:spacing w:val="-51"/>
        </w:rPr>
        <w:t xml:space="preserve"> </w:t>
      </w:r>
      <w:r>
        <w:rPr>
          <w:sz w:val="24"/>
          <w:szCs w:val="24"/>
          <w:spacing w:val="-5"/>
        </w:rPr>
        <w:t>本文</w:t>
      </w:r>
      <w:r>
        <w:rPr>
          <w:sz w:val="24"/>
          <w:szCs w:val="24"/>
          <w:spacing w:val="-3"/>
        </w:rPr>
        <w:t>讨论了研究结果对跨境电商平台海外发展的适用性和推广的可行性，并提炼出更</w:t>
      </w:r>
      <w:r>
        <w:rPr>
          <w:sz w:val="24"/>
          <w:szCs w:val="24"/>
          <w:spacing w:val="-6"/>
        </w:rPr>
        <w:t>好的发展建议。</w:t>
      </w:r>
    </w:p>
    <w:p>
      <w:pPr>
        <w:spacing w:line="325" w:lineRule="auto"/>
        <w:sectPr>
          <w:headerReference w:type="default" r:id="rId15"/>
          <w:footerReference w:type="default" r:id="rId28"/>
          <w:pgSz w:w="11907" w:h="16839"/>
          <w:pgMar w:top="1474" w:right="1721" w:bottom="1360" w:left="424" w:header="1136" w:footer="1160" w:gutter="0"/>
        </w:sectPr>
        <w:rPr>
          <w:sz w:val="24"/>
          <w:szCs w:val="24"/>
        </w:rPr>
      </w:pPr>
    </w:p>
    <w:p>
      <w:pPr>
        <w:spacing w:line="309" w:lineRule="auto"/>
        <w:rPr>
          <w:rFonts w:ascii="Arial"/>
          <w:sz w:val="21"/>
        </w:rPr>
      </w:pPr>
      <w:r/>
    </w:p>
    <w:p>
      <w:pPr>
        <w:pStyle w:val="BodyText"/>
        <w:ind w:left="1387" w:right="80" w:firstLine="478"/>
        <w:spacing w:before="78" w:line="363" w:lineRule="auto"/>
        <w:rPr>
          <w:sz w:val="24"/>
          <w:szCs w:val="24"/>
        </w:rPr>
      </w:pPr>
      <w:r>
        <w:rPr>
          <w:sz w:val="24"/>
          <w:szCs w:val="24"/>
          <w:spacing w:val="-3"/>
        </w:rPr>
        <w:t>第五部分对全文进行总结，并根据发展状况阐述启示，对平</w:t>
      </w:r>
      <w:r>
        <w:rPr>
          <w:sz w:val="24"/>
          <w:szCs w:val="24"/>
          <w:spacing w:val="-4"/>
        </w:rPr>
        <w:t>台发展做进一步</w:t>
      </w:r>
      <w:r>
        <w:rPr>
          <w:sz w:val="24"/>
          <w:szCs w:val="24"/>
          <w:spacing w:val="-4"/>
        </w:rPr>
        <w:t>展望。</w:t>
      </w:r>
    </w:p>
    <w:p>
      <w:pPr>
        <w:spacing w:line="250" w:lineRule="auto"/>
        <w:rPr>
          <w:rFonts w:ascii="Arial"/>
          <w:sz w:val="21"/>
        </w:rPr>
      </w:pPr>
      <w:r/>
    </w:p>
    <w:p>
      <w:pPr>
        <w:pStyle w:val="BodyText"/>
        <w:ind w:left="1392"/>
        <w:spacing w:before="78" w:line="233" w:lineRule="auto"/>
        <w:outlineLvl w:val="2"/>
        <w:rPr>
          <w:sz w:val="24"/>
          <w:szCs w:val="24"/>
        </w:rPr>
      </w:pPr>
      <w:bookmarkStart w:name="bookmark12" w:id="17"/>
      <w:bookmarkEnd w:id="17"/>
      <w:r>
        <w:rPr>
          <w:rFonts w:ascii="Times New Roman" w:hAnsi="Times New Roman" w:eastAsia="Times New Roman" w:cs="Times New Roman"/>
          <w:sz w:val="24"/>
          <w:szCs w:val="24"/>
          <w:b/>
          <w:bCs/>
          <w:spacing w:val="-2"/>
        </w:rPr>
        <w:t>1.3.2  </w:t>
      </w:r>
      <w:r>
        <w:rPr>
          <w:sz w:val="24"/>
          <w:szCs w:val="24"/>
          <w:b/>
          <w:bCs/>
          <w:spacing w:val="-2"/>
        </w:rPr>
        <w:t>研究方法</w:t>
      </w:r>
    </w:p>
    <w:p>
      <w:pPr>
        <w:spacing w:line="423" w:lineRule="auto"/>
        <w:rPr>
          <w:rFonts w:ascii="Arial"/>
          <w:sz w:val="21"/>
        </w:rPr>
      </w:pPr>
      <w:r/>
    </w:p>
    <w:p>
      <w:pPr>
        <w:pStyle w:val="BodyText"/>
        <w:ind w:left="1866"/>
        <w:spacing w:before="78" w:line="219" w:lineRule="auto"/>
        <w:rPr>
          <w:sz w:val="24"/>
          <w:szCs w:val="24"/>
        </w:rPr>
      </w:pPr>
      <w:r>
        <w:rPr>
          <w:sz w:val="24"/>
          <w:szCs w:val="24"/>
          <w:spacing w:val="-3"/>
        </w:rPr>
        <w:t>本文所运用的研究方法主要包括以下两个方面：</w:t>
      </w:r>
    </w:p>
    <w:p>
      <w:pPr>
        <w:pStyle w:val="BodyText"/>
        <w:ind w:left="1872"/>
        <w:spacing w:before="183" w:line="234"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）质性分析法</w:t>
      </w:r>
    </w:p>
    <w:p>
      <w:pPr>
        <w:pStyle w:val="BodyText"/>
        <w:ind w:left="1384" w:firstLine="481"/>
        <w:spacing w:before="164" w:line="360" w:lineRule="auto"/>
        <w:rPr>
          <w:sz w:val="24"/>
          <w:szCs w:val="24"/>
        </w:rPr>
      </w:pPr>
      <w:r>
        <w:rPr>
          <w:sz w:val="24"/>
          <w:szCs w:val="24"/>
          <w:spacing w:val="-1"/>
        </w:rPr>
        <w:t>质性分析法专注于探讨研究主题的“性质”维度。本研究采用了归纳推理、</w:t>
      </w:r>
      <w:r>
        <w:rPr>
          <w:sz w:val="24"/>
          <w:szCs w:val="24"/>
        </w:rPr>
        <w:t>演绎推理、分析综合以及抽象概括等多种逻辑手段，并</w:t>
      </w:r>
      <w:r>
        <w:rPr>
          <w:sz w:val="24"/>
          <w:szCs w:val="24"/>
          <w:spacing w:val="-1"/>
        </w:rPr>
        <w:t>借助</w:t>
      </w:r>
      <w:r>
        <w:rPr>
          <w:sz w:val="24"/>
          <w:szCs w:val="24"/>
          <w:spacing w:val="-28"/>
        </w:rPr>
        <w:t xml:space="preserve"> </w:t>
      </w:r>
      <w:r>
        <w:rPr>
          <w:rFonts w:ascii="Times New Roman" w:hAnsi="Times New Roman" w:eastAsia="Times New Roman" w:cs="Times New Roman"/>
          <w:sz w:val="24"/>
          <w:szCs w:val="24"/>
          <w:spacing w:val="-1"/>
        </w:rPr>
        <w:t>Nvivo12</w:t>
      </w:r>
      <w:r>
        <w:rPr>
          <w:sz w:val="24"/>
          <w:szCs w:val="24"/>
          <w:spacing w:val="-1"/>
        </w:rPr>
        <w:t>（</w:t>
      </w:r>
      <w:r>
        <w:rPr>
          <w:rFonts w:ascii="Times New Roman" w:hAnsi="Times New Roman" w:eastAsia="Times New Roman" w:cs="Times New Roman"/>
          <w:sz w:val="24"/>
          <w:szCs w:val="24"/>
          <w:spacing w:val="-1"/>
        </w:rPr>
        <w:t>Plus</w:t>
      </w:r>
      <w:r>
        <w:rPr>
          <w:sz w:val="24"/>
          <w:szCs w:val="24"/>
          <w:spacing w:val="-1"/>
        </w:rPr>
        <w:t>）软</w:t>
      </w:r>
      <w:r>
        <w:rPr>
          <w:sz w:val="24"/>
          <w:szCs w:val="24"/>
          <w:spacing w:val="-3"/>
        </w:rPr>
        <w:t>件对收集到的资料进行深度思考和处理，旨在筛选关键信息、鉴别真伪、触类旁</w:t>
      </w:r>
      <w:r>
        <w:rPr>
          <w:sz w:val="24"/>
          <w:szCs w:val="24"/>
          <w:spacing w:val="-1"/>
        </w:rPr>
        <w:t>通、深入挖掘，以获得对电商平台跨国发展本质的深刻理解和内在机理的揭示。</w:t>
      </w:r>
    </w:p>
    <w:p>
      <w:pPr>
        <w:pStyle w:val="BodyText"/>
        <w:ind w:left="1872"/>
        <w:spacing w:line="234"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）案例分析法</w:t>
      </w:r>
    </w:p>
    <w:p>
      <w:pPr>
        <w:pStyle w:val="BodyText"/>
        <w:ind w:left="1387" w:right="77" w:firstLine="478"/>
        <w:spacing w:before="164" w:line="361" w:lineRule="auto"/>
        <w:rPr>
          <w:sz w:val="24"/>
          <w:szCs w:val="24"/>
        </w:rPr>
      </w:pPr>
      <w:r>
        <w:rPr>
          <w:sz w:val="24"/>
          <w:szCs w:val="24"/>
          <w:spacing w:val="-2"/>
        </w:rPr>
        <w:t>本文使用案例分析法，对样本平台</w:t>
      </w:r>
      <w:r>
        <w:rPr>
          <w:sz w:val="24"/>
          <w:szCs w:val="24"/>
          <w:spacing w:val="-52"/>
        </w:rPr>
        <w:t xml:space="preserve"> </w:t>
      </w:r>
      <w:r>
        <w:rPr>
          <w:rFonts w:ascii="Times New Roman" w:hAnsi="Times New Roman" w:eastAsia="Times New Roman" w:cs="Times New Roman"/>
          <w:sz w:val="24"/>
          <w:szCs w:val="24"/>
          <w:spacing w:val="-2"/>
        </w:rPr>
        <w:t>Temu </w:t>
      </w:r>
      <w:r>
        <w:rPr>
          <w:sz w:val="24"/>
          <w:szCs w:val="24"/>
          <w:spacing w:val="-2"/>
        </w:rPr>
        <w:t>进行平台概况介绍以及商业模</w:t>
      </w:r>
      <w:r>
        <w:rPr>
          <w:sz w:val="24"/>
          <w:szCs w:val="24"/>
          <w:spacing w:val="-3"/>
        </w:rPr>
        <w:t>式的</w:t>
      </w:r>
      <w:r>
        <w:rPr>
          <w:sz w:val="24"/>
          <w:szCs w:val="24"/>
          <w:spacing w:val="-2"/>
        </w:rPr>
        <w:t>现状分析和商业模式评价，分析</w:t>
      </w:r>
      <w:r>
        <w:rPr>
          <w:sz w:val="24"/>
          <w:szCs w:val="24"/>
          <w:spacing w:val="-52"/>
        </w:rPr>
        <w:t xml:space="preserve"> </w:t>
      </w:r>
      <w:r>
        <w:rPr>
          <w:rFonts w:ascii="Times New Roman" w:hAnsi="Times New Roman" w:eastAsia="Times New Roman" w:cs="Times New Roman"/>
          <w:sz w:val="24"/>
          <w:szCs w:val="24"/>
          <w:spacing w:val="-2"/>
        </w:rPr>
        <w:t>Temu </w:t>
      </w:r>
      <w:r>
        <w:rPr>
          <w:sz w:val="24"/>
          <w:szCs w:val="24"/>
          <w:spacing w:val="-2"/>
        </w:rPr>
        <w:t>在各个商业模式评价维度和指标的评分表</w:t>
      </w:r>
      <w:r>
        <w:rPr>
          <w:sz w:val="24"/>
          <w:szCs w:val="24"/>
          <w:spacing w:val="-2"/>
        </w:rPr>
        <w:t>现情况，为其商业模式的优化提供依据和决策建议参考。</w:t>
      </w:r>
    </w:p>
    <w:p>
      <w:pPr>
        <w:pStyle w:val="BodyText"/>
        <w:ind w:left="1395"/>
        <w:spacing w:before="51" w:line="235" w:lineRule="auto"/>
        <w:outlineLvl w:val="1"/>
        <w:rPr>
          <w:sz w:val="28"/>
          <w:szCs w:val="28"/>
        </w:rPr>
      </w:pPr>
      <w:bookmarkStart w:name="bookmark13" w:id="18"/>
      <w:bookmarkEnd w:id="18"/>
      <w:r>
        <w:rPr>
          <w:rFonts w:ascii="Times New Roman" w:hAnsi="Times New Roman" w:eastAsia="Times New Roman" w:cs="Times New Roman"/>
          <w:sz w:val="28"/>
          <w:szCs w:val="28"/>
          <w:b/>
          <w:bCs/>
          <w:spacing w:val="-3"/>
        </w:rPr>
        <w:t>1.4  </w:t>
      </w:r>
      <w:r>
        <w:rPr>
          <w:sz w:val="28"/>
          <w:szCs w:val="28"/>
          <w:b/>
          <w:bCs/>
          <w:spacing w:val="-3"/>
        </w:rPr>
        <w:t>创新点与不足之处</w:t>
      </w:r>
    </w:p>
    <w:p>
      <w:pPr>
        <w:pStyle w:val="BodyText"/>
        <w:ind w:left="1872"/>
        <w:spacing w:before="212" w:line="234" w:lineRule="auto"/>
        <w:rPr>
          <w:sz w:val="24"/>
          <w:szCs w:val="24"/>
        </w:rPr>
      </w:pPr>
      <w:r>
        <w:rPr>
          <w:sz w:val="24"/>
          <w:szCs w:val="24"/>
          <w:spacing w:val="-6"/>
        </w:rPr>
        <w:t>（</w:t>
      </w:r>
      <w:r>
        <w:rPr>
          <w:rFonts w:ascii="Times New Roman" w:hAnsi="Times New Roman" w:eastAsia="Times New Roman" w:cs="Times New Roman"/>
          <w:sz w:val="24"/>
          <w:szCs w:val="24"/>
          <w:spacing w:val="-6"/>
        </w:rPr>
        <w:t>1</w:t>
      </w:r>
      <w:r>
        <w:rPr>
          <w:sz w:val="24"/>
          <w:szCs w:val="24"/>
          <w:spacing w:val="-6"/>
        </w:rPr>
        <w:t>）创新点</w:t>
      </w:r>
    </w:p>
    <w:p>
      <w:pPr>
        <w:pStyle w:val="BodyText"/>
        <w:ind w:left="1384" w:right="77" w:firstLine="481"/>
        <w:spacing w:before="165" w:line="360" w:lineRule="auto"/>
        <w:rPr>
          <w:sz w:val="24"/>
          <w:szCs w:val="24"/>
        </w:rPr>
      </w:pPr>
      <w:r>
        <w:rPr>
          <w:sz w:val="24"/>
          <w:szCs w:val="24"/>
        </w:rPr>
        <w:t>本文从一个较新的角度出发，利用扎根理论以</w:t>
      </w:r>
      <w:r>
        <w:rPr>
          <w:rFonts w:ascii="Times New Roman" w:hAnsi="Times New Roman" w:eastAsia="Times New Roman" w:cs="Times New Roman"/>
          <w:sz w:val="24"/>
          <w:szCs w:val="24"/>
        </w:rPr>
        <w:t>Temu </w:t>
      </w:r>
      <w:r>
        <w:rPr>
          <w:sz w:val="24"/>
          <w:szCs w:val="24"/>
        </w:rPr>
        <w:t>平台为例探究</w:t>
      </w:r>
      <w:r>
        <w:rPr>
          <w:sz w:val="24"/>
          <w:szCs w:val="24"/>
          <w:spacing w:val="-1"/>
        </w:rPr>
        <w:t>先手在国</w:t>
      </w:r>
      <w:r>
        <w:rPr>
          <w:sz w:val="24"/>
          <w:szCs w:val="24"/>
          <w:spacing w:val="-5"/>
        </w:rPr>
        <w:t>内起步、进而向国际市场推广进军的电商平台的扩张策略，</w:t>
      </w:r>
      <w:r>
        <w:rPr>
          <w:sz w:val="24"/>
          <w:szCs w:val="24"/>
          <w:spacing w:val="-49"/>
        </w:rPr>
        <w:t xml:space="preserve"> </w:t>
      </w:r>
      <w:r>
        <w:rPr>
          <w:sz w:val="24"/>
          <w:szCs w:val="24"/>
          <w:spacing w:val="-5"/>
        </w:rPr>
        <w:t>为相似情况的跨</w:t>
      </w:r>
      <w:r>
        <w:rPr>
          <w:sz w:val="24"/>
          <w:szCs w:val="24"/>
          <w:spacing w:val="-6"/>
        </w:rPr>
        <w:t>境电</w:t>
      </w:r>
      <w:r>
        <w:rPr>
          <w:sz w:val="24"/>
          <w:szCs w:val="24"/>
          <w:spacing w:val="-5"/>
        </w:rPr>
        <w:t>商平台提供策略支持。目前，</w:t>
      </w:r>
      <w:r>
        <w:rPr>
          <w:sz w:val="24"/>
          <w:szCs w:val="24"/>
          <w:spacing w:val="-49"/>
        </w:rPr>
        <w:t xml:space="preserve"> </w:t>
      </w:r>
      <w:r>
        <w:rPr>
          <w:sz w:val="24"/>
          <w:szCs w:val="24"/>
          <w:spacing w:val="-5"/>
        </w:rPr>
        <w:t>各国内外学者对电子商务商业模式的研究较少</w:t>
      </w:r>
      <w:r>
        <w:rPr>
          <w:sz w:val="24"/>
          <w:szCs w:val="24"/>
          <w:spacing w:val="-6"/>
        </w:rPr>
        <w:t>有专</w:t>
      </w:r>
      <w:r>
        <w:rPr>
          <w:sz w:val="24"/>
          <w:szCs w:val="24"/>
          <w:spacing w:val="-2"/>
        </w:rPr>
        <w:t>门针对国内</w:t>
      </w:r>
      <w:r>
        <w:rPr>
          <w:sz w:val="24"/>
          <w:szCs w:val="24"/>
          <w:spacing w:val="-9"/>
        </w:rPr>
        <w:t xml:space="preserve"> </w:t>
      </w:r>
      <w:r>
        <w:rPr>
          <w:rFonts w:ascii="Times New Roman" w:hAnsi="Times New Roman" w:eastAsia="Times New Roman" w:cs="Times New Roman"/>
          <w:sz w:val="24"/>
          <w:szCs w:val="24"/>
          <w:spacing w:val="-2"/>
        </w:rPr>
        <w:t>B2C  </w:t>
      </w:r>
      <w:r>
        <w:rPr>
          <w:sz w:val="24"/>
          <w:szCs w:val="24"/>
          <w:spacing w:val="-2"/>
        </w:rPr>
        <w:t>电子商务平台向国外推广过程与策略的研究和分析，并且较少</w:t>
      </w:r>
      <w:r>
        <w:rPr>
          <w:sz w:val="24"/>
          <w:szCs w:val="24"/>
          <w:spacing w:val="-3"/>
        </w:rPr>
        <w:t>有综合对于运用社交裂变、低价促销以及供给端规模优势作为互联网平台商业模</w:t>
      </w:r>
      <w:r>
        <w:rPr>
          <w:sz w:val="24"/>
          <w:szCs w:val="24"/>
          <w:spacing w:val="-2"/>
        </w:rPr>
        <w:t>式要素的探索。本文尝试对</w:t>
      </w:r>
      <w:r>
        <w:rPr>
          <w:sz w:val="24"/>
          <w:szCs w:val="24"/>
          <w:spacing w:val="-51"/>
        </w:rPr>
        <w:t xml:space="preserve"> </w:t>
      </w:r>
      <w:r>
        <w:rPr>
          <w:rFonts w:ascii="Times New Roman" w:hAnsi="Times New Roman" w:eastAsia="Times New Roman" w:cs="Times New Roman"/>
          <w:sz w:val="24"/>
          <w:szCs w:val="24"/>
          <w:spacing w:val="-2"/>
        </w:rPr>
        <w:t>Temu </w:t>
      </w:r>
      <w:r>
        <w:rPr>
          <w:sz w:val="24"/>
          <w:szCs w:val="24"/>
          <w:spacing w:val="-2"/>
        </w:rPr>
        <w:t>平台的商业模式评价进行探究，选择一个能够</w:t>
      </w:r>
      <w:r>
        <w:rPr>
          <w:sz w:val="24"/>
          <w:szCs w:val="24"/>
          <w:spacing w:val="-1"/>
        </w:rPr>
        <w:t>适用于</w:t>
      </w:r>
      <w:r>
        <w:rPr>
          <w:sz w:val="24"/>
          <w:szCs w:val="24"/>
          <w:spacing w:val="-13"/>
        </w:rPr>
        <w:t xml:space="preserve"> </w:t>
      </w:r>
      <w:r>
        <w:rPr>
          <w:rFonts w:ascii="Times New Roman" w:hAnsi="Times New Roman" w:eastAsia="Times New Roman" w:cs="Times New Roman"/>
          <w:sz w:val="24"/>
          <w:szCs w:val="24"/>
          <w:spacing w:val="-1"/>
        </w:rPr>
        <w:t>B2C</w:t>
      </w:r>
      <w:r>
        <w:rPr>
          <w:rFonts w:ascii="Times New Roman" w:hAnsi="Times New Roman" w:eastAsia="Times New Roman" w:cs="Times New Roman"/>
          <w:sz w:val="24"/>
          <w:szCs w:val="24"/>
          <w:spacing w:val="44"/>
          <w:w w:val="101"/>
        </w:rPr>
        <w:t xml:space="preserve"> </w:t>
      </w:r>
      <w:r>
        <w:rPr>
          <w:sz w:val="24"/>
          <w:szCs w:val="24"/>
          <w:spacing w:val="-1"/>
        </w:rPr>
        <w:t>跨境电商平台国内优势演变推广的特色商业模式评价体系，并通过</w:t>
      </w:r>
      <w:r>
        <w:rPr>
          <w:sz w:val="24"/>
          <w:szCs w:val="24"/>
          <w:spacing w:val="-3"/>
        </w:rPr>
        <w:t>对样本平台</w:t>
      </w:r>
      <w:r>
        <w:rPr>
          <w:sz w:val="24"/>
          <w:szCs w:val="24"/>
          <w:spacing w:val="-45"/>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0"/>
          <w:w w:val="101"/>
        </w:rPr>
        <w:t xml:space="preserve"> </w:t>
      </w:r>
      <w:r>
        <w:rPr>
          <w:sz w:val="24"/>
          <w:szCs w:val="24"/>
          <w:spacing w:val="-3"/>
        </w:rPr>
        <w:t>的商业模式评价，为相关平台进行商业模式的分析和系统性评</w:t>
      </w:r>
      <w:r>
        <w:rPr>
          <w:sz w:val="24"/>
          <w:szCs w:val="24"/>
          <w:spacing w:val="-4"/>
        </w:rPr>
        <w:t>价提供研究基础和实例借鉴。</w:t>
      </w:r>
    </w:p>
    <w:p>
      <w:pPr>
        <w:pStyle w:val="BodyText"/>
        <w:ind w:left="1872"/>
        <w:spacing w:line="236" w:lineRule="auto"/>
        <w:rPr>
          <w:sz w:val="24"/>
          <w:szCs w:val="24"/>
        </w:rPr>
      </w:pPr>
      <w:r>
        <w:rPr>
          <w:sz w:val="24"/>
          <w:szCs w:val="24"/>
          <w:spacing w:val="-3"/>
        </w:rPr>
        <w:t>（</w:t>
      </w:r>
      <w:r>
        <w:rPr>
          <w:rFonts w:ascii="Times New Roman" w:hAnsi="Times New Roman" w:eastAsia="Times New Roman" w:cs="Times New Roman"/>
          <w:sz w:val="24"/>
          <w:szCs w:val="24"/>
          <w:spacing w:val="-3"/>
        </w:rPr>
        <w:t>2</w:t>
      </w:r>
      <w:r>
        <w:rPr>
          <w:sz w:val="24"/>
          <w:szCs w:val="24"/>
          <w:spacing w:val="-3"/>
        </w:rPr>
        <w:t>）不足之处</w:t>
      </w:r>
    </w:p>
    <w:p>
      <w:pPr>
        <w:pStyle w:val="BodyText"/>
        <w:ind w:left="1388" w:right="78" w:firstLine="478"/>
        <w:spacing w:before="161" w:line="353" w:lineRule="auto"/>
        <w:rPr>
          <w:sz w:val="24"/>
          <w:szCs w:val="24"/>
        </w:rPr>
      </w:pPr>
      <w:r>
        <w:rPr>
          <w:sz w:val="24"/>
          <w:szCs w:val="24"/>
          <w:spacing w:val="-3"/>
        </w:rPr>
        <w:t>此外，尽管文章在评估跨境电商平台的商业模式时尽力包容了</w:t>
      </w:r>
      <w:r>
        <w:rPr>
          <w:sz w:val="24"/>
          <w:szCs w:val="24"/>
          <w:spacing w:val="-4"/>
        </w:rPr>
        <w:t>各种影响评价</w:t>
      </w:r>
      <w:r>
        <w:rPr>
          <w:sz w:val="24"/>
          <w:szCs w:val="24"/>
          <w:spacing w:val="-3"/>
        </w:rPr>
        <w:t>的指标，但由于学术界对商业模式评价的研究还没有形成统一的理论</w:t>
      </w:r>
      <w:r>
        <w:rPr>
          <w:sz w:val="24"/>
          <w:szCs w:val="24"/>
          <w:spacing w:val="-4"/>
        </w:rPr>
        <w:t>框架，本文</w:t>
      </w:r>
      <w:r>
        <w:rPr>
          <w:sz w:val="24"/>
          <w:szCs w:val="24"/>
        </w:rPr>
        <w:t>建立的评价系统不可避免地存在一些局限性和不</w:t>
      </w:r>
      <w:r>
        <w:rPr>
          <w:sz w:val="24"/>
          <w:szCs w:val="24"/>
          <w:spacing w:val="-1"/>
        </w:rPr>
        <w:t>完整之处，有待进一步完善。</w:t>
      </w:r>
    </w:p>
    <w:p>
      <w:pPr>
        <w:spacing w:line="353" w:lineRule="auto"/>
        <w:sectPr>
          <w:headerReference w:type="default" r:id="rId18"/>
          <w:footerReference w:type="default" r:id="rId29"/>
          <w:pgSz w:w="11907" w:h="16839"/>
          <w:pgMar w:top="1166" w:right="1721" w:bottom="1360" w:left="424" w:header="831" w:footer="1160" w:gutter="0"/>
        </w:sectPr>
        <w:rPr>
          <w:sz w:val="24"/>
          <w:szCs w:val="24"/>
        </w:rPr>
      </w:pPr>
    </w:p>
    <w:p>
      <w:pPr>
        <w:spacing w:line="354" w:lineRule="auto"/>
        <w:rPr>
          <w:rFonts w:ascii="Arial"/>
          <w:sz w:val="21"/>
        </w:rPr>
      </w:pPr>
      <w:r/>
    </w:p>
    <w:p>
      <w:pPr>
        <w:pStyle w:val="BodyText"/>
        <w:ind w:left="3254"/>
        <w:spacing w:before="100" w:line="239" w:lineRule="auto"/>
        <w:outlineLvl w:val="0"/>
        <w:rPr/>
      </w:pPr>
      <w:bookmarkStart w:name="bookmark14" w:id="19"/>
      <w:bookmarkEnd w:id="19"/>
      <w:r>
        <w:rPr>
          <w:b/>
          <w:bCs/>
          <w:spacing w:val="5"/>
        </w:rPr>
        <w:t>第</w:t>
      </w:r>
      <w:r>
        <w:rPr>
          <w:spacing w:val="-58"/>
        </w:rPr>
        <w:t xml:space="preserve"> </w:t>
      </w:r>
      <w:r>
        <w:rPr>
          <w:rFonts w:ascii="Times New Roman" w:hAnsi="Times New Roman" w:eastAsia="Times New Roman" w:cs="Times New Roman"/>
          <w:b/>
          <w:bCs/>
          <w:spacing w:val="5"/>
        </w:rPr>
        <w:t>2</w:t>
      </w:r>
      <w:r>
        <w:rPr>
          <w:rFonts w:ascii="Times New Roman" w:hAnsi="Times New Roman" w:eastAsia="Times New Roman" w:cs="Times New Roman"/>
          <w:b/>
          <w:bCs/>
          <w:spacing w:val="26"/>
          <w:w w:val="101"/>
        </w:rPr>
        <w:t xml:space="preserve"> </w:t>
      </w:r>
      <w:r>
        <w:rPr>
          <w:b/>
          <w:bCs/>
          <w:spacing w:val="5"/>
        </w:rPr>
        <w:t>章</w:t>
      </w:r>
      <w:r>
        <w:rPr>
          <w:spacing w:val="5"/>
        </w:rPr>
        <w:t xml:space="preserve"> </w:t>
      </w:r>
      <w:r>
        <w:rPr>
          <w:rFonts w:ascii="Times New Roman" w:hAnsi="Times New Roman" w:eastAsia="Times New Roman" w:cs="Times New Roman"/>
          <w:b/>
          <w:bCs/>
        </w:rPr>
        <w:t>Temu</w:t>
      </w:r>
      <w:r>
        <w:rPr>
          <w:rFonts w:ascii="Times New Roman" w:hAnsi="Times New Roman" w:eastAsia="Times New Roman" w:cs="Times New Roman"/>
          <w:b/>
          <w:bCs/>
          <w:spacing w:val="5"/>
        </w:rPr>
        <w:t xml:space="preserve"> </w:t>
      </w:r>
      <w:r>
        <w:rPr>
          <w:b/>
          <w:bCs/>
          <w:spacing w:val="5"/>
        </w:rPr>
        <w:t>企业发展模式概述</w:t>
      </w:r>
    </w:p>
    <w:p>
      <w:pPr>
        <w:spacing w:line="435" w:lineRule="auto"/>
        <w:rPr>
          <w:rFonts w:ascii="Arial"/>
          <w:sz w:val="21"/>
        </w:rPr>
      </w:pPr>
      <w:r/>
    </w:p>
    <w:p>
      <w:pPr>
        <w:pStyle w:val="BodyText"/>
        <w:ind w:left="1388" w:right="23" w:firstLine="476"/>
        <w:spacing w:before="78" w:line="361" w:lineRule="auto"/>
        <w:jc w:val="both"/>
        <w:rPr>
          <w:sz w:val="24"/>
          <w:szCs w:val="24"/>
        </w:rPr>
      </w:pPr>
      <w:r>
        <w:rPr>
          <w:sz w:val="24"/>
          <w:szCs w:val="24"/>
          <w:spacing w:val="-1"/>
        </w:rPr>
        <w:t>在全球经济持续复苏阶段，低价是畅通无阻的王牌之一。</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48"/>
          <w:w w:val="101"/>
        </w:rPr>
        <w:t xml:space="preserve"> </w:t>
      </w:r>
      <w:r>
        <w:rPr>
          <w:sz w:val="24"/>
          <w:szCs w:val="24"/>
          <w:spacing w:val="-1"/>
        </w:rPr>
        <w:t>紧抓机遇，</w:t>
      </w:r>
      <w:r>
        <w:rPr>
          <w:sz w:val="24"/>
          <w:szCs w:val="24"/>
          <w:spacing w:val="-1"/>
        </w:rPr>
        <w:t>一定程度上顺应了消费降级和去库存的时代发展。</w:t>
      </w:r>
      <w:r>
        <w:rPr>
          <w:sz w:val="24"/>
          <w:szCs w:val="24"/>
          <w:spacing w:val="-2"/>
        </w:rPr>
        <w:t>在不断蚕食市场份额的同时，</w:t>
      </w:r>
      <w:r>
        <w:rPr>
          <w:sz w:val="24"/>
          <w:szCs w:val="24"/>
          <w:spacing w:val="-6"/>
        </w:rPr>
        <w:t>更重要的是重塑了电商格局。本章将从</w:t>
      </w:r>
      <w:r>
        <w:rPr>
          <w:sz w:val="24"/>
          <w:szCs w:val="24"/>
          <w:spacing w:val="-52"/>
        </w:rPr>
        <w:t xml:space="preserve"> </w:t>
      </w:r>
      <w:r>
        <w:rPr>
          <w:rFonts w:ascii="Times New Roman" w:hAnsi="Times New Roman" w:eastAsia="Times New Roman" w:cs="Times New Roman"/>
          <w:sz w:val="24"/>
          <w:szCs w:val="24"/>
          <w:spacing w:val="-6"/>
        </w:rPr>
        <w:t>Temu</w:t>
      </w:r>
      <w:r>
        <w:rPr>
          <w:rFonts w:ascii="Times New Roman" w:hAnsi="Times New Roman" w:eastAsia="Times New Roman" w:cs="Times New Roman"/>
          <w:sz w:val="24"/>
          <w:szCs w:val="24"/>
          <w:spacing w:val="14"/>
        </w:rPr>
        <w:t xml:space="preserve"> </w:t>
      </w:r>
      <w:r>
        <w:rPr>
          <w:sz w:val="24"/>
          <w:szCs w:val="24"/>
          <w:spacing w:val="-6"/>
        </w:rPr>
        <w:t>设立背景、发展环境</w:t>
      </w:r>
      <w:r>
        <w:rPr>
          <w:sz w:val="24"/>
          <w:szCs w:val="24"/>
          <w:spacing w:val="-7"/>
        </w:rPr>
        <w:t>等方面对</w:t>
      </w:r>
      <w:r>
        <w:rPr>
          <w:sz w:val="24"/>
          <w:szCs w:val="24"/>
          <w:spacing w:val="-52"/>
        </w:rPr>
        <w:t xml:space="preserve"> </w:t>
      </w:r>
      <w:r>
        <w:rPr>
          <w:rFonts w:ascii="Times New Roman" w:hAnsi="Times New Roman" w:eastAsia="Times New Roman" w:cs="Times New Roman"/>
          <w:sz w:val="24"/>
          <w:szCs w:val="24"/>
          <w:spacing w:val="-7"/>
        </w:rPr>
        <w:t>Temu</w:t>
      </w:r>
      <w:r>
        <w:rPr>
          <w:sz w:val="24"/>
          <w:szCs w:val="24"/>
          <w:spacing w:val="-3"/>
        </w:rPr>
        <w:t>发展现状做一概述，为后续研究打下现实基础。</w:t>
      </w:r>
    </w:p>
    <w:p>
      <w:pPr>
        <w:pStyle w:val="BodyText"/>
        <w:ind w:left="1383"/>
        <w:spacing w:before="51" w:line="234" w:lineRule="auto"/>
        <w:outlineLvl w:val="1"/>
        <w:rPr>
          <w:sz w:val="28"/>
          <w:szCs w:val="28"/>
        </w:rPr>
      </w:pPr>
      <w:bookmarkStart w:name="bookmark15" w:id="20"/>
      <w:bookmarkEnd w:id="20"/>
      <w:r>
        <w:rPr>
          <w:rFonts w:ascii="Times New Roman" w:hAnsi="Times New Roman" w:eastAsia="Times New Roman" w:cs="Times New Roman"/>
          <w:sz w:val="28"/>
          <w:szCs w:val="28"/>
          <w:b/>
          <w:bCs/>
          <w:spacing w:val="-4"/>
        </w:rPr>
        <w:t>2.1</w:t>
      </w:r>
      <w:r>
        <w:rPr>
          <w:rFonts w:ascii="Times New Roman" w:hAnsi="Times New Roman" w:eastAsia="Times New Roman" w:cs="Times New Roman"/>
          <w:sz w:val="28"/>
          <w:szCs w:val="28"/>
          <w:b/>
          <w:bCs/>
          <w:spacing w:val="8"/>
        </w:rPr>
        <w:t xml:space="preserve">  </w:t>
      </w:r>
      <w:r>
        <w:rPr>
          <w:sz w:val="28"/>
          <w:szCs w:val="28"/>
          <w:b/>
          <w:bCs/>
          <w:spacing w:val="-4"/>
        </w:rPr>
        <w:t>发展概况</w:t>
      </w:r>
    </w:p>
    <w:p>
      <w:pPr>
        <w:spacing w:line="471" w:lineRule="auto"/>
        <w:rPr>
          <w:rFonts w:ascii="Arial"/>
          <w:sz w:val="21"/>
        </w:rPr>
      </w:pPr>
      <w:r/>
    </w:p>
    <w:p>
      <w:pPr>
        <w:pStyle w:val="BodyText"/>
        <w:ind w:left="1382"/>
        <w:spacing w:before="78" w:line="233" w:lineRule="auto"/>
        <w:outlineLvl w:val="2"/>
        <w:rPr>
          <w:sz w:val="24"/>
          <w:szCs w:val="24"/>
        </w:rPr>
      </w:pPr>
      <w:bookmarkStart w:name="bookmark16" w:id="21"/>
      <w:bookmarkEnd w:id="21"/>
      <w:r>
        <w:rPr>
          <w:rFonts w:ascii="Times New Roman" w:hAnsi="Times New Roman" w:eastAsia="Times New Roman" w:cs="Times New Roman"/>
          <w:sz w:val="24"/>
          <w:szCs w:val="24"/>
          <w:b/>
          <w:bCs/>
          <w:spacing w:val="-3"/>
        </w:rPr>
        <w:t>2.1.1</w:t>
      </w:r>
      <w:r>
        <w:rPr>
          <w:rFonts w:ascii="Times New Roman" w:hAnsi="Times New Roman" w:eastAsia="Times New Roman" w:cs="Times New Roman"/>
          <w:sz w:val="24"/>
          <w:szCs w:val="24"/>
          <w:b/>
          <w:bCs/>
          <w:spacing w:val="7"/>
        </w:rPr>
        <w:t xml:space="preserve">  </w:t>
      </w:r>
      <w:r>
        <w:rPr>
          <w:sz w:val="24"/>
          <w:szCs w:val="24"/>
          <w:b/>
          <w:bCs/>
          <w:spacing w:val="-3"/>
        </w:rPr>
        <w:t>设立背景</w:t>
      </w:r>
    </w:p>
    <w:p>
      <w:pPr>
        <w:spacing w:line="418" w:lineRule="auto"/>
        <w:rPr>
          <w:rFonts w:ascii="Arial"/>
          <w:sz w:val="21"/>
        </w:rPr>
      </w:pPr>
      <w:r/>
    </w:p>
    <w:p>
      <w:pPr>
        <w:pStyle w:val="BodyText"/>
        <w:ind w:left="1378" w:firstLine="483"/>
        <w:spacing w:before="79" w:line="359" w:lineRule="auto"/>
        <w:jc w:val="both"/>
        <w:rPr>
          <w:sz w:val="24"/>
          <w:szCs w:val="24"/>
        </w:rPr>
      </w:pPr>
      <w:r>
        <w:rPr>
          <w:rFonts w:ascii="Times New Roman" w:hAnsi="Times New Roman" w:eastAsia="Times New Roman" w:cs="Times New Roman"/>
          <w:sz w:val="24"/>
          <w:szCs w:val="24"/>
          <w:spacing w:val="-7"/>
        </w:rPr>
        <w:t>2022 </w:t>
      </w:r>
      <w:r>
        <w:rPr>
          <w:sz w:val="24"/>
          <w:szCs w:val="24"/>
          <w:spacing w:val="-7"/>
        </w:rPr>
        <w:t>年</w:t>
      </w:r>
      <w:r>
        <w:rPr>
          <w:sz w:val="24"/>
          <w:szCs w:val="24"/>
          <w:spacing w:val="-32"/>
        </w:rPr>
        <w:t xml:space="preserve"> </w:t>
      </w:r>
      <w:r>
        <w:rPr>
          <w:rFonts w:ascii="Times New Roman" w:hAnsi="Times New Roman" w:eastAsia="Times New Roman" w:cs="Times New Roman"/>
          <w:sz w:val="24"/>
          <w:szCs w:val="24"/>
          <w:spacing w:val="-7"/>
        </w:rPr>
        <w:t>9</w:t>
      </w:r>
      <w:r>
        <w:rPr>
          <w:rFonts w:ascii="Times New Roman" w:hAnsi="Times New Roman" w:eastAsia="Times New Roman" w:cs="Times New Roman"/>
          <w:sz w:val="24"/>
          <w:szCs w:val="24"/>
          <w:spacing w:val="15"/>
          <w:w w:val="101"/>
        </w:rPr>
        <w:t xml:space="preserve"> </w:t>
      </w:r>
      <w:r>
        <w:rPr>
          <w:sz w:val="24"/>
          <w:szCs w:val="24"/>
          <w:spacing w:val="-7"/>
        </w:rPr>
        <w:t>月</w:t>
      </w:r>
      <w:r>
        <w:rPr>
          <w:sz w:val="24"/>
          <w:szCs w:val="24"/>
          <w:spacing w:val="-32"/>
        </w:rPr>
        <w:t xml:space="preserve"> </w:t>
      </w:r>
      <w:r>
        <w:rPr>
          <w:rFonts w:ascii="Times New Roman" w:hAnsi="Times New Roman" w:eastAsia="Times New Roman" w:cs="Times New Roman"/>
          <w:sz w:val="24"/>
          <w:szCs w:val="24"/>
          <w:spacing w:val="-7"/>
        </w:rPr>
        <w:t>1  </w:t>
      </w:r>
      <w:r>
        <w:rPr>
          <w:sz w:val="24"/>
          <w:szCs w:val="24"/>
          <w:spacing w:val="-7"/>
        </w:rPr>
        <w:t>日，拼多多的跨境电商平台</w:t>
      </w:r>
      <w:r>
        <w:rPr>
          <w:sz w:val="24"/>
          <w:szCs w:val="24"/>
          <w:spacing w:val="-52"/>
        </w:rPr>
        <w:t xml:space="preserve"> </w:t>
      </w:r>
      <w:r>
        <w:rPr>
          <w:rFonts w:ascii="Times New Roman" w:hAnsi="Times New Roman" w:eastAsia="Times New Roman" w:cs="Times New Roman"/>
          <w:sz w:val="24"/>
          <w:szCs w:val="24"/>
          <w:spacing w:val="-7"/>
        </w:rPr>
        <w:t>Temu</w:t>
      </w:r>
      <w:r>
        <w:rPr>
          <w:rFonts w:ascii="Times New Roman" w:hAnsi="Times New Roman" w:eastAsia="Times New Roman" w:cs="Times New Roman"/>
          <w:sz w:val="24"/>
          <w:szCs w:val="24"/>
          <w:spacing w:val="14"/>
        </w:rPr>
        <w:t xml:space="preserve"> </w:t>
      </w:r>
      <w:r>
        <w:rPr>
          <w:sz w:val="24"/>
          <w:szCs w:val="24"/>
          <w:spacing w:val="-7"/>
        </w:rPr>
        <w:t>正式推向海外市场，首先进</w:t>
      </w:r>
      <w:r>
        <w:rPr>
          <w:sz w:val="24"/>
          <w:szCs w:val="24"/>
          <w:spacing w:val="-3"/>
        </w:rPr>
        <w:t>军北美。其在</w:t>
      </w:r>
      <w:r>
        <w:rPr>
          <w:sz w:val="24"/>
          <w:szCs w:val="24"/>
          <w:spacing w:val="-58"/>
        </w:rPr>
        <w:t xml:space="preserve"> </w:t>
      </w:r>
      <w:r>
        <w:rPr>
          <w:rFonts w:ascii="Times New Roman" w:hAnsi="Times New Roman" w:eastAsia="Times New Roman" w:cs="Times New Roman"/>
          <w:sz w:val="24"/>
          <w:szCs w:val="24"/>
          <w:spacing w:val="-3"/>
        </w:rPr>
        <w:t>App Store </w:t>
      </w:r>
      <w:r>
        <w:rPr>
          <w:sz w:val="24"/>
          <w:szCs w:val="24"/>
          <w:spacing w:val="-3"/>
        </w:rPr>
        <w:t>上的应用描述页展示了“</w:t>
      </w:r>
      <w:r>
        <w:rPr>
          <w:rFonts w:ascii="Times New Roman" w:hAnsi="Times New Roman" w:eastAsia="Times New Roman" w:cs="Times New Roman"/>
          <w:sz w:val="24"/>
          <w:szCs w:val="24"/>
          <w:spacing w:val="-3"/>
        </w:rPr>
        <w:t>Team</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3"/>
        </w:rPr>
        <w:t>Up,</w:t>
      </w:r>
      <w:r>
        <w:rPr>
          <w:rFonts w:ascii="Times New Roman" w:hAnsi="Times New Roman" w:eastAsia="Times New Roman" w:cs="Times New Roman"/>
          <w:sz w:val="24"/>
          <w:szCs w:val="24"/>
          <w:spacing w:val="-4"/>
        </w:rPr>
        <w:t xml:space="preserve"> Price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4"/>
        </w:rPr>
        <w:t>Down</w:t>
      </w:r>
      <w:r>
        <w:rPr>
          <w:sz w:val="24"/>
          <w:szCs w:val="24"/>
          <w:spacing w:val="-4"/>
        </w:rPr>
        <w:t>”的口号，</w:t>
      </w:r>
      <w:r>
        <w:rPr>
          <w:sz w:val="24"/>
          <w:szCs w:val="24"/>
          <w:spacing w:val="-7"/>
        </w:rPr>
        <w:t>这与拼多多在国内市场的含义相似，传达了用户购买越多，价格就越优惠的信</w:t>
      </w:r>
      <w:r>
        <w:rPr>
          <w:sz w:val="24"/>
          <w:szCs w:val="24"/>
          <w:spacing w:val="-8"/>
        </w:rPr>
        <w:t>息。</w:t>
      </w:r>
      <w:r>
        <w:rPr>
          <w:sz w:val="24"/>
          <w:szCs w:val="24"/>
          <w:spacing w:val="-2"/>
        </w:rPr>
        <w:t>该平台上线后仅一周时间，就迅速爬升至美国购物应用排行榜的第 </w:t>
      </w:r>
      <w:r>
        <w:rPr>
          <w:rFonts w:ascii="Times New Roman" w:hAnsi="Times New Roman" w:eastAsia="Times New Roman" w:cs="Times New Roman"/>
          <w:sz w:val="24"/>
          <w:szCs w:val="24"/>
          <w:spacing w:val="-2"/>
        </w:rPr>
        <w:t>14</w:t>
      </w:r>
      <w:r>
        <w:rPr>
          <w:rFonts w:ascii="Times New Roman" w:hAnsi="Times New Roman" w:eastAsia="Times New Roman" w:cs="Times New Roman"/>
          <w:sz w:val="24"/>
          <w:szCs w:val="24"/>
          <w:spacing w:val="34"/>
        </w:rPr>
        <w:t xml:space="preserve"> </w:t>
      </w:r>
      <w:r>
        <w:rPr>
          <w:sz w:val="24"/>
          <w:szCs w:val="24"/>
          <w:spacing w:val="-2"/>
        </w:rPr>
        <w:t>位。到了</w:t>
      </w:r>
      <w:r>
        <w:rPr>
          <w:rFonts w:ascii="Times New Roman" w:hAnsi="Times New Roman" w:eastAsia="Times New Roman" w:cs="Times New Roman"/>
          <w:sz w:val="24"/>
          <w:szCs w:val="24"/>
          <w:spacing w:val="-3"/>
        </w:rPr>
        <w:t>9</w:t>
      </w:r>
      <w:r>
        <w:rPr>
          <w:rFonts w:ascii="Times New Roman" w:hAnsi="Times New Roman" w:eastAsia="Times New Roman" w:cs="Times New Roman"/>
          <w:sz w:val="24"/>
          <w:szCs w:val="24"/>
          <w:spacing w:val="24"/>
          <w:w w:val="101"/>
        </w:rPr>
        <w:t xml:space="preserve"> </w:t>
      </w:r>
      <w:r>
        <w:rPr>
          <w:sz w:val="24"/>
          <w:szCs w:val="24"/>
          <w:spacing w:val="-3"/>
        </w:rPr>
        <w:t>月</w:t>
      </w:r>
      <w:r>
        <w:rPr>
          <w:sz w:val="24"/>
          <w:szCs w:val="24"/>
          <w:spacing w:val="-23"/>
        </w:rPr>
        <w:t xml:space="preserve"> </w:t>
      </w:r>
      <w:r>
        <w:rPr>
          <w:rFonts w:ascii="Times New Roman" w:hAnsi="Times New Roman" w:eastAsia="Times New Roman" w:cs="Times New Roman"/>
          <w:sz w:val="24"/>
          <w:szCs w:val="24"/>
          <w:spacing w:val="-3"/>
        </w:rPr>
        <w:t>17  </w:t>
      </w:r>
      <w:r>
        <w:rPr>
          <w:sz w:val="24"/>
          <w:szCs w:val="24"/>
          <w:spacing w:val="-3"/>
        </w:rPr>
        <w:t>日，</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9"/>
          <w:w w:val="101"/>
        </w:rPr>
        <w:t xml:space="preserve"> </w:t>
      </w:r>
      <w:r>
        <w:rPr>
          <w:sz w:val="24"/>
          <w:szCs w:val="24"/>
          <w:spacing w:val="-3"/>
        </w:rPr>
        <w:t>在</w:t>
      </w:r>
      <w:r>
        <w:rPr>
          <w:sz w:val="24"/>
          <w:szCs w:val="24"/>
          <w:spacing w:val="-42"/>
        </w:rPr>
        <w:t xml:space="preserve"> </w:t>
      </w:r>
      <w:r>
        <w:rPr>
          <w:rFonts w:ascii="Times New Roman" w:hAnsi="Times New Roman" w:eastAsia="Times New Roman" w:cs="Times New Roman"/>
          <w:sz w:val="24"/>
          <w:szCs w:val="24"/>
          <w:spacing w:val="-3"/>
        </w:rPr>
        <w:t>Google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3"/>
        </w:rPr>
        <w:t>Play</w:t>
      </w:r>
      <w:r>
        <w:rPr>
          <w:rFonts w:ascii="Times New Roman" w:hAnsi="Times New Roman" w:eastAsia="Times New Roman" w:cs="Times New Roman"/>
          <w:sz w:val="24"/>
          <w:szCs w:val="24"/>
          <w:spacing w:val="24"/>
        </w:rPr>
        <w:t xml:space="preserve"> </w:t>
      </w:r>
      <w:r>
        <w:rPr>
          <w:sz w:val="24"/>
          <w:szCs w:val="24"/>
          <w:spacing w:val="-3"/>
        </w:rPr>
        <w:t>商店的</w:t>
      </w:r>
      <w:r>
        <w:rPr>
          <w:sz w:val="24"/>
          <w:szCs w:val="24"/>
          <w:spacing w:val="-4"/>
        </w:rPr>
        <w:t>购物类应用中单日下载量位居首位。接</w:t>
      </w:r>
      <w:r>
        <w:rPr>
          <w:sz w:val="24"/>
          <w:szCs w:val="24"/>
          <w:spacing w:val="-4"/>
        </w:rPr>
        <w:t>着，在 </w:t>
      </w:r>
      <w:r>
        <w:rPr>
          <w:rFonts w:ascii="Times New Roman" w:hAnsi="Times New Roman" w:eastAsia="Times New Roman" w:cs="Times New Roman"/>
          <w:sz w:val="24"/>
          <w:szCs w:val="24"/>
          <w:spacing w:val="-4"/>
        </w:rPr>
        <w:t>10  </w:t>
      </w:r>
      <w:r>
        <w:rPr>
          <w:sz w:val="24"/>
          <w:szCs w:val="24"/>
          <w:spacing w:val="-4"/>
        </w:rPr>
        <w:t>月 </w:t>
      </w:r>
      <w:r>
        <w:rPr>
          <w:rFonts w:ascii="Times New Roman" w:hAnsi="Times New Roman" w:eastAsia="Times New Roman" w:cs="Times New Roman"/>
          <w:sz w:val="24"/>
          <w:szCs w:val="24"/>
          <w:spacing w:val="-4"/>
        </w:rPr>
        <w:t>18   </w:t>
      </w:r>
      <w:r>
        <w:rPr>
          <w:sz w:val="24"/>
          <w:szCs w:val="24"/>
          <w:spacing w:val="-4"/>
        </w:rPr>
        <w:t>日，</w:t>
      </w:r>
      <w:r>
        <w:rPr>
          <w:rFonts w:ascii="Times New Roman" w:hAnsi="Times New Roman" w:eastAsia="Times New Roman" w:cs="Times New Roman"/>
          <w:sz w:val="24"/>
          <w:szCs w:val="24"/>
          <w:spacing w:val="-4"/>
        </w:rPr>
        <w:t>Temu  </w:t>
      </w:r>
      <w:r>
        <w:rPr>
          <w:sz w:val="24"/>
          <w:szCs w:val="24"/>
          <w:spacing w:val="-4"/>
        </w:rPr>
        <w:t>在美国 </w:t>
      </w:r>
      <w:r>
        <w:rPr>
          <w:rFonts w:ascii="Times New Roman" w:hAnsi="Times New Roman" w:eastAsia="Times New Roman" w:cs="Times New Roman"/>
          <w:sz w:val="24"/>
          <w:szCs w:val="24"/>
          <w:spacing w:val="-4"/>
        </w:rPr>
        <w:t>App  Store  </w:t>
      </w:r>
      <w:r>
        <w:rPr>
          <w:sz w:val="24"/>
          <w:szCs w:val="24"/>
          <w:spacing w:val="-4"/>
        </w:rPr>
        <w:t>的免费购物应用排行榜中超越了</w:t>
      </w:r>
      <w:r>
        <w:rPr>
          <w:rFonts w:ascii="Times New Roman" w:hAnsi="Times New Roman" w:eastAsia="Times New Roman" w:cs="Times New Roman"/>
          <w:sz w:val="24"/>
          <w:szCs w:val="24"/>
          <w:spacing w:val="-4"/>
        </w:rPr>
        <w:t>Amazon</w:t>
      </w:r>
      <w:r>
        <w:rPr>
          <w:sz w:val="24"/>
          <w:szCs w:val="24"/>
          <w:spacing w:val="-4"/>
        </w:rPr>
        <w:t>，成为了排名第一的应用。这一系列成就</w:t>
      </w:r>
      <w:r>
        <w:rPr>
          <w:sz w:val="24"/>
          <w:szCs w:val="24"/>
          <w:spacing w:val="-5"/>
        </w:rPr>
        <w:t>表明</w:t>
      </w:r>
      <w:r>
        <w:rPr>
          <w:sz w:val="24"/>
          <w:szCs w:val="24"/>
          <w:spacing w:val="-53"/>
        </w:rPr>
        <w:t xml:space="preserve"> </w:t>
      </w:r>
      <w:r>
        <w:rPr>
          <w:rFonts w:ascii="Times New Roman" w:hAnsi="Times New Roman" w:eastAsia="Times New Roman" w:cs="Times New Roman"/>
          <w:sz w:val="24"/>
          <w:szCs w:val="24"/>
          <w:spacing w:val="-5"/>
        </w:rPr>
        <w:t>Temu</w:t>
      </w:r>
      <w:r>
        <w:rPr>
          <w:rFonts w:ascii="Times New Roman" w:hAnsi="Times New Roman" w:eastAsia="Times New Roman" w:cs="Times New Roman"/>
          <w:sz w:val="24"/>
          <w:szCs w:val="24"/>
          <w:spacing w:val="15"/>
        </w:rPr>
        <w:t xml:space="preserve"> </w:t>
      </w:r>
      <w:r>
        <w:rPr>
          <w:sz w:val="24"/>
          <w:szCs w:val="24"/>
          <w:spacing w:val="-5"/>
        </w:rPr>
        <w:t>凭借其独特的渗透策</w:t>
      </w:r>
      <w:r>
        <w:rPr>
          <w:sz w:val="24"/>
          <w:szCs w:val="24"/>
          <w:spacing w:val="-1"/>
        </w:rPr>
        <w:t>略和商业模式要素，成功引起了北美市场的关注，并迅速获得了用户的</w:t>
      </w:r>
      <w:r>
        <w:rPr>
          <w:sz w:val="24"/>
          <w:szCs w:val="24"/>
          <w:spacing w:val="-2"/>
        </w:rPr>
        <w:t>认可。</w:t>
      </w:r>
    </w:p>
    <w:p>
      <w:pPr>
        <w:pStyle w:val="BodyText"/>
        <w:ind w:left="1384" w:right="81" w:firstLine="478"/>
        <w:spacing w:before="15" w:line="360" w:lineRule="auto"/>
        <w:jc w:val="both"/>
        <w:rPr>
          <w:sz w:val="24"/>
          <w:szCs w:val="24"/>
        </w:rPr>
      </w:pP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30"/>
        </w:rPr>
        <w:t xml:space="preserve"> </w:t>
      </w:r>
      <w:r>
        <w:rPr>
          <w:sz w:val="24"/>
          <w:szCs w:val="24"/>
          <w:spacing w:val="-2"/>
        </w:rPr>
        <w:t>的成功推广为母公司带来了巨大的营</w:t>
      </w:r>
      <w:r>
        <w:rPr>
          <w:sz w:val="24"/>
          <w:szCs w:val="24"/>
          <w:spacing w:val="-3"/>
        </w:rPr>
        <w:t>收。</w:t>
      </w:r>
      <w:r>
        <w:rPr>
          <w:rFonts w:ascii="Times New Roman" w:hAnsi="Times New Roman" w:eastAsia="Times New Roman" w:cs="Times New Roman"/>
          <w:sz w:val="24"/>
          <w:szCs w:val="24"/>
          <w:spacing w:val="-3"/>
        </w:rPr>
        <w:t>2023 </w:t>
      </w:r>
      <w:r>
        <w:rPr>
          <w:sz w:val="24"/>
          <w:szCs w:val="24"/>
          <w:spacing w:val="-3"/>
        </w:rPr>
        <w:t>年一季度，拼多多营收</w:t>
      </w:r>
      <w:r>
        <w:rPr>
          <w:sz w:val="24"/>
          <w:szCs w:val="24"/>
          <w:spacing w:val="-6"/>
        </w:rPr>
        <w:t>同比增速达</w:t>
      </w:r>
      <w:r>
        <w:rPr>
          <w:sz w:val="24"/>
          <w:szCs w:val="24"/>
          <w:spacing w:val="-48"/>
        </w:rPr>
        <w:t xml:space="preserve"> </w:t>
      </w:r>
      <w:r>
        <w:rPr>
          <w:rFonts w:ascii="Times New Roman" w:hAnsi="Times New Roman" w:eastAsia="Times New Roman" w:cs="Times New Roman"/>
          <w:sz w:val="24"/>
          <w:szCs w:val="24"/>
          <w:spacing w:val="-6"/>
        </w:rPr>
        <w:t>58%</w:t>
      </w:r>
      <w:r>
        <w:rPr>
          <w:sz w:val="24"/>
          <w:szCs w:val="24"/>
          <w:spacing w:val="-6"/>
        </w:rPr>
        <w:t>，总量达到</w:t>
      </w:r>
      <w:r>
        <w:rPr>
          <w:sz w:val="24"/>
          <w:szCs w:val="24"/>
          <w:spacing w:val="-50"/>
        </w:rPr>
        <w:t xml:space="preserve"> </w:t>
      </w:r>
      <w:r>
        <w:rPr>
          <w:rFonts w:ascii="Times New Roman" w:hAnsi="Times New Roman" w:eastAsia="Times New Roman" w:cs="Times New Roman"/>
          <w:sz w:val="24"/>
          <w:szCs w:val="24"/>
          <w:spacing w:val="-6"/>
        </w:rPr>
        <w:t>376 </w:t>
      </w:r>
      <w:r>
        <w:rPr>
          <w:sz w:val="24"/>
          <w:szCs w:val="24"/>
          <w:spacing w:val="-6"/>
        </w:rPr>
        <w:t>亿元。此外， 拼多</w:t>
      </w:r>
      <w:r>
        <w:rPr>
          <w:sz w:val="24"/>
          <w:szCs w:val="24"/>
          <w:spacing w:val="-7"/>
        </w:rPr>
        <w:t>多的</w:t>
      </w:r>
      <w:r>
        <w:rPr>
          <w:sz w:val="24"/>
          <w:szCs w:val="24"/>
          <w:spacing w:val="-51"/>
        </w:rPr>
        <w:t xml:space="preserve"> </w:t>
      </w:r>
      <w:r>
        <w:rPr>
          <w:rFonts w:ascii="Times New Roman" w:hAnsi="Times New Roman" w:eastAsia="Times New Roman" w:cs="Times New Roman"/>
          <w:sz w:val="24"/>
          <w:szCs w:val="24"/>
          <w:spacing w:val="-7"/>
        </w:rPr>
        <w:t>GMV</w:t>
      </w:r>
      <w:r>
        <w:rPr>
          <w:rFonts w:ascii="Times New Roman" w:hAnsi="Times New Roman" w:eastAsia="Times New Roman" w:cs="Times New Roman"/>
          <w:sz w:val="24"/>
          <w:szCs w:val="24"/>
          <w:spacing w:val="13"/>
        </w:rPr>
        <w:t xml:space="preserve"> </w:t>
      </w:r>
      <w:r>
        <w:rPr>
          <w:sz w:val="24"/>
          <w:szCs w:val="24"/>
          <w:spacing w:val="-7"/>
        </w:rPr>
        <w:t>也在持续上涨。高</w:t>
      </w:r>
      <w:r>
        <w:rPr>
          <w:sz w:val="24"/>
          <w:szCs w:val="24"/>
          <w:spacing w:val="-1"/>
        </w:rPr>
        <w:t>盛投资研究的数据显示，自</w:t>
      </w:r>
      <w:r>
        <w:rPr>
          <w:sz w:val="24"/>
          <w:szCs w:val="24"/>
          <w:spacing w:val="-45"/>
        </w:rPr>
        <w:t xml:space="preserve"> </w:t>
      </w:r>
      <w:r>
        <w:rPr>
          <w:rFonts w:ascii="Times New Roman" w:hAnsi="Times New Roman" w:eastAsia="Times New Roman" w:cs="Times New Roman"/>
          <w:sz w:val="24"/>
          <w:szCs w:val="24"/>
          <w:spacing w:val="-1"/>
        </w:rPr>
        <w:t>2022</w:t>
      </w:r>
      <w:r>
        <w:rPr>
          <w:rFonts w:ascii="Times New Roman" w:hAnsi="Times New Roman" w:eastAsia="Times New Roman" w:cs="Times New Roman"/>
          <w:sz w:val="24"/>
          <w:szCs w:val="24"/>
          <w:spacing w:val="20"/>
          <w:w w:val="101"/>
        </w:rPr>
        <w:t xml:space="preserve"> </w:t>
      </w:r>
      <w:r>
        <w:rPr>
          <w:sz w:val="24"/>
          <w:szCs w:val="24"/>
          <w:spacing w:val="-1"/>
        </w:rPr>
        <w:t>年起，拼多多</w:t>
      </w:r>
      <w:r>
        <w:rPr>
          <w:sz w:val="24"/>
          <w:szCs w:val="24"/>
          <w:spacing w:val="-42"/>
        </w:rPr>
        <w:t xml:space="preserve"> </w:t>
      </w:r>
      <w:r>
        <w:rPr>
          <w:rFonts w:ascii="Times New Roman" w:hAnsi="Times New Roman" w:eastAsia="Times New Roman" w:cs="Times New Roman"/>
          <w:sz w:val="24"/>
          <w:szCs w:val="24"/>
          <w:spacing w:val="-1"/>
        </w:rPr>
        <w:t>GM</w:t>
      </w:r>
      <w:r>
        <w:rPr>
          <w:rFonts w:ascii="Times New Roman" w:hAnsi="Times New Roman" w:eastAsia="Times New Roman" w:cs="Times New Roman"/>
          <w:sz w:val="24"/>
          <w:szCs w:val="24"/>
          <w:spacing w:val="-2"/>
        </w:rPr>
        <w:t>V</w:t>
      </w:r>
      <w:r>
        <w:rPr>
          <w:rFonts w:ascii="Times New Roman" w:hAnsi="Times New Roman" w:eastAsia="Times New Roman" w:cs="Times New Roman"/>
          <w:sz w:val="24"/>
          <w:szCs w:val="24"/>
          <w:spacing w:val="19"/>
          <w:w w:val="101"/>
        </w:rPr>
        <w:t xml:space="preserve"> </w:t>
      </w:r>
      <w:r>
        <w:rPr>
          <w:sz w:val="24"/>
          <w:szCs w:val="24"/>
          <w:spacing w:val="-2"/>
        </w:rPr>
        <w:t>增长率保持</w:t>
      </w:r>
      <w:r>
        <w:rPr>
          <w:sz w:val="24"/>
          <w:szCs w:val="24"/>
          <w:spacing w:val="-45"/>
        </w:rPr>
        <w:t xml:space="preserve"> </w:t>
      </w:r>
      <w:r>
        <w:rPr>
          <w:rFonts w:ascii="Times New Roman" w:hAnsi="Times New Roman" w:eastAsia="Times New Roman" w:cs="Times New Roman"/>
          <w:sz w:val="24"/>
          <w:szCs w:val="24"/>
          <w:spacing w:val="-2"/>
        </w:rPr>
        <w:t>20%</w:t>
      </w:r>
      <w:r>
        <w:rPr>
          <w:sz w:val="24"/>
          <w:szCs w:val="24"/>
          <w:spacing w:val="-2"/>
        </w:rPr>
        <w:t>上下的增</w:t>
      </w:r>
      <w:r>
        <w:rPr>
          <w:sz w:val="24"/>
          <w:szCs w:val="24"/>
          <w:spacing w:val="-1"/>
        </w:rPr>
        <w:t>速，而阿里、京东的增速皆为个位数。</w:t>
      </w:r>
      <w:r>
        <w:rPr>
          <w:rFonts w:ascii="Times New Roman" w:hAnsi="Times New Roman" w:eastAsia="Times New Roman" w:cs="Times New Roman"/>
          <w:sz w:val="24"/>
          <w:szCs w:val="24"/>
          <w:spacing w:val="-1"/>
        </w:rPr>
        <w:t>2023</w:t>
      </w:r>
      <w:r>
        <w:rPr>
          <w:rFonts w:ascii="Times New Roman" w:hAnsi="Times New Roman" w:eastAsia="Times New Roman" w:cs="Times New Roman"/>
          <w:sz w:val="24"/>
          <w:szCs w:val="24"/>
          <w:spacing w:val="27"/>
          <w:w w:val="101"/>
        </w:rPr>
        <w:t xml:space="preserve"> </w:t>
      </w:r>
      <w:r>
        <w:rPr>
          <w:sz w:val="24"/>
          <w:szCs w:val="24"/>
          <w:spacing w:val="-1"/>
        </w:rPr>
        <w:t>年一季</w:t>
      </w:r>
      <w:r>
        <w:rPr>
          <w:sz w:val="24"/>
          <w:szCs w:val="24"/>
          <w:spacing w:val="-2"/>
        </w:rPr>
        <w:t>度拼多多总</w:t>
      </w:r>
      <w:r>
        <w:rPr>
          <w:sz w:val="24"/>
          <w:szCs w:val="24"/>
          <w:spacing w:val="-34"/>
        </w:rPr>
        <w:t xml:space="preserve"> </w:t>
      </w:r>
      <w:r>
        <w:rPr>
          <w:rFonts w:ascii="Times New Roman" w:hAnsi="Times New Roman" w:eastAsia="Times New Roman" w:cs="Times New Roman"/>
          <w:sz w:val="24"/>
          <w:szCs w:val="24"/>
          <w:spacing w:val="-2"/>
        </w:rPr>
        <w:t>GMV</w:t>
      </w:r>
      <w:r>
        <w:rPr>
          <w:rFonts w:ascii="Times New Roman" w:hAnsi="Times New Roman" w:eastAsia="Times New Roman" w:cs="Times New Roman"/>
          <w:sz w:val="24"/>
          <w:szCs w:val="24"/>
          <w:spacing w:val="31"/>
        </w:rPr>
        <w:t xml:space="preserve"> </w:t>
      </w:r>
      <w:r>
        <w:rPr>
          <w:sz w:val="24"/>
          <w:szCs w:val="24"/>
          <w:spacing w:val="-2"/>
        </w:rPr>
        <w:t>约为</w:t>
      </w:r>
      <w:r>
        <w:rPr>
          <w:sz w:val="24"/>
          <w:szCs w:val="24"/>
          <w:spacing w:val="-35"/>
        </w:rPr>
        <w:t xml:space="preserve"> </w:t>
      </w:r>
      <w:r>
        <w:rPr>
          <w:rFonts w:ascii="Times New Roman" w:hAnsi="Times New Roman" w:eastAsia="Times New Roman" w:cs="Times New Roman"/>
          <w:sz w:val="24"/>
          <w:szCs w:val="24"/>
          <w:spacing w:val="-2"/>
        </w:rPr>
        <w:t>7779</w:t>
      </w:r>
      <w:r>
        <w:rPr>
          <w:sz w:val="24"/>
          <w:szCs w:val="24"/>
          <w:spacing w:val="-5"/>
        </w:rPr>
        <w:t>亿元，全年拼多多</w:t>
      </w:r>
      <w:r>
        <w:rPr>
          <w:sz w:val="24"/>
          <w:szCs w:val="24"/>
          <w:spacing w:val="-46"/>
        </w:rPr>
        <w:t xml:space="preserve"> </w:t>
      </w:r>
      <w:r>
        <w:rPr>
          <w:rFonts w:ascii="Times New Roman" w:hAnsi="Times New Roman" w:eastAsia="Times New Roman" w:cs="Times New Roman"/>
          <w:sz w:val="24"/>
          <w:szCs w:val="24"/>
          <w:spacing w:val="-5"/>
        </w:rPr>
        <w:t>GMV</w:t>
      </w:r>
      <w:r>
        <w:rPr>
          <w:rFonts w:ascii="Times New Roman" w:hAnsi="Times New Roman" w:eastAsia="Times New Roman" w:cs="Times New Roman"/>
          <w:sz w:val="24"/>
          <w:szCs w:val="24"/>
          <w:spacing w:val="15"/>
        </w:rPr>
        <w:t xml:space="preserve"> </w:t>
      </w:r>
      <w:r>
        <w:rPr>
          <w:sz w:val="24"/>
          <w:szCs w:val="24"/>
          <w:spacing w:val="-5"/>
        </w:rPr>
        <w:t>高于京东，数额大约为</w:t>
      </w: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15"/>
          <w:w w:val="101"/>
        </w:rPr>
        <w:t xml:space="preserve"> </w:t>
      </w:r>
      <w:r>
        <w:rPr>
          <w:sz w:val="24"/>
          <w:szCs w:val="24"/>
          <w:spacing w:val="-5"/>
        </w:rPr>
        <w:t>万亿左右。</w:t>
      </w:r>
      <w:r>
        <w:rPr>
          <w:rFonts w:ascii="Times New Roman" w:hAnsi="Times New Roman" w:eastAsia="Times New Roman" w:cs="Times New Roman"/>
          <w:sz w:val="24"/>
          <w:szCs w:val="24"/>
          <w:spacing w:val="-5"/>
        </w:rPr>
        <w:t>8</w:t>
      </w:r>
      <w:r>
        <w:rPr>
          <w:rFonts w:ascii="Times New Roman" w:hAnsi="Times New Roman" w:eastAsia="Times New Roman" w:cs="Times New Roman"/>
          <w:sz w:val="24"/>
          <w:szCs w:val="24"/>
          <w:spacing w:val="15"/>
        </w:rPr>
        <w:t xml:space="preserve"> </w:t>
      </w:r>
      <w:r>
        <w:rPr>
          <w:sz w:val="24"/>
          <w:szCs w:val="24"/>
          <w:spacing w:val="-5"/>
        </w:rPr>
        <w:t>月</w:t>
      </w:r>
      <w:r>
        <w:rPr>
          <w:sz w:val="24"/>
          <w:szCs w:val="24"/>
          <w:spacing w:val="-55"/>
        </w:rPr>
        <w:t xml:space="preserve"> </w:t>
      </w:r>
      <w:r>
        <w:rPr>
          <w:rFonts w:ascii="Times New Roman" w:hAnsi="Times New Roman" w:eastAsia="Times New Roman" w:cs="Times New Roman"/>
          <w:sz w:val="24"/>
          <w:szCs w:val="24"/>
          <w:spacing w:val="-5"/>
        </w:rPr>
        <w:t>29</w:t>
      </w:r>
      <w:r>
        <w:rPr>
          <w:rFonts w:ascii="Times New Roman" w:hAnsi="Times New Roman" w:eastAsia="Times New Roman" w:cs="Times New Roman"/>
          <w:sz w:val="24"/>
          <w:szCs w:val="24"/>
          <w:spacing w:val="51"/>
        </w:rPr>
        <w:t xml:space="preserve"> </w:t>
      </w:r>
      <w:r>
        <w:rPr>
          <w:sz w:val="24"/>
          <w:szCs w:val="24"/>
          <w:spacing w:val="-5"/>
        </w:rPr>
        <w:t>日，拼多多</w:t>
      </w:r>
      <w:r>
        <w:rPr>
          <w:sz w:val="24"/>
          <w:szCs w:val="24"/>
          <w:spacing w:val="-6"/>
        </w:rPr>
        <w:t>发布了其第二季度的财务报告。该报告显示，拼多多当期的营业收入达到</w:t>
      </w:r>
      <w:r>
        <w:rPr>
          <w:sz w:val="24"/>
          <w:szCs w:val="24"/>
          <w:spacing w:val="-7"/>
        </w:rPr>
        <w:t>了</w:t>
      </w:r>
      <w:r>
        <w:rPr>
          <w:sz w:val="24"/>
          <w:szCs w:val="24"/>
          <w:spacing w:val="-48"/>
        </w:rPr>
        <w:t xml:space="preserve"> </w:t>
      </w:r>
      <w:r>
        <w:rPr>
          <w:rFonts w:ascii="Times New Roman" w:hAnsi="Times New Roman" w:eastAsia="Times New Roman" w:cs="Times New Roman"/>
          <w:sz w:val="24"/>
          <w:szCs w:val="24"/>
          <w:spacing w:val="-7"/>
        </w:rPr>
        <w:t>314.4</w:t>
      </w:r>
      <w:r>
        <w:rPr>
          <w:sz w:val="24"/>
          <w:szCs w:val="24"/>
          <w:spacing w:val="-1"/>
        </w:rPr>
        <w:t>亿元人民币，这一数字超出了市场分析师此前预期的 </w:t>
      </w:r>
      <w:r>
        <w:rPr>
          <w:rFonts w:ascii="Times New Roman" w:hAnsi="Times New Roman" w:eastAsia="Times New Roman" w:cs="Times New Roman"/>
          <w:sz w:val="24"/>
          <w:szCs w:val="24"/>
          <w:spacing w:val="-1"/>
        </w:rPr>
        <w:t>236.24</w:t>
      </w:r>
      <w:r>
        <w:rPr>
          <w:rFonts w:ascii="Times New Roman" w:hAnsi="Times New Roman" w:eastAsia="Times New Roman" w:cs="Times New Roman"/>
          <w:sz w:val="24"/>
          <w:szCs w:val="24"/>
          <w:spacing w:val="55"/>
          <w:w w:val="101"/>
        </w:rPr>
        <w:t xml:space="preserve"> </w:t>
      </w:r>
      <w:r>
        <w:rPr>
          <w:sz w:val="24"/>
          <w:szCs w:val="24"/>
          <w:spacing w:val="-1"/>
        </w:rPr>
        <w:t>亿元，同比增长率</w:t>
      </w:r>
      <w:r>
        <w:rPr>
          <w:sz w:val="24"/>
          <w:szCs w:val="24"/>
          <w:spacing w:val="-8"/>
        </w:rPr>
        <w:t>达到了</w:t>
      </w:r>
      <w:r>
        <w:rPr>
          <w:sz w:val="24"/>
          <w:szCs w:val="24"/>
          <w:spacing w:val="-47"/>
        </w:rPr>
        <w:t xml:space="preserve"> </w:t>
      </w:r>
      <w:r>
        <w:rPr>
          <w:rFonts w:ascii="Times New Roman" w:hAnsi="Times New Roman" w:eastAsia="Times New Roman" w:cs="Times New Roman"/>
          <w:sz w:val="24"/>
          <w:szCs w:val="24"/>
          <w:spacing w:val="-8"/>
        </w:rPr>
        <w:t>36.42%</w:t>
      </w:r>
      <w:r>
        <w:rPr>
          <w:sz w:val="24"/>
          <w:szCs w:val="24"/>
          <w:spacing w:val="-8"/>
        </w:rPr>
        <w:t>。更令人瞩目的是， 按照</w:t>
      </w:r>
      <w:r>
        <w:rPr>
          <w:sz w:val="24"/>
          <w:szCs w:val="24"/>
          <w:spacing w:val="-51"/>
        </w:rPr>
        <w:t xml:space="preserve"> </w:t>
      </w:r>
      <w:r>
        <w:rPr>
          <w:rFonts w:ascii="Times New Roman" w:hAnsi="Times New Roman" w:eastAsia="Times New Roman" w:cs="Times New Roman"/>
          <w:sz w:val="24"/>
          <w:szCs w:val="24"/>
          <w:spacing w:val="-8"/>
        </w:rPr>
        <w:t>GAAP</w:t>
      </w:r>
      <w:r>
        <w:rPr>
          <w:sz w:val="24"/>
          <w:szCs w:val="24"/>
          <w:spacing w:val="-8"/>
        </w:rPr>
        <w:t>（美国通用会计准则）计算，拼多</w:t>
      </w:r>
      <w:r>
        <w:rPr>
          <w:sz w:val="24"/>
          <w:szCs w:val="24"/>
          <w:spacing w:val="-3"/>
        </w:rPr>
        <w:t>多的归属于母公司的净利润高达</w:t>
      </w:r>
      <w:r>
        <w:rPr>
          <w:sz w:val="24"/>
          <w:szCs w:val="24"/>
          <w:spacing w:val="-69"/>
        </w:rPr>
        <w:t xml:space="preserve"> </w:t>
      </w:r>
      <w:r>
        <w:rPr>
          <w:rFonts w:ascii="Times New Roman" w:hAnsi="Times New Roman" w:eastAsia="Times New Roman" w:cs="Times New Roman"/>
          <w:sz w:val="24"/>
          <w:szCs w:val="24"/>
          <w:spacing w:val="-3"/>
        </w:rPr>
        <w:t>88.96</w:t>
      </w:r>
      <w:r>
        <w:rPr>
          <w:rFonts w:ascii="Times New Roman" w:hAnsi="Times New Roman" w:eastAsia="Times New Roman" w:cs="Times New Roman"/>
          <w:sz w:val="24"/>
          <w:szCs w:val="24"/>
          <w:spacing w:val="-13"/>
        </w:rPr>
        <w:t xml:space="preserve"> </w:t>
      </w:r>
      <w:r>
        <w:rPr>
          <w:sz w:val="24"/>
          <w:szCs w:val="24"/>
          <w:spacing w:val="-3"/>
        </w:rPr>
        <w:t>亿元，同样超过了市场预期的</w:t>
      </w:r>
      <w:r>
        <w:rPr>
          <w:rFonts w:ascii="Times New Roman" w:hAnsi="Times New Roman" w:eastAsia="Times New Roman" w:cs="Times New Roman"/>
          <w:sz w:val="24"/>
          <w:szCs w:val="24"/>
          <w:spacing w:val="-3"/>
        </w:rPr>
        <w:t>33</w:t>
      </w:r>
      <w:r>
        <w:rPr>
          <w:rFonts w:ascii="Times New Roman" w:hAnsi="Times New Roman" w:eastAsia="Times New Roman" w:cs="Times New Roman"/>
          <w:sz w:val="24"/>
          <w:szCs w:val="24"/>
          <w:spacing w:val="-4"/>
        </w:rPr>
        <w:t>.35</w:t>
      </w:r>
      <w:r>
        <w:rPr>
          <w:rFonts w:ascii="Times New Roman" w:hAnsi="Times New Roman" w:eastAsia="Times New Roman" w:cs="Times New Roman"/>
          <w:sz w:val="24"/>
          <w:szCs w:val="24"/>
          <w:spacing w:val="-14"/>
        </w:rPr>
        <w:t xml:space="preserve"> </w:t>
      </w:r>
      <w:r>
        <w:rPr>
          <w:sz w:val="24"/>
          <w:szCs w:val="24"/>
          <w:spacing w:val="-4"/>
        </w:rPr>
        <w:t>亿元，</w:t>
      </w:r>
      <w:r>
        <w:rPr>
          <w:sz w:val="24"/>
          <w:szCs w:val="24"/>
          <w:spacing w:val="-5"/>
        </w:rPr>
        <w:t>如图</w:t>
      </w:r>
      <w:r>
        <w:rPr>
          <w:sz w:val="24"/>
          <w:szCs w:val="24"/>
          <w:spacing w:val="-54"/>
        </w:rPr>
        <w:t xml:space="preserve"> </w:t>
      </w:r>
      <w:r>
        <w:rPr>
          <w:rFonts w:ascii="Times New Roman" w:hAnsi="Times New Roman" w:eastAsia="Times New Roman" w:cs="Times New Roman"/>
          <w:sz w:val="24"/>
          <w:szCs w:val="24"/>
          <w:spacing w:val="-5"/>
        </w:rPr>
        <w:t>2-1 </w:t>
      </w:r>
      <w:r>
        <w:rPr>
          <w:sz w:val="24"/>
          <w:szCs w:val="24"/>
          <w:spacing w:val="-5"/>
        </w:rPr>
        <w:t>所示。这样强劲的财务业绩无疑提振了投资者的信心， 导致在公布财报</w:t>
      </w:r>
      <w:r>
        <w:rPr>
          <w:sz w:val="24"/>
          <w:szCs w:val="24"/>
          <w:spacing w:val="-3"/>
        </w:rPr>
        <w:t>当天的股市收盘时，拼多多的股价实现了超过</w:t>
      </w:r>
      <w:r>
        <w:rPr>
          <w:sz w:val="24"/>
          <w:szCs w:val="24"/>
          <w:spacing w:val="-15"/>
        </w:rPr>
        <w:t xml:space="preserve"> </w:t>
      </w:r>
      <w:r>
        <w:rPr>
          <w:rFonts w:ascii="Times New Roman" w:hAnsi="Times New Roman" w:eastAsia="Times New Roman" w:cs="Times New Roman"/>
          <w:sz w:val="24"/>
          <w:szCs w:val="24"/>
          <w:spacing w:val="-3"/>
        </w:rPr>
        <w:t>14%</w:t>
      </w:r>
      <w:r>
        <w:rPr>
          <w:sz w:val="24"/>
          <w:szCs w:val="24"/>
          <w:spacing w:val="-3"/>
        </w:rPr>
        <w:t>的涨幅。</w:t>
      </w:r>
    </w:p>
    <w:p>
      <w:pPr>
        <w:spacing w:line="360" w:lineRule="auto"/>
        <w:sectPr>
          <w:headerReference w:type="default" r:id="rId30"/>
          <w:footerReference w:type="default" r:id="rId31"/>
          <w:pgSz w:w="11907" w:h="16839"/>
          <w:pgMar w:top="1474" w:right="1716" w:bottom="1360" w:left="424" w:header="1136" w:footer="1160" w:gutter="0"/>
        </w:sectPr>
        <w:rPr>
          <w:sz w:val="24"/>
          <w:szCs w:val="24"/>
        </w:rPr>
      </w:pPr>
    </w:p>
    <w:p>
      <w:pPr>
        <w:spacing w:before="40"/>
        <w:rPr/>
      </w:pPr>
      <w:r/>
    </w:p>
    <w:p>
      <w:pPr>
        <w:spacing w:before="40"/>
        <w:rPr/>
      </w:pPr>
      <w:r/>
    </w:p>
    <w:p>
      <w:pPr>
        <w:spacing w:before="39"/>
        <w:rPr/>
      </w:pPr>
      <w:r/>
    </w:p>
    <w:p>
      <w:pPr>
        <w:sectPr>
          <w:headerReference w:type="default" r:id="rId32"/>
          <w:footerReference w:type="default" r:id="rId33"/>
          <w:pgSz w:w="11907" w:h="16839"/>
          <w:pgMar w:top="1166" w:right="1651" w:bottom="1360" w:left="424" w:header="831" w:footer="1160" w:gutter="0"/>
          <w:cols w:equalWidth="0" w:num="1">
            <w:col w:w="9831" w:space="0"/>
          </w:cols>
        </w:sectPr>
        <w:rPr/>
      </w:pPr>
    </w:p>
    <w:p>
      <w:pPr>
        <w:ind w:left="1718"/>
        <w:spacing w:before="37" w:line="249" w:lineRule="exact"/>
        <w:rPr>
          <w:rFonts w:ascii="DengXian" w:hAnsi="DengXian" w:eastAsia="DengXian" w:cs="DengXian"/>
          <w:sz w:val="18"/>
          <w:szCs w:val="18"/>
        </w:rPr>
      </w:pPr>
      <w:r>
        <w:rPr>
          <w:rFonts w:ascii="DengXian" w:hAnsi="DengXian" w:eastAsia="DengXian" w:cs="DengXian"/>
          <w:sz w:val="18"/>
          <w:szCs w:val="18"/>
          <w:color w:val="595959"/>
          <w:spacing w:val="-5"/>
          <w:position w:val="2"/>
        </w:rPr>
        <w:t>100</w:t>
      </w:r>
    </w:p>
    <w:p>
      <w:pPr>
        <w:ind w:right="36"/>
        <w:spacing w:before="224" w:line="249" w:lineRule="exact"/>
        <w:jc w:val="right"/>
        <w:rPr>
          <w:rFonts w:ascii="DengXian" w:hAnsi="DengXian" w:eastAsia="DengXian" w:cs="DengXian"/>
          <w:sz w:val="18"/>
          <w:szCs w:val="18"/>
        </w:rPr>
      </w:pPr>
      <w:r>
        <w:rPr>
          <w:rFonts w:ascii="DengXian" w:hAnsi="DengXian" w:eastAsia="DengXian" w:cs="DengXian"/>
          <w:sz w:val="18"/>
          <w:szCs w:val="18"/>
          <w:color w:val="595959"/>
          <w:spacing w:val="-2"/>
          <w:position w:val="2"/>
        </w:rPr>
        <w:t>80</w:t>
      </w:r>
    </w:p>
    <w:p>
      <w:pPr>
        <w:ind w:right="35"/>
        <w:spacing w:before="224" w:line="249" w:lineRule="exact"/>
        <w:jc w:val="right"/>
        <w:rPr>
          <w:rFonts w:ascii="DengXian" w:hAnsi="DengXian" w:eastAsia="DengXian" w:cs="DengXian"/>
          <w:sz w:val="18"/>
          <w:szCs w:val="18"/>
        </w:rPr>
      </w:pPr>
      <w:r>
        <w:rPr>
          <w:rFonts w:ascii="DengXian" w:hAnsi="DengXian" w:eastAsia="DengXian" w:cs="DengXian"/>
          <w:sz w:val="18"/>
          <w:szCs w:val="18"/>
          <w:color w:val="595959"/>
          <w:spacing w:val="-3"/>
          <w:position w:val="2"/>
        </w:rPr>
        <w:t>60</w:t>
      </w:r>
    </w:p>
    <w:p>
      <w:pPr>
        <w:ind w:left="1804"/>
        <w:spacing w:before="225" w:line="248" w:lineRule="exact"/>
        <w:rPr>
          <w:rFonts w:ascii="DengXian" w:hAnsi="DengXian" w:eastAsia="DengXian" w:cs="DengXian"/>
          <w:sz w:val="18"/>
          <w:szCs w:val="18"/>
        </w:rPr>
      </w:pPr>
      <w:r>
        <w:rPr>
          <w:rFonts w:ascii="DengXian" w:hAnsi="DengXian" w:eastAsia="DengXian" w:cs="DengXian"/>
          <w:sz w:val="18"/>
          <w:szCs w:val="18"/>
          <w:color w:val="595959"/>
          <w:spacing w:val="-1"/>
          <w:position w:val="2"/>
        </w:rPr>
        <w:t>40</w:t>
      </w:r>
    </w:p>
    <w:p>
      <w:pPr>
        <w:ind w:right="36"/>
        <w:spacing w:before="224" w:line="249" w:lineRule="exact"/>
        <w:jc w:val="right"/>
        <w:rPr>
          <w:rFonts w:ascii="DengXian" w:hAnsi="DengXian" w:eastAsia="DengXian" w:cs="DengXian"/>
          <w:sz w:val="18"/>
          <w:szCs w:val="18"/>
        </w:rPr>
      </w:pPr>
      <w:r>
        <w:rPr>
          <w:rFonts w:ascii="DengXian" w:hAnsi="DengXian" w:eastAsia="DengXian" w:cs="DengXian"/>
          <w:sz w:val="18"/>
          <w:szCs w:val="18"/>
          <w:color w:val="595959"/>
          <w:spacing w:val="-3"/>
          <w:position w:val="2"/>
        </w:rPr>
        <w:t>20</w:t>
      </w:r>
    </w:p>
    <w:p>
      <w:pPr>
        <w:ind w:right="33"/>
        <w:spacing w:before="224" w:line="249" w:lineRule="exact"/>
        <w:jc w:val="right"/>
        <w:rPr>
          <w:rFonts w:ascii="DengXian" w:hAnsi="DengXian" w:eastAsia="DengXian" w:cs="DengXian"/>
          <w:sz w:val="18"/>
          <w:szCs w:val="18"/>
        </w:rPr>
      </w:pPr>
      <w:r>
        <w:rPr>
          <w:rFonts w:ascii="DengXian" w:hAnsi="DengXian" w:eastAsia="DengXian" w:cs="DengXian"/>
          <w:sz w:val="18"/>
          <w:szCs w:val="18"/>
          <w:color w:val="595959"/>
          <w:position w:val="2"/>
        </w:rPr>
        <w:t>0</w:t>
      </w:r>
    </w:p>
    <w:p>
      <w:pPr>
        <w:ind w:left="1729"/>
        <w:spacing w:before="225" w:line="249" w:lineRule="exact"/>
        <w:rPr>
          <w:rFonts w:ascii="DengXian" w:hAnsi="DengXian" w:eastAsia="DengXian" w:cs="DengXian"/>
          <w:sz w:val="18"/>
          <w:szCs w:val="18"/>
        </w:rPr>
      </w:pPr>
      <w:r>
        <w:rPr>
          <w:rFonts w:ascii="DengXian" w:hAnsi="DengXian" w:eastAsia="DengXian" w:cs="DengXian"/>
          <w:sz w:val="18"/>
          <w:szCs w:val="18"/>
          <w:color w:val="595959"/>
          <w:spacing w:val="-7"/>
          <w:position w:val="2"/>
        </w:rPr>
        <w:t>-20</w:t>
      </w:r>
    </w:p>
    <w:p>
      <w:pPr>
        <w:ind w:left="1729"/>
        <w:spacing w:before="224" w:line="249" w:lineRule="exact"/>
        <w:rPr>
          <w:rFonts w:ascii="DengXian" w:hAnsi="DengXian" w:eastAsia="DengXian" w:cs="DengXian"/>
          <w:sz w:val="18"/>
          <w:szCs w:val="18"/>
        </w:rPr>
      </w:pPr>
      <w:r>
        <w:rPr>
          <w:rFonts w:ascii="DengXian" w:hAnsi="DengXian" w:eastAsia="DengXian" w:cs="DengXian"/>
          <w:sz w:val="18"/>
          <w:szCs w:val="18"/>
          <w:color w:val="595959"/>
          <w:spacing w:val="-7"/>
          <w:position w:val="2"/>
        </w:rPr>
        <w:t>-40</w:t>
      </w:r>
    </w:p>
    <w:p>
      <w:pPr>
        <w:ind w:left="1729"/>
        <w:spacing w:before="225" w:line="248" w:lineRule="exact"/>
        <w:rPr>
          <w:rFonts w:ascii="DengXian" w:hAnsi="DengXian" w:eastAsia="DengXian" w:cs="DengXian"/>
          <w:sz w:val="18"/>
          <w:szCs w:val="18"/>
        </w:rPr>
      </w:pPr>
      <w:r>
        <w:rPr>
          <w:rFonts w:ascii="DengXian" w:hAnsi="DengXian" w:eastAsia="DengXian" w:cs="DengXian"/>
          <w:sz w:val="18"/>
          <w:szCs w:val="18"/>
          <w:color w:val="595959"/>
          <w:spacing w:val="-7"/>
          <w:position w:val="2"/>
        </w:rPr>
        <w:t>-60</w:t>
      </w:r>
    </w:p>
    <w:p>
      <w:pPr>
        <w:spacing w:before="103"/>
        <w:rPr/>
      </w:pPr>
      <w:r/>
    </w:p>
    <w:p>
      <w:pPr>
        <w:spacing w:line="14" w:lineRule="auto"/>
        <w:rPr>
          <w:rFonts w:ascii="Arial"/>
          <w:sz w:val="2"/>
        </w:rPr>
      </w:pPr>
      <w:r>
        <w:rPr>
          <w:rFonts w:ascii="Arial" w:hAnsi="Arial" w:eastAsia="Arial" w:cs="Arial"/>
          <w:sz w:val="2"/>
          <w:szCs w:val="2"/>
        </w:rPr>
        <w:br w:type="column"/>
      </w:r>
    </w:p>
    <w:p>
      <w:pPr>
        <w:spacing w:line="241" w:lineRule="auto"/>
        <w:rPr>
          <w:rFonts w:ascii="Arial"/>
          <w:sz w:val="21"/>
        </w:rPr>
      </w:pPr>
      <w:r/>
    </w:p>
    <w:p>
      <w:pPr>
        <w:spacing w:line="242" w:lineRule="auto"/>
        <w:rPr>
          <w:rFonts w:ascii="Arial"/>
          <w:sz w:val="21"/>
        </w:rPr>
      </w:pPr>
      <w:r/>
    </w:p>
    <w:p>
      <w:pPr>
        <w:spacing w:line="2984" w:lineRule="exact"/>
        <w:rPr/>
      </w:pPr>
      <w:r>
        <mc:AlternateContent xmlns:mc="http://schemas.openxmlformats.org/markup-compatibility/2006">
          <mc:Choice Requires="wps">
            <w:drawing>
              <wp:anchor distT="0" distB="0" distL="0" distR="0" simplePos="0" relativeHeight="251672576" behindDoc="0" locked="0" layoutInCell="1" allowOverlap="1">
                <wp:simplePos x="0" y="0"/>
                <wp:positionH relativeFrom="column">
                  <wp:posOffset>514205</wp:posOffset>
                </wp:positionH>
                <wp:positionV relativeFrom="paragraph">
                  <wp:posOffset>773324</wp:posOffset>
                </wp:positionV>
                <wp:extent cx="403225" cy="1509394"/>
                <wp:effectExtent l="0" t="0" r="0" b="0"/>
                <wp:wrapNone/>
                <wp:docPr id="4" name="TextBox 4"/>
                <wp:cNvGraphicFramePr/>
                <a:graphic>
                  <a:graphicData uri="http://schemas.microsoft.com/office/word/2010/wordprocessingShape">
                    <wps:wsp>
                      <wps:cNvPr id="4" name="TextBox 4"/>
                      <wps:cNvSpPr txBox="1"/>
                      <wps:spPr>
                        <a:xfrm rot="16200000">
                          <a:off x="514205" y="773324"/>
                          <a:ext cx="403225" cy="150939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52"/>
                              <w:spacing w:before="20" w:line="212" w:lineRule="auto"/>
                              <w:rPr>
                                <w:rFonts w:ascii="DengXian" w:hAnsi="DengXian" w:eastAsia="DengXian" w:cs="DengXian"/>
                                <w:sz w:val="18"/>
                                <w:szCs w:val="18"/>
                              </w:rPr>
                            </w:pPr>
                            <w:r>
                              <w:rPr>
                                <w:rFonts w:ascii="DengXian" w:hAnsi="DengXian" w:eastAsia="DengXian" w:cs="DengXian"/>
                                <w:sz w:val="18"/>
                                <w:szCs w:val="18"/>
                                <w:color w:val="595959"/>
                                <w:spacing w:val="-2"/>
                              </w:rPr>
                              <w:t>Sep-19</w:t>
                            </w:r>
                          </w:p>
                          <w:p>
                            <w:pPr>
                              <w:ind w:left="68"/>
                              <w:spacing w:before="9" w:line="221" w:lineRule="auto"/>
                              <w:rPr>
                                <w:rFonts w:ascii="DengXian" w:hAnsi="DengXian" w:eastAsia="DengXian" w:cs="DengXian"/>
                                <w:sz w:val="18"/>
                                <w:szCs w:val="18"/>
                              </w:rPr>
                            </w:pPr>
                            <w:r>
                              <w:rPr>
                                <w:rFonts w:ascii="DengXian" w:hAnsi="DengXian" w:eastAsia="DengXian" w:cs="DengXian"/>
                                <w:sz w:val="18"/>
                                <w:szCs w:val="18"/>
                                <w:color w:val="595959"/>
                                <w:spacing w:val="-2"/>
                              </w:rPr>
                              <w:t>Oct-19</w:t>
                            </w:r>
                          </w:p>
                          <w:p>
                            <w:pPr>
                              <w:ind w:left="31"/>
                              <w:spacing w:line="221" w:lineRule="auto"/>
                              <w:rPr>
                                <w:rFonts w:ascii="DengXian" w:hAnsi="DengXian" w:eastAsia="DengXian" w:cs="DengXian"/>
                                <w:sz w:val="18"/>
                                <w:szCs w:val="18"/>
                              </w:rPr>
                            </w:pPr>
                            <w:r>
                              <w:rPr>
                                <w:rFonts w:ascii="DengXian" w:hAnsi="DengXian" w:eastAsia="DengXian" w:cs="DengXian"/>
                                <w:sz w:val="18"/>
                                <w:szCs w:val="18"/>
                                <w:color w:val="595959"/>
                                <w:spacing w:val="-3"/>
                              </w:rPr>
                              <w:t>Nov-19</w:t>
                            </w:r>
                          </w:p>
                          <w:p>
                            <w:pPr>
                              <w:ind w:left="52"/>
                              <w:spacing w:line="221" w:lineRule="auto"/>
                              <w:rPr>
                                <w:rFonts w:ascii="DengXian" w:hAnsi="DengXian" w:eastAsia="DengXian" w:cs="DengXian"/>
                                <w:sz w:val="18"/>
                                <w:szCs w:val="18"/>
                              </w:rPr>
                            </w:pPr>
                            <w:r>
                              <w:rPr>
                                <w:rFonts w:ascii="DengXian" w:hAnsi="DengXian" w:eastAsia="DengXian" w:cs="DengXian"/>
                                <w:sz w:val="18"/>
                                <w:szCs w:val="18"/>
                                <w:color w:val="595959"/>
                                <w:spacing w:val="-3"/>
                              </w:rPr>
                              <w:t>Dec-19</w:t>
                            </w:r>
                          </w:p>
                          <w:p>
                            <w:pPr>
                              <w:ind w:left="85"/>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1"/>
                              </w:rPr>
                              <w:t>Jan-20</w:t>
                            </w:r>
                          </w:p>
                          <w:p>
                            <w:pPr>
                              <w:ind w:left="68"/>
                              <w:spacing w:line="221" w:lineRule="auto"/>
                              <w:rPr>
                                <w:rFonts w:ascii="DengXian" w:hAnsi="DengXian" w:eastAsia="DengXian" w:cs="DengXian"/>
                                <w:sz w:val="18"/>
                                <w:szCs w:val="18"/>
                              </w:rPr>
                            </w:pPr>
                            <w:r>
                              <w:rPr>
                                <w:rFonts w:ascii="DengXian" w:hAnsi="DengXian" w:eastAsia="DengXian" w:cs="DengXian"/>
                                <w:sz w:val="18"/>
                                <w:szCs w:val="18"/>
                                <w:color w:val="595959"/>
                                <w:spacing w:val="-3"/>
                              </w:rPr>
                              <w:t>Feb-20</w:t>
                            </w:r>
                          </w:p>
                          <w:p>
                            <w:pPr>
                              <w:ind w:left="43"/>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7"/>
                              </w:rPr>
                              <w:t>Mar</w:t>
                            </w:r>
                            <w:r>
                              <w:rPr>
                                <w:rFonts w:ascii="DengXian" w:hAnsi="DengXian" w:eastAsia="DengXian" w:cs="DengXian"/>
                                <w:sz w:val="18"/>
                                <w:szCs w:val="18"/>
                                <w:color w:val="595959"/>
                                <w:spacing w:val="-25"/>
                              </w:rPr>
                              <w:t xml:space="preserve"> </w:t>
                            </w:r>
                            <w:r>
                              <w:rPr>
                                <w:rFonts w:ascii="DengXian" w:hAnsi="DengXian" w:eastAsia="DengXian" w:cs="DengXian"/>
                                <w:sz w:val="18"/>
                                <w:szCs w:val="18"/>
                                <w:color w:val="595959"/>
                                <w:spacing w:val="-7"/>
                              </w:rPr>
                              <w:t>-20</w:t>
                            </w:r>
                          </w:p>
                          <w:p>
                            <w:pPr>
                              <w:ind w:left="57"/>
                              <w:spacing w:line="212" w:lineRule="auto"/>
                              <w:rPr>
                                <w:rFonts w:ascii="DengXian" w:hAnsi="DengXian" w:eastAsia="DengXian" w:cs="DengXian"/>
                                <w:sz w:val="18"/>
                                <w:szCs w:val="18"/>
                              </w:rPr>
                            </w:pPr>
                            <w:r>
                              <w:rPr>
                                <w:rFonts w:ascii="DengXian" w:hAnsi="DengXian" w:eastAsia="DengXian" w:cs="DengXian"/>
                                <w:sz w:val="18"/>
                                <w:szCs w:val="18"/>
                                <w:color w:val="595959"/>
                                <w:spacing w:val="-1"/>
                              </w:rPr>
                              <w:t>Apr-20</w:t>
                            </w:r>
                          </w:p>
                          <w:p>
                            <w:pPr>
                              <w:ind w:left="20"/>
                              <w:spacing w:before="9" w:line="213" w:lineRule="auto"/>
                              <w:rPr>
                                <w:rFonts w:ascii="DengXian" w:hAnsi="DengXian" w:eastAsia="DengXian" w:cs="DengXian"/>
                                <w:sz w:val="18"/>
                                <w:szCs w:val="18"/>
                              </w:rPr>
                            </w:pPr>
                            <w:r>
                              <w:rPr>
                                <w:rFonts w:ascii="DengXian" w:hAnsi="DengXian" w:eastAsia="DengXian" w:cs="DengXian"/>
                                <w:sz w:val="18"/>
                                <w:szCs w:val="18"/>
                                <w:color w:val="595959"/>
                                <w:spacing w:val="-7"/>
                              </w:rPr>
                              <w:t>May</w:t>
                            </w:r>
                            <w:r>
                              <w:rPr>
                                <w:rFonts w:ascii="DengXian" w:hAnsi="DengXian" w:eastAsia="DengXian" w:cs="DengXian"/>
                                <w:sz w:val="18"/>
                                <w:szCs w:val="18"/>
                                <w:color w:val="595959"/>
                                <w:spacing w:val="-24"/>
                              </w:rPr>
                              <w:t xml:space="preserve"> </w:t>
                            </w:r>
                            <w:r>
                              <w:rPr>
                                <w:rFonts w:ascii="DengXian" w:hAnsi="DengXian" w:eastAsia="DengXian" w:cs="DengXian"/>
                                <w:sz w:val="18"/>
                                <w:szCs w:val="18"/>
                                <w:color w:val="595959"/>
                                <w:spacing w:val="-7"/>
                              </w:rPr>
                              <w:t>-20</w:t>
                            </w:r>
                          </w:p>
                          <w:p>
                            <w:pPr>
                              <w:ind w:left="76"/>
                              <w:spacing w:before="71" w:line="249" w:lineRule="exact"/>
                              <w:rPr>
                                <w:rFonts w:ascii="DengXian" w:hAnsi="DengXian" w:eastAsia="DengXian" w:cs="DengXian"/>
                                <w:sz w:val="18"/>
                                <w:szCs w:val="18"/>
                              </w:rPr>
                            </w:pPr>
                            <w:r>
                              <w:rPr>
                                <w:rFonts w:ascii="DengXian" w:hAnsi="DengXian" w:eastAsia="DengXian" w:cs="DengXian"/>
                                <w:sz w:val="18"/>
                                <w:szCs w:val="18"/>
                                <w:color w:val="595959"/>
                                <w:spacing w:val="-1"/>
                                <w:position w:val="2"/>
                              </w:rPr>
                              <w:t>Jun-20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 style="position:absolute;margin-left:40.4886pt;margin-top:60.8917pt;mso-position-vertical-relative:text;mso-position-horizontal-relative:text;width:31.75pt;height:118.85pt;z-index:251672576;rotation:270;" filled="false" stroked="false" type="#_x0000_t202">
                <v:fill on="false"/>
                <v:stroke on="false"/>
                <v:path/>
                <v:imagedata o:title=""/>
                <o:lock v:ext="edit" aspectratio="false"/>
                <v:textbox inset="0mm,0mm,0mm,0mm">
                  <w:txbxContent>
                    <w:p>
                      <w:pPr>
                        <w:ind w:left="52"/>
                        <w:spacing w:before="20" w:line="212" w:lineRule="auto"/>
                        <w:rPr>
                          <w:rFonts w:ascii="DengXian" w:hAnsi="DengXian" w:eastAsia="DengXian" w:cs="DengXian"/>
                          <w:sz w:val="18"/>
                          <w:szCs w:val="18"/>
                        </w:rPr>
                      </w:pPr>
                      <w:r>
                        <w:rPr>
                          <w:rFonts w:ascii="DengXian" w:hAnsi="DengXian" w:eastAsia="DengXian" w:cs="DengXian"/>
                          <w:sz w:val="18"/>
                          <w:szCs w:val="18"/>
                          <w:color w:val="595959"/>
                          <w:spacing w:val="-2"/>
                        </w:rPr>
                        <w:t>Sep-19</w:t>
                      </w:r>
                    </w:p>
                    <w:p>
                      <w:pPr>
                        <w:ind w:left="68"/>
                        <w:spacing w:before="9" w:line="221" w:lineRule="auto"/>
                        <w:rPr>
                          <w:rFonts w:ascii="DengXian" w:hAnsi="DengXian" w:eastAsia="DengXian" w:cs="DengXian"/>
                          <w:sz w:val="18"/>
                          <w:szCs w:val="18"/>
                        </w:rPr>
                      </w:pPr>
                      <w:r>
                        <w:rPr>
                          <w:rFonts w:ascii="DengXian" w:hAnsi="DengXian" w:eastAsia="DengXian" w:cs="DengXian"/>
                          <w:sz w:val="18"/>
                          <w:szCs w:val="18"/>
                          <w:color w:val="595959"/>
                          <w:spacing w:val="-2"/>
                        </w:rPr>
                        <w:t>Oct-19</w:t>
                      </w:r>
                    </w:p>
                    <w:p>
                      <w:pPr>
                        <w:ind w:left="31"/>
                        <w:spacing w:line="221" w:lineRule="auto"/>
                        <w:rPr>
                          <w:rFonts w:ascii="DengXian" w:hAnsi="DengXian" w:eastAsia="DengXian" w:cs="DengXian"/>
                          <w:sz w:val="18"/>
                          <w:szCs w:val="18"/>
                        </w:rPr>
                      </w:pPr>
                      <w:r>
                        <w:rPr>
                          <w:rFonts w:ascii="DengXian" w:hAnsi="DengXian" w:eastAsia="DengXian" w:cs="DengXian"/>
                          <w:sz w:val="18"/>
                          <w:szCs w:val="18"/>
                          <w:color w:val="595959"/>
                          <w:spacing w:val="-3"/>
                        </w:rPr>
                        <w:t>Nov-19</w:t>
                      </w:r>
                    </w:p>
                    <w:p>
                      <w:pPr>
                        <w:ind w:left="52"/>
                        <w:spacing w:line="221" w:lineRule="auto"/>
                        <w:rPr>
                          <w:rFonts w:ascii="DengXian" w:hAnsi="DengXian" w:eastAsia="DengXian" w:cs="DengXian"/>
                          <w:sz w:val="18"/>
                          <w:szCs w:val="18"/>
                        </w:rPr>
                      </w:pPr>
                      <w:r>
                        <w:rPr>
                          <w:rFonts w:ascii="DengXian" w:hAnsi="DengXian" w:eastAsia="DengXian" w:cs="DengXian"/>
                          <w:sz w:val="18"/>
                          <w:szCs w:val="18"/>
                          <w:color w:val="595959"/>
                          <w:spacing w:val="-3"/>
                        </w:rPr>
                        <w:t>Dec-19</w:t>
                      </w:r>
                    </w:p>
                    <w:p>
                      <w:pPr>
                        <w:ind w:left="85"/>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1"/>
                        </w:rPr>
                        <w:t>Jan-20</w:t>
                      </w:r>
                    </w:p>
                    <w:p>
                      <w:pPr>
                        <w:ind w:left="68"/>
                        <w:spacing w:line="221" w:lineRule="auto"/>
                        <w:rPr>
                          <w:rFonts w:ascii="DengXian" w:hAnsi="DengXian" w:eastAsia="DengXian" w:cs="DengXian"/>
                          <w:sz w:val="18"/>
                          <w:szCs w:val="18"/>
                        </w:rPr>
                      </w:pPr>
                      <w:r>
                        <w:rPr>
                          <w:rFonts w:ascii="DengXian" w:hAnsi="DengXian" w:eastAsia="DengXian" w:cs="DengXian"/>
                          <w:sz w:val="18"/>
                          <w:szCs w:val="18"/>
                          <w:color w:val="595959"/>
                          <w:spacing w:val="-3"/>
                        </w:rPr>
                        <w:t>Feb-20</w:t>
                      </w:r>
                    </w:p>
                    <w:p>
                      <w:pPr>
                        <w:ind w:left="43"/>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7"/>
                        </w:rPr>
                        <w:t>Mar</w:t>
                      </w:r>
                      <w:r>
                        <w:rPr>
                          <w:rFonts w:ascii="DengXian" w:hAnsi="DengXian" w:eastAsia="DengXian" w:cs="DengXian"/>
                          <w:sz w:val="18"/>
                          <w:szCs w:val="18"/>
                          <w:color w:val="595959"/>
                          <w:spacing w:val="-25"/>
                        </w:rPr>
                        <w:t xml:space="preserve"> </w:t>
                      </w:r>
                      <w:r>
                        <w:rPr>
                          <w:rFonts w:ascii="DengXian" w:hAnsi="DengXian" w:eastAsia="DengXian" w:cs="DengXian"/>
                          <w:sz w:val="18"/>
                          <w:szCs w:val="18"/>
                          <w:color w:val="595959"/>
                          <w:spacing w:val="-7"/>
                        </w:rPr>
                        <w:t>-20</w:t>
                      </w:r>
                    </w:p>
                    <w:p>
                      <w:pPr>
                        <w:ind w:left="57"/>
                        <w:spacing w:line="212" w:lineRule="auto"/>
                        <w:rPr>
                          <w:rFonts w:ascii="DengXian" w:hAnsi="DengXian" w:eastAsia="DengXian" w:cs="DengXian"/>
                          <w:sz w:val="18"/>
                          <w:szCs w:val="18"/>
                        </w:rPr>
                      </w:pPr>
                      <w:r>
                        <w:rPr>
                          <w:rFonts w:ascii="DengXian" w:hAnsi="DengXian" w:eastAsia="DengXian" w:cs="DengXian"/>
                          <w:sz w:val="18"/>
                          <w:szCs w:val="18"/>
                          <w:color w:val="595959"/>
                          <w:spacing w:val="-1"/>
                        </w:rPr>
                        <w:t>Apr-20</w:t>
                      </w:r>
                    </w:p>
                    <w:p>
                      <w:pPr>
                        <w:ind w:left="20"/>
                        <w:spacing w:before="9" w:line="213" w:lineRule="auto"/>
                        <w:rPr>
                          <w:rFonts w:ascii="DengXian" w:hAnsi="DengXian" w:eastAsia="DengXian" w:cs="DengXian"/>
                          <w:sz w:val="18"/>
                          <w:szCs w:val="18"/>
                        </w:rPr>
                      </w:pPr>
                      <w:r>
                        <w:rPr>
                          <w:rFonts w:ascii="DengXian" w:hAnsi="DengXian" w:eastAsia="DengXian" w:cs="DengXian"/>
                          <w:sz w:val="18"/>
                          <w:szCs w:val="18"/>
                          <w:color w:val="595959"/>
                          <w:spacing w:val="-7"/>
                        </w:rPr>
                        <w:t>May</w:t>
                      </w:r>
                      <w:r>
                        <w:rPr>
                          <w:rFonts w:ascii="DengXian" w:hAnsi="DengXian" w:eastAsia="DengXian" w:cs="DengXian"/>
                          <w:sz w:val="18"/>
                          <w:szCs w:val="18"/>
                          <w:color w:val="595959"/>
                          <w:spacing w:val="-24"/>
                        </w:rPr>
                        <w:t xml:space="preserve"> </w:t>
                      </w:r>
                      <w:r>
                        <w:rPr>
                          <w:rFonts w:ascii="DengXian" w:hAnsi="DengXian" w:eastAsia="DengXian" w:cs="DengXian"/>
                          <w:sz w:val="18"/>
                          <w:szCs w:val="18"/>
                          <w:color w:val="595959"/>
                          <w:spacing w:val="-7"/>
                        </w:rPr>
                        <w:t>-20</w:t>
                      </w:r>
                    </w:p>
                    <w:p>
                      <w:pPr>
                        <w:ind w:left="76"/>
                        <w:spacing w:before="71" w:line="249" w:lineRule="exact"/>
                        <w:rPr>
                          <w:rFonts w:ascii="DengXian" w:hAnsi="DengXian" w:eastAsia="DengXian" w:cs="DengXian"/>
                          <w:sz w:val="18"/>
                          <w:szCs w:val="18"/>
                        </w:rPr>
                      </w:pPr>
                      <w:r>
                        <w:rPr>
                          <w:rFonts w:ascii="DengXian" w:hAnsi="DengXian" w:eastAsia="DengXian" w:cs="DengXian"/>
                          <w:sz w:val="18"/>
                          <w:szCs w:val="18"/>
                          <w:color w:val="595959"/>
                          <w:spacing w:val="-1"/>
                          <w:position w:val="2"/>
                        </w:rPr>
                        <w:t>Jun-20</w:t>
                      </w:r>
                    </w:p>
                  </w:txbxContent>
                </v:textbox>
              </v:shape>
            </w:pict>
          </mc:Fallback>
        </mc:AlternateContent>
      </w:r>
      <w:r>
        <mc:AlternateContent xmlns:mc="http://schemas.openxmlformats.org/markup-compatibility/2006">
          <mc:Choice Requires="wps">
            <w:drawing>
              <wp:anchor distT="0" distB="0" distL="0" distR="0" simplePos="0" relativeHeight="251671552" behindDoc="0" locked="0" layoutInCell="1" allowOverlap="1">
                <wp:simplePos x="0" y="0"/>
                <wp:positionH relativeFrom="column">
                  <wp:posOffset>1337183</wp:posOffset>
                </wp:positionH>
                <wp:positionV relativeFrom="paragraph">
                  <wp:posOffset>1380301</wp:posOffset>
                </wp:positionV>
                <wp:extent cx="330200" cy="222250"/>
                <wp:effectExtent l="0" t="0" r="0" b="0"/>
                <wp:wrapNone/>
                <wp:docPr id="6" name="TextBox 6"/>
                <wp:cNvGraphicFramePr/>
                <a:graphic>
                  <a:graphicData uri="http://schemas.microsoft.com/office/word/2010/wordprocessingShape">
                    <wps:wsp>
                      <wps:cNvPr id="6" name="TextBox 6"/>
                      <wps:cNvSpPr txBox="1"/>
                      <wps:spPr>
                        <a:xfrm rot="16200000">
                          <a:off x="1337183" y="1380301"/>
                          <a:ext cx="330200" cy="2222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81" w:line="248" w:lineRule="exact"/>
                              <w:rPr>
                                <w:rFonts w:ascii="DengXian" w:hAnsi="DengXian" w:eastAsia="DengXian" w:cs="DengXian"/>
                                <w:sz w:val="18"/>
                                <w:szCs w:val="18"/>
                              </w:rPr>
                            </w:pPr>
                            <w:r>
                              <w:rPr>
                                <w:rFonts w:ascii="DengXian" w:hAnsi="DengXian" w:eastAsia="DengXian" w:cs="DengXian"/>
                                <w:sz w:val="18"/>
                                <w:szCs w:val="18"/>
                                <w:color w:val="595959"/>
                                <w:spacing w:val="-3"/>
                                <w:position w:val="2"/>
                              </w:rPr>
                              <w:t>Ju</w:t>
                            </w:r>
                            <w:r>
                              <w:rPr>
                                <w:rFonts w:ascii="DengXian" w:hAnsi="DengXian" w:eastAsia="DengXian" w:cs="DengXian"/>
                                <w:sz w:val="18"/>
                                <w:szCs w:val="18"/>
                                <w:color w:val="595959"/>
                                <w:spacing w:val="-34"/>
                                <w:position w:val="2"/>
                              </w:rPr>
                              <w:t xml:space="preserve"> </w:t>
                            </w:r>
                            <w:r>
                              <w:rPr>
                                <w:rFonts w:ascii="DengXian" w:hAnsi="DengXian" w:eastAsia="DengXian" w:cs="DengXian"/>
                                <w:sz w:val="18"/>
                                <w:szCs w:val="18"/>
                                <w:color w:val="595959"/>
                                <w:spacing w:val="-3"/>
                                <w:position w:val="2"/>
                              </w:rPr>
                              <w:t>l-20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2" style="position:absolute;margin-left:105.29pt;margin-top:108.685pt;mso-position-vertical-relative:text;mso-position-horizontal-relative:text;width:26pt;height:17.5pt;z-index:251671552;rotation:270;" filled="false" stroked="false" type="#_x0000_t202">
                <v:fill on="false"/>
                <v:stroke on="false"/>
                <v:path/>
                <v:imagedata o:title=""/>
                <o:lock v:ext="edit" aspectratio="false"/>
                <v:textbox inset="0mm,0mm,0mm,0mm">
                  <w:txbxContent>
                    <w:p>
                      <w:pPr>
                        <w:ind w:left="20"/>
                        <w:spacing w:before="81" w:line="248" w:lineRule="exact"/>
                        <w:rPr>
                          <w:rFonts w:ascii="DengXian" w:hAnsi="DengXian" w:eastAsia="DengXian" w:cs="DengXian"/>
                          <w:sz w:val="18"/>
                          <w:szCs w:val="18"/>
                        </w:rPr>
                      </w:pPr>
                      <w:r>
                        <w:rPr>
                          <w:rFonts w:ascii="DengXian" w:hAnsi="DengXian" w:eastAsia="DengXian" w:cs="DengXian"/>
                          <w:sz w:val="18"/>
                          <w:szCs w:val="18"/>
                          <w:color w:val="595959"/>
                          <w:spacing w:val="-3"/>
                          <w:position w:val="2"/>
                        </w:rPr>
                        <w:t>Ju</w:t>
                      </w:r>
                      <w:r>
                        <w:rPr>
                          <w:rFonts w:ascii="DengXian" w:hAnsi="DengXian" w:eastAsia="DengXian" w:cs="DengXian"/>
                          <w:sz w:val="18"/>
                          <w:szCs w:val="18"/>
                          <w:color w:val="595959"/>
                          <w:spacing w:val="-34"/>
                          <w:position w:val="2"/>
                        </w:rPr>
                        <w:t xml:space="preserve"> </w:t>
                      </w:r>
                      <w:r>
                        <w:rPr>
                          <w:rFonts w:ascii="DengXian" w:hAnsi="DengXian" w:eastAsia="DengXian" w:cs="DengXian"/>
                          <w:sz w:val="18"/>
                          <w:szCs w:val="18"/>
                          <w:color w:val="595959"/>
                          <w:spacing w:val="-3"/>
                          <w:position w:val="2"/>
                        </w:rPr>
                        <w:t>l-20</w:t>
                      </w:r>
                    </w:p>
                  </w:txbxContent>
                </v:textbox>
              </v:shape>
            </w:pict>
          </mc:Fallback>
        </mc:AlternateContent>
      </w:r>
      <w:r>
        <mc:AlternateContent xmlns:mc="http://schemas.openxmlformats.org/markup-compatibility/2006">
          <mc:Choice Requires="wps">
            <w:drawing>
              <wp:anchor distT="0" distB="0" distL="0" distR="0" simplePos="0" relativeHeight="251670528" behindDoc="0" locked="0" layoutInCell="1" allowOverlap="1">
                <wp:simplePos x="0" y="0"/>
                <wp:positionH relativeFrom="column">
                  <wp:posOffset>2158102</wp:posOffset>
                </wp:positionH>
                <wp:positionV relativeFrom="paragraph">
                  <wp:posOffset>702195</wp:posOffset>
                </wp:positionV>
                <wp:extent cx="403859" cy="1652270"/>
                <wp:effectExtent l="0" t="0" r="0" b="0"/>
                <wp:wrapNone/>
                <wp:docPr id="8" name="TextBox 8"/>
                <wp:cNvGraphicFramePr/>
                <a:graphic>
                  <a:graphicData uri="http://schemas.microsoft.com/office/word/2010/wordprocessingShape">
                    <wps:wsp>
                      <wps:cNvPr id="8" name="TextBox 8"/>
                      <wps:cNvSpPr txBox="1"/>
                      <wps:spPr>
                        <a:xfrm rot="16200000">
                          <a:off x="2158102" y="702195"/>
                          <a:ext cx="403859" cy="16522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12" w:lineRule="auto"/>
                              <w:rPr>
                                <w:rFonts w:ascii="DengXian" w:hAnsi="DengXian" w:eastAsia="DengXian" w:cs="DengXian"/>
                                <w:sz w:val="18"/>
                                <w:szCs w:val="18"/>
                              </w:rPr>
                            </w:pPr>
                            <w:r>
                              <w:rPr>
                                <w:rFonts w:ascii="DengXian" w:hAnsi="DengXian" w:eastAsia="DengXian" w:cs="DengXian"/>
                                <w:sz w:val="18"/>
                                <w:szCs w:val="18"/>
                                <w:color w:val="595959"/>
                                <w:spacing w:val="-1"/>
                              </w:rPr>
                              <w:t>Aug-20</w:t>
                            </w:r>
                          </w:p>
                          <w:p>
                            <w:pPr>
                              <w:ind w:left="53"/>
                              <w:spacing w:before="9" w:line="212" w:lineRule="auto"/>
                              <w:rPr>
                                <w:rFonts w:ascii="DengXian" w:hAnsi="DengXian" w:eastAsia="DengXian" w:cs="DengXian"/>
                                <w:sz w:val="18"/>
                                <w:szCs w:val="18"/>
                              </w:rPr>
                            </w:pPr>
                            <w:r>
                              <w:rPr>
                                <w:rFonts w:ascii="DengXian" w:hAnsi="DengXian" w:eastAsia="DengXian" w:cs="DengXian"/>
                                <w:sz w:val="18"/>
                                <w:szCs w:val="18"/>
                                <w:color w:val="595959"/>
                                <w:spacing w:val="-2"/>
                              </w:rPr>
                              <w:t>Sep-20</w:t>
                            </w:r>
                          </w:p>
                          <w:p>
                            <w:pPr>
                              <w:ind w:left="69"/>
                              <w:spacing w:before="8" w:line="222" w:lineRule="auto"/>
                              <w:rPr>
                                <w:rFonts w:ascii="DengXian" w:hAnsi="DengXian" w:eastAsia="DengXian" w:cs="DengXian"/>
                                <w:sz w:val="18"/>
                                <w:szCs w:val="18"/>
                              </w:rPr>
                            </w:pPr>
                            <w:r>
                              <w:rPr>
                                <w:rFonts w:ascii="DengXian" w:hAnsi="DengXian" w:eastAsia="DengXian" w:cs="DengXian"/>
                                <w:sz w:val="18"/>
                                <w:szCs w:val="18"/>
                                <w:color w:val="595959"/>
                                <w:spacing w:val="-2"/>
                              </w:rPr>
                              <w:t>Oct-20</w:t>
                            </w:r>
                          </w:p>
                          <w:p>
                            <w:pPr>
                              <w:ind w:left="32"/>
                              <w:spacing w:line="221" w:lineRule="auto"/>
                              <w:rPr>
                                <w:rFonts w:ascii="DengXian" w:hAnsi="DengXian" w:eastAsia="DengXian" w:cs="DengXian"/>
                                <w:sz w:val="18"/>
                                <w:szCs w:val="18"/>
                              </w:rPr>
                            </w:pPr>
                            <w:r>
                              <w:rPr>
                                <w:rFonts w:ascii="DengXian" w:hAnsi="DengXian" w:eastAsia="DengXian" w:cs="DengXian"/>
                                <w:sz w:val="18"/>
                                <w:szCs w:val="18"/>
                                <w:color w:val="595959"/>
                                <w:spacing w:val="-3"/>
                              </w:rPr>
                              <w:t>Nov-20</w:t>
                            </w:r>
                          </w:p>
                          <w:p>
                            <w:pPr>
                              <w:ind w:left="53"/>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3"/>
                              </w:rPr>
                              <w:t>Dec-20</w:t>
                            </w:r>
                          </w:p>
                          <w:p>
                            <w:pPr>
                              <w:ind w:left="85"/>
                              <w:spacing w:line="221" w:lineRule="auto"/>
                              <w:rPr>
                                <w:rFonts w:ascii="DengXian" w:hAnsi="DengXian" w:eastAsia="DengXian" w:cs="DengXian"/>
                                <w:sz w:val="18"/>
                                <w:szCs w:val="18"/>
                              </w:rPr>
                            </w:pPr>
                            <w:r>
                              <w:rPr>
                                <w:rFonts w:ascii="DengXian" w:hAnsi="DengXian" w:eastAsia="DengXian" w:cs="DengXian"/>
                                <w:sz w:val="18"/>
                                <w:szCs w:val="18"/>
                                <w:color w:val="595959"/>
                                <w:spacing w:val="-1"/>
                              </w:rPr>
                              <w:t>Jan-21</w:t>
                            </w:r>
                          </w:p>
                          <w:p>
                            <w:pPr>
                              <w:ind w:left="69"/>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3"/>
                              </w:rPr>
                              <w:t>Feb-21</w:t>
                            </w:r>
                          </w:p>
                          <w:p>
                            <w:pPr>
                              <w:ind w:left="44"/>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7"/>
                              </w:rPr>
                              <w:t>Mar</w:t>
                            </w:r>
                            <w:r>
                              <w:rPr>
                                <w:rFonts w:ascii="DengXian" w:hAnsi="DengXian" w:eastAsia="DengXian" w:cs="DengXian"/>
                                <w:sz w:val="18"/>
                                <w:szCs w:val="18"/>
                                <w:color w:val="595959"/>
                                <w:spacing w:val="-25"/>
                              </w:rPr>
                              <w:t xml:space="preserve"> </w:t>
                            </w:r>
                            <w:r>
                              <w:rPr>
                                <w:rFonts w:ascii="DengXian" w:hAnsi="DengXian" w:eastAsia="DengXian" w:cs="DengXian"/>
                                <w:sz w:val="18"/>
                                <w:szCs w:val="18"/>
                                <w:color w:val="595959"/>
                                <w:spacing w:val="-7"/>
                              </w:rPr>
                              <w:t>-21</w:t>
                            </w:r>
                          </w:p>
                          <w:p>
                            <w:pPr>
                              <w:ind w:left="57"/>
                              <w:spacing w:line="212" w:lineRule="auto"/>
                              <w:rPr>
                                <w:rFonts w:ascii="DengXian" w:hAnsi="DengXian" w:eastAsia="DengXian" w:cs="DengXian"/>
                                <w:sz w:val="18"/>
                                <w:szCs w:val="18"/>
                              </w:rPr>
                            </w:pPr>
                            <w:r>
                              <w:rPr>
                                <w:rFonts w:ascii="DengXian" w:hAnsi="DengXian" w:eastAsia="DengXian" w:cs="DengXian"/>
                                <w:sz w:val="18"/>
                                <w:szCs w:val="18"/>
                                <w:color w:val="595959"/>
                                <w:spacing w:val="-1"/>
                              </w:rPr>
                              <w:t>Apr-21</w:t>
                            </w:r>
                          </w:p>
                          <w:p>
                            <w:pPr>
                              <w:ind w:left="20"/>
                              <w:spacing w:before="10" w:line="212" w:lineRule="auto"/>
                              <w:rPr>
                                <w:rFonts w:ascii="DengXian" w:hAnsi="DengXian" w:eastAsia="DengXian" w:cs="DengXian"/>
                                <w:sz w:val="18"/>
                                <w:szCs w:val="18"/>
                              </w:rPr>
                            </w:pPr>
                            <w:r>
                              <w:rPr>
                                <w:rFonts w:ascii="DengXian" w:hAnsi="DengXian" w:eastAsia="DengXian" w:cs="DengXian"/>
                                <w:sz w:val="18"/>
                                <w:szCs w:val="18"/>
                                <w:color w:val="595959"/>
                                <w:spacing w:val="-7"/>
                              </w:rPr>
                              <w:t>May</w:t>
                            </w:r>
                            <w:r>
                              <w:rPr>
                                <w:rFonts w:ascii="DengXian" w:hAnsi="DengXian" w:eastAsia="DengXian" w:cs="DengXian"/>
                                <w:sz w:val="18"/>
                                <w:szCs w:val="18"/>
                                <w:color w:val="595959"/>
                                <w:spacing w:val="-24"/>
                              </w:rPr>
                              <w:t xml:space="preserve"> </w:t>
                            </w:r>
                            <w:r>
                              <w:rPr>
                                <w:rFonts w:ascii="DengXian" w:hAnsi="DengXian" w:eastAsia="DengXian" w:cs="DengXian"/>
                                <w:sz w:val="18"/>
                                <w:szCs w:val="18"/>
                                <w:color w:val="595959"/>
                                <w:spacing w:val="-7"/>
                              </w:rPr>
                              <w:t>-21</w:t>
                            </w:r>
                          </w:p>
                          <w:p>
                            <w:pPr>
                              <w:ind w:left="77"/>
                              <w:spacing w:before="70" w:line="249" w:lineRule="exact"/>
                              <w:rPr>
                                <w:rFonts w:ascii="DengXian" w:hAnsi="DengXian" w:eastAsia="DengXian" w:cs="DengXian"/>
                                <w:sz w:val="18"/>
                                <w:szCs w:val="18"/>
                              </w:rPr>
                            </w:pPr>
                            <w:r>
                              <w:rPr>
                                <w:rFonts w:ascii="DengXian" w:hAnsi="DengXian" w:eastAsia="DengXian" w:cs="DengXian"/>
                                <w:sz w:val="18"/>
                                <w:szCs w:val="18"/>
                                <w:color w:val="595959"/>
                                <w:spacing w:val="-1"/>
                                <w:position w:val="2"/>
                              </w:rPr>
                              <w:t>Jun-21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 style="position:absolute;margin-left:169.929pt;margin-top:55.291pt;mso-position-vertical-relative:text;mso-position-horizontal-relative:text;width:31.8pt;height:130.1pt;z-index:251670528;rotation:270;" filled="false" stroked="false" type="#_x0000_t202">
                <v:fill on="false"/>
                <v:stroke on="false"/>
                <v:path/>
                <v:imagedata o:title=""/>
                <o:lock v:ext="edit" aspectratio="false"/>
                <v:textbox inset="0mm,0mm,0mm,0mm">
                  <w:txbxContent>
                    <w:p>
                      <w:pPr>
                        <w:ind w:left="20"/>
                        <w:spacing w:before="20" w:line="212" w:lineRule="auto"/>
                        <w:rPr>
                          <w:rFonts w:ascii="DengXian" w:hAnsi="DengXian" w:eastAsia="DengXian" w:cs="DengXian"/>
                          <w:sz w:val="18"/>
                          <w:szCs w:val="18"/>
                        </w:rPr>
                      </w:pPr>
                      <w:r>
                        <w:rPr>
                          <w:rFonts w:ascii="DengXian" w:hAnsi="DengXian" w:eastAsia="DengXian" w:cs="DengXian"/>
                          <w:sz w:val="18"/>
                          <w:szCs w:val="18"/>
                          <w:color w:val="595959"/>
                          <w:spacing w:val="-1"/>
                        </w:rPr>
                        <w:t>Aug-20</w:t>
                      </w:r>
                    </w:p>
                    <w:p>
                      <w:pPr>
                        <w:ind w:left="53"/>
                        <w:spacing w:before="9" w:line="212" w:lineRule="auto"/>
                        <w:rPr>
                          <w:rFonts w:ascii="DengXian" w:hAnsi="DengXian" w:eastAsia="DengXian" w:cs="DengXian"/>
                          <w:sz w:val="18"/>
                          <w:szCs w:val="18"/>
                        </w:rPr>
                      </w:pPr>
                      <w:r>
                        <w:rPr>
                          <w:rFonts w:ascii="DengXian" w:hAnsi="DengXian" w:eastAsia="DengXian" w:cs="DengXian"/>
                          <w:sz w:val="18"/>
                          <w:szCs w:val="18"/>
                          <w:color w:val="595959"/>
                          <w:spacing w:val="-2"/>
                        </w:rPr>
                        <w:t>Sep-20</w:t>
                      </w:r>
                    </w:p>
                    <w:p>
                      <w:pPr>
                        <w:ind w:left="69"/>
                        <w:spacing w:before="8" w:line="222" w:lineRule="auto"/>
                        <w:rPr>
                          <w:rFonts w:ascii="DengXian" w:hAnsi="DengXian" w:eastAsia="DengXian" w:cs="DengXian"/>
                          <w:sz w:val="18"/>
                          <w:szCs w:val="18"/>
                        </w:rPr>
                      </w:pPr>
                      <w:r>
                        <w:rPr>
                          <w:rFonts w:ascii="DengXian" w:hAnsi="DengXian" w:eastAsia="DengXian" w:cs="DengXian"/>
                          <w:sz w:val="18"/>
                          <w:szCs w:val="18"/>
                          <w:color w:val="595959"/>
                          <w:spacing w:val="-2"/>
                        </w:rPr>
                        <w:t>Oct-20</w:t>
                      </w:r>
                    </w:p>
                    <w:p>
                      <w:pPr>
                        <w:ind w:left="32"/>
                        <w:spacing w:line="221" w:lineRule="auto"/>
                        <w:rPr>
                          <w:rFonts w:ascii="DengXian" w:hAnsi="DengXian" w:eastAsia="DengXian" w:cs="DengXian"/>
                          <w:sz w:val="18"/>
                          <w:szCs w:val="18"/>
                        </w:rPr>
                      </w:pPr>
                      <w:r>
                        <w:rPr>
                          <w:rFonts w:ascii="DengXian" w:hAnsi="DengXian" w:eastAsia="DengXian" w:cs="DengXian"/>
                          <w:sz w:val="18"/>
                          <w:szCs w:val="18"/>
                          <w:color w:val="595959"/>
                          <w:spacing w:val="-3"/>
                        </w:rPr>
                        <w:t>Nov-20</w:t>
                      </w:r>
                    </w:p>
                    <w:p>
                      <w:pPr>
                        <w:ind w:left="53"/>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3"/>
                        </w:rPr>
                        <w:t>Dec-20</w:t>
                      </w:r>
                    </w:p>
                    <w:p>
                      <w:pPr>
                        <w:ind w:left="85"/>
                        <w:spacing w:line="221" w:lineRule="auto"/>
                        <w:rPr>
                          <w:rFonts w:ascii="DengXian" w:hAnsi="DengXian" w:eastAsia="DengXian" w:cs="DengXian"/>
                          <w:sz w:val="18"/>
                          <w:szCs w:val="18"/>
                        </w:rPr>
                      </w:pPr>
                      <w:r>
                        <w:rPr>
                          <w:rFonts w:ascii="DengXian" w:hAnsi="DengXian" w:eastAsia="DengXian" w:cs="DengXian"/>
                          <w:sz w:val="18"/>
                          <w:szCs w:val="18"/>
                          <w:color w:val="595959"/>
                          <w:spacing w:val="-1"/>
                        </w:rPr>
                        <w:t>Jan-21</w:t>
                      </w:r>
                    </w:p>
                    <w:p>
                      <w:pPr>
                        <w:ind w:left="69"/>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3"/>
                        </w:rPr>
                        <w:t>Feb-21</w:t>
                      </w:r>
                    </w:p>
                    <w:p>
                      <w:pPr>
                        <w:ind w:left="44"/>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7"/>
                        </w:rPr>
                        <w:t>Mar</w:t>
                      </w:r>
                      <w:r>
                        <w:rPr>
                          <w:rFonts w:ascii="DengXian" w:hAnsi="DengXian" w:eastAsia="DengXian" w:cs="DengXian"/>
                          <w:sz w:val="18"/>
                          <w:szCs w:val="18"/>
                          <w:color w:val="595959"/>
                          <w:spacing w:val="-25"/>
                        </w:rPr>
                        <w:t xml:space="preserve"> </w:t>
                      </w:r>
                      <w:r>
                        <w:rPr>
                          <w:rFonts w:ascii="DengXian" w:hAnsi="DengXian" w:eastAsia="DengXian" w:cs="DengXian"/>
                          <w:sz w:val="18"/>
                          <w:szCs w:val="18"/>
                          <w:color w:val="595959"/>
                          <w:spacing w:val="-7"/>
                        </w:rPr>
                        <w:t>-21</w:t>
                      </w:r>
                    </w:p>
                    <w:p>
                      <w:pPr>
                        <w:ind w:left="57"/>
                        <w:spacing w:line="212" w:lineRule="auto"/>
                        <w:rPr>
                          <w:rFonts w:ascii="DengXian" w:hAnsi="DengXian" w:eastAsia="DengXian" w:cs="DengXian"/>
                          <w:sz w:val="18"/>
                          <w:szCs w:val="18"/>
                        </w:rPr>
                      </w:pPr>
                      <w:r>
                        <w:rPr>
                          <w:rFonts w:ascii="DengXian" w:hAnsi="DengXian" w:eastAsia="DengXian" w:cs="DengXian"/>
                          <w:sz w:val="18"/>
                          <w:szCs w:val="18"/>
                          <w:color w:val="595959"/>
                          <w:spacing w:val="-1"/>
                        </w:rPr>
                        <w:t>Apr-21</w:t>
                      </w:r>
                    </w:p>
                    <w:p>
                      <w:pPr>
                        <w:ind w:left="20"/>
                        <w:spacing w:before="10" w:line="212" w:lineRule="auto"/>
                        <w:rPr>
                          <w:rFonts w:ascii="DengXian" w:hAnsi="DengXian" w:eastAsia="DengXian" w:cs="DengXian"/>
                          <w:sz w:val="18"/>
                          <w:szCs w:val="18"/>
                        </w:rPr>
                      </w:pPr>
                      <w:r>
                        <w:rPr>
                          <w:rFonts w:ascii="DengXian" w:hAnsi="DengXian" w:eastAsia="DengXian" w:cs="DengXian"/>
                          <w:sz w:val="18"/>
                          <w:szCs w:val="18"/>
                          <w:color w:val="595959"/>
                          <w:spacing w:val="-7"/>
                        </w:rPr>
                        <w:t>May</w:t>
                      </w:r>
                      <w:r>
                        <w:rPr>
                          <w:rFonts w:ascii="DengXian" w:hAnsi="DengXian" w:eastAsia="DengXian" w:cs="DengXian"/>
                          <w:sz w:val="18"/>
                          <w:szCs w:val="18"/>
                          <w:color w:val="595959"/>
                          <w:spacing w:val="-24"/>
                        </w:rPr>
                        <w:t xml:space="preserve"> </w:t>
                      </w:r>
                      <w:r>
                        <w:rPr>
                          <w:rFonts w:ascii="DengXian" w:hAnsi="DengXian" w:eastAsia="DengXian" w:cs="DengXian"/>
                          <w:sz w:val="18"/>
                          <w:szCs w:val="18"/>
                          <w:color w:val="595959"/>
                          <w:spacing w:val="-7"/>
                        </w:rPr>
                        <w:t>-21</w:t>
                      </w:r>
                    </w:p>
                    <w:p>
                      <w:pPr>
                        <w:ind w:left="77"/>
                        <w:spacing w:before="70" w:line="249" w:lineRule="exact"/>
                        <w:rPr>
                          <w:rFonts w:ascii="DengXian" w:hAnsi="DengXian" w:eastAsia="DengXian" w:cs="DengXian"/>
                          <w:sz w:val="18"/>
                          <w:szCs w:val="18"/>
                        </w:rPr>
                      </w:pPr>
                      <w:r>
                        <w:rPr>
                          <w:rFonts w:ascii="DengXian" w:hAnsi="DengXian" w:eastAsia="DengXian" w:cs="DengXian"/>
                          <w:sz w:val="18"/>
                          <w:szCs w:val="18"/>
                          <w:color w:val="595959"/>
                          <w:spacing w:val="-1"/>
                          <w:position w:val="2"/>
                        </w:rPr>
                        <w:t>Jun-21</w:t>
                      </w:r>
                    </w:p>
                  </w:txbxContent>
                </v:textbox>
              </v:shape>
            </w:pict>
          </mc:Fallback>
        </mc:AlternateContent>
      </w:r>
      <w:r>
        <mc:AlternateContent xmlns:mc="http://schemas.openxmlformats.org/markup-compatibility/2006">
          <mc:Choice Requires="wps">
            <w:drawing>
              <wp:anchor distT="0" distB="0" distL="0" distR="0" simplePos="0" relativeHeight="251669504" behindDoc="0" locked="0" layoutInCell="1" allowOverlap="1">
                <wp:simplePos x="0" y="0"/>
                <wp:positionH relativeFrom="column">
                  <wp:posOffset>3052953</wp:posOffset>
                </wp:positionH>
                <wp:positionV relativeFrom="paragraph">
                  <wp:posOffset>1380301</wp:posOffset>
                </wp:positionV>
                <wp:extent cx="330200" cy="222250"/>
                <wp:effectExtent l="0" t="0" r="0" b="0"/>
                <wp:wrapNone/>
                <wp:docPr id="10" name="TextBox 10"/>
                <wp:cNvGraphicFramePr/>
                <a:graphic>
                  <a:graphicData uri="http://schemas.microsoft.com/office/word/2010/wordprocessingShape">
                    <wps:wsp>
                      <wps:cNvPr id="10" name="TextBox 10"/>
                      <wps:cNvSpPr txBox="1"/>
                      <wps:spPr>
                        <a:xfrm rot="16200000">
                          <a:off x="3052953" y="1380301"/>
                          <a:ext cx="330200" cy="2222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81" w:line="248" w:lineRule="exact"/>
                              <w:rPr>
                                <w:rFonts w:ascii="DengXian" w:hAnsi="DengXian" w:eastAsia="DengXian" w:cs="DengXian"/>
                                <w:sz w:val="18"/>
                                <w:szCs w:val="18"/>
                              </w:rPr>
                            </w:pPr>
                            <w:r>
                              <w:rPr>
                                <w:rFonts w:ascii="DengXian" w:hAnsi="DengXian" w:eastAsia="DengXian" w:cs="DengXian"/>
                                <w:sz w:val="18"/>
                                <w:szCs w:val="18"/>
                                <w:color w:val="595959"/>
                                <w:spacing w:val="-3"/>
                                <w:position w:val="2"/>
                              </w:rPr>
                              <w:t>Ju</w:t>
                            </w:r>
                            <w:r>
                              <w:rPr>
                                <w:rFonts w:ascii="DengXian" w:hAnsi="DengXian" w:eastAsia="DengXian" w:cs="DengXian"/>
                                <w:sz w:val="18"/>
                                <w:szCs w:val="18"/>
                                <w:color w:val="595959"/>
                                <w:spacing w:val="-34"/>
                                <w:position w:val="2"/>
                              </w:rPr>
                              <w:t xml:space="preserve"> </w:t>
                            </w:r>
                            <w:r>
                              <w:rPr>
                                <w:rFonts w:ascii="DengXian" w:hAnsi="DengXian" w:eastAsia="DengXian" w:cs="DengXian"/>
                                <w:sz w:val="18"/>
                                <w:szCs w:val="18"/>
                                <w:color w:val="595959"/>
                                <w:spacing w:val="-3"/>
                                <w:position w:val="2"/>
                              </w:rPr>
                              <w:t>l-21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6" style="position:absolute;margin-left:240.39pt;margin-top:108.685pt;mso-position-vertical-relative:text;mso-position-horizontal-relative:text;width:26pt;height:17.5pt;z-index:251669504;rotation:270;" filled="false" stroked="false" type="#_x0000_t202">
                <v:fill on="false"/>
                <v:stroke on="false"/>
                <v:path/>
                <v:imagedata o:title=""/>
                <o:lock v:ext="edit" aspectratio="false"/>
                <v:textbox inset="0mm,0mm,0mm,0mm">
                  <w:txbxContent>
                    <w:p>
                      <w:pPr>
                        <w:ind w:left="20"/>
                        <w:spacing w:before="81" w:line="248" w:lineRule="exact"/>
                        <w:rPr>
                          <w:rFonts w:ascii="DengXian" w:hAnsi="DengXian" w:eastAsia="DengXian" w:cs="DengXian"/>
                          <w:sz w:val="18"/>
                          <w:szCs w:val="18"/>
                        </w:rPr>
                      </w:pPr>
                      <w:r>
                        <w:rPr>
                          <w:rFonts w:ascii="DengXian" w:hAnsi="DengXian" w:eastAsia="DengXian" w:cs="DengXian"/>
                          <w:sz w:val="18"/>
                          <w:szCs w:val="18"/>
                          <w:color w:val="595959"/>
                          <w:spacing w:val="-3"/>
                          <w:position w:val="2"/>
                        </w:rPr>
                        <w:t>Ju</w:t>
                      </w:r>
                      <w:r>
                        <w:rPr>
                          <w:rFonts w:ascii="DengXian" w:hAnsi="DengXian" w:eastAsia="DengXian" w:cs="DengXian"/>
                          <w:sz w:val="18"/>
                          <w:szCs w:val="18"/>
                          <w:color w:val="595959"/>
                          <w:spacing w:val="-34"/>
                          <w:position w:val="2"/>
                        </w:rPr>
                        <w:t xml:space="preserve"> </w:t>
                      </w:r>
                      <w:r>
                        <w:rPr>
                          <w:rFonts w:ascii="DengXian" w:hAnsi="DengXian" w:eastAsia="DengXian" w:cs="DengXian"/>
                          <w:sz w:val="18"/>
                          <w:szCs w:val="18"/>
                          <w:color w:val="595959"/>
                          <w:spacing w:val="-3"/>
                          <w:position w:val="2"/>
                        </w:rPr>
                        <w:t>l-21</w:t>
                      </w:r>
                    </w:p>
                  </w:txbxContent>
                </v:textbox>
              </v:shape>
            </w:pict>
          </mc:Fallback>
        </mc:AlternateContent>
      </w:r>
      <w:r>
        <mc:AlternateContent xmlns:mc="http://schemas.openxmlformats.org/markup-compatibility/2006">
          <mc:Choice Requires="wps">
            <w:drawing>
              <wp:anchor distT="0" distB="0" distL="0" distR="0" simplePos="0" relativeHeight="251668480" behindDoc="0" locked="0" layoutInCell="1" allowOverlap="1">
                <wp:simplePos x="0" y="0"/>
                <wp:positionH relativeFrom="column">
                  <wp:posOffset>3659398</wp:posOffset>
                </wp:positionH>
                <wp:positionV relativeFrom="paragraph">
                  <wp:posOffset>916669</wp:posOffset>
                </wp:positionV>
                <wp:extent cx="403859" cy="1223010"/>
                <wp:effectExtent l="0" t="0" r="0" b="0"/>
                <wp:wrapNone/>
                <wp:docPr id="12" name="TextBox 12"/>
                <wp:cNvGraphicFramePr/>
                <a:graphic>
                  <a:graphicData uri="http://schemas.microsoft.com/office/word/2010/wordprocessingShape">
                    <wps:wsp>
                      <wps:cNvPr id="12" name="TextBox 12"/>
                      <wps:cNvSpPr txBox="1"/>
                      <wps:spPr>
                        <a:xfrm rot="16200000">
                          <a:off x="3659398" y="916669"/>
                          <a:ext cx="403859" cy="12230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12" w:lineRule="auto"/>
                              <w:rPr>
                                <w:rFonts w:ascii="DengXian" w:hAnsi="DengXian" w:eastAsia="DengXian" w:cs="DengXian"/>
                                <w:sz w:val="18"/>
                                <w:szCs w:val="18"/>
                              </w:rPr>
                            </w:pPr>
                            <w:r>
                              <w:rPr>
                                <w:rFonts w:ascii="DengXian" w:hAnsi="DengXian" w:eastAsia="DengXian" w:cs="DengXian"/>
                                <w:sz w:val="18"/>
                                <w:szCs w:val="18"/>
                                <w:color w:val="595959"/>
                                <w:spacing w:val="-1"/>
                              </w:rPr>
                              <w:t>Aug-21</w:t>
                            </w:r>
                          </w:p>
                          <w:p>
                            <w:pPr>
                              <w:ind w:left="53"/>
                              <w:spacing w:before="9" w:line="212" w:lineRule="auto"/>
                              <w:rPr>
                                <w:rFonts w:ascii="DengXian" w:hAnsi="DengXian" w:eastAsia="DengXian" w:cs="DengXian"/>
                                <w:sz w:val="18"/>
                                <w:szCs w:val="18"/>
                              </w:rPr>
                            </w:pPr>
                            <w:r>
                              <w:rPr>
                                <w:rFonts w:ascii="DengXian" w:hAnsi="DengXian" w:eastAsia="DengXian" w:cs="DengXian"/>
                                <w:sz w:val="18"/>
                                <w:szCs w:val="18"/>
                                <w:color w:val="595959"/>
                                <w:spacing w:val="-2"/>
                              </w:rPr>
                              <w:t>Sep-21</w:t>
                            </w:r>
                          </w:p>
                          <w:p>
                            <w:pPr>
                              <w:ind w:left="69"/>
                              <w:spacing w:before="9" w:line="221" w:lineRule="auto"/>
                              <w:rPr>
                                <w:rFonts w:ascii="DengXian" w:hAnsi="DengXian" w:eastAsia="DengXian" w:cs="DengXian"/>
                                <w:sz w:val="18"/>
                                <w:szCs w:val="18"/>
                              </w:rPr>
                            </w:pPr>
                            <w:r>
                              <w:rPr>
                                <w:rFonts w:ascii="DengXian" w:hAnsi="DengXian" w:eastAsia="DengXian" w:cs="DengXian"/>
                                <w:sz w:val="18"/>
                                <w:szCs w:val="18"/>
                                <w:color w:val="595959"/>
                                <w:spacing w:val="-2"/>
                              </w:rPr>
                              <w:t>Oct-21</w:t>
                            </w:r>
                          </w:p>
                          <w:p>
                            <w:pPr>
                              <w:ind w:left="32"/>
                              <w:spacing w:line="221" w:lineRule="auto"/>
                              <w:rPr>
                                <w:rFonts w:ascii="DengXian" w:hAnsi="DengXian" w:eastAsia="DengXian" w:cs="DengXian"/>
                                <w:sz w:val="18"/>
                                <w:szCs w:val="18"/>
                              </w:rPr>
                            </w:pPr>
                            <w:r>
                              <w:rPr>
                                <w:rFonts w:ascii="DengXian" w:hAnsi="DengXian" w:eastAsia="DengXian" w:cs="DengXian"/>
                                <w:sz w:val="18"/>
                                <w:szCs w:val="18"/>
                                <w:color w:val="595959"/>
                                <w:spacing w:val="-3"/>
                              </w:rPr>
                              <w:t>Nov-21</w:t>
                            </w:r>
                          </w:p>
                          <w:p>
                            <w:pPr>
                              <w:ind w:left="53"/>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3"/>
                              </w:rPr>
                              <w:t>Dec-21</w:t>
                            </w:r>
                          </w:p>
                          <w:p>
                            <w:pPr>
                              <w:ind w:left="85"/>
                              <w:spacing w:line="221" w:lineRule="auto"/>
                              <w:rPr>
                                <w:rFonts w:ascii="DengXian" w:hAnsi="DengXian" w:eastAsia="DengXian" w:cs="DengXian"/>
                                <w:sz w:val="18"/>
                                <w:szCs w:val="18"/>
                              </w:rPr>
                            </w:pPr>
                            <w:r>
                              <w:rPr>
                                <w:rFonts w:ascii="DengXian" w:hAnsi="DengXian" w:eastAsia="DengXian" w:cs="DengXian"/>
                                <w:sz w:val="18"/>
                                <w:szCs w:val="18"/>
                                <w:color w:val="595959"/>
                                <w:spacing w:val="-1"/>
                              </w:rPr>
                              <w:t>Jan-22</w:t>
                            </w:r>
                          </w:p>
                          <w:p>
                            <w:pPr>
                              <w:ind w:left="69"/>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3"/>
                              </w:rPr>
                              <w:t>Feb-22</w:t>
                            </w:r>
                          </w:p>
                          <w:p>
                            <w:pPr>
                              <w:ind w:left="44"/>
                              <w:spacing w:before="61" w:line="249" w:lineRule="exact"/>
                              <w:rPr>
                                <w:rFonts w:ascii="DengXian" w:hAnsi="DengXian" w:eastAsia="DengXian" w:cs="DengXian"/>
                                <w:sz w:val="18"/>
                                <w:szCs w:val="18"/>
                              </w:rPr>
                            </w:pPr>
                            <w:r>
                              <w:rPr>
                                <w:rFonts w:ascii="DengXian" w:hAnsi="DengXian" w:eastAsia="DengXian" w:cs="DengXian"/>
                                <w:sz w:val="18"/>
                                <w:szCs w:val="18"/>
                                <w:color w:val="595959"/>
                                <w:spacing w:val="-7"/>
                                <w:position w:val="2"/>
                              </w:rPr>
                              <w:t>Mar</w:t>
                            </w:r>
                            <w:r>
                              <w:rPr>
                                <w:rFonts w:ascii="DengXian" w:hAnsi="DengXian" w:eastAsia="DengXian" w:cs="DengXian"/>
                                <w:sz w:val="18"/>
                                <w:szCs w:val="18"/>
                                <w:color w:val="595959"/>
                                <w:spacing w:val="-25"/>
                                <w:position w:val="2"/>
                              </w:rPr>
                              <w:t xml:space="preserve"> </w:t>
                            </w:r>
                            <w:r>
                              <w:rPr>
                                <w:rFonts w:ascii="DengXian" w:hAnsi="DengXian" w:eastAsia="DengXian" w:cs="DengXian"/>
                                <w:sz w:val="18"/>
                                <w:szCs w:val="18"/>
                                <w:color w:val="595959"/>
                                <w:spacing w:val="-7"/>
                                <w:position w:val="2"/>
                              </w:rPr>
                              <w:t>-22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 style="position:absolute;margin-left:288.142pt;margin-top:72.1787pt;mso-position-vertical-relative:text;mso-position-horizontal-relative:text;width:31.8pt;height:96.3pt;z-index:251668480;rotation:270;" filled="false" stroked="false" type="#_x0000_t202">
                <v:fill on="false"/>
                <v:stroke on="false"/>
                <v:path/>
                <v:imagedata o:title=""/>
                <o:lock v:ext="edit" aspectratio="false"/>
                <v:textbox inset="0mm,0mm,0mm,0mm">
                  <w:txbxContent>
                    <w:p>
                      <w:pPr>
                        <w:ind w:left="20"/>
                        <w:spacing w:before="20" w:line="212" w:lineRule="auto"/>
                        <w:rPr>
                          <w:rFonts w:ascii="DengXian" w:hAnsi="DengXian" w:eastAsia="DengXian" w:cs="DengXian"/>
                          <w:sz w:val="18"/>
                          <w:szCs w:val="18"/>
                        </w:rPr>
                      </w:pPr>
                      <w:r>
                        <w:rPr>
                          <w:rFonts w:ascii="DengXian" w:hAnsi="DengXian" w:eastAsia="DengXian" w:cs="DengXian"/>
                          <w:sz w:val="18"/>
                          <w:szCs w:val="18"/>
                          <w:color w:val="595959"/>
                          <w:spacing w:val="-1"/>
                        </w:rPr>
                        <w:t>Aug-21</w:t>
                      </w:r>
                    </w:p>
                    <w:p>
                      <w:pPr>
                        <w:ind w:left="53"/>
                        <w:spacing w:before="9" w:line="212" w:lineRule="auto"/>
                        <w:rPr>
                          <w:rFonts w:ascii="DengXian" w:hAnsi="DengXian" w:eastAsia="DengXian" w:cs="DengXian"/>
                          <w:sz w:val="18"/>
                          <w:szCs w:val="18"/>
                        </w:rPr>
                      </w:pPr>
                      <w:r>
                        <w:rPr>
                          <w:rFonts w:ascii="DengXian" w:hAnsi="DengXian" w:eastAsia="DengXian" w:cs="DengXian"/>
                          <w:sz w:val="18"/>
                          <w:szCs w:val="18"/>
                          <w:color w:val="595959"/>
                          <w:spacing w:val="-2"/>
                        </w:rPr>
                        <w:t>Sep-21</w:t>
                      </w:r>
                    </w:p>
                    <w:p>
                      <w:pPr>
                        <w:ind w:left="69"/>
                        <w:spacing w:before="9" w:line="221" w:lineRule="auto"/>
                        <w:rPr>
                          <w:rFonts w:ascii="DengXian" w:hAnsi="DengXian" w:eastAsia="DengXian" w:cs="DengXian"/>
                          <w:sz w:val="18"/>
                          <w:szCs w:val="18"/>
                        </w:rPr>
                      </w:pPr>
                      <w:r>
                        <w:rPr>
                          <w:rFonts w:ascii="DengXian" w:hAnsi="DengXian" w:eastAsia="DengXian" w:cs="DengXian"/>
                          <w:sz w:val="18"/>
                          <w:szCs w:val="18"/>
                          <w:color w:val="595959"/>
                          <w:spacing w:val="-2"/>
                        </w:rPr>
                        <w:t>Oct-21</w:t>
                      </w:r>
                    </w:p>
                    <w:p>
                      <w:pPr>
                        <w:ind w:left="32"/>
                        <w:spacing w:line="221" w:lineRule="auto"/>
                        <w:rPr>
                          <w:rFonts w:ascii="DengXian" w:hAnsi="DengXian" w:eastAsia="DengXian" w:cs="DengXian"/>
                          <w:sz w:val="18"/>
                          <w:szCs w:val="18"/>
                        </w:rPr>
                      </w:pPr>
                      <w:r>
                        <w:rPr>
                          <w:rFonts w:ascii="DengXian" w:hAnsi="DengXian" w:eastAsia="DengXian" w:cs="DengXian"/>
                          <w:sz w:val="18"/>
                          <w:szCs w:val="18"/>
                          <w:color w:val="595959"/>
                          <w:spacing w:val="-3"/>
                        </w:rPr>
                        <w:t>Nov-21</w:t>
                      </w:r>
                    </w:p>
                    <w:p>
                      <w:pPr>
                        <w:ind w:left="53"/>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3"/>
                        </w:rPr>
                        <w:t>Dec-21</w:t>
                      </w:r>
                    </w:p>
                    <w:p>
                      <w:pPr>
                        <w:ind w:left="85"/>
                        <w:spacing w:line="221" w:lineRule="auto"/>
                        <w:rPr>
                          <w:rFonts w:ascii="DengXian" w:hAnsi="DengXian" w:eastAsia="DengXian" w:cs="DengXian"/>
                          <w:sz w:val="18"/>
                          <w:szCs w:val="18"/>
                        </w:rPr>
                      </w:pPr>
                      <w:r>
                        <w:rPr>
                          <w:rFonts w:ascii="DengXian" w:hAnsi="DengXian" w:eastAsia="DengXian" w:cs="DengXian"/>
                          <w:sz w:val="18"/>
                          <w:szCs w:val="18"/>
                          <w:color w:val="595959"/>
                          <w:spacing w:val="-1"/>
                        </w:rPr>
                        <w:t>Jan-22</w:t>
                      </w:r>
                    </w:p>
                    <w:p>
                      <w:pPr>
                        <w:ind w:left="69"/>
                        <w:spacing w:before="1" w:line="221" w:lineRule="auto"/>
                        <w:rPr>
                          <w:rFonts w:ascii="DengXian" w:hAnsi="DengXian" w:eastAsia="DengXian" w:cs="DengXian"/>
                          <w:sz w:val="18"/>
                          <w:szCs w:val="18"/>
                        </w:rPr>
                      </w:pPr>
                      <w:r>
                        <w:rPr>
                          <w:rFonts w:ascii="DengXian" w:hAnsi="DengXian" w:eastAsia="DengXian" w:cs="DengXian"/>
                          <w:sz w:val="18"/>
                          <w:szCs w:val="18"/>
                          <w:color w:val="595959"/>
                          <w:spacing w:val="-3"/>
                        </w:rPr>
                        <w:t>Feb-22</w:t>
                      </w:r>
                    </w:p>
                    <w:p>
                      <w:pPr>
                        <w:ind w:left="44"/>
                        <w:spacing w:before="61" w:line="249" w:lineRule="exact"/>
                        <w:rPr>
                          <w:rFonts w:ascii="DengXian" w:hAnsi="DengXian" w:eastAsia="DengXian" w:cs="DengXian"/>
                          <w:sz w:val="18"/>
                          <w:szCs w:val="18"/>
                        </w:rPr>
                      </w:pPr>
                      <w:r>
                        <w:rPr>
                          <w:rFonts w:ascii="DengXian" w:hAnsi="DengXian" w:eastAsia="DengXian" w:cs="DengXian"/>
                          <w:sz w:val="18"/>
                          <w:szCs w:val="18"/>
                          <w:color w:val="595959"/>
                          <w:spacing w:val="-7"/>
                          <w:position w:val="2"/>
                        </w:rPr>
                        <w:t>Mar</w:t>
                      </w:r>
                      <w:r>
                        <w:rPr>
                          <w:rFonts w:ascii="DengXian" w:hAnsi="DengXian" w:eastAsia="DengXian" w:cs="DengXian"/>
                          <w:sz w:val="18"/>
                          <w:szCs w:val="18"/>
                          <w:color w:val="595959"/>
                          <w:spacing w:val="-25"/>
                          <w:position w:val="2"/>
                        </w:rPr>
                        <w:t xml:space="preserve"> </w:t>
                      </w:r>
                      <w:r>
                        <w:rPr>
                          <w:rFonts w:ascii="DengXian" w:hAnsi="DengXian" w:eastAsia="DengXian" w:cs="DengXian"/>
                          <w:sz w:val="18"/>
                          <w:szCs w:val="18"/>
                          <w:color w:val="595959"/>
                          <w:spacing w:val="-7"/>
                          <w:position w:val="2"/>
                        </w:rPr>
                        <w:t>-22</w:t>
                      </w:r>
                    </w:p>
                  </w:txbxContent>
                </v:textbox>
              </v:shape>
            </w:pict>
          </mc:Fallback>
        </mc:AlternateContent>
      </w:r>
      <w:r>
        <w:rPr>
          <w:position w:val="-59"/>
        </w:rPr>
        <w:drawing>
          <wp:inline distT="0" distB="0" distL="0" distR="0">
            <wp:extent cx="4431284" cy="1894903"/>
            <wp:effectExtent l="0" t="0" r="0" b="0"/>
            <wp:docPr id="14" name="IM 14"/>
            <wp:cNvGraphicFramePr/>
            <a:graphic>
              <a:graphicData uri="http://schemas.openxmlformats.org/drawingml/2006/picture">
                <pic:pic>
                  <pic:nvPicPr>
                    <pic:cNvPr id="14" name="IM 14"/>
                    <pic:cNvPicPr/>
                  </pic:nvPicPr>
                  <pic:blipFill>
                    <a:blip r:embed="rId34"/>
                    <a:stretch>
                      <a:fillRect/>
                    </a:stretch>
                  </pic:blipFill>
                  <pic:spPr>
                    <a:xfrm rot="0">
                      <a:off x="0" y="0"/>
                      <a:ext cx="4431284" cy="1894903"/>
                    </a:xfrm>
                    <a:prstGeom prst="rect">
                      <a:avLst/>
                    </a:prstGeom>
                  </pic:spPr>
                </pic:pic>
              </a:graphicData>
            </a:graphic>
          </wp:inline>
        </w:drawing>
      </w:r>
    </w:p>
    <w:p>
      <w:pPr>
        <w:spacing w:line="332" w:lineRule="auto"/>
        <w:rPr>
          <w:rFonts w:ascii="Arial"/>
          <w:sz w:val="21"/>
        </w:rPr>
      </w:pPr>
      <w:r/>
    </w:p>
    <w:p>
      <w:pPr>
        <w:spacing w:line="333" w:lineRule="auto"/>
        <w:rPr>
          <w:rFonts w:ascii="Arial"/>
          <w:sz w:val="21"/>
        </w:rPr>
      </w:pPr>
      <w:r/>
    </w:p>
    <w:p>
      <w:pPr>
        <w:pStyle w:val="BodyText"/>
        <w:ind w:left="474"/>
        <w:spacing w:before="58" w:line="220" w:lineRule="auto"/>
        <w:rPr>
          <w:sz w:val="18"/>
          <w:szCs w:val="18"/>
        </w:rPr>
      </w:pPr>
      <w:r>
        <w:rPr>
          <w:sz w:val="18"/>
          <w:szCs w:val="18"/>
          <w:color w:val="595959"/>
          <w:position w:val="2"/>
        </w:rPr>
        <w:drawing>
          <wp:inline distT="0" distB="0" distL="0" distR="0">
            <wp:extent cx="243839" cy="51434"/>
            <wp:effectExtent l="0" t="0" r="0" b="0"/>
            <wp:docPr id="16" name="IM 16"/>
            <wp:cNvGraphicFramePr/>
            <a:graphic>
              <a:graphicData uri="http://schemas.openxmlformats.org/drawingml/2006/picture">
                <pic:pic>
                  <pic:nvPicPr>
                    <pic:cNvPr id="16" name="IM 16"/>
                    <pic:cNvPicPr/>
                  </pic:nvPicPr>
                  <pic:blipFill>
                    <a:blip r:embed="rId35"/>
                    <a:stretch>
                      <a:fillRect/>
                    </a:stretch>
                  </pic:blipFill>
                  <pic:spPr>
                    <a:xfrm rot="0">
                      <a:off x="0" y="0"/>
                      <a:ext cx="243839" cy="51434"/>
                    </a:xfrm>
                    <a:prstGeom prst="rect">
                      <a:avLst/>
                    </a:prstGeom>
                  </pic:spPr>
                </pic:pic>
              </a:graphicData>
            </a:graphic>
          </wp:inline>
        </w:drawing>
      </w:r>
      <w:r>
        <w:rPr>
          <w:sz w:val="18"/>
          <w:szCs w:val="18"/>
          <w:color w:val="595959"/>
          <w:spacing w:val="-40"/>
        </w:rPr>
        <w:t xml:space="preserve"> </w:t>
      </w:r>
      <w:r>
        <w:rPr>
          <w:sz w:val="18"/>
          <w:szCs w:val="18"/>
          <w:color w:val="595959"/>
          <w:spacing w:val="-1"/>
        </w:rPr>
        <w:t>单季度归属母公司股东的净利润</w:t>
      </w:r>
      <w:r>
        <w:rPr>
          <w:sz w:val="18"/>
          <w:szCs w:val="18"/>
          <w:color w:val="595959"/>
          <w:spacing w:val="16"/>
        </w:rPr>
        <w:t xml:space="preserve">   </w:t>
      </w:r>
      <w:r>
        <w:rPr>
          <w:sz w:val="18"/>
          <w:szCs w:val="18"/>
        </w:rPr>
        <w:drawing>
          <wp:inline distT="0" distB="0" distL="0" distR="0">
            <wp:extent cx="272415" cy="73532"/>
            <wp:effectExtent l="0" t="0" r="0" b="0"/>
            <wp:docPr id="18" name="IM 18"/>
            <wp:cNvGraphicFramePr/>
            <a:graphic>
              <a:graphicData uri="http://schemas.openxmlformats.org/drawingml/2006/picture">
                <pic:pic>
                  <pic:nvPicPr>
                    <pic:cNvPr id="18" name="IM 18"/>
                    <pic:cNvPicPr/>
                  </pic:nvPicPr>
                  <pic:blipFill>
                    <a:blip r:embed="rId36"/>
                    <a:stretch>
                      <a:fillRect/>
                    </a:stretch>
                  </pic:blipFill>
                  <pic:spPr>
                    <a:xfrm rot="0">
                      <a:off x="0" y="0"/>
                      <a:ext cx="272415" cy="73532"/>
                    </a:xfrm>
                    <a:prstGeom prst="rect">
                      <a:avLst/>
                    </a:prstGeom>
                  </pic:spPr>
                </pic:pic>
              </a:graphicData>
            </a:graphic>
          </wp:inline>
        </w:drawing>
      </w:r>
      <w:r>
        <w:rPr>
          <w:sz w:val="18"/>
          <w:szCs w:val="18"/>
          <w:color w:val="595959"/>
          <w:spacing w:val="-44"/>
        </w:rPr>
        <w:t xml:space="preserve"> </w:t>
      </w:r>
      <w:r>
        <w:rPr>
          <w:sz w:val="18"/>
          <w:szCs w:val="18"/>
          <w:color w:val="595959"/>
          <w:spacing w:val="-1"/>
        </w:rPr>
        <w:t>同比（右）</w:t>
      </w:r>
      <w:r>
        <w:rPr>
          <w:sz w:val="18"/>
          <w:szCs w:val="18"/>
          <w:color w:val="595959"/>
          <w:spacing w:val="16"/>
        </w:rPr>
        <w:t xml:space="preserve">   </w:t>
      </w:r>
      <w:r>
        <w:rPr>
          <w:sz w:val="18"/>
          <w:szCs w:val="18"/>
        </w:rPr>
        <w:drawing>
          <wp:inline distT="0" distB="0" distL="0" distR="0">
            <wp:extent cx="272415" cy="73532"/>
            <wp:effectExtent l="0" t="0" r="0" b="0"/>
            <wp:docPr id="20" name="IM 20"/>
            <wp:cNvGraphicFramePr/>
            <a:graphic>
              <a:graphicData uri="http://schemas.openxmlformats.org/drawingml/2006/picture">
                <pic:pic>
                  <pic:nvPicPr>
                    <pic:cNvPr id="20" name="IM 20"/>
                    <pic:cNvPicPr/>
                  </pic:nvPicPr>
                  <pic:blipFill>
                    <a:blip r:embed="rId37"/>
                    <a:stretch>
                      <a:fillRect/>
                    </a:stretch>
                  </pic:blipFill>
                  <pic:spPr>
                    <a:xfrm rot="0">
                      <a:off x="0" y="0"/>
                      <a:ext cx="272415" cy="73532"/>
                    </a:xfrm>
                    <a:prstGeom prst="rect">
                      <a:avLst/>
                    </a:prstGeom>
                  </pic:spPr>
                </pic:pic>
              </a:graphicData>
            </a:graphic>
          </wp:inline>
        </w:drawing>
      </w:r>
      <w:r>
        <w:rPr>
          <w:sz w:val="18"/>
          <w:szCs w:val="18"/>
          <w:color w:val="595959"/>
          <w:spacing w:val="-1"/>
        </w:rPr>
        <w:t>环比</w:t>
      </w:r>
      <w:r>
        <w:rPr>
          <w:sz w:val="18"/>
          <w:szCs w:val="18"/>
          <w:color w:val="595959"/>
          <w:spacing w:val="-2"/>
        </w:rPr>
        <w:t>（右）</w:t>
      </w:r>
    </w:p>
    <w:p>
      <w:pPr>
        <w:spacing w:line="14" w:lineRule="auto"/>
        <w:rPr>
          <w:rFonts w:ascii="Arial"/>
          <w:sz w:val="2"/>
        </w:rPr>
      </w:pPr>
      <w:r>
        <w:rPr>
          <w:rFonts w:ascii="Arial" w:hAnsi="Arial" w:eastAsia="Arial" w:cs="Arial"/>
          <w:sz w:val="2"/>
          <w:szCs w:val="2"/>
        </w:rPr>
        <w:br w:type="column"/>
      </w:r>
    </w:p>
    <w:p>
      <w:pPr>
        <w:ind w:left="153"/>
        <w:spacing w:before="36" w:line="248" w:lineRule="exact"/>
        <w:rPr>
          <w:rFonts w:ascii="DengXian" w:hAnsi="DengXian" w:eastAsia="DengXian" w:cs="DengXian"/>
          <w:sz w:val="18"/>
          <w:szCs w:val="18"/>
        </w:rPr>
      </w:pPr>
      <w:r>
        <w:rPr>
          <w:rFonts w:ascii="DengXian" w:hAnsi="DengXian" w:eastAsia="DengXian" w:cs="DengXian"/>
          <w:sz w:val="18"/>
          <w:szCs w:val="18"/>
          <w:color w:val="595959"/>
          <w:spacing w:val="-3"/>
          <w:position w:val="2"/>
        </w:rPr>
        <w:t>700%</w:t>
      </w:r>
    </w:p>
    <w:p>
      <w:pPr>
        <w:ind w:left="154"/>
        <w:spacing w:before="172" w:line="249" w:lineRule="exact"/>
        <w:rPr>
          <w:rFonts w:ascii="DengXian" w:hAnsi="DengXian" w:eastAsia="DengXian" w:cs="DengXian"/>
          <w:sz w:val="18"/>
          <w:szCs w:val="18"/>
        </w:rPr>
      </w:pPr>
      <w:r>
        <w:rPr>
          <w:rFonts w:ascii="DengXian" w:hAnsi="DengXian" w:eastAsia="DengXian" w:cs="DengXian"/>
          <w:sz w:val="18"/>
          <w:szCs w:val="18"/>
          <w:color w:val="595959"/>
          <w:spacing w:val="-3"/>
          <w:position w:val="2"/>
        </w:rPr>
        <w:t>600%</w:t>
      </w:r>
    </w:p>
    <w:p>
      <w:pPr>
        <w:ind w:left="154"/>
        <w:spacing w:before="171" w:line="249" w:lineRule="exact"/>
        <w:rPr>
          <w:rFonts w:ascii="DengXian" w:hAnsi="DengXian" w:eastAsia="DengXian" w:cs="DengXian"/>
          <w:sz w:val="18"/>
          <w:szCs w:val="18"/>
        </w:rPr>
      </w:pPr>
      <w:r>
        <w:rPr>
          <w:rFonts w:ascii="DengXian" w:hAnsi="DengXian" w:eastAsia="DengXian" w:cs="DengXian"/>
          <w:sz w:val="18"/>
          <w:szCs w:val="18"/>
          <w:color w:val="595959"/>
          <w:spacing w:val="-3"/>
          <w:position w:val="2"/>
        </w:rPr>
        <w:t>500%</w:t>
      </w:r>
    </w:p>
    <w:p>
      <w:pPr>
        <w:ind w:left="148"/>
        <w:spacing w:before="172" w:line="248" w:lineRule="exact"/>
        <w:rPr>
          <w:rFonts w:ascii="DengXian" w:hAnsi="DengXian" w:eastAsia="DengXian" w:cs="DengXian"/>
          <w:sz w:val="18"/>
          <w:szCs w:val="18"/>
        </w:rPr>
      </w:pPr>
      <w:r>
        <w:rPr>
          <w:rFonts w:ascii="DengXian" w:hAnsi="DengXian" w:eastAsia="DengXian" w:cs="DengXian"/>
          <w:sz w:val="18"/>
          <w:szCs w:val="18"/>
          <w:color w:val="595959"/>
          <w:spacing w:val="-1"/>
          <w:position w:val="2"/>
        </w:rPr>
        <w:t>400%</w:t>
      </w:r>
    </w:p>
    <w:p>
      <w:pPr>
        <w:ind w:left="151"/>
        <w:spacing w:before="172" w:line="249" w:lineRule="exact"/>
        <w:rPr>
          <w:rFonts w:ascii="DengXian" w:hAnsi="DengXian" w:eastAsia="DengXian" w:cs="DengXian"/>
          <w:sz w:val="18"/>
          <w:szCs w:val="18"/>
        </w:rPr>
      </w:pPr>
      <w:r>
        <w:rPr>
          <w:rFonts w:ascii="DengXian" w:hAnsi="DengXian" w:eastAsia="DengXian" w:cs="DengXian"/>
          <w:sz w:val="18"/>
          <w:szCs w:val="18"/>
          <w:color w:val="595959"/>
          <w:spacing w:val="-2"/>
          <w:position w:val="2"/>
        </w:rPr>
        <w:t>300%</w:t>
      </w:r>
    </w:p>
    <w:p>
      <w:pPr>
        <w:ind w:left="154"/>
        <w:spacing w:before="172" w:line="249" w:lineRule="exact"/>
        <w:rPr>
          <w:rFonts w:ascii="DengXian" w:hAnsi="DengXian" w:eastAsia="DengXian" w:cs="DengXian"/>
          <w:sz w:val="18"/>
          <w:szCs w:val="18"/>
        </w:rPr>
      </w:pPr>
      <w:r>
        <w:rPr>
          <w:rFonts w:ascii="DengXian" w:hAnsi="DengXian" w:eastAsia="DengXian" w:cs="DengXian"/>
          <w:sz w:val="18"/>
          <w:szCs w:val="18"/>
          <w:color w:val="595959"/>
          <w:spacing w:val="-3"/>
          <w:position w:val="2"/>
        </w:rPr>
        <w:t>200%</w:t>
      </w:r>
    </w:p>
    <w:p>
      <w:pPr>
        <w:ind w:left="158"/>
        <w:spacing w:before="172" w:line="248" w:lineRule="exact"/>
        <w:rPr>
          <w:rFonts w:ascii="DengXian" w:hAnsi="DengXian" w:eastAsia="DengXian" w:cs="DengXian"/>
          <w:sz w:val="18"/>
          <w:szCs w:val="18"/>
        </w:rPr>
      </w:pPr>
      <w:r>
        <w:rPr>
          <w:rFonts w:ascii="DengXian" w:hAnsi="DengXian" w:eastAsia="DengXian" w:cs="DengXian"/>
          <w:sz w:val="18"/>
          <w:szCs w:val="18"/>
          <w:color w:val="595959"/>
          <w:spacing w:val="-4"/>
          <w:position w:val="2"/>
        </w:rPr>
        <w:t>100%</w:t>
      </w:r>
    </w:p>
    <w:p>
      <w:pPr>
        <w:ind w:left="152"/>
        <w:spacing w:before="173" w:line="248" w:lineRule="exact"/>
        <w:rPr>
          <w:rFonts w:ascii="DengXian" w:hAnsi="DengXian" w:eastAsia="DengXian" w:cs="DengXian"/>
          <w:sz w:val="18"/>
          <w:szCs w:val="18"/>
        </w:rPr>
      </w:pPr>
      <w:r>
        <w:rPr>
          <w:rFonts w:ascii="DengXian" w:hAnsi="DengXian" w:eastAsia="DengXian" w:cs="DengXian"/>
          <w:sz w:val="18"/>
          <w:szCs w:val="18"/>
          <w:color w:val="595959"/>
          <w:spacing w:val="-2"/>
          <w:position w:val="2"/>
        </w:rPr>
        <w:t>0%</w:t>
      </w:r>
    </w:p>
    <w:p>
      <w:pPr>
        <w:ind w:left="163"/>
        <w:spacing w:before="172" w:line="249" w:lineRule="exact"/>
        <w:rPr>
          <w:rFonts w:ascii="DengXian" w:hAnsi="DengXian" w:eastAsia="DengXian" w:cs="DengXian"/>
          <w:sz w:val="18"/>
          <w:szCs w:val="18"/>
        </w:rPr>
      </w:pPr>
      <w:r>
        <w:rPr>
          <w:rFonts w:ascii="DengXian" w:hAnsi="DengXian" w:eastAsia="DengXian" w:cs="DengXian"/>
          <w:sz w:val="18"/>
          <w:szCs w:val="18"/>
          <w:color w:val="595959"/>
          <w:spacing w:val="-4"/>
          <w:position w:val="2"/>
        </w:rPr>
        <w:t>-100%</w:t>
      </w:r>
    </w:p>
    <w:p>
      <w:pPr>
        <w:ind w:left="163"/>
        <w:spacing w:before="172" w:line="249" w:lineRule="exact"/>
        <w:rPr>
          <w:rFonts w:ascii="DengXian" w:hAnsi="DengXian" w:eastAsia="DengXian" w:cs="DengXian"/>
          <w:sz w:val="18"/>
          <w:szCs w:val="18"/>
        </w:rPr>
      </w:pPr>
      <w:r>
        <w:rPr>
          <w:rFonts w:ascii="DengXian" w:hAnsi="DengXian" w:eastAsia="DengXian" w:cs="DengXian"/>
          <w:sz w:val="18"/>
          <w:szCs w:val="18"/>
          <w:color w:val="595959"/>
          <w:spacing w:val="-4"/>
          <w:position w:val="2"/>
        </w:rPr>
        <w:t>-200%</w:t>
      </w:r>
    </w:p>
    <w:p>
      <w:pPr>
        <w:spacing w:line="249" w:lineRule="exact"/>
        <w:sectPr>
          <w:type w:val="continuous"/>
          <w:pgSz w:w="11907" w:h="16839"/>
          <w:pgMar w:top="1166" w:right="1651" w:bottom="1360" w:left="424" w:header="831" w:footer="1160" w:gutter="0"/>
          <w:cols w:equalWidth="0" w:num="3">
            <w:col w:w="2032" w:space="100"/>
            <w:col w:w="6979" w:space="0"/>
            <w:col w:w="720" w:space="0"/>
          </w:cols>
        </w:sectPr>
        <w:rPr>
          <w:rFonts w:ascii="DengXian" w:hAnsi="DengXian" w:eastAsia="DengXian" w:cs="DengXian"/>
          <w:sz w:val="18"/>
          <w:szCs w:val="18"/>
        </w:rPr>
      </w:pPr>
    </w:p>
    <w:p>
      <w:pPr>
        <w:spacing w:line="357" w:lineRule="auto"/>
        <w:rPr>
          <w:rFonts w:ascii="Arial"/>
          <w:sz w:val="21"/>
        </w:rPr>
      </w:pPr>
      <w:r/>
    </w:p>
    <w:p>
      <w:pPr>
        <w:ind w:left="3363"/>
        <w:spacing w:before="78" w:line="218" w:lineRule="auto"/>
        <w:rPr>
          <w:rFonts w:ascii="SimHei" w:hAnsi="SimHei" w:eastAsia="SimHei" w:cs="SimHei"/>
          <w:sz w:val="24"/>
          <w:szCs w:val="24"/>
        </w:rPr>
      </w:pPr>
      <w:r>
        <w:rPr>
          <w:rFonts w:ascii="SimHei" w:hAnsi="SimHei" w:eastAsia="SimHei" w:cs="SimHei"/>
          <w:sz w:val="24"/>
          <w:szCs w:val="24"/>
          <w:spacing w:val="-2"/>
        </w:rPr>
        <w:t>图</w:t>
      </w:r>
      <w:r>
        <w:rPr>
          <w:rFonts w:ascii="SimHei" w:hAnsi="SimHei" w:eastAsia="SimHei" w:cs="SimHei"/>
          <w:sz w:val="24"/>
          <w:szCs w:val="24"/>
          <w:spacing w:val="-41"/>
        </w:rPr>
        <w:t xml:space="preserve"> </w:t>
      </w:r>
      <w:r>
        <w:rPr>
          <w:rFonts w:ascii="SimHei" w:hAnsi="SimHei" w:eastAsia="SimHei" w:cs="SimHei"/>
          <w:sz w:val="24"/>
          <w:szCs w:val="24"/>
          <w:spacing w:val="-2"/>
        </w:rPr>
        <w:t>2-1</w:t>
      </w:r>
      <w:r>
        <w:rPr>
          <w:rFonts w:ascii="SimHei" w:hAnsi="SimHei" w:eastAsia="SimHei" w:cs="SimHei"/>
          <w:sz w:val="24"/>
          <w:szCs w:val="24"/>
          <w:spacing w:val="-2"/>
        </w:rPr>
        <w:t xml:space="preserve"> </w:t>
      </w:r>
      <w:r>
        <w:rPr>
          <w:rFonts w:ascii="SimHei" w:hAnsi="SimHei" w:eastAsia="SimHei" w:cs="SimHei"/>
          <w:sz w:val="24"/>
          <w:szCs w:val="24"/>
          <w:spacing w:val="-2"/>
        </w:rPr>
        <w:t>母公司第二季度净利润同比、环比增速</w:t>
      </w:r>
    </w:p>
    <w:p>
      <w:pPr>
        <w:spacing w:line="343" w:lineRule="auto"/>
        <w:rPr>
          <w:rFonts w:ascii="Arial"/>
          <w:sz w:val="21"/>
        </w:rPr>
      </w:pPr>
      <w:r/>
    </w:p>
    <w:p>
      <w:pPr>
        <w:pStyle w:val="BodyText"/>
        <w:ind w:left="1386"/>
        <w:spacing w:before="68" w:line="213" w:lineRule="auto"/>
        <w:rPr>
          <w:rFonts w:ascii="Times New Roman" w:hAnsi="Times New Roman" w:eastAsia="Times New Roman" w:cs="Times New Roman"/>
          <w:sz w:val="21"/>
          <w:szCs w:val="21"/>
        </w:rPr>
      </w:pPr>
      <w:r>
        <w:rPr>
          <w:sz w:val="21"/>
          <w:szCs w:val="21"/>
        </w:rPr>
        <w:t>数据来源：</w:t>
      </w:r>
      <w:r>
        <w:rPr>
          <w:rFonts w:ascii="Times New Roman" w:hAnsi="Times New Roman" w:eastAsia="Times New Roman" w:cs="Times New Roman"/>
          <w:sz w:val="21"/>
          <w:szCs w:val="21"/>
        </w:rPr>
        <w:t>PDD  Holdings[EB/OL].(2023-04-29)[2024-02-10].</w:t>
      </w:r>
      <w:hyperlink w:history="true" r:id="rId38">
        <w:r>
          <w:rPr>
            <w:rFonts w:ascii="Times New Roman" w:hAnsi="Times New Roman" w:eastAsia="Times New Roman" w:cs="Times New Roman"/>
            <w:sz w:val="21"/>
            <w:szCs w:val="21"/>
          </w:rPr>
          <w:t>https://investo</w:t>
        </w:r>
        <w:r>
          <w:rPr>
            <w:rFonts w:ascii="Times New Roman" w:hAnsi="Times New Roman" w:eastAsia="Times New Roman" w:cs="Times New Roman"/>
            <w:sz w:val="21"/>
            <w:szCs w:val="21"/>
            <w:spacing w:val="-1"/>
          </w:rPr>
          <w:t>r.pddholdings.com/</w:t>
        </w:r>
      </w:hyperlink>
    </w:p>
    <w:p>
      <w:pPr>
        <w:spacing w:line="254" w:lineRule="auto"/>
        <w:rPr>
          <w:rFonts w:ascii="Arial"/>
          <w:sz w:val="21"/>
        </w:rPr>
      </w:pPr>
      <w:r/>
    </w:p>
    <w:p>
      <w:pPr>
        <w:spacing w:line="255" w:lineRule="auto"/>
        <w:rPr>
          <w:rFonts w:ascii="Arial"/>
          <w:sz w:val="21"/>
        </w:rPr>
      </w:pPr>
      <w:r/>
    </w:p>
    <w:p>
      <w:pPr>
        <w:pStyle w:val="BodyText"/>
        <w:ind w:left="1382"/>
        <w:spacing w:before="78" w:line="233" w:lineRule="auto"/>
        <w:outlineLvl w:val="2"/>
        <w:rPr>
          <w:sz w:val="24"/>
          <w:szCs w:val="24"/>
        </w:rPr>
      </w:pPr>
      <w:bookmarkStart w:name="bookmark17" w:id="22"/>
      <w:bookmarkEnd w:id="22"/>
      <w:r>
        <w:rPr>
          <w:rFonts w:ascii="Times New Roman" w:hAnsi="Times New Roman" w:eastAsia="Times New Roman" w:cs="Times New Roman"/>
          <w:sz w:val="24"/>
          <w:szCs w:val="24"/>
          <w:b/>
          <w:bCs/>
          <w:spacing w:val="-3"/>
        </w:rPr>
        <w:t>2.1.2</w:t>
      </w:r>
      <w:r>
        <w:rPr>
          <w:rFonts w:ascii="Times New Roman" w:hAnsi="Times New Roman" w:eastAsia="Times New Roman" w:cs="Times New Roman"/>
          <w:sz w:val="24"/>
          <w:szCs w:val="24"/>
          <w:b/>
          <w:bCs/>
          <w:spacing w:val="7"/>
        </w:rPr>
        <w:t xml:space="preserve">  </w:t>
      </w:r>
      <w:r>
        <w:rPr>
          <w:sz w:val="24"/>
          <w:szCs w:val="24"/>
          <w:b/>
          <w:bCs/>
          <w:spacing w:val="-3"/>
        </w:rPr>
        <w:t>发展现状</w:t>
      </w:r>
    </w:p>
    <w:p>
      <w:pPr>
        <w:spacing w:line="422" w:lineRule="auto"/>
        <w:rPr>
          <w:rFonts w:ascii="Arial"/>
          <w:sz w:val="21"/>
        </w:rPr>
      </w:pPr>
      <w:r/>
    </w:p>
    <w:p>
      <w:pPr>
        <w:pStyle w:val="BodyText"/>
        <w:ind w:left="1384" w:right="143" w:firstLine="520"/>
        <w:spacing w:before="79" w:line="360" w:lineRule="auto"/>
        <w:rPr>
          <w:sz w:val="24"/>
          <w:szCs w:val="24"/>
        </w:rPr>
      </w:pPr>
      <w:r>
        <w:rPr>
          <w:sz w:val="24"/>
          <w:szCs w:val="24"/>
          <w:spacing w:val="-4"/>
        </w:rPr>
        <w:t>自</w:t>
      </w:r>
      <w:r>
        <w:rPr>
          <w:sz w:val="24"/>
          <w:szCs w:val="24"/>
          <w:spacing w:val="-55"/>
        </w:rPr>
        <w:t xml:space="preserve"> </w:t>
      </w:r>
      <w:r>
        <w:rPr>
          <w:rFonts w:ascii="Times New Roman" w:hAnsi="Times New Roman" w:eastAsia="Times New Roman" w:cs="Times New Roman"/>
          <w:sz w:val="24"/>
          <w:szCs w:val="24"/>
          <w:spacing w:val="-4"/>
        </w:rPr>
        <w:t>2022 </w:t>
      </w:r>
      <w:r>
        <w:rPr>
          <w:sz w:val="24"/>
          <w:szCs w:val="24"/>
          <w:spacing w:val="-4"/>
        </w:rPr>
        <w:t>年九月美国站开放以来，</w:t>
      </w:r>
      <w:r>
        <w:rPr>
          <w:rFonts w:ascii="Times New Roman" w:hAnsi="Times New Roman" w:eastAsia="Times New Roman" w:cs="Times New Roman"/>
          <w:sz w:val="24"/>
          <w:szCs w:val="24"/>
          <w:spacing w:val="-4"/>
        </w:rPr>
        <w:t>Temu </w:t>
      </w:r>
      <w:r>
        <w:rPr>
          <w:sz w:val="24"/>
          <w:szCs w:val="24"/>
          <w:spacing w:val="-5"/>
        </w:rPr>
        <w:t>始终保持其强大的增长势头和扩张速</w:t>
      </w:r>
      <w:r>
        <w:rPr>
          <w:sz w:val="24"/>
          <w:szCs w:val="24"/>
          <w:spacing w:val="-4"/>
        </w:rPr>
        <w:t>度，在欧美、亚太、拉美等地区“攻城略地”，截至目前，已经开设了加拿</w:t>
      </w:r>
      <w:r>
        <w:rPr>
          <w:sz w:val="24"/>
          <w:szCs w:val="24"/>
          <w:spacing w:val="-5"/>
        </w:rPr>
        <w:t>大、</w:t>
      </w:r>
      <w:r>
        <w:rPr>
          <w:sz w:val="24"/>
          <w:szCs w:val="24"/>
          <w:spacing w:val="-3"/>
        </w:rPr>
        <w:t>德国、芬兰、法国、意大利、墨西哥、西班牙等</w:t>
      </w:r>
      <w:r>
        <w:rPr>
          <w:sz w:val="24"/>
          <w:szCs w:val="24"/>
          <w:spacing w:val="-55"/>
        </w:rPr>
        <w:t xml:space="preserve"> </w:t>
      </w:r>
      <w:r>
        <w:rPr>
          <w:rFonts w:ascii="Times New Roman" w:hAnsi="Times New Roman" w:eastAsia="Times New Roman" w:cs="Times New Roman"/>
          <w:sz w:val="24"/>
          <w:szCs w:val="24"/>
          <w:spacing w:val="-3"/>
        </w:rPr>
        <w:t>27 </w:t>
      </w:r>
      <w:r>
        <w:rPr>
          <w:sz w:val="24"/>
          <w:szCs w:val="24"/>
          <w:spacing w:val="-3"/>
        </w:rPr>
        <w:t>个海外站点。</w:t>
      </w:r>
      <w:r>
        <w:rPr>
          <w:rFonts w:ascii="Times New Roman" w:hAnsi="Times New Roman" w:eastAsia="Times New Roman" w:cs="Times New Roman"/>
          <w:sz w:val="24"/>
          <w:szCs w:val="24"/>
          <w:spacing w:val="-3"/>
        </w:rPr>
        <w:t>Te</w:t>
      </w:r>
      <w:r>
        <w:rPr>
          <w:rFonts w:ascii="Times New Roman" w:hAnsi="Times New Roman" w:eastAsia="Times New Roman" w:cs="Times New Roman"/>
          <w:sz w:val="24"/>
          <w:szCs w:val="24"/>
          <w:spacing w:val="-4"/>
        </w:rPr>
        <w:t>mu </w:t>
      </w:r>
      <w:r>
        <w:rPr>
          <w:sz w:val="24"/>
          <w:szCs w:val="24"/>
          <w:spacing w:val="-4"/>
        </w:rPr>
        <w:t>迅速的全</w:t>
      </w:r>
      <w:r>
        <w:rPr>
          <w:sz w:val="24"/>
          <w:szCs w:val="24"/>
          <w:spacing w:val="-2"/>
        </w:rPr>
        <w:t>球拓展得益于其不断增长的商业规模。</w:t>
      </w:r>
      <w:r>
        <w:rPr>
          <w:rFonts w:ascii="Times New Roman" w:hAnsi="Times New Roman" w:eastAsia="Times New Roman" w:cs="Times New Roman"/>
          <w:sz w:val="24"/>
          <w:szCs w:val="24"/>
          <w:spacing w:val="-2"/>
        </w:rPr>
        <w:t>2023 </w:t>
      </w:r>
      <w:r>
        <w:rPr>
          <w:sz w:val="24"/>
          <w:szCs w:val="24"/>
          <w:spacing w:val="-2"/>
        </w:rPr>
        <w:t>年</w:t>
      </w:r>
      <w:r>
        <w:rPr>
          <w:sz w:val="24"/>
          <w:szCs w:val="24"/>
          <w:spacing w:val="-49"/>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15"/>
          <w:w w:val="101"/>
        </w:rPr>
        <w:t xml:space="preserve"> </w:t>
      </w:r>
      <w:r>
        <w:rPr>
          <w:sz w:val="24"/>
          <w:szCs w:val="24"/>
          <w:spacing w:val="-2"/>
        </w:rPr>
        <w:t>月，</w:t>
      </w:r>
      <w:r>
        <w:rPr>
          <w:rFonts w:ascii="Times New Roman" w:hAnsi="Times New Roman" w:eastAsia="Times New Roman" w:cs="Times New Roman"/>
          <w:sz w:val="24"/>
          <w:szCs w:val="24"/>
          <w:spacing w:val="-2"/>
        </w:rPr>
        <w:t>Temu </w:t>
      </w:r>
      <w:r>
        <w:rPr>
          <w:sz w:val="24"/>
          <w:szCs w:val="24"/>
          <w:spacing w:val="-3"/>
        </w:rPr>
        <w:t>在北美和澳大利亚的</w:t>
      </w:r>
      <w:r>
        <w:rPr>
          <w:sz w:val="24"/>
          <w:szCs w:val="24"/>
          <w:spacing w:val="-1"/>
        </w:rPr>
        <w:t>销售总额达到</w:t>
      </w:r>
      <w:r>
        <w:rPr>
          <w:sz w:val="24"/>
          <w:szCs w:val="24"/>
          <w:spacing w:val="-45"/>
        </w:rPr>
        <w:t xml:space="preserve"> </w:t>
      </w:r>
      <w:r>
        <w:rPr>
          <w:rFonts w:ascii="Times New Roman" w:hAnsi="Times New Roman" w:eastAsia="Times New Roman" w:cs="Times New Roman"/>
          <w:sz w:val="24"/>
          <w:szCs w:val="24"/>
          <w:spacing w:val="-1"/>
        </w:rPr>
        <w:t>8.7 </w:t>
      </w:r>
      <w:r>
        <w:rPr>
          <w:sz w:val="24"/>
          <w:szCs w:val="24"/>
          <w:spacing w:val="-1"/>
        </w:rPr>
        <w:t>亿美元，而日均整体销</w:t>
      </w:r>
      <w:r>
        <w:rPr>
          <w:sz w:val="24"/>
          <w:szCs w:val="24"/>
          <w:spacing w:val="-2"/>
        </w:rPr>
        <w:t>售额则已超过</w:t>
      </w:r>
      <w:r>
        <w:rPr>
          <w:sz w:val="24"/>
          <w:szCs w:val="24"/>
          <w:spacing w:val="-49"/>
        </w:rPr>
        <w:t xml:space="preserve"> </w:t>
      </w:r>
      <w:r>
        <w:rPr>
          <w:rFonts w:ascii="Times New Roman" w:hAnsi="Times New Roman" w:eastAsia="Times New Roman" w:cs="Times New Roman"/>
          <w:sz w:val="24"/>
          <w:szCs w:val="24"/>
          <w:spacing w:val="-2"/>
        </w:rPr>
        <w:t>5000</w:t>
      </w:r>
      <w:r>
        <w:rPr>
          <w:rFonts w:ascii="Times New Roman" w:hAnsi="Times New Roman" w:eastAsia="Times New Roman" w:cs="Times New Roman"/>
          <w:sz w:val="24"/>
          <w:szCs w:val="24"/>
          <w:spacing w:val="16"/>
        </w:rPr>
        <w:t xml:space="preserve"> </w:t>
      </w:r>
      <w:r>
        <w:rPr>
          <w:sz w:val="24"/>
          <w:szCs w:val="24"/>
          <w:spacing w:val="-2"/>
        </w:rPr>
        <w:t>万美元</w:t>
      </w:r>
      <w:r>
        <w:rPr>
          <w:sz w:val="12"/>
          <w:szCs w:val="12"/>
          <w:spacing w:val="-2"/>
          <w:position w:val="9"/>
        </w:rPr>
        <w:t>①</w:t>
      </w:r>
      <w:r>
        <w:rPr>
          <w:sz w:val="24"/>
          <w:szCs w:val="24"/>
          <w:spacing w:val="-2"/>
        </w:rPr>
        <w:t>。</w:t>
      </w:r>
    </w:p>
    <w:p>
      <w:pPr>
        <w:pStyle w:val="BodyText"/>
        <w:ind w:left="1381" w:right="60" w:firstLine="484"/>
        <w:spacing w:before="4" w:line="360" w:lineRule="auto"/>
        <w:jc w:val="both"/>
        <w:rPr>
          <w:sz w:val="24"/>
          <w:szCs w:val="24"/>
        </w:rPr>
      </w:pPr>
      <w:r>
        <w:rPr>
          <w:sz w:val="24"/>
          <w:szCs w:val="24"/>
          <w:spacing w:val="-5"/>
        </w:rPr>
        <w:t>相比之下，被视为</w:t>
      </w:r>
      <w:r>
        <w:rPr>
          <w:sz w:val="24"/>
          <w:szCs w:val="24"/>
          <w:spacing w:val="-52"/>
        </w:rPr>
        <w:t xml:space="preserve"> </w:t>
      </w:r>
      <w:r>
        <w:rPr>
          <w:rFonts w:ascii="Times New Roman" w:hAnsi="Times New Roman" w:eastAsia="Times New Roman" w:cs="Times New Roman"/>
          <w:sz w:val="24"/>
          <w:szCs w:val="24"/>
          <w:spacing w:val="-5"/>
        </w:rPr>
        <w:t>Temu</w:t>
      </w:r>
      <w:r>
        <w:rPr>
          <w:rFonts w:ascii="Times New Roman" w:hAnsi="Times New Roman" w:eastAsia="Times New Roman" w:cs="Times New Roman"/>
          <w:sz w:val="24"/>
          <w:szCs w:val="24"/>
          <w:spacing w:val="13"/>
        </w:rPr>
        <w:t xml:space="preserve"> </w:t>
      </w:r>
      <w:r>
        <w:rPr>
          <w:sz w:val="24"/>
          <w:szCs w:val="24"/>
          <w:spacing w:val="-5"/>
        </w:rPr>
        <w:t>头号竞争者的</w:t>
      </w:r>
      <w:r>
        <w:rPr>
          <w:sz w:val="24"/>
          <w:szCs w:val="24"/>
          <w:spacing w:val="-44"/>
        </w:rPr>
        <w:t xml:space="preserve"> </w:t>
      </w:r>
      <w:r>
        <w:rPr>
          <w:rFonts w:ascii="Times New Roman" w:hAnsi="Times New Roman" w:eastAsia="Times New Roman" w:cs="Times New Roman"/>
          <w:sz w:val="24"/>
          <w:szCs w:val="24"/>
          <w:spacing w:val="-5"/>
        </w:rPr>
        <w:t>SHEIN</w:t>
      </w:r>
      <w:r>
        <w:rPr>
          <w:sz w:val="24"/>
          <w:szCs w:val="24"/>
          <w:spacing w:val="-6"/>
        </w:rPr>
        <w:t>，其</w:t>
      </w:r>
      <w:r>
        <w:rPr>
          <w:sz w:val="24"/>
          <w:szCs w:val="24"/>
          <w:spacing w:val="-55"/>
        </w:rPr>
        <w:t xml:space="preserve"> </w:t>
      </w:r>
      <w:r>
        <w:rPr>
          <w:rFonts w:ascii="Times New Roman" w:hAnsi="Times New Roman" w:eastAsia="Times New Roman" w:cs="Times New Roman"/>
          <w:sz w:val="24"/>
          <w:szCs w:val="24"/>
          <w:spacing w:val="-6"/>
        </w:rPr>
        <w:t>2022 </w:t>
      </w:r>
      <w:r>
        <w:rPr>
          <w:sz w:val="24"/>
          <w:szCs w:val="24"/>
          <w:spacing w:val="-6"/>
        </w:rPr>
        <w:t>年全年销售额达</w:t>
      </w:r>
      <w:r>
        <w:rPr>
          <w:sz w:val="24"/>
          <w:szCs w:val="24"/>
          <w:spacing w:val="-54"/>
        </w:rPr>
        <w:t xml:space="preserve"> </w:t>
      </w:r>
      <w:r>
        <w:rPr>
          <w:rFonts w:ascii="Times New Roman" w:hAnsi="Times New Roman" w:eastAsia="Times New Roman" w:cs="Times New Roman"/>
          <w:sz w:val="24"/>
          <w:szCs w:val="24"/>
          <w:spacing w:val="-6"/>
        </w:rPr>
        <w:t>297</w:t>
      </w:r>
      <w:r>
        <w:rPr>
          <w:sz w:val="24"/>
          <w:szCs w:val="24"/>
          <w:spacing w:val="-1"/>
        </w:rPr>
        <w:t>亿美元，月均销售额约为</w:t>
      </w:r>
      <w:r>
        <w:rPr>
          <w:sz w:val="24"/>
          <w:szCs w:val="24"/>
          <w:spacing w:val="-33"/>
        </w:rPr>
        <w:t xml:space="preserve"> </w:t>
      </w:r>
      <w:r>
        <w:rPr>
          <w:rFonts w:ascii="Times New Roman" w:hAnsi="Times New Roman" w:eastAsia="Times New Roman" w:cs="Times New Roman"/>
          <w:sz w:val="24"/>
          <w:szCs w:val="24"/>
          <w:spacing w:val="-1"/>
        </w:rPr>
        <w:t>24.75</w:t>
      </w:r>
      <w:r>
        <w:rPr>
          <w:rFonts w:ascii="Times New Roman" w:hAnsi="Times New Roman" w:eastAsia="Times New Roman" w:cs="Times New Roman"/>
          <w:sz w:val="24"/>
          <w:szCs w:val="24"/>
          <w:spacing w:val="32"/>
          <w:w w:val="101"/>
        </w:rPr>
        <w:t xml:space="preserve"> </w:t>
      </w:r>
      <w:r>
        <w:rPr>
          <w:sz w:val="24"/>
          <w:szCs w:val="24"/>
          <w:spacing w:val="-1"/>
        </w:rPr>
        <w:t>亿美元，而其单日</w:t>
      </w:r>
      <w:r>
        <w:rPr>
          <w:sz w:val="24"/>
          <w:szCs w:val="24"/>
          <w:spacing w:val="-2"/>
        </w:rPr>
        <w:t>整体销售额则约为</w:t>
      </w:r>
      <w:r>
        <w:rPr>
          <w:sz w:val="24"/>
          <w:szCs w:val="24"/>
          <w:spacing w:val="-23"/>
        </w:rPr>
        <w:t xml:space="preserve"> </w:t>
      </w:r>
      <w:r>
        <w:rPr>
          <w:rFonts w:ascii="Times New Roman" w:hAnsi="Times New Roman" w:eastAsia="Times New Roman" w:cs="Times New Roman"/>
          <w:sz w:val="24"/>
          <w:szCs w:val="24"/>
          <w:spacing w:val="-2"/>
        </w:rPr>
        <w:t>8250</w:t>
      </w:r>
      <w:r>
        <w:rPr>
          <w:rFonts w:ascii="Times New Roman" w:hAnsi="Times New Roman" w:eastAsia="Times New Roman" w:cs="Times New Roman"/>
          <w:sz w:val="24"/>
          <w:szCs w:val="24"/>
          <w:spacing w:val="37"/>
        </w:rPr>
        <w:t xml:space="preserve"> </w:t>
      </w:r>
      <w:r>
        <w:rPr>
          <w:sz w:val="24"/>
          <w:szCs w:val="24"/>
          <w:spacing w:val="-2"/>
        </w:rPr>
        <w:t>万美</w:t>
      </w:r>
      <w:r>
        <w:rPr>
          <w:sz w:val="24"/>
          <w:szCs w:val="24"/>
          <w:spacing w:val="-3"/>
        </w:rPr>
        <w:t>元。两者之间的差距正在逐渐缩小，而这个追赶的过程仅用了不到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35"/>
        </w:rPr>
        <w:t xml:space="preserve"> </w:t>
      </w:r>
      <w:r>
        <w:rPr>
          <w:sz w:val="24"/>
          <w:szCs w:val="24"/>
          <w:spacing w:val="-3"/>
        </w:rPr>
        <w:t>年的时间。</w:t>
      </w:r>
      <w:r>
        <w:rPr>
          <w:sz w:val="24"/>
          <w:szCs w:val="24"/>
        </w:rPr>
        <w:t xml:space="preserve"> </w:t>
      </w:r>
      <w:r>
        <w:rPr>
          <w:rFonts w:ascii="Times New Roman" w:hAnsi="Times New Roman" w:eastAsia="Times New Roman" w:cs="Times New Roman"/>
          <w:sz w:val="24"/>
          <w:szCs w:val="24"/>
          <w:spacing w:val="-1"/>
        </w:rPr>
        <w:t>Temu </w:t>
      </w:r>
      <w:r>
        <w:rPr>
          <w:sz w:val="24"/>
          <w:szCs w:val="24"/>
          <w:spacing w:val="-1"/>
        </w:rPr>
        <w:t>在超级碗上播放的广告也获得巨大反响，观看量达到近五年最高，如图</w:t>
      </w:r>
      <w:r>
        <w:rPr>
          <w:sz w:val="24"/>
          <w:szCs w:val="24"/>
          <w:spacing w:val="-40"/>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9"/>
        </w:rPr>
        <w:t>2</w:t>
      </w:r>
      <w:r>
        <w:rPr>
          <w:rFonts w:ascii="Times New Roman" w:hAnsi="Times New Roman" w:eastAsia="Times New Roman" w:cs="Times New Roman"/>
          <w:sz w:val="24"/>
          <w:szCs w:val="24"/>
          <w:spacing w:val="9"/>
        </w:rPr>
        <w:t xml:space="preserve"> </w:t>
      </w:r>
      <w:r>
        <w:rPr>
          <w:sz w:val="24"/>
          <w:szCs w:val="24"/>
          <w:spacing w:val="-9"/>
        </w:rPr>
        <w:t>所示。</w:t>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ict>
          <v:shape id="_x0000_s60" style="position:absolute;margin-left:92.82pt;margin-top:10.0029pt;mso-position-vertical-relative:text;mso-position-horizontal-relative:text;width:144.05pt;height:0.6pt;z-index:251667456;" fillcolor="#000000" filled="true" stroked="false" coordsize="2881,12" coordorigin="0,0" path="m0,11l2880,11l2880,0l0,0l0,11xe"/>
        </w:pict>
      </w:r>
      <w:r/>
    </w:p>
    <w:p>
      <w:pPr>
        <w:pStyle w:val="BodyText"/>
        <w:ind w:left="1739"/>
        <w:spacing w:before="59" w:line="198" w:lineRule="auto"/>
        <w:rPr>
          <w:rFonts w:ascii="Times New Roman" w:hAnsi="Times New Roman" w:eastAsia="Times New Roman" w:cs="Times New Roman"/>
          <w:sz w:val="18"/>
          <w:szCs w:val="18"/>
        </w:rPr>
      </w:pPr>
      <w:r>
        <w:rPr>
          <w:sz w:val="9"/>
          <w:szCs w:val="9"/>
        </w:rPr>
        <w:t>①  </w:t>
      </w:r>
      <w:r>
        <w:rPr>
          <w:sz w:val="18"/>
          <w:szCs w:val="18"/>
        </w:rPr>
        <w:t>数据来源：</w:t>
      </w:r>
      <w:r>
        <w:rPr>
          <w:rFonts w:ascii="Times New Roman" w:hAnsi="Times New Roman" w:eastAsia="Times New Roman" w:cs="Times New Roman"/>
          <w:sz w:val="18"/>
          <w:szCs w:val="18"/>
        </w:rPr>
        <w:t>Yipit</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[EB/OL]. (2023-</w:t>
      </w:r>
      <w:r>
        <w:rPr>
          <w:rFonts w:ascii="Times New Roman" w:hAnsi="Times New Roman" w:eastAsia="Times New Roman" w:cs="Times New Roman"/>
          <w:sz w:val="18"/>
          <w:szCs w:val="18"/>
          <w:spacing w:val="-1"/>
        </w:rPr>
        <w:t>07-02)</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1"/>
        </w:rPr>
        <w:t>[ 2024-02-10]. </w:t>
      </w:r>
      <w:hyperlink w:history="true" r:id="rId39">
        <w:r>
          <w:rPr>
            <w:rFonts w:ascii="Times New Roman" w:hAnsi="Times New Roman" w:eastAsia="Times New Roman" w:cs="Times New Roman"/>
            <w:sz w:val="18"/>
            <w:szCs w:val="18"/>
            <w:spacing w:val="-1"/>
          </w:rPr>
          <w:t>https://yipit.com/</w:t>
        </w:r>
      </w:hyperlink>
    </w:p>
    <w:p>
      <w:pPr>
        <w:spacing w:line="198" w:lineRule="auto"/>
        <w:sectPr>
          <w:type w:val="continuous"/>
          <w:pgSz w:w="11907" w:h="16839"/>
          <w:pgMar w:top="1166" w:right="1651" w:bottom="1360" w:left="424" w:header="831" w:footer="1160" w:gutter="0"/>
          <w:cols w:equalWidth="0" w:num="1">
            <w:col w:w="9831" w:space="0"/>
          </w:cols>
        </w:sectPr>
        <w:rPr>
          <w:rFonts w:ascii="Times New Roman" w:hAnsi="Times New Roman" w:eastAsia="Times New Roman" w:cs="Times New Roman"/>
          <w:sz w:val="18"/>
          <w:szCs w:val="18"/>
        </w:rPr>
      </w:pPr>
    </w:p>
    <w:p>
      <w:pPr>
        <w:spacing w:line="75" w:lineRule="exact"/>
        <w:rPr/>
      </w:pPr>
      <w:r/>
    </w:p>
    <w:p>
      <w:pPr>
        <w:spacing w:line="75" w:lineRule="exact"/>
        <w:sectPr>
          <w:headerReference w:type="default" r:id="rId40"/>
          <w:footerReference w:type="default" r:id="rId41"/>
          <w:pgSz w:w="11907" w:h="16839"/>
          <w:pgMar w:top="1474" w:right="1769" w:bottom="1360" w:left="424" w:header="1136" w:footer="1158" w:gutter="0"/>
          <w:cols w:equalWidth="0" w:num="1">
            <w:col w:w="9714" w:space="0"/>
          </w:cols>
        </w:sectPr>
        <w:rPr/>
      </w:pPr>
    </w:p>
    <w:p>
      <w:pPr>
        <w:ind w:left="1718"/>
        <w:spacing w:before="37" w:line="249" w:lineRule="exact"/>
        <w:rPr>
          <w:rFonts w:ascii="DengXian" w:hAnsi="DengXian" w:eastAsia="DengXian" w:cs="DengXian"/>
          <w:sz w:val="18"/>
          <w:szCs w:val="18"/>
        </w:rPr>
      </w:pPr>
      <w:bookmarkStart w:name="bookmark59" w:id="23"/>
      <w:bookmarkEnd w:id="23"/>
      <w:r>
        <w:rPr>
          <w:rFonts w:ascii="DengXian" w:hAnsi="DengXian" w:eastAsia="DengXian" w:cs="DengXian"/>
          <w:sz w:val="18"/>
          <w:szCs w:val="18"/>
          <w:spacing w:val="-5"/>
          <w:position w:val="2"/>
        </w:rPr>
        <w:t>120</w:t>
      </w:r>
    </w:p>
    <w:p>
      <w:pPr>
        <w:ind w:left="1718"/>
        <w:spacing w:before="88" w:line="249" w:lineRule="exact"/>
        <w:rPr>
          <w:rFonts w:ascii="DengXian" w:hAnsi="DengXian" w:eastAsia="DengXian" w:cs="DengXian"/>
          <w:sz w:val="18"/>
          <w:szCs w:val="18"/>
        </w:rPr>
      </w:pPr>
      <w:r>
        <w:rPr>
          <w:rFonts w:ascii="DengXian" w:hAnsi="DengXian" w:eastAsia="DengXian" w:cs="DengXian"/>
          <w:sz w:val="18"/>
          <w:szCs w:val="18"/>
          <w:spacing w:val="-5"/>
          <w:position w:val="2"/>
        </w:rPr>
        <w:t>100</w:t>
      </w:r>
    </w:p>
    <w:p>
      <w:pPr>
        <w:ind w:right="36"/>
        <w:spacing w:before="88" w:line="249" w:lineRule="exact"/>
        <w:jc w:val="right"/>
        <w:rPr>
          <w:rFonts w:ascii="DengXian" w:hAnsi="DengXian" w:eastAsia="DengXian" w:cs="DengXian"/>
          <w:sz w:val="18"/>
          <w:szCs w:val="18"/>
        </w:rPr>
      </w:pPr>
      <w:r>
        <w:rPr>
          <w:rFonts w:ascii="DengXian" w:hAnsi="DengXian" w:eastAsia="DengXian" w:cs="DengXian"/>
          <w:sz w:val="18"/>
          <w:szCs w:val="18"/>
          <w:spacing w:val="-2"/>
          <w:position w:val="2"/>
        </w:rPr>
        <w:t>80</w:t>
      </w:r>
    </w:p>
    <w:p>
      <w:pPr>
        <w:ind w:right="36"/>
        <w:spacing w:before="88" w:line="249" w:lineRule="exact"/>
        <w:jc w:val="right"/>
        <w:rPr>
          <w:rFonts w:ascii="DengXian" w:hAnsi="DengXian" w:eastAsia="DengXian" w:cs="DengXian"/>
          <w:sz w:val="18"/>
          <w:szCs w:val="18"/>
        </w:rPr>
      </w:pPr>
      <w:r>
        <w:rPr>
          <w:rFonts w:ascii="DengXian" w:hAnsi="DengXian" w:eastAsia="DengXian" w:cs="DengXian"/>
          <w:sz w:val="18"/>
          <w:szCs w:val="18"/>
          <w:spacing w:val="-3"/>
          <w:position w:val="2"/>
        </w:rPr>
        <w:t>60</w:t>
      </w:r>
    </w:p>
    <w:p>
      <w:pPr>
        <w:ind w:left="1804"/>
        <w:spacing w:before="88" w:line="249" w:lineRule="exact"/>
        <w:rPr>
          <w:rFonts w:ascii="DengXian" w:hAnsi="DengXian" w:eastAsia="DengXian" w:cs="DengXian"/>
          <w:sz w:val="18"/>
          <w:szCs w:val="18"/>
        </w:rPr>
      </w:pPr>
      <w:r>
        <w:rPr>
          <w:rFonts w:ascii="DengXian" w:hAnsi="DengXian" w:eastAsia="DengXian" w:cs="DengXian"/>
          <w:sz w:val="18"/>
          <w:szCs w:val="18"/>
          <w:spacing w:val="-1"/>
          <w:position w:val="2"/>
        </w:rPr>
        <w:t>40</w:t>
      </w:r>
    </w:p>
    <w:p>
      <w:pPr>
        <w:ind w:right="36"/>
        <w:spacing w:before="88" w:line="249" w:lineRule="exact"/>
        <w:jc w:val="right"/>
        <w:rPr>
          <w:rFonts w:ascii="DengXian" w:hAnsi="DengXian" w:eastAsia="DengXian" w:cs="DengXian"/>
          <w:sz w:val="18"/>
          <w:szCs w:val="18"/>
        </w:rPr>
      </w:pPr>
      <w:r>
        <w:rPr>
          <w:rFonts w:ascii="DengXian" w:hAnsi="DengXian" w:eastAsia="DengXian" w:cs="DengXian"/>
          <w:sz w:val="18"/>
          <w:szCs w:val="18"/>
          <w:spacing w:val="-3"/>
          <w:position w:val="2"/>
        </w:rPr>
        <w:t>20</w:t>
      </w:r>
    </w:p>
    <w:p>
      <w:pPr>
        <w:ind w:right="33"/>
        <w:spacing w:before="89" w:line="248" w:lineRule="exact"/>
        <w:jc w:val="right"/>
        <w:rPr>
          <w:rFonts w:ascii="DengXian" w:hAnsi="DengXian" w:eastAsia="DengXian" w:cs="DengXian"/>
          <w:sz w:val="18"/>
          <w:szCs w:val="18"/>
        </w:rPr>
      </w:pPr>
      <w:r>
        <w:rPr>
          <w:rFonts w:ascii="DengXian" w:hAnsi="DengXian" w:eastAsia="DengXian" w:cs="DengXian"/>
          <w:sz w:val="18"/>
          <w:szCs w:val="18"/>
          <w:position w:val="2"/>
        </w:rPr>
        <w:t>0</w:t>
      </w:r>
    </w:p>
    <w:p>
      <w:pPr>
        <w:spacing w:line="14" w:lineRule="auto"/>
        <w:rPr>
          <w:rFonts w:ascii="Arial"/>
          <w:sz w:val="2"/>
        </w:rPr>
      </w:pPr>
      <w:r>
        <w:rPr>
          <w:rFonts w:ascii="Arial" w:hAnsi="Arial" w:eastAsia="Arial" w:cs="Arial"/>
          <w:sz w:val="2"/>
          <w:szCs w:val="2"/>
        </w:rPr>
        <w:br w:type="column"/>
      </w:r>
    </w:p>
    <w:p>
      <w:pPr>
        <w:spacing w:before="123" w:line="2039" w:lineRule="exact"/>
        <w:rPr/>
      </w:pPr>
      <w:r>
        <w:rPr>
          <w:position w:val="-40"/>
        </w:rPr>
        <w:drawing>
          <wp:inline distT="0" distB="0" distL="0" distR="0">
            <wp:extent cx="4682617" cy="1294892"/>
            <wp:effectExtent l="0" t="0" r="0" b="0"/>
            <wp:docPr id="22" name="IM 22"/>
            <wp:cNvGraphicFramePr/>
            <a:graphic>
              <a:graphicData uri="http://schemas.openxmlformats.org/drawingml/2006/picture">
                <pic:pic>
                  <pic:nvPicPr>
                    <pic:cNvPr id="22" name="IM 22"/>
                    <pic:cNvPicPr/>
                  </pic:nvPicPr>
                  <pic:blipFill>
                    <a:blip r:embed="rId42"/>
                    <a:stretch>
                      <a:fillRect/>
                    </a:stretch>
                  </pic:blipFill>
                  <pic:spPr>
                    <a:xfrm rot="0">
                      <a:off x="0" y="0"/>
                      <a:ext cx="4682617" cy="1294892"/>
                    </a:xfrm>
                    <a:prstGeom prst="rect">
                      <a:avLst/>
                    </a:prstGeom>
                  </pic:spPr>
                </pic:pic>
              </a:graphicData>
            </a:graphic>
          </wp:inline>
        </w:drawing>
      </w:r>
    </w:p>
    <w:p>
      <w:pPr>
        <w:ind w:left="558"/>
        <w:spacing w:before="90" w:line="222" w:lineRule="auto"/>
        <w:rPr>
          <w:rFonts w:ascii="DengXian" w:hAnsi="DengXian" w:eastAsia="DengXian" w:cs="DengXian"/>
          <w:sz w:val="18"/>
          <w:szCs w:val="18"/>
        </w:rPr>
      </w:pPr>
      <w:r>
        <w:rPr>
          <w:rFonts w:ascii="DengXian" w:hAnsi="DengXian" w:eastAsia="DengXian" w:cs="DengXian"/>
          <w:sz w:val="18"/>
          <w:szCs w:val="18"/>
          <w:spacing w:val="-3"/>
        </w:rPr>
        <w:t>2019</w:t>
      </w:r>
      <w:r>
        <w:rPr>
          <w:rFonts w:ascii="DengXian" w:hAnsi="DengXian" w:eastAsia="DengXian" w:cs="DengXian"/>
          <w:sz w:val="18"/>
          <w:szCs w:val="18"/>
          <w:spacing w:val="1"/>
        </w:rPr>
        <w:t xml:space="preserve">                      </w:t>
      </w:r>
      <w:r>
        <w:rPr>
          <w:rFonts w:ascii="DengXian" w:hAnsi="DengXian" w:eastAsia="DengXian" w:cs="DengXian"/>
          <w:sz w:val="18"/>
          <w:szCs w:val="18"/>
          <w:spacing w:val="-3"/>
        </w:rPr>
        <w:t>2020</w:t>
      </w:r>
      <w:r>
        <w:rPr>
          <w:rFonts w:ascii="DengXian" w:hAnsi="DengXian" w:eastAsia="DengXian" w:cs="DengXian"/>
          <w:sz w:val="18"/>
          <w:szCs w:val="18"/>
          <w:spacing w:val="1"/>
        </w:rPr>
        <w:t xml:space="preserve">                      </w:t>
      </w:r>
      <w:r>
        <w:rPr>
          <w:rFonts w:ascii="DengXian" w:hAnsi="DengXian" w:eastAsia="DengXian" w:cs="DengXian"/>
          <w:sz w:val="18"/>
          <w:szCs w:val="18"/>
          <w:spacing w:val="-3"/>
        </w:rPr>
        <w:t>2021</w:t>
      </w:r>
      <w:r>
        <w:rPr>
          <w:rFonts w:ascii="DengXian" w:hAnsi="DengXian" w:eastAsia="DengXian" w:cs="DengXian"/>
          <w:sz w:val="18"/>
          <w:szCs w:val="18"/>
          <w:spacing w:val="1"/>
        </w:rPr>
        <w:t xml:space="preserve">                      </w:t>
      </w:r>
      <w:r>
        <w:rPr>
          <w:rFonts w:ascii="DengXian" w:hAnsi="DengXian" w:eastAsia="DengXian" w:cs="DengXian"/>
          <w:sz w:val="18"/>
          <w:szCs w:val="18"/>
          <w:spacing w:val="-3"/>
        </w:rPr>
        <w:t>2022</w:t>
      </w:r>
      <w:r>
        <w:rPr>
          <w:rFonts w:ascii="DengXian" w:hAnsi="DengXian" w:eastAsia="DengXian" w:cs="DengXian"/>
          <w:sz w:val="18"/>
          <w:szCs w:val="18"/>
          <w:spacing w:val="1"/>
        </w:rPr>
        <w:t xml:space="preserve">                      </w:t>
      </w:r>
      <w:r>
        <w:rPr>
          <w:rFonts w:ascii="DengXian" w:hAnsi="DengXian" w:eastAsia="DengXian" w:cs="DengXian"/>
          <w:sz w:val="18"/>
          <w:szCs w:val="18"/>
          <w:spacing w:val="-3"/>
        </w:rPr>
        <w:t>2023</w:t>
      </w:r>
    </w:p>
    <w:p>
      <w:pPr>
        <w:spacing w:line="222" w:lineRule="auto"/>
        <w:sectPr>
          <w:type w:val="continuous"/>
          <w:pgSz w:w="11907" w:h="16839"/>
          <w:pgMar w:top="1474" w:right="1769" w:bottom="1360" w:left="424" w:header="1136" w:footer="1158" w:gutter="0"/>
          <w:cols w:equalWidth="0" w:num="2">
            <w:col w:w="2032" w:space="100"/>
            <w:col w:w="7582" w:space="0"/>
          </w:cols>
        </w:sectPr>
        <w:rPr>
          <w:rFonts w:ascii="DengXian" w:hAnsi="DengXian" w:eastAsia="DengXian" w:cs="DengXian"/>
          <w:sz w:val="18"/>
          <w:szCs w:val="18"/>
        </w:rPr>
      </w:pPr>
    </w:p>
    <w:p>
      <w:pPr>
        <w:pStyle w:val="BodyText"/>
        <w:ind w:left="5084"/>
        <w:spacing w:before="151" w:line="220" w:lineRule="auto"/>
        <w:rPr>
          <w:sz w:val="18"/>
          <w:szCs w:val="18"/>
        </w:rPr>
      </w:pPr>
      <w:r>
        <w:rPr>
          <w:sz w:val="18"/>
          <w:szCs w:val="18"/>
          <w:position w:val="2"/>
        </w:rPr>
        <w:drawing>
          <wp:inline distT="0" distB="0" distL="0" distR="0">
            <wp:extent cx="51434" cy="51434"/>
            <wp:effectExtent l="0" t="0" r="0" b="0"/>
            <wp:docPr id="24" name="IM 24"/>
            <wp:cNvGraphicFramePr/>
            <a:graphic>
              <a:graphicData uri="http://schemas.openxmlformats.org/drawingml/2006/picture">
                <pic:pic>
                  <pic:nvPicPr>
                    <pic:cNvPr id="24" name="IM 24"/>
                    <pic:cNvPicPr/>
                  </pic:nvPicPr>
                  <pic:blipFill>
                    <a:blip r:embed="rId43"/>
                    <a:stretch>
                      <a:fillRect/>
                    </a:stretch>
                  </pic:blipFill>
                  <pic:spPr>
                    <a:xfrm rot="0">
                      <a:off x="0" y="0"/>
                      <a:ext cx="51434" cy="51434"/>
                    </a:xfrm>
                    <a:prstGeom prst="rect">
                      <a:avLst/>
                    </a:prstGeom>
                  </pic:spPr>
                </pic:pic>
              </a:graphicData>
            </a:graphic>
          </wp:inline>
        </w:drawing>
      </w:r>
      <w:r>
        <w:rPr>
          <w:sz w:val="18"/>
          <w:szCs w:val="18"/>
          <w:spacing w:val="-50"/>
        </w:rPr>
        <w:t xml:space="preserve"> </w:t>
      </w:r>
      <w:r>
        <w:rPr>
          <w:sz w:val="18"/>
          <w:szCs w:val="18"/>
          <w:spacing w:val="-1"/>
        </w:rPr>
        <w:t>超级碗观看量</w:t>
      </w:r>
    </w:p>
    <w:p>
      <w:pPr>
        <w:spacing w:line="361" w:lineRule="auto"/>
        <w:rPr>
          <w:rFonts w:ascii="Arial"/>
          <w:sz w:val="21"/>
        </w:rPr>
      </w:pPr>
      <w:r/>
    </w:p>
    <w:p>
      <w:pPr>
        <w:ind w:left="2911"/>
        <w:spacing w:before="78" w:line="232" w:lineRule="auto"/>
        <w:rPr>
          <w:rFonts w:ascii="SimHei" w:hAnsi="SimHei" w:eastAsia="SimHei" w:cs="SimHei"/>
          <w:sz w:val="24"/>
          <w:szCs w:val="24"/>
        </w:rPr>
      </w:pPr>
      <w:r>
        <w:rPr>
          <w:rFonts w:ascii="SimHei" w:hAnsi="SimHei" w:eastAsia="SimHei" w:cs="SimHei"/>
          <w:sz w:val="24"/>
          <w:szCs w:val="24"/>
        </w:rPr>
        <w:t>图</w:t>
      </w:r>
      <w:r>
        <w:rPr>
          <w:rFonts w:ascii="SimHei" w:hAnsi="SimHei" w:eastAsia="SimHei" w:cs="SimHei"/>
          <w:sz w:val="24"/>
          <w:szCs w:val="24"/>
          <w:spacing w:val="-52"/>
        </w:rPr>
        <w:t xml:space="preserve"> </w:t>
      </w:r>
      <w:r>
        <w:rPr>
          <w:rFonts w:ascii="SimHei" w:hAnsi="SimHei" w:eastAsia="SimHei" w:cs="SimHei"/>
          <w:sz w:val="24"/>
          <w:szCs w:val="24"/>
        </w:rPr>
        <w:t>2-2</w:t>
      </w:r>
      <w:r>
        <w:rPr>
          <w:rFonts w:ascii="SimHei" w:hAnsi="SimHei" w:eastAsia="SimHei" w:cs="SimHei"/>
          <w:sz w:val="24"/>
          <w:szCs w:val="24"/>
        </w:rPr>
        <w:t xml:space="preserve"> </w:t>
      </w:r>
      <w:r>
        <w:rPr>
          <w:rFonts w:ascii="SimHei" w:hAnsi="SimHei" w:eastAsia="SimHei" w:cs="SimHei"/>
          <w:sz w:val="24"/>
          <w:szCs w:val="24"/>
        </w:rPr>
        <w:t>近</w:t>
      </w:r>
      <w:r>
        <w:rPr>
          <w:rFonts w:ascii="SimHei" w:hAnsi="SimHei" w:eastAsia="SimHei" w:cs="SimHei"/>
          <w:sz w:val="24"/>
          <w:szCs w:val="24"/>
          <w:spacing w:val="-48"/>
        </w:rPr>
        <w:t xml:space="preserve"> </w:t>
      </w:r>
      <w:r>
        <w:rPr>
          <w:rFonts w:ascii="Times New Roman" w:hAnsi="Times New Roman" w:eastAsia="Times New Roman" w:cs="Times New Roman"/>
          <w:sz w:val="24"/>
          <w:szCs w:val="24"/>
        </w:rPr>
        <w:t>5 </w:t>
      </w:r>
      <w:r>
        <w:rPr>
          <w:rFonts w:ascii="SimHei" w:hAnsi="SimHei" w:eastAsia="SimHei" w:cs="SimHei"/>
          <w:sz w:val="24"/>
          <w:szCs w:val="24"/>
        </w:rPr>
        <w:t>年超级碗电视观看量中</w:t>
      </w:r>
      <w:r>
        <w:rPr>
          <w:rFonts w:ascii="Times New Roman" w:hAnsi="Times New Roman" w:eastAsia="Times New Roman" w:cs="Times New Roman"/>
          <w:sz w:val="24"/>
          <w:szCs w:val="24"/>
        </w:rPr>
        <w:t>Temu </w:t>
      </w:r>
      <w:r>
        <w:rPr>
          <w:rFonts w:ascii="SimHei" w:hAnsi="SimHei" w:eastAsia="SimHei" w:cs="SimHei"/>
          <w:sz w:val="24"/>
          <w:szCs w:val="24"/>
        </w:rPr>
        <w:t>投放年份最高</w:t>
      </w:r>
    </w:p>
    <w:p>
      <w:pPr>
        <w:spacing w:line="349" w:lineRule="auto"/>
        <w:rPr>
          <w:rFonts w:ascii="Arial"/>
          <w:sz w:val="21"/>
        </w:rPr>
      </w:pPr>
      <w:r/>
    </w:p>
    <w:p>
      <w:pPr>
        <w:pStyle w:val="BodyText"/>
        <w:ind w:left="1382" w:right="30" w:firstLine="361"/>
        <w:spacing w:before="58" w:line="513" w:lineRule="auto"/>
        <w:rPr>
          <w:rFonts w:ascii="Times New Roman" w:hAnsi="Times New Roman" w:eastAsia="Times New Roman" w:cs="Times New Roman"/>
          <w:sz w:val="18"/>
          <w:szCs w:val="18"/>
        </w:rPr>
      </w:pPr>
      <w:r>
        <w:rPr>
          <w:sz w:val="18"/>
          <w:szCs w:val="18"/>
        </w:rPr>
        <w:t>数据来源：</w:t>
      </w:r>
      <w:r>
        <w:rPr>
          <w:rFonts w:ascii="Times New Roman" w:hAnsi="Times New Roman" w:eastAsia="Times New Roman" w:cs="Times New Roman"/>
          <w:sz w:val="18"/>
          <w:szCs w:val="18"/>
        </w:rPr>
        <w:t>Statista[EB/OL].  (2023-07-23)  [2024-02-11].  </w:t>
      </w:r>
      <w:hyperlink w:history="true" r:id="rId39">
        <w:r>
          <w:rPr>
            <w:rFonts w:ascii="Times New Roman" w:hAnsi="Times New Roman" w:eastAsia="Times New Roman" w:cs="Times New Roman"/>
            <w:sz w:val="18"/>
            <w:szCs w:val="18"/>
            <w:u w:val="single" w:color="auto"/>
          </w:rPr>
          <w:t>ht</w:t>
        </w:r>
        <w:r>
          <w:rPr>
            <w:rFonts w:ascii="Times New Roman" w:hAnsi="Times New Roman" w:eastAsia="Times New Roman" w:cs="Times New Roman"/>
            <w:sz w:val="18"/>
            <w:szCs w:val="18"/>
            <w:u w:val="single" w:color="auto"/>
            <w:spacing w:val="-1"/>
          </w:rPr>
          <w:t>tps://yipit.com/</w:t>
        </w:r>
      </w:hyperlink>
      <w:r>
        <w:rPr>
          <w:rFonts w:ascii="Times New Roman" w:hAnsi="Times New Roman" w:eastAsia="Times New Roman" w:cs="Times New Roman"/>
          <w:sz w:val="18"/>
          <w:szCs w:val="18"/>
          <w:spacing w:val="-22"/>
        </w:rPr>
        <w:t xml:space="preserve"> </w:t>
      </w:r>
      <w:r>
        <w:rPr>
          <w:sz w:val="18"/>
          <w:szCs w:val="18"/>
          <w:spacing w:val="-1"/>
        </w:rPr>
        <w:t>；浙商证券研究所</w:t>
      </w:r>
      <w:r>
        <w:rPr>
          <w:rFonts w:ascii="Times New Roman" w:hAnsi="Times New Roman" w:eastAsia="Times New Roman" w:cs="Times New Roman"/>
          <w:sz w:val="18"/>
          <w:szCs w:val="18"/>
          <w:spacing w:val="-1"/>
        </w:rPr>
        <w:t>[EB/OL].  (2</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024-01-04)  [2024-02-25].</w:t>
      </w:r>
      <w:hyperlink w:history="true" r:id="rId44">
        <w:r>
          <w:rPr>
            <w:rFonts w:ascii="Times New Roman" w:hAnsi="Times New Roman" w:eastAsia="Times New Roman" w:cs="Times New Roman"/>
            <w:sz w:val="18"/>
            <w:szCs w:val="18"/>
          </w:rPr>
          <w:t>http://w</w:t>
        </w:r>
        <w:r>
          <w:rPr>
            <w:rFonts w:ascii="Times New Roman" w:hAnsi="Times New Roman" w:eastAsia="Times New Roman" w:cs="Times New Roman"/>
            <w:sz w:val="18"/>
            <w:szCs w:val="18"/>
            <w:spacing w:val="-1"/>
          </w:rPr>
          <w:t>ww.stocke.com.cn</w:t>
        </w:r>
      </w:hyperlink>
      <w:r>
        <w:rPr>
          <w:rFonts w:ascii="Times New Roman" w:hAnsi="Times New Roman" w:eastAsia="Times New Roman" w:cs="Times New Roman"/>
          <w:sz w:val="18"/>
          <w:szCs w:val="18"/>
          <w:spacing w:val="-1"/>
        </w:rPr>
        <w:t>.</w:t>
      </w:r>
    </w:p>
    <w:p>
      <w:pPr>
        <w:pStyle w:val="BodyText"/>
        <w:ind w:left="1378" w:right="26" w:firstLine="486"/>
        <w:spacing w:before="285" w:line="361" w:lineRule="auto"/>
        <w:jc w:val="both"/>
        <w:rPr>
          <w:sz w:val="24"/>
          <w:szCs w:val="24"/>
        </w:rPr>
      </w:pPr>
      <w:r>
        <w:rPr>
          <w:sz w:val="24"/>
          <w:szCs w:val="24"/>
          <w:spacing w:val="-3"/>
        </w:rPr>
        <w:t>在单日访客量这一关键指标上，</w:t>
      </w:r>
      <w:r>
        <w:rPr>
          <w:rFonts w:ascii="Times New Roman" w:hAnsi="Times New Roman" w:eastAsia="Times New Roman" w:cs="Times New Roman"/>
          <w:sz w:val="24"/>
          <w:szCs w:val="24"/>
          <w:spacing w:val="-3"/>
        </w:rPr>
        <w:t>Temu  </w:t>
      </w:r>
      <w:r>
        <w:rPr>
          <w:sz w:val="24"/>
          <w:szCs w:val="24"/>
          <w:spacing w:val="-3"/>
        </w:rPr>
        <w:t>已经实现了对 </w:t>
      </w:r>
      <w:r>
        <w:rPr>
          <w:rFonts w:ascii="Times New Roman" w:hAnsi="Times New Roman" w:eastAsia="Times New Roman" w:cs="Times New Roman"/>
          <w:sz w:val="24"/>
          <w:szCs w:val="24"/>
          <w:spacing w:val="-3"/>
        </w:rPr>
        <w:t>SHEIN  </w:t>
      </w:r>
      <w:r>
        <w:rPr>
          <w:sz w:val="24"/>
          <w:szCs w:val="24"/>
          <w:spacing w:val="-3"/>
        </w:rPr>
        <w:t>的超越</w:t>
      </w:r>
      <w:r>
        <w:rPr>
          <w:sz w:val="24"/>
          <w:szCs w:val="24"/>
          <w:spacing w:val="-4"/>
        </w:rPr>
        <w:t>。</w:t>
      </w:r>
      <w:r>
        <w:rPr>
          <w:rFonts w:ascii="Times New Roman" w:hAnsi="Times New Roman" w:eastAsia="Times New Roman" w:cs="Times New Roman"/>
          <w:sz w:val="24"/>
          <w:szCs w:val="24"/>
          <w:spacing w:val="-4"/>
        </w:rPr>
        <w:t>Temu</w:t>
      </w:r>
      <w:r>
        <w:rPr>
          <w:sz w:val="24"/>
          <w:szCs w:val="24"/>
          <w:spacing w:val="2"/>
        </w:rPr>
        <w:t>在 </w:t>
      </w:r>
      <w:r>
        <w:rPr>
          <w:rFonts w:ascii="Times New Roman" w:hAnsi="Times New Roman" w:eastAsia="Times New Roman" w:cs="Times New Roman"/>
          <w:sz w:val="24"/>
          <w:szCs w:val="24"/>
          <w:spacing w:val="2"/>
        </w:rPr>
        <w:t>2022  </w:t>
      </w:r>
      <w:r>
        <w:rPr>
          <w:sz w:val="24"/>
          <w:szCs w:val="24"/>
          <w:spacing w:val="2"/>
        </w:rPr>
        <w:t>年 </w:t>
      </w:r>
      <w:r>
        <w:rPr>
          <w:rFonts w:ascii="Times New Roman" w:hAnsi="Times New Roman" w:eastAsia="Times New Roman" w:cs="Times New Roman"/>
          <w:sz w:val="24"/>
          <w:szCs w:val="24"/>
          <w:spacing w:val="2"/>
        </w:rPr>
        <w:t>11</w:t>
      </w:r>
      <w:r>
        <w:rPr>
          <w:rFonts w:ascii="Times New Roman" w:hAnsi="Times New Roman" w:eastAsia="Times New Roman" w:cs="Times New Roman"/>
          <w:sz w:val="24"/>
          <w:szCs w:val="24"/>
          <w:spacing w:val="14"/>
        </w:rPr>
        <w:t xml:space="preserve">  </w:t>
      </w:r>
      <w:r>
        <w:rPr>
          <w:sz w:val="24"/>
          <w:szCs w:val="24"/>
          <w:spacing w:val="2"/>
        </w:rPr>
        <w:t>月的单日访客量已经超过了资深电商平台 </w:t>
      </w:r>
      <w:r>
        <w:rPr>
          <w:rFonts w:ascii="Times New Roman" w:hAnsi="Times New Roman" w:eastAsia="Times New Roman" w:cs="Times New Roman"/>
          <w:sz w:val="24"/>
          <w:szCs w:val="24"/>
        </w:rPr>
        <w:t>Wish</w:t>
      </w:r>
      <w:r>
        <w:rPr>
          <w:rFonts w:ascii="Times New Roman" w:hAnsi="Times New Roman" w:eastAsia="Times New Roman" w:cs="Times New Roman"/>
          <w:sz w:val="24"/>
          <w:szCs w:val="24"/>
          <w:spacing w:val="7"/>
        </w:rPr>
        <w:t xml:space="preserve">  </w:t>
      </w:r>
      <w:r>
        <w:rPr>
          <w:sz w:val="24"/>
          <w:szCs w:val="24"/>
          <w:spacing w:val="2"/>
        </w:rPr>
        <w:t>和阿里巴巴的</w:t>
      </w:r>
      <w:r>
        <w:rPr>
          <w:rFonts w:ascii="Times New Roman" w:hAnsi="Times New Roman" w:eastAsia="Times New Roman" w:cs="Times New Roman"/>
          <w:sz w:val="24"/>
          <w:szCs w:val="24"/>
          <w:spacing w:val="-5"/>
        </w:rPr>
        <w:t>AliExpress</w:t>
      </w:r>
      <w:r>
        <w:rPr>
          <w:rFonts w:ascii="Times New Roman" w:hAnsi="Times New Roman" w:eastAsia="Times New Roman" w:cs="Times New Roman"/>
          <w:sz w:val="24"/>
          <w:szCs w:val="24"/>
          <w:spacing w:val="-15"/>
        </w:rPr>
        <w:t xml:space="preserve"> </w:t>
      </w:r>
      <w:r>
        <w:rPr>
          <w:sz w:val="24"/>
          <w:szCs w:val="24"/>
          <w:spacing w:val="-5"/>
        </w:rPr>
        <w:t>。随后到了 </w:t>
      </w:r>
      <w:r>
        <w:rPr>
          <w:rFonts w:ascii="Times New Roman" w:hAnsi="Times New Roman" w:eastAsia="Times New Roman" w:cs="Times New Roman"/>
          <w:sz w:val="24"/>
          <w:szCs w:val="24"/>
          <w:spacing w:val="-5"/>
        </w:rPr>
        <w:t>12</w:t>
      </w:r>
      <w:r>
        <w:rPr>
          <w:rFonts w:ascii="Times New Roman" w:hAnsi="Times New Roman" w:eastAsia="Times New Roman" w:cs="Times New Roman"/>
          <w:sz w:val="24"/>
          <w:szCs w:val="24"/>
          <w:spacing w:val="29"/>
          <w:w w:val="101"/>
        </w:rPr>
        <w:t xml:space="preserve"> </w:t>
      </w:r>
      <w:r>
        <w:rPr>
          <w:sz w:val="24"/>
          <w:szCs w:val="24"/>
          <w:spacing w:val="-5"/>
        </w:rPr>
        <w:t>月，</w:t>
      </w:r>
      <w:r>
        <w:rPr>
          <w:rFonts w:ascii="Times New Roman" w:hAnsi="Times New Roman" w:eastAsia="Times New Roman" w:cs="Times New Roman"/>
          <w:sz w:val="24"/>
          <w:szCs w:val="24"/>
          <w:spacing w:val="-5"/>
        </w:rPr>
        <w:t>Temu</w:t>
      </w:r>
      <w:r>
        <w:rPr>
          <w:rFonts w:ascii="Times New Roman" w:hAnsi="Times New Roman" w:eastAsia="Times New Roman" w:cs="Times New Roman"/>
          <w:sz w:val="24"/>
          <w:szCs w:val="24"/>
          <w:spacing w:val="26"/>
        </w:rPr>
        <w:t xml:space="preserve"> </w:t>
      </w:r>
      <w:r>
        <w:rPr>
          <w:sz w:val="24"/>
          <w:szCs w:val="24"/>
          <w:spacing w:val="-5"/>
        </w:rPr>
        <w:t>又一次超越了</w:t>
      </w:r>
      <w:r>
        <w:rPr>
          <w:sz w:val="24"/>
          <w:szCs w:val="24"/>
          <w:spacing w:val="-30"/>
        </w:rPr>
        <w:t xml:space="preserve"> </w:t>
      </w:r>
      <w:r>
        <w:rPr>
          <w:rFonts w:ascii="Times New Roman" w:hAnsi="Times New Roman" w:eastAsia="Times New Roman" w:cs="Times New Roman"/>
          <w:sz w:val="24"/>
          <w:szCs w:val="24"/>
          <w:spacing w:val="-5"/>
        </w:rPr>
        <w:t>SHEIN</w:t>
      </w:r>
      <w:r>
        <w:rPr>
          <w:sz w:val="24"/>
          <w:szCs w:val="24"/>
          <w:spacing w:val="-5"/>
        </w:rPr>
        <w:t>。到了 </w:t>
      </w:r>
      <w:r>
        <w:rPr>
          <w:rFonts w:ascii="Times New Roman" w:hAnsi="Times New Roman" w:eastAsia="Times New Roman" w:cs="Times New Roman"/>
          <w:sz w:val="24"/>
          <w:szCs w:val="24"/>
          <w:spacing w:val="-5"/>
        </w:rPr>
        <w:t>2023</w:t>
      </w:r>
      <w:r>
        <w:rPr>
          <w:rFonts w:ascii="Times New Roman" w:hAnsi="Times New Roman" w:eastAsia="Times New Roman" w:cs="Times New Roman"/>
          <w:sz w:val="24"/>
          <w:szCs w:val="24"/>
          <w:spacing w:val="25"/>
        </w:rPr>
        <w:t xml:space="preserve"> </w:t>
      </w:r>
      <w:r>
        <w:rPr>
          <w:sz w:val="24"/>
          <w:szCs w:val="24"/>
          <w:spacing w:val="-5"/>
        </w:rPr>
        <w:t>年</w:t>
      </w:r>
      <w:r>
        <w:rPr>
          <w:sz w:val="24"/>
          <w:szCs w:val="24"/>
          <w:spacing w:val="-36"/>
        </w:rPr>
        <w:t xml:space="preserve"> </w:t>
      </w:r>
      <w:r>
        <w:rPr>
          <w:rFonts w:ascii="Times New Roman" w:hAnsi="Times New Roman" w:eastAsia="Times New Roman" w:cs="Times New Roman"/>
          <w:sz w:val="24"/>
          <w:szCs w:val="24"/>
          <w:spacing w:val="-5"/>
        </w:rPr>
        <w:t>3</w:t>
      </w:r>
      <w:r>
        <w:rPr>
          <w:rFonts w:ascii="Times New Roman" w:hAnsi="Times New Roman" w:eastAsia="Times New Roman" w:cs="Times New Roman"/>
          <w:sz w:val="24"/>
          <w:szCs w:val="24"/>
          <w:spacing w:val="29"/>
          <w:w w:val="101"/>
        </w:rPr>
        <w:t xml:space="preserve"> </w:t>
      </w:r>
      <w:r>
        <w:rPr>
          <w:sz w:val="24"/>
          <w:szCs w:val="24"/>
          <w:spacing w:val="-5"/>
        </w:rPr>
        <w:t>月，</w:t>
      </w:r>
      <w:r>
        <w:rPr>
          <w:sz w:val="24"/>
          <w:szCs w:val="24"/>
        </w:rPr>
        <w:t xml:space="preserve"> </w:t>
      </w:r>
      <w:r>
        <w:rPr>
          <w:rFonts w:ascii="Times New Roman" w:hAnsi="Times New Roman" w:eastAsia="Times New Roman" w:cs="Times New Roman"/>
          <w:sz w:val="24"/>
          <w:szCs w:val="24"/>
          <w:spacing w:val="-5"/>
        </w:rPr>
        <w:t>Temu</w:t>
      </w:r>
      <w:r>
        <w:rPr>
          <w:rFonts w:ascii="Times New Roman" w:hAnsi="Times New Roman" w:eastAsia="Times New Roman" w:cs="Times New Roman"/>
          <w:sz w:val="24"/>
          <w:szCs w:val="24"/>
          <w:spacing w:val="30"/>
        </w:rPr>
        <w:t xml:space="preserve"> </w:t>
      </w:r>
      <w:r>
        <w:rPr>
          <w:sz w:val="24"/>
          <w:szCs w:val="24"/>
          <w:spacing w:val="-5"/>
        </w:rPr>
        <w:t>的单日访客量不仅远超</w:t>
      </w:r>
      <w:r>
        <w:rPr>
          <w:sz w:val="24"/>
          <w:szCs w:val="24"/>
          <w:spacing w:val="-44"/>
        </w:rPr>
        <w:t xml:space="preserve"> </w:t>
      </w:r>
      <w:r>
        <w:rPr>
          <w:rFonts w:ascii="Times New Roman" w:hAnsi="Times New Roman" w:eastAsia="Times New Roman" w:cs="Times New Roman"/>
          <w:sz w:val="24"/>
          <w:szCs w:val="24"/>
          <w:spacing w:val="-5"/>
        </w:rPr>
        <w:t>SHEIN</w:t>
      </w:r>
      <w:r>
        <w:rPr>
          <w:sz w:val="24"/>
          <w:szCs w:val="24"/>
          <w:spacing w:val="-5"/>
        </w:rPr>
        <w:t>，而且接近于</w:t>
      </w:r>
      <w:r>
        <w:rPr>
          <w:sz w:val="24"/>
          <w:szCs w:val="24"/>
          <w:spacing w:val="-57"/>
        </w:rPr>
        <w:t xml:space="preserve"> </w:t>
      </w:r>
      <w:r>
        <w:rPr>
          <w:rFonts w:ascii="Times New Roman" w:hAnsi="Times New Roman" w:eastAsia="Times New Roman" w:cs="Times New Roman"/>
          <w:sz w:val="24"/>
          <w:szCs w:val="24"/>
          <w:spacing w:val="-5"/>
        </w:rPr>
        <w:t>Wish</w:t>
      </w:r>
      <w:r>
        <w:rPr>
          <w:sz w:val="24"/>
          <w:szCs w:val="24"/>
          <w:spacing w:val="-5"/>
        </w:rPr>
        <w:t>、</w:t>
      </w:r>
      <w:r>
        <w:rPr>
          <w:rFonts w:ascii="Times New Roman" w:hAnsi="Times New Roman" w:eastAsia="Times New Roman" w:cs="Times New Roman"/>
          <w:sz w:val="24"/>
          <w:szCs w:val="24"/>
          <w:spacing w:val="-5"/>
        </w:rPr>
        <w:t>AliExpress</w:t>
      </w:r>
      <w:r>
        <w:rPr>
          <w:rFonts w:ascii="Times New Roman" w:hAnsi="Times New Roman" w:eastAsia="Times New Roman" w:cs="Times New Roman"/>
          <w:sz w:val="24"/>
          <w:szCs w:val="24"/>
          <w:spacing w:val="14"/>
        </w:rPr>
        <w:t xml:space="preserve"> </w:t>
      </w:r>
      <w:r>
        <w:rPr>
          <w:sz w:val="24"/>
          <w:szCs w:val="24"/>
          <w:spacing w:val="-5"/>
        </w:rPr>
        <w:t>和</w:t>
      </w:r>
      <w:r>
        <w:rPr>
          <w:sz w:val="24"/>
          <w:szCs w:val="24"/>
          <w:spacing w:val="-45"/>
        </w:rPr>
        <w:t xml:space="preserve"> </w:t>
      </w:r>
      <w:r>
        <w:rPr>
          <w:rFonts w:ascii="Times New Roman" w:hAnsi="Times New Roman" w:eastAsia="Times New Roman" w:cs="Times New Roman"/>
          <w:sz w:val="24"/>
          <w:szCs w:val="24"/>
          <w:spacing w:val="-5"/>
        </w:rPr>
        <w:t>SHEIN </w:t>
      </w:r>
      <w:r>
        <w:rPr>
          <w:sz w:val="24"/>
          <w:szCs w:val="24"/>
          <w:spacing w:val="-5"/>
        </w:rPr>
        <w:t>三</w:t>
      </w:r>
      <w:r>
        <w:rPr>
          <w:sz w:val="24"/>
          <w:szCs w:val="24"/>
          <w:spacing w:val="-3"/>
        </w:rPr>
        <w:t>者总和的水平。自推出以来，</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44"/>
        </w:rPr>
        <w:t xml:space="preserve"> </w:t>
      </w:r>
      <w:r>
        <w:rPr>
          <w:sz w:val="24"/>
          <w:szCs w:val="24"/>
          <w:spacing w:val="-3"/>
        </w:rPr>
        <w:t>的下载次数达到了</w:t>
      </w:r>
      <w:r>
        <w:rPr>
          <w:sz w:val="24"/>
          <w:szCs w:val="24"/>
          <w:spacing w:val="-40"/>
        </w:rPr>
        <w:t xml:space="preserve"> </w:t>
      </w:r>
      <w:r>
        <w:rPr>
          <w:rFonts w:ascii="Times New Roman" w:hAnsi="Times New Roman" w:eastAsia="Times New Roman" w:cs="Times New Roman"/>
          <w:sz w:val="24"/>
          <w:szCs w:val="24"/>
          <w:spacing w:val="-3"/>
        </w:rPr>
        <w:t>2400</w:t>
      </w:r>
      <w:r>
        <w:rPr>
          <w:rFonts w:ascii="Times New Roman" w:hAnsi="Times New Roman" w:eastAsia="Times New Roman" w:cs="Times New Roman"/>
          <w:sz w:val="24"/>
          <w:szCs w:val="24"/>
          <w:spacing w:val="29"/>
          <w:w w:val="101"/>
        </w:rPr>
        <w:t xml:space="preserve"> </w:t>
      </w:r>
      <w:r>
        <w:rPr>
          <w:sz w:val="24"/>
          <w:szCs w:val="24"/>
          <w:spacing w:val="-4"/>
        </w:rPr>
        <w:t>万，而在</w:t>
      </w:r>
      <w:r>
        <w:rPr>
          <w:sz w:val="24"/>
          <w:szCs w:val="24"/>
          <w:spacing w:val="-40"/>
        </w:rPr>
        <w:t xml:space="preserve"> </w:t>
      </w:r>
      <w:r>
        <w:rPr>
          <w:rFonts w:ascii="Times New Roman" w:hAnsi="Times New Roman" w:eastAsia="Times New Roman" w:cs="Times New Roman"/>
          <w:sz w:val="24"/>
          <w:szCs w:val="24"/>
          <w:spacing w:val="-4"/>
        </w:rPr>
        <w:t>2023</w:t>
      </w:r>
      <w:r>
        <w:rPr>
          <w:rFonts w:ascii="Times New Roman" w:hAnsi="Times New Roman" w:eastAsia="Times New Roman" w:cs="Times New Roman"/>
          <w:sz w:val="24"/>
          <w:szCs w:val="24"/>
          <w:spacing w:val="24"/>
          <w:w w:val="101"/>
        </w:rPr>
        <w:t xml:space="preserve"> </w:t>
      </w:r>
      <w:r>
        <w:rPr>
          <w:sz w:val="24"/>
          <w:szCs w:val="24"/>
          <w:spacing w:val="-4"/>
        </w:rPr>
        <w:t>年 </w:t>
      </w:r>
      <w:r>
        <w:rPr>
          <w:rFonts w:ascii="Times New Roman" w:hAnsi="Times New Roman" w:eastAsia="Times New Roman" w:cs="Times New Roman"/>
          <w:sz w:val="24"/>
          <w:szCs w:val="24"/>
          <w:spacing w:val="-4"/>
        </w:rPr>
        <w:t>1</w:t>
      </w:r>
      <w:r>
        <w:rPr>
          <w:sz w:val="24"/>
          <w:szCs w:val="24"/>
          <w:spacing w:val="-2"/>
        </w:rPr>
        <w:t>月，其月活跃用户数大约为 </w:t>
      </w:r>
      <w:r>
        <w:rPr>
          <w:rFonts w:ascii="Times New Roman" w:hAnsi="Times New Roman" w:eastAsia="Times New Roman" w:cs="Times New Roman"/>
          <w:sz w:val="24"/>
          <w:szCs w:val="24"/>
          <w:spacing w:val="-2"/>
        </w:rPr>
        <w:t>1100  </w:t>
      </w:r>
      <w:r>
        <w:rPr>
          <w:sz w:val="24"/>
          <w:szCs w:val="24"/>
          <w:spacing w:val="-2"/>
        </w:rPr>
        <w:t>万，相比 </w:t>
      </w:r>
      <w:r>
        <w:rPr>
          <w:rFonts w:ascii="Times New Roman" w:hAnsi="Times New Roman" w:eastAsia="Times New Roman" w:cs="Times New Roman"/>
          <w:sz w:val="24"/>
          <w:szCs w:val="24"/>
          <w:spacing w:val="-2"/>
        </w:rPr>
        <w:t>2022  </w:t>
      </w:r>
      <w:r>
        <w:rPr>
          <w:sz w:val="24"/>
          <w:szCs w:val="24"/>
          <w:spacing w:val="-2"/>
        </w:rPr>
        <w:t>年 </w:t>
      </w:r>
      <w:r>
        <w:rPr>
          <w:rFonts w:ascii="Times New Roman" w:hAnsi="Times New Roman" w:eastAsia="Times New Roman" w:cs="Times New Roman"/>
          <w:sz w:val="24"/>
          <w:szCs w:val="24"/>
          <w:spacing w:val="-2"/>
        </w:rPr>
        <w:t>12  </w:t>
      </w:r>
      <w:r>
        <w:rPr>
          <w:sz w:val="24"/>
          <w:szCs w:val="24"/>
          <w:spacing w:val="-2"/>
        </w:rPr>
        <w:t>月的购物旺季</w:t>
      </w:r>
      <w:r>
        <w:rPr>
          <w:sz w:val="24"/>
          <w:szCs w:val="24"/>
          <w:spacing w:val="-3"/>
        </w:rPr>
        <w:t>，增长了</w:t>
      </w:r>
      <w:r>
        <w:rPr>
          <w:rFonts w:ascii="Times New Roman" w:hAnsi="Times New Roman" w:eastAsia="Times New Roman" w:cs="Times New Roman"/>
          <w:sz w:val="24"/>
          <w:szCs w:val="24"/>
          <w:spacing w:val="-2"/>
        </w:rPr>
        <w:t>47%</w:t>
      </w:r>
      <w:r>
        <w:rPr>
          <w:sz w:val="12"/>
          <w:szCs w:val="12"/>
          <w:spacing w:val="-2"/>
          <w:position w:val="9"/>
        </w:rPr>
        <w:t>①</w:t>
      </w:r>
      <w:r>
        <w:rPr>
          <w:sz w:val="24"/>
          <w:szCs w:val="24"/>
          <w:spacing w:val="-2"/>
        </w:rPr>
        <w:t>。这一连串卓越的成绩展现了</w:t>
      </w:r>
      <w:r>
        <w:rPr>
          <w:sz w:val="24"/>
          <w:szCs w:val="24"/>
          <w:spacing w:val="-52"/>
        </w:rPr>
        <w:t xml:space="preserve">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16"/>
        </w:rPr>
        <w:t xml:space="preserve"> </w:t>
      </w:r>
      <w:r>
        <w:rPr>
          <w:sz w:val="24"/>
          <w:szCs w:val="24"/>
          <w:spacing w:val="-2"/>
        </w:rPr>
        <w:t>强大的发展势头和充满活力的表</w:t>
      </w:r>
      <w:r>
        <w:rPr>
          <w:sz w:val="24"/>
          <w:szCs w:val="24"/>
          <w:spacing w:val="-3"/>
        </w:rPr>
        <w:t>现。</w:t>
      </w:r>
    </w:p>
    <w:p>
      <w:pPr>
        <w:pStyle w:val="BodyText"/>
        <w:ind w:left="1383"/>
        <w:spacing w:before="50" w:line="235" w:lineRule="auto"/>
        <w:outlineLvl w:val="1"/>
        <w:rPr>
          <w:sz w:val="28"/>
          <w:szCs w:val="28"/>
        </w:rPr>
      </w:pPr>
      <w:bookmarkStart w:name="bookmark18" w:id="24"/>
      <w:bookmarkEnd w:id="24"/>
      <w:r>
        <w:rPr>
          <w:rFonts w:ascii="Times New Roman" w:hAnsi="Times New Roman" w:eastAsia="Times New Roman" w:cs="Times New Roman"/>
          <w:sz w:val="28"/>
          <w:szCs w:val="28"/>
          <w:b/>
          <w:bCs/>
          <w:spacing w:val="-2"/>
        </w:rPr>
        <w:t>2.2  </w:t>
      </w:r>
      <w:r>
        <w:rPr>
          <w:sz w:val="28"/>
          <w:szCs w:val="28"/>
          <w:b/>
          <w:bCs/>
          <w:spacing w:val="-2"/>
        </w:rPr>
        <w:t>海外发展分析</w:t>
      </w:r>
    </w:p>
    <w:p>
      <w:pPr>
        <w:spacing w:line="469" w:lineRule="auto"/>
        <w:rPr>
          <w:rFonts w:ascii="Arial"/>
          <w:sz w:val="21"/>
        </w:rPr>
      </w:pPr>
      <w:r/>
    </w:p>
    <w:p>
      <w:pPr>
        <w:pStyle w:val="BodyText"/>
        <w:ind w:left="1382"/>
        <w:spacing w:before="79" w:line="234" w:lineRule="auto"/>
        <w:outlineLvl w:val="2"/>
        <w:rPr>
          <w:sz w:val="24"/>
          <w:szCs w:val="24"/>
        </w:rPr>
      </w:pPr>
      <w:bookmarkStart w:name="bookmark19" w:id="25"/>
      <w:bookmarkEnd w:id="25"/>
      <w:r>
        <w:rPr>
          <w:rFonts w:ascii="Times New Roman" w:hAnsi="Times New Roman" w:eastAsia="Times New Roman" w:cs="Times New Roman"/>
          <w:sz w:val="24"/>
          <w:szCs w:val="24"/>
          <w:b/>
          <w:bCs/>
          <w:spacing w:val="-3"/>
        </w:rPr>
        <w:t>2.2.1 Temu </w:t>
      </w:r>
      <w:r>
        <w:rPr>
          <w:sz w:val="24"/>
          <w:szCs w:val="24"/>
          <w:b/>
          <w:bCs/>
          <w:spacing w:val="-3"/>
        </w:rPr>
        <w:t>跨境发展环境分析</w:t>
      </w:r>
    </w:p>
    <w:p>
      <w:pPr>
        <w:spacing w:line="422" w:lineRule="auto"/>
        <w:rPr>
          <w:rFonts w:ascii="Arial"/>
          <w:sz w:val="21"/>
        </w:rPr>
      </w:pPr>
      <w:r/>
    </w:p>
    <w:p>
      <w:pPr>
        <w:pStyle w:val="BodyText"/>
        <w:ind w:left="1872"/>
        <w:spacing w:before="78" w:line="234"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）政治环境</w:t>
      </w:r>
    </w:p>
    <w:p>
      <w:pPr>
        <w:pStyle w:val="BodyText"/>
        <w:ind w:left="1386" w:right="29" w:firstLine="478"/>
        <w:spacing w:before="166" w:line="359" w:lineRule="auto"/>
        <w:rPr>
          <w:sz w:val="24"/>
          <w:szCs w:val="24"/>
        </w:rPr>
      </w:pPr>
      <w:r>
        <w:rPr>
          <w:sz w:val="24"/>
          <w:szCs w:val="24"/>
          <w:spacing w:val="-3"/>
        </w:rPr>
        <w:t>对于政治环境，我们从国内跨境电商政策与全球政治态势两个主要方</w:t>
      </w:r>
      <w:r>
        <w:rPr>
          <w:sz w:val="24"/>
          <w:szCs w:val="24"/>
          <w:spacing w:val="-4"/>
        </w:rPr>
        <w:t>面来进</w:t>
      </w:r>
      <w:r>
        <w:rPr>
          <w:sz w:val="24"/>
          <w:szCs w:val="24"/>
          <w:spacing w:val="-3"/>
        </w:rPr>
        <w:t>行分析。在国内政策层面，中国政府积极推动跨境电商的发展，发布了一系列政</w:t>
      </w:r>
      <w:r>
        <w:rPr>
          <w:sz w:val="24"/>
          <w:szCs w:val="24"/>
          <w:spacing w:val="-6"/>
        </w:rPr>
        <w:t>策文件，包括</w:t>
      </w:r>
      <w:r>
        <w:rPr>
          <w:sz w:val="24"/>
          <w:szCs w:val="24"/>
          <w:spacing w:val="-43"/>
        </w:rPr>
        <w:t xml:space="preserve"> </w:t>
      </w:r>
      <w:r>
        <w:rPr>
          <w:rFonts w:ascii="Times New Roman" w:hAnsi="Times New Roman" w:eastAsia="Times New Roman" w:cs="Times New Roman"/>
          <w:sz w:val="24"/>
          <w:szCs w:val="24"/>
          <w:spacing w:val="-6"/>
        </w:rPr>
        <w:t>2021</w:t>
      </w:r>
      <w:r>
        <w:rPr>
          <w:rFonts w:ascii="Times New Roman" w:hAnsi="Times New Roman" w:eastAsia="Times New Roman" w:cs="Times New Roman"/>
          <w:sz w:val="24"/>
          <w:szCs w:val="24"/>
          <w:spacing w:val="23"/>
        </w:rPr>
        <w:t xml:space="preserve"> </w:t>
      </w:r>
      <w:r>
        <w:rPr>
          <w:sz w:val="24"/>
          <w:szCs w:val="24"/>
          <w:spacing w:val="-6"/>
        </w:rPr>
        <w:t>年</w:t>
      </w:r>
      <w:r>
        <w:rPr>
          <w:sz w:val="24"/>
          <w:szCs w:val="24"/>
          <w:spacing w:val="-39"/>
        </w:rPr>
        <w:t xml:space="preserve"> </w:t>
      </w:r>
      <w:r>
        <w:rPr>
          <w:rFonts w:ascii="Times New Roman" w:hAnsi="Times New Roman" w:eastAsia="Times New Roman" w:cs="Times New Roman"/>
          <w:sz w:val="24"/>
          <w:szCs w:val="24"/>
          <w:spacing w:val="-6"/>
        </w:rPr>
        <w:t>9</w:t>
      </w:r>
      <w:r>
        <w:rPr>
          <w:rFonts w:ascii="Times New Roman" w:hAnsi="Times New Roman" w:eastAsia="Times New Roman" w:cs="Times New Roman"/>
          <w:sz w:val="24"/>
          <w:szCs w:val="24"/>
          <w:spacing w:val="27"/>
          <w:w w:val="101"/>
        </w:rPr>
        <w:t xml:space="preserve"> </w:t>
      </w:r>
      <w:r>
        <w:rPr>
          <w:sz w:val="24"/>
          <w:szCs w:val="24"/>
          <w:spacing w:val="-6"/>
        </w:rPr>
        <w:t>月出台的《国企电子商务创新发展行动</w:t>
      </w:r>
      <w:r>
        <w:rPr>
          <w:sz w:val="24"/>
          <w:szCs w:val="24"/>
          <w:spacing w:val="-7"/>
        </w:rPr>
        <w:t>》、</w:t>
      </w:r>
      <w:r>
        <w:rPr>
          <w:rFonts w:ascii="Times New Roman" w:hAnsi="Times New Roman" w:eastAsia="Times New Roman" w:cs="Times New Roman"/>
          <w:sz w:val="24"/>
          <w:szCs w:val="24"/>
          <w:spacing w:val="-7"/>
        </w:rPr>
        <w:t>2022</w:t>
      </w:r>
      <w:r>
        <w:rPr>
          <w:rFonts w:ascii="Times New Roman" w:hAnsi="Times New Roman" w:eastAsia="Times New Roman" w:cs="Times New Roman"/>
          <w:sz w:val="24"/>
          <w:szCs w:val="24"/>
          <w:spacing w:val="22"/>
        </w:rPr>
        <w:t xml:space="preserve"> </w:t>
      </w:r>
      <w:r>
        <w:rPr>
          <w:sz w:val="24"/>
          <w:szCs w:val="24"/>
          <w:spacing w:val="-7"/>
        </w:rPr>
        <w:t>年 </w:t>
      </w:r>
      <w:r>
        <w:rPr>
          <w:rFonts w:ascii="Times New Roman" w:hAnsi="Times New Roman" w:eastAsia="Times New Roman" w:cs="Times New Roman"/>
          <w:sz w:val="24"/>
          <w:szCs w:val="24"/>
          <w:spacing w:val="-7"/>
        </w:rPr>
        <w:t>1</w:t>
      </w:r>
      <w:r>
        <w:rPr>
          <w:rFonts w:ascii="Times New Roman" w:hAnsi="Times New Roman" w:eastAsia="Times New Roman" w:cs="Times New Roman"/>
          <w:sz w:val="24"/>
          <w:szCs w:val="24"/>
          <w:spacing w:val="27"/>
        </w:rPr>
        <w:t xml:space="preserve"> </w:t>
      </w:r>
      <w:r>
        <w:rPr>
          <w:sz w:val="24"/>
          <w:szCs w:val="24"/>
          <w:spacing w:val="-7"/>
        </w:rPr>
        <w:t>月</w:t>
      </w:r>
      <w:r>
        <w:rPr>
          <w:sz w:val="24"/>
          <w:szCs w:val="24"/>
          <w:spacing w:val="-9"/>
        </w:rPr>
        <w:t>出台的</w:t>
      </w:r>
      <w:r>
        <w:rPr>
          <w:sz w:val="22"/>
          <w:szCs w:val="22"/>
          <w:spacing w:val="-9"/>
        </w:rPr>
        <w:t>《</w:t>
      </w:r>
      <w:r>
        <w:rPr>
          <w:sz w:val="24"/>
          <w:szCs w:val="24"/>
          <w:spacing w:val="-9"/>
        </w:rPr>
        <w:t>“十四五”现代流通体系建设规划</w:t>
      </w:r>
      <w:r>
        <w:rPr>
          <w:sz w:val="22"/>
          <w:szCs w:val="22"/>
          <w:spacing w:val="-9"/>
        </w:rPr>
        <w:t>》等，</w:t>
      </w:r>
      <w:r>
        <w:rPr>
          <w:sz w:val="22"/>
          <w:szCs w:val="22"/>
          <w:spacing w:val="-45"/>
        </w:rPr>
        <w:t xml:space="preserve"> </w:t>
      </w:r>
      <w:r>
        <w:rPr>
          <w:sz w:val="24"/>
          <w:szCs w:val="24"/>
          <w:spacing w:val="-9"/>
        </w:rPr>
        <w:t>为该行业提供了清</w:t>
      </w:r>
      <w:r>
        <w:rPr>
          <w:sz w:val="24"/>
          <w:szCs w:val="24"/>
          <w:spacing w:val="-10"/>
        </w:rPr>
        <w:t>晰的发展框架</w:t>
      </w:r>
      <w:r>
        <w:rPr>
          <w:sz w:val="24"/>
          <w:szCs w:val="24"/>
          <w:spacing w:val="-5"/>
        </w:rPr>
        <w:t>和法律依据。随着政策的不断演进和完善，</w:t>
      </w:r>
      <w:r>
        <w:rPr>
          <w:sz w:val="24"/>
          <w:szCs w:val="24"/>
          <w:spacing w:val="-52"/>
        </w:rPr>
        <w:t xml:space="preserve"> </w:t>
      </w:r>
      <w:r>
        <w:rPr>
          <w:sz w:val="24"/>
          <w:szCs w:val="24"/>
          <w:spacing w:val="-5"/>
        </w:rPr>
        <w:t>跨境电商行业得到了进一步规范和促</w:t>
      </w:r>
    </w:p>
    <w:p>
      <w:pPr>
        <w:spacing w:line="388" w:lineRule="auto"/>
        <w:rPr>
          <w:rFonts w:ascii="Arial"/>
          <w:sz w:val="21"/>
        </w:rPr>
      </w:pPr>
      <w:r>
        <w:pict>
          <v:shape id="_x0000_s66" style="position:absolute;margin-left:92.82pt;margin-top:15.3154pt;mso-position-vertical-relative:text;mso-position-horizontal-relative:text;width:144.05pt;height:0.6pt;z-index:251673600;" fillcolor="#000000" filled="true" stroked="false" coordsize="2881,12" coordorigin="0,0" path="m0,11l2880,11l2880,0l0,0l0,11xe"/>
        </w:pict>
      </w:r>
      <w:r/>
    </w:p>
    <w:p>
      <w:pPr>
        <w:pStyle w:val="BodyText"/>
        <w:ind w:left="1739"/>
        <w:spacing w:before="59" w:line="198" w:lineRule="auto"/>
        <w:rPr>
          <w:rFonts w:ascii="Times New Roman" w:hAnsi="Times New Roman" w:eastAsia="Times New Roman" w:cs="Times New Roman"/>
          <w:sz w:val="18"/>
          <w:szCs w:val="18"/>
        </w:rPr>
      </w:pPr>
      <w:r>
        <w:rPr>
          <w:sz w:val="9"/>
          <w:szCs w:val="9"/>
        </w:rPr>
        <w:t>①</w:t>
      </w:r>
      <w:r>
        <w:rPr>
          <w:sz w:val="18"/>
          <w:szCs w:val="18"/>
        </w:rPr>
        <w:t>数据来源：</w:t>
      </w:r>
      <w:r>
        <w:rPr>
          <w:rFonts w:ascii="Times New Roman" w:hAnsi="Times New Roman" w:eastAsia="Times New Roman" w:cs="Times New Roman"/>
          <w:sz w:val="18"/>
          <w:szCs w:val="18"/>
        </w:rPr>
        <w:t>Insider Intelligence.[EB/OL]. (2023-07-23)</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[2024-02-1</w:t>
      </w:r>
      <w:r>
        <w:rPr>
          <w:rFonts w:ascii="Times New Roman" w:hAnsi="Times New Roman" w:eastAsia="Times New Roman" w:cs="Times New Roman"/>
          <w:sz w:val="18"/>
          <w:szCs w:val="18"/>
          <w:spacing w:val="-1"/>
        </w:rPr>
        <w:t>1].</w:t>
      </w:r>
      <w:hyperlink w:history="true" r:id="rId45">
        <w:r>
          <w:rPr>
            <w:rFonts w:ascii="Times New Roman" w:hAnsi="Times New Roman" w:eastAsia="Times New Roman" w:cs="Times New Roman"/>
            <w:sz w:val="18"/>
            <w:szCs w:val="18"/>
            <w:spacing w:val="-1"/>
          </w:rPr>
          <w:t>www.insiderintelligence.com/</w:t>
        </w:r>
      </w:hyperlink>
    </w:p>
    <w:p>
      <w:pPr>
        <w:spacing w:line="198" w:lineRule="auto"/>
        <w:sectPr>
          <w:type w:val="continuous"/>
          <w:pgSz w:w="11907" w:h="16839"/>
          <w:pgMar w:top="1474" w:right="1769" w:bottom="1360" w:left="424" w:header="1136" w:footer="1158" w:gutter="0"/>
          <w:cols w:equalWidth="0" w:num="1">
            <w:col w:w="9714" w:space="0"/>
          </w:cols>
        </w:sectPr>
        <w:rPr>
          <w:rFonts w:ascii="Times New Roman" w:hAnsi="Times New Roman" w:eastAsia="Times New Roman" w:cs="Times New Roman"/>
          <w:sz w:val="18"/>
          <w:szCs w:val="18"/>
        </w:rPr>
      </w:pPr>
    </w:p>
    <w:p>
      <w:pPr>
        <w:spacing w:line="309" w:lineRule="auto"/>
        <w:rPr>
          <w:rFonts w:ascii="Arial"/>
          <w:sz w:val="21"/>
        </w:rPr>
      </w:pPr>
      <w:r/>
    </w:p>
    <w:p>
      <w:pPr>
        <w:pStyle w:val="BodyText"/>
        <w:ind w:left="1389" w:right="59" w:hanging="6"/>
        <w:spacing w:before="78" w:line="360" w:lineRule="auto"/>
        <w:rPr>
          <w:sz w:val="24"/>
          <w:szCs w:val="24"/>
        </w:rPr>
      </w:pPr>
      <w:bookmarkStart w:name="bookmark60" w:id="26"/>
      <w:bookmarkEnd w:id="26"/>
      <w:r>
        <w:rPr>
          <w:sz w:val="24"/>
          <w:szCs w:val="24"/>
          <w:spacing w:val="-1"/>
        </w:rPr>
        <w:t>进。</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w w:val="101"/>
        </w:rPr>
        <w:t xml:space="preserve"> </w:t>
      </w:r>
      <w:r>
        <w:rPr>
          <w:sz w:val="24"/>
          <w:szCs w:val="24"/>
          <w:spacing w:val="-1"/>
        </w:rPr>
        <w:t>作为一款跨境电商产品，将在这样一个有序且受到国家支持的环境中</w:t>
      </w:r>
      <w:r>
        <w:rPr>
          <w:sz w:val="24"/>
          <w:szCs w:val="24"/>
          <w:spacing w:val="-6"/>
        </w:rPr>
        <w:t>继续成长和拓展。</w:t>
      </w:r>
    </w:p>
    <w:p>
      <w:pPr>
        <w:pStyle w:val="BodyText"/>
        <w:ind w:left="1385" w:firstLine="480"/>
        <w:spacing w:line="360" w:lineRule="auto"/>
        <w:jc w:val="both"/>
        <w:rPr>
          <w:sz w:val="24"/>
          <w:szCs w:val="24"/>
        </w:rPr>
      </w:pPr>
      <w:r>
        <w:rPr>
          <w:sz w:val="24"/>
          <w:szCs w:val="24"/>
          <w:spacing w:val="-7"/>
        </w:rPr>
        <w:t>尽管全球某些地区存在政治冲突，但在美国、欧洲和东南亚等关键区域， 政</w:t>
      </w:r>
      <w:r>
        <w:rPr>
          <w:sz w:val="24"/>
          <w:szCs w:val="24"/>
          <w:spacing w:val="-1"/>
        </w:rPr>
        <w:t>治状况相对稳定，这些地区也正处于跨境电商产品受到热</w:t>
      </w:r>
      <w:r>
        <w:rPr>
          <w:sz w:val="24"/>
          <w:szCs w:val="24"/>
          <w:spacing w:val="-2"/>
        </w:rPr>
        <w:t>捧的阶段。总的来看，</w:t>
      </w:r>
      <w:r>
        <w:rPr>
          <w:sz w:val="24"/>
          <w:szCs w:val="24"/>
          <w:spacing w:val="-3"/>
        </w:rPr>
        <w:t>全球政治形势保持着相对稳定的态势。</w:t>
      </w:r>
    </w:p>
    <w:p>
      <w:pPr>
        <w:pStyle w:val="BodyText"/>
        <w:ind w:left="1872"/>
        <w:spacing w:line="234"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）经济环境</w:t>
      </w:r>
    </w:p>
    <w:p>
      <w:pPr>
        <w:pStyle w:val="BodyText"/>
        <w:ind w:left="1385" w:right="57" w:firstLine="484"/>
        <w:spacing w:before="166" w:line="362" w:lineRule="auto"/>
        <w:rPr>
          <w:sz w:val="24"/>
          <w:szCs w:val="24"/>
        </w:rPr>
      </w:pPr>
      <w:r>
        <w:rPr>
          <w:sz w:val="24"/>
          <w:szCs w:val="24"/>
          <w:spacing w:val="-3"/>
        </w:rPr>
        <w:t>受到新冠疫情和通货膨胀的双重打击，全球消</w:t>
      </w:r>
      <w:r>
        <w:rPr>
          <w:sz w:val="24"/>
          <w:szCs w:val="24"/>
          <w:spacing w:val="-4"/>
        </w:rPr>
        <w:t>费者购买力普遍减弱，消费降</w:t>
      </w:r>
      <w:r>
        <w:rPr>
          <w:sz w:val="24"/>
          <w:szCs w:val="24"/>
          <w:spacing w:val="-6"/>
        </w:rPr>
        <w:t>级成为了一个不可忽视的趋势。尽管如此， 消费市场的参与者</w:t>
      </w:r>
      <w:r>
        <w:rPr>
          <w:sz w:val="24"/>
          <w:szCs w:val="24"/>
          <w:spacing w:val="-7"/>
        </w:rPr>
        <w:t>数量正在增加，整</w:t>
      </w:r>
      <w:r>
        <w:rPr>
          <w:sz w:val="24"/>
          <w:szCs w:val="24"/>
          <w:spacing w:val="-2"/>
        </w:rPr>
        <w:t>体交易额也呈上升趋势，</w:t>
      </w:r>
      <w:r>
        <w:rPr>
          <w:rFonts w:ascii="Times New Roman" w:hAnsi="Times New Roman" w:eastAsia="Times New Roman" w:cs="Times New Roman"/>
          <w:sz w:val="24"/>
          <w:szCs w:val="24"/>
          <w:spacing w:val="-2"/>
        </w:rPr>
        <w:t>2022</w:t>
      </w:r>
      <w:r>
        <w:rPr>
          <w:rFonts w:ascii="Times New Roman" w:hAnsi="Times New Roman" w:eastAsia="Times New Roman" w:cs="Times New Roman"/>
          <w:sz w:val="24"/>
          <w:szCs w:val="24"/>
          <w:spacing w:val="47"/>
          <w:w w:val="101"/>
        </w:rPr>
        <w:t xml:space="preserve"> </w:t>
      </w:r>
      <w:r>
        <w:rPr>
          <w:sz w:val="24"/>
          <w:szCs w:val="24"/>
          <w:spacing w:val="-2"/>
        </w:rPr>
        <w:t>年美国的电子商务销售额首次突破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43"/>
          <w:w w:val="101"/>
        </w:rPr>
        <w:t xml:space="preserve"> </w:t>
      </w:r>
      <w:r>
        <w:rPr>
          <w:sz w:val="24"/>
          <w:szCs w:val="24"/>
          <w:spacing w:val="-2"/>
        </w:rPr>
        <w:t>万亿美元大</w:t>
      </w:r>
      <w:r>
        <w:rPr>
          <w:sz w:val="24"/>
          <w:szCs w:val="24"/>
          <w:spacing w:val="-4"/>
        </w:rPr>
        <w:t>关。虽然美国电商巨头亚马逊控制了大约</w:t>
      </w:r>
      <w:r>
        <w:rPr>
          <w:sz w:val="24"/>
          <w:szCs w:val="24"/>
          <w:spacing w:val="-42"/>
        </w:rPr>
        <w:t xml:space="preserve"> </w:t>
      </w:r>
      <w:r>
        <w:rPr>
          <w:rFonts w:ascii="Times New Roman" w:hAnsi="Times New Roman" w:eastAsia="Times New Roman" w:cs="Times New Roman"/>
          <w:sz w:val="24"/>
          <w:szCs w:val="24"/>
          <w:spacing w:val="-4"/>
        </w:rPr>
        <w:t>60%</w:t>
      </w:r>
      <w:r>
        <w:rPr>
          <w:sz w:val="24"/>
          <w:szCs w:val="24"/>
          <w:spacing w:val="-4"/>
        </w:rPr>
        <w:t>的市场份额，但考虑到整个市场的</w:t>
      </w:r>
      <w:r>
        <w:rPr>
          <w:sz w:val="24"/>
          <w:szCs w:val="24"/>
          <w:spacing w:val="-1"/>
        </w:rPr>
        <w:t>庞大规模，依然存在着吸引人的利润空间，如图</w:t>
      </w:r>
      <w:r>
        <w:rPr>
          <w:sz w:val="24"/>
          <w:szCs w:val="24"/>
          <w:spacing w:val="-43"/>
        </w:rPr>
        <w:t xml:space="preserve"> </w:t>
      </w:r>
      <w:r>
        <w:rPr>
          <w:rFonts w:ascii="Times New Roman" w:hAnsi="Times New Roman" w:eastAsia="Times New Roman" w:cs="Times New Roman"/>
          <w:sz w:val="24"/>
          <w:szCs w:val="24"/>
          <w:spacing w:val="-1"/>
        </w:rPr>
        <w:t>2-3 </w:t>
      </w:r>
      <w:r>
        <w:rPr>
          <w:sz w:val="24"/>
          <w:szCs w:val="24"/>
          <w:spacing w:val="-1"/>
        </w:rPr>
        <w:t>所示。</w:t>
      </w:r>
    </w:p>
    <w:p>
      <w:pPr>
        <w:spacing w:line="67" w:lineRule="auto"/>
        <w:rPr>
          <w:rFonts w:ascii="Arial"/>
          <w:sz w:val="2"/>
        </w:rPr>
      </w:pPr>
      <w:r>
        <w:rPr>
          <w:rFonts w:ascii="Arial"/>
          <w:sz w:val="2"/>
        </w:rPr>
      </w:r>
    </w:p>
    <w:p>
      <w:pPr>
        <w:spacing w:line="67" w:lineRule="auto"/>
        <w:sectPr>
          <w:headerReference w:type="default" r:id="rId46"/>
          <w:footerReference w:type="default" r:id="rId47"/>
          <w:pgSz w:w="11907" w:h="16839"/>
          <w:pgMar w:top="1166" w:right="1740" w:bottom="1360" w:left="424" w:header="831" w:footer="1158" w:gutter="0"/>
          <w:cols w:equalWidth="0" w:num="1">
            <w:col w:w="9743" w:space="0"/>
          </w:cols>
        </w:sectPr>
        <w:rPr>
          <w:rFonts w:ascii="Arial" w:hAnsi="Arial" w:eastAsia="Arial" w:cs="Arial"/>
          <w:sz w:val="2"/>
          <w:szCs w:val="2"/>
        </w:rPr>
      </w:pPr>
    </w:p>
    <w:p>
      <w:pPr>
        <w:ind w:right="25"/>
        <w:spacing w:before="37" w:line="249" w:lineRule="exact"/>
        <w:jc w:val="right"/>
        <w:rPr>
          <w:rFonts w:ascii="DengXian" w:hAnsi="DengXian" w:eastAsia="DengXian" w:cs="DengXian"/>
          <w:sz w:val="18"/>
          <w:szCs w:val="18"/>
        </w:rPr>
      </w:pPr>
      <w:r>
        <w:rPr>
          <w:rFonts w:ascii="DengXian" w:hAnsi="DengXian" w:eastAsia="DengXian" w:cs="DengXian"/>
          <w:sz w:val="18"/>
          <w:szCs w:val="18"/>
          <w:color w:val="595959"/>
          <w:position w:val="2"/>
        </w:rPr>
        <w:t>9</w:t>
      </w:r>
    </w:p>
    <w:p>
      <w:pPr>
        <w:ind w:right="25"/>
        <w:spacing w:before="107" w:line="249" w:lineRule="exact"/>
        <w:jc w:val="right"/>
        <w:rPr>
          <w:rFonts w:ascii="DengXian" w:hAnsi="DengXian" w:eastAsia="DengXian" w:cs="DengXian"/>
          <w:sz w:val="18"/>
          <w:szCs w:val="18"/>
        </w:rPr>
      </w:pPr>
      <w:r>
        <w:rPr>
          <w:rFonts w:ascii="DengXian" w:hAnsi="DengXian" w:eastAsia="DengXian" w:cs="DengXian"/>
          <w:sz w:val="18"/>
          <w:szCs w:val="18"/>
          <w:color w:val="595959"/>
          <w:position w:val="2"/>
        </w:rPr>
        <w:t>8</w:t>
      </w:r>
    </w:p>
    <w:p>
      <w:pPr>
        <w:ind w:right="24"/>
        <w:spacing w:before="107" w:line="250" w:lineRule="exact"/>
        <w:jc w:val="right"/>
        <w:rPr>
          <w:rFonts w:ascii="DengXian" w:hAnsi="DengXian" w:eastAsia="DengXian" w:cs="DengXian"/>
          <w:sz w:val="18"/>
          <w:szCs w:val="18"/>
        </w:rPr>
      </w:pPr>
      <w:r>
        <w:rPr>
          <w:rFonts w:ascii="DengXian" w:hAnsi="DengXian" w:eastAsia="DengXian" w:cs="DengXian"/>
          <w:sz w:val="18"/>
          <w:szCs w:val="18"/>
          <w:color w:val="595959"/>
          <w:position w:val="2"/>
        </w:rPr>
        <w:t>7</w:t>
      </w:r>
    </w:p>
    <w:p>
      <w:pPr>
        <w:ind w:right="24"/>
        <w:spacing w:before="106" w:line="249" w:lineRule="exact"/>
        <w:jc w:val="right"/>
        <w:rPr>
          <w:rFonts w:ascii="DengXian" w:hAnsi="DengXian" w:eastAsia="DengXian" w:cs="DengXian"/>
          <w:sz w:val="18"/>
          <w:szCs w:val="18"/>
        </w:rPr>
      </w:pPr>
      <w:r>
        <w:rPr>
          <w:rFonts w:ascii="DengXian" w:hAnsi="DengXian" w:eastAsia="DengXian" w:cs="DengXian"/>
          <w:sz w:val="18"/>
          <w:szCs w:val="18"/>
          <w:color w:val="595959"/>
          <w:position w:val="2"/>
        </w:rPr>
        <w:t>6</w:t>
      </w:r>
    </w:p>
    <w:p>
      <w:pPr>
        <w:ind w:right="24"/>
        <w:spacing w:before="108" w:line="249" w:lineRule="exact"/>
        <w:jc w:val="right"/>
        <w:rPr>
          <w:rFonts w:ascii="DengXian" w:hAnsi="DengXian" w:eastAsia="DengXian" w:cs="DengXian"/>
          <w:sz w:val="18"/>
          <w:szCs w:val="18"/>
        </w:rPr>
      </w:pPr>
      <w:r>
        <w:rPr>
          <w:rFonts w:ascii="DengXian" w:hAnsi="DengXian" w:eastAsia="DengXian" w:cs="DengXian"/>
          <w:sz w:val="18"/>
          <w:szCs w:val="18"/>
          <w:color w:val="595959"/>
          <w:position w:val="2"/>
        </w:rPr>
        <w:t>5</w:t>
      </w:r>
    </w:p>
    <w:p>
      <w:pPr>
        <w:ind w:right="30"/>
        <w:spacing w:before="107" w:line="251" w:lineRule="exact"/>
        <w:jc w:val="right"/>
        <w:rPr>
          <w:rFonts w:ascii="DengXian" w:hAnsi="DengXian" w:eastAsia="DengXian" w:cs="DengXian"/>
          <w:sz w:val="18"/>
          <w:szCs w:val="18"/>
        </w:rPr>
      </w:pPr>
      <w:r>
        <w:rPr>
          <w:rFonts w:ascii="DengXian" w:hAnsi="DengXian" w:eastAsia="DengXian" w:cs="DengXian"/>
          <w:sz w:val="18"/>
          <w:szCs w:val="18"/>
          <w:color w:val="595959"/>
          <w:position w:val="2"/>
        </w:rPr>
        <w:t>4</w:t>
      </w:r>
    </w:p>
    <w:p>
      <w:pPr>
        <w:ind w:right="26"/>
        <w:spacing w:before="106" w:line="248" w:lineRule="exact"/>
        <w:jc w:val="right"/>
        <w:rPr>
          <w:rFonts w:ascii="DengXian" w:hAnsi="DengXian" w:eastAsia="DengXian" w:cs="DengXian"/>
          <w:sz w:val="18"/>
          <w:szCs w:val="18"/>
        </w:rPr>
      </w:pPr>
      <w:r>
        <w:rPr>
          <w:rFonts w:ascii="DengXian" w:hAnsi="DengXian" w:eastAsia="DengXian" w:cs="DengXian"/>
          <w:sz w:val="18"/>
          <w:szCs w:val="18"/>
          <w:color w:val="595959"/>
          <w:position w:val="2"/>
        </w:rPr>
        <w:t>3</w:t>
      </w:r>
    </w:p>
    <w:p>
      <w:pPr>
        <w:ind w:right="24"/>
        <w:spacing w:before="108" w:line="250" w:lineRule="exact"/>
        <w:jc w:val="right"/>
        <w:rPr>
          <w:rFonts w:ascii="DengXian" w:hAnsi="DengXian" w:eastAsia="DengXian" w:cs="DengXian"/>
          <w:sz w:val="18"/>
          <w:szCs w:val="18"/>
        </w:rPr>
      </w:pPr>
      <w:r>
        <w:rPr>
          <w:rFonts w:ascii="DengXian" w:hAnsi="DengXian" w:eastAsia="DengXian" w:cs="DengXian"/>
          <w:sz w:val="18"/>
          <w:szCs w:val="18"/>
          <w:color w:val="595959"/>
          <w:position w:val="2"/>
        </w:rPr>
        <w:t>2</w:t>
      </w:r>
    </w:p>
    <w:p>
      <w:pPr>
        <w:ind w:right="20"/>
        <w:spacing w:before="107" w:line="250" w:lineRule="exact"/>
        <w:jc w:val="right"/>
        <w:rPr>
          <w:rFonts w:ascii="DengXian" w:hAnsi="DengXian" w:eastAsia="DengXian" w:cs="DengXian"/>
          <w:sz w:val="18"/>
          <w:szCs w:val="18"/>
        </w:rPr>
      </w:pPr>
      <w:r>
        <w:rPr>
          <w:rFonts w:ascii="DengXian" w:hAnsi="DengXian" w:eastAsia="DengXian" w:cs="DengXian"/>
          <w:sz w:val="18"/>
          <w:szCs w:val="18"/>
          <w:color w:val="595959"/>
          <w:position w:val="2"/>
        </w:rPr>
        <w:t>1</w:t>
      </w:r>
    </w:p>
    <w:p>
      <w:pPr>
        <w:ind w:right="25"/>
        <w:spacing w:before="106" w:line="249" w:lineRule="exact"/>
        <w:jc w:val="right"/>
        <w:rPr>
          <w:rFonts w:ascii="DengXian" w:hAnsi="DengXian" w:eastAsia="DengXian" w:cs="DengXian"/>
          <w:sz w:val="18"/>
          <w:szCs w:val="18"/>
        </w:rPr>
      </w:pPr>
      <w:r>
        <w:rPr>
          <w:rFonts w:ascii="DengXian" w:hAnsi="DengXian" w:eastAsia="DengXian" w:cs="DengXian"/>
          <w:sz w:val="18"/>
          <w:szCs w:val="18"/>
          <w:color w:val="595959"/>
          <w:position w:val="2"/>
        </w:rPr>
        <w:t>0</w:t>
      </w:r>
    </w:p>
    <w:p>
      <w:pPr>
        <w:spacing w:line="14" w:lineRule="auto"/>
        <w:rPr>
          <w:rFonts w:ascii="Arial"/>
          <w:sz w:val="2"/>
        </w:rPr>
      </w:pPr>
      <w:r>
        <w:rPr>
          <w:rFonts w:ascii="Arial" w:hAnsi="Arial" w:eastAsia="Arial" w:cs="Arial"/>
          <w:sz w:val="2"/>
          <w:szCs w:val="2"/>
        </w:rPr>
        <w:br w:type="column"/>
      </w:r>
      <w:r>
        <w:drawing>
          <wp:anchor distT="0" distB="0" distL="0" distR="0" simplePos="0" relativeHeight="251679744" behindDoc="1" locked="0" layoutInCell="1" allowOverlap="1">
            <wp:simplePos x="0" y="0"/>
            <wp:positionH relativeFrom="column">
              <wp:posOffset>0</wp:posOffset>
            </wp:positionH>
            <wp:positionV relativeFrom="paragraph">
              <wp:posOffset>78875</wp:posOffset>
            </wp:positionV>
            <wp:extent cx="4513453" cy="2072449"/>
            <wp:effectExtent l="0" t="0" r="0" b="0"/>
            <wp:wrapNone/>
            <wp:docPr id="26" name="IM 26"/>
            <wp:cNvGraphicFramePr/>
            <a:graphic>
              <a:graphicData uri="http://schemas.openxmlformats.org/drawingml/2006/picture">
                <pic:pic>
                  <pic:nvPicPr>
                    <pic:cNvPr id="26" name="IM 26"/>
                    <pic:cNvPicPr/>
                  </pic:nvPicPr>
                  <pic:blipFill>
                    <a:blip r:embed="rId48"/>
                    <a:stretch>
                      <a:fillRect/>
                    </a:stretch>
                  </pic:blipFill>
                  <pic:spPr>
                    <a:xfrm rot="0">
                      <a:off x="0" y="0"/>
                      <a:ext cx="4513453" cy="2072449"/>
                    </a:xfrm>
                    <a:prstGeom prst="rect">
                      <a:avLst/>
                    </a:prstGeom>
                  </pic:spPr>
                </pic:pic>
              </a:graphicData>
            </a:graphic>
          </wp:anchor>
        </w:drawing>
      </w:r>
    </w:p>
    <w:p>
      <w:pPr>
        <w:ind w:left="5126" w:right="806" w:firstLine="1182"/>
        <w:spacing w:before="127" w:line="217" w:lineRule="auto"/>
        <w:rPr>
          <w:rFonts w:ascii="DengXian" w:hAnsi="DengXian" w:eastAsia="DengXian" w:cs="DengXian"/>
          <w:sz w:val="18"/>
          <w:szCs w:val="18"/>
        </w:rPr>
      </w:pPr>
      <w:r>
        <w:rPr>
          <w:rFonts w:ascii="DengXian" w:hAnsi="DengXian" w:eastAsia="DengXian" w:cs="DengXian"/>
          <w:sz w:val="18"/>
          <w:szCs w:val="18"/>
          <w:color w:val="404040"/>
          <w:spacing w:val="-2"/>
        </w:rPr>
        <w:t>8.148</w:t>
      </w:r>
      <w:r>
        <w:rPr>
          <w:rFonts w:ascii="DengXian" w:hAnsi="DengXian" w:eastAsia="DengXian" w:cs="DengXian"/>
          <w:sz w:val="18"/>
          <w:szCs w:val="18"/>
          <w:color w:val="404040"/>
          <w:spacing w:val="1"/>
        </w:rPr>
        <w:t xml:space="preserve"> </w:t>
      </w:r>
      <w:r>
        <w:rPr>
          <w:rFonts w:ascii="DengXian" w:hAnsi="DengXian" w:eastAsia="DengXian" w:cs="DengXian"/>
          <w:sz w:val="18"/>
          <w:szCs w:val="18"/>
          <w:color w:val="404040"/>
          <w:spacing w:val="-2"/>
        </w:rPr>
        <w:t>7.528</w:t>
      </w:r>
    </w:p>
    <w:p>
      <w:pPr>
        <w:ind w:left="3945"/>
        <w:spacing w:line="211" w:lineRule="auto"/>
        <w:rPr>
          <w:rFonts w:ascii="DengXian" w:hAnsi="DengXian" w:eastAsia="DengXian" w:cs="DengXian"/>
          <w:sz w:val="18"/>
          <w:szCs w:val="18"/>
        </w:rPr>
      </w:pPr>
      <w:r>
        <w:rPr>
          <w:rFonts w:ascii="DengXian" w:hAnsi="DengXian" w:eastAsia="DengXian" w:cs="DengXian"/>
          <w:sz w:val="18"/>
          <w:szCs w:val="18"/>
          <w:color w:val="404040"/>
          <w:spacing w:val="-2"/>
        </w:rPr>
        <w:t>6.913</w:t>
      </w:r>
    </w:p>
    <w:p>
      <w:pPr>
        <w:ind w:left="2810"/>
        <w:spacing w:before="1" w:line="207" w:lineRule="auto"/>
        <w:rPr>
          <w:rFonts w:ascii="DengXian" w:hAnsi="DengXian" w:eastAsia="DengXian" w:cs="DengXian"/>
          <w:sz w:val="18"/>
          <w:szCs w:val="18"/>
        </w:rPr>
      </w:pPr>
      <w:r>
        <w:rPr>
          <w:rFonts w:ascii="DengXian" w:hAnsi="DengXian" w:eastAsia="DengXian" w:cs="DengXian"/>
          <w:sz w:val="18"/>
          <w:szCs w:val="18"/>
          <w:color w:val="404040"/>
          <w:spacing w:val="-3"/>
        </w:rPr>
        <w:t>6.31</w:t>
      </w:r>
    </w:p>
    <w:p>
      <w:pPr>
        <w:ind w:left="1580"/>
        <w:spacing w:line="181" w:lineRule="auto"/>
        <w:rPr>
          <w:rFonts w:ascii="DengXian" w:hAnsi="DengXian" w:eastAsia="DengXian" w:cs="DengXian"/>
          <w:sz w:val="18"/>
          <w:szCs w:val="18"/>
        </w:rPr>
      </w:pPr>
      <w:r>
        <w:rPr>
          <w:rFonts w:ascii="DengXian" w:hAnsi="DengXian" w:eastAsia="DengXian" w:cs="DengXian"/>
          <w:sz w:val="18"/>
          <w:szCs w:val="18"/>
          <w:color w:val="404040"/>
          <w:spacing w:val="-2"/>
        </w:rPr>
        <w:t>5.717</w:t>
      </w:r>
    </w:p>
    <w:p>
      <w:pPr>
        <w:ind w:left="398"/>
        <w:spacing w:line="241" w:lineRule="auto"/>
        <w:rPr>
          <w:rFonts w:ascii="DengXian" w:hAnsi="DengXian" w:eastAsia="DengXian" w:cs="DengXian"/>
          <w:sz w:val="18"/>
          <w:szCs w:val="18"/>
        </w:rPr>
      </w:pPr>
      <w:r>
        <w:rPr>
          <w:rFonts w:ascii="DengXian" w:hAnsi="DengXian" w:eastAsia="DengXian" w:cs="DengXian"/>
          <w:sz w:val="18"/>
          <w:szCs w:val="18"/>
          <w:color w:val="404040"/>
          <w:spacing w:val="-2"/>
        </w:rPr>
        <w:t>5.211</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419"/>
        <w:spacing w:before="62" w:line="222" w:lineRule="auto"/>
        <w:rPr>
          <w:rFonts w:ascii="DengXian" w:hAnsi="DengXian" w:eastAsia="DengXian" w:cs="DengXian"/>
          <w:sz w:val="18"/>
          <w:szCs w:val="18"/>
        </w:rPr>
      </w:pPr>
      <w:r>
        <w:rPr>
          <w:rFonts w:ascii="DengXian" w:hAnsi="DengXian" w:eastAsia="DengXian" w:cs="DengXian"/>
          <w:sz w:val="18"/>
          <w:szCs w:val="18"/>
          <w:color w:val="595959"/>
          <w:spacing w:val="-2"/>
        </w:rPr>
        <w:t>2021</w:t>
      </w:r>
      <w:r>
        <w:rPr>
          <w:rFonts w:ascii="DengXian" w:hAnsi="DengXian" w:eastAsia="DengXian" w:cs="DengXian"/>
          <w:sz w:val="18"/>
          <w:szCs w:val="18"/>
          <w:color w:val="595959"/>
          <w:spacing w:val="1"/>
        </w:rPr>
        <w:t xml:space="preserve">                </w:t>
      </w:r>
      <w:r>
        <w:rPr>
          <w:rFonts w:ascii="DengXian" w:hAnsi="DengXian" w:eastAsia="DengXian" w:cs="DengXian"/>
          <w:sz w:val="18"/>
          <w:szCs w:val="18"/>
          <w:color w:val="595959"/>
          <w:spacing w:val="-2"/>
        </w:rPr>
        <w:t>2022</w:t>
      </w:r>
      <w:r>
        <w:rPr>
          <w:rFonts w:ascii="DengXian" w:hAnsi="DengXian" w:eastAsia="DengXian" w:cs="DengXian"/>
          <w:sz w:val="18"/>
          <w:szCs w:val="18"/>
          <w:color w:val="595959"/>
          <w:spacing w:val="1"/>
        </w:rPr>
        <w:t xml:space="preserve">                </w:t>
      </w:r>
      <w:r>
        <w:rPr>
          <w:rFonts w:ascii="DengXian" w:hAnsi="DengXian" w:eastAsia="DengXian" w:cs="DengXian"/>
          <w:sz w:val="18"/>
          <w:szCs w:val="18"/>
          <w:color w:val="595959"/>
          <w:spacing w:val="-2"/>
        </w:rPr>
        <w:t>2023</w:t>
      </w:r>
      <w:r>
        <w:rPr>
          <w:rFonts w:ascii="DengXian" w:hAnsi="DengXian" w:eastAsia="DengXian" w:cs="DengXian"/>
          <w:sz w:val="18"/>
          <w:szCs w:val="18"/>
          <w:color w:val="595959"/>
          <w:spacing w:val="2"/>
        </w:rPr>
        <w:t xml:space="preserve">               </w:t>
      </w:r>
      <w:r>
        <w:rPr>
          <w:rFonts w:ascii="DengXian" w:hAnsi="DengXian" w:eastAsia="DengXian" w:cs="DengXian"/>
          <w:sz w:val="18"/>
          <w:szCs w:val="18"/>
          <w:color w:val="595959"/>
          <w:spacing w:val="-2"/>
        </w:rPr>
        <w:t>2024E</w:t>
      </w:r>
      <w:r>
        <w:rPr>
          <w:rFonts w:ascii="DengXian" w:hAnsi="DengXian" w:eastAsia="DengXian" w:cs="DengXian"/>
          <w:sz w:val="18"/>
          <w:szCs w:val="18"/>
          <w:color w:val="595959"/>
          <w:spacing w:val="3"/>
        </w:rPr>
        <w:t xml:space="preserve">              </w:t>
      </w:r>
      <w:r>
        <w:rPr>
          <w:rFonts w:ascii="DengXian" w:hAnsi="DengXian" w:eastAsia="DengXian" w:cs="DengXian"/>
          <w:sz w:val="18"/>
          <w:szCs w:val="18"/>
          <w:color w:val="595959"/>
          <w:spacing w:val="-2"/>
        </w:rPr>
        <w:t>2025E</w:t>
      </w:r>
      <w:r>
        <w:rPr>
          <w:rFonts w:ascii="DengXian" w:hAnsi="DengXian" w:eastAsia="DengXian" w:cs="DengXian"/>
          <w:sz w:val="18"/>
          <w:szCs w:val="18"/>
          <w:color w:val="595959"/>
          <w:spacing w:val="2"/>
        </w:rPr>
        <w:t xml:space="preserve">              </w:t>
      </w:r>
      <w:r>
        <w:rPr>
          <w:rFonts w:ascii="DengXian" w:hAnsi="DengXian" w:eastAsia="DengXian" w:cs="DengXian"/>
          <w:sz w:val="18"/>
          <w:szCs w:val="18"/>
          <w:color w:val="595959"/>
          <w:spacing w:val="-2"/>
        </w:rPr>
        <w:t>2026E</w:t>
      </w:r>
    </w:p>
    <w:p>
      <w:pPr>
        <w:spacing w:line="222" w:lineRule="auto"/>
        <w:sectPr>
          <w:type w:val="continuous"/>
          <w:pgSz w:w="11907" w:h="16839"/>
          <w:pgMar w:top="1166" w:right="1740" w:bottom="1360" w:left="424" w:header="831" w:footer="1158" w:gutter="0"/>
          <w:cols w:equalWidth="0" w:num="2">
            <w:col w:w="2116" w:space="100"/>
            <w:col w:w="7527" w:space="0"/>
          </w:cols>
        </w:sectPr>
        <w:rPr>
          <w:rFonts w:ascii="DengXian" w:hAnsi="DengXian" w:eastAsia="DengXian" w:cs="DengXian"/>
          <w:sz w:val="18"/>
          <w:szCs w:val="18"/>
        </w:rPr>
      </w:pPr>
    </w:p>
    <w:p>
      <w:pPr>
        <w:ind w:left="5308"/>
        <w:spacing w:before="148" w:line="226" w:lineRule="auto"/>
        <w:rPr>
          <w:rFonts w:ascii="DengXian" w:hAnsi="DengXian" w:eastAsia="DengXian" w:cs="DengXian"/>
          <w:sz w:val="18"/>
          <w:szCs w:val="18"/>
        </w:rPr>
      </w:pPr>
      <w:r>
        <w:rPr>
          <w:rFonts w:ascii="DengXian" w:hAnsi="DengXian" w:eastAsia="DengXian" w:cs="DengXian"/>
          <w:sz w:val="18"/>
          <w:szCs w:val="18"/>
          <w:color w:val="595959"/>
        </w:rPr>
        <w:drawing>
          <wp:inline distT="0" distB="0" distL="0" distR="0">
            <wp:extent cx="53578" cy="53578"/>
            <wp:effectExtent l="0" t="0" r="0" b="0"/>
            <wp:docPr id="28" name="IM 28"/>
            <wp:cNvGraphicFramePr/>
            <a:graphic>
              <a:graphicData uri="http://schemas.openxmlformats.org/drawingml/2006/picture">
                <pic:pic>
                  <pic:nvPicPr>
                    <pic:cNvPr id="28" name="IM 28"/>
                    <pic:cNvPicPr/>
                  </pic:nvPicPr>
                  <pic:blipFill>
                    <a:blip r:embed="rId49"/>
                    <a:stretch>
                      <a:fillRect/>
                    </a:stretch>
                  </pic:blipFill>
                  <pic:spPr>
                    <a:xfrm rot="0">
                      <a:off x="0" y="0"/>
                      <a:ext cx="53578" cy="53578"/>
                    </a:xfrm>
                    <a:prstGeom prst="rect">
                      <a:avLst/>
                    </a:prstGeom>
                  </pic:spPr>
                </pic:pic>
              </a:graphicData>
            </a:graphic>
          </wp:inline>
        </w:drawing>
      </w:r>
      <w:r>
        <w:rPr>
          <w:rFonts w:ascii="DengXian" w:hAnsi="DengXian" w:eastAsia="DengXian" w:cs="DengXian"/>
          <w:sz w:val="18"/>
          <w:szCs w:val="18"/>
          <w:color w:val="595959"/>
          <w:spacing w:val="-5"/>
        </w:rPr>
        <w:t xml:space="preserve"> </w:t>
      </w:r>
      <w:r>
        <w:rPr>
          <w:rFonts w:ascii="DengXian" w:hAnsi="DengXian" w:eastAsia="DengXian" w:cs="DengXian"/>
          <w:sz w:val="18"/>
          <w:szCs w:val="18"/>
          <w:color w:val="595959"/>
          <w:spacing w:val="-2"/>
        </w:rPr>
        <w:t>市场规模</w:t>
      </w:r>
    </w:p>
    <w:p>
      <w:pPr>
        <w:spacing w:line="385" w:lineRule="auto"/>
        <w:rPr>
          <w:rFonts w:ascii="Arial"/>
          <w:sz w:val="21"/>
        </w:rPr>
      </w:pPr>
      <w:r/>
    </w:p>
    <w:p>
      <w:pPr>
        <w:ind w:left="3843"/>
        <w:spacing w:before="78" w:line="219" w:lineRule="auto"/>
        <w:rPr>
          <w:rFonts w:ascii="SimHei" w:hAnsi="SimHei" w:eastAsia="SimHei" w:cs="SimHei"/>
          <w:sz w:val="24"/>
          <w:szCs w:val="24"/>
        </w:rPr>
      </w:pPr>
      <w:r>
        <w:rPr>
          <w:rFonts w:ascii="SimHei" w:hAnsi="SimHei" w:eastAsia="SimHei" w:cs="SimHei"/>
          <w:sz w:val="24"/>
          <w:szCs w:val="24"/>
          <w:spacing w:val="-2"/>
        </w:rPr>
        <w:t>图</w:t>
      </w:r>
      <w:r>
        <w:rPr>
          <w:rFonts w:ascii="SimHei" w:hAnsi="SimHei" w:eastAsia="SimHei" w:cs="SimHei"/>
          <w:sz w:val="24"/>
          <w:szCs w:val="24"/>
          <w:spacing w:val="-49"/>
        </w:rPr>
        <w:t xml:space="preserve"> </w:t>
      </w:r>
      <w:r>
        <w:rPr>
          <w:rFonts w:ascii="SimHei" w:hAnsi="SimHei" w:eastAsia="SimHei" w:cs="SimHei"/>
          <w:sz w:val="24"/>
          <w:szCs w:val="24"/>
          <w:spacing w:val="-2"/>
        </w:rPr>
        <w:t>2-3</w:t>
      </w:r>
      <w:r>
        <w:rPr>
          <w:rFonts w:ascii="SimHei" w:hAnsi="SimHei" w:eastAsia="SimHei" w:cs="SimHei"/>
          <w:sz w:val="24"/>
          <w:szCs w:val="24"/>
          <w:spacing w:val="-2"/>
        </w:rPr>
        <w:t xml:space="preserve"> </w:t>
      </w:r>
      <w:r>
        <w:rPr>
          <w:rFonts w:ascii="SimHei" w:hAnsi="SimHei" w:eastAsia="SimHei" w:cs="SimHei"/>
          <w:sz w:val="24"/>
          <w:szCs w:val="24"/>
          <w:spacing w:val="-2"/>
        </w:rPr>
        <w:t>全球电商市场规模及趋势预测</w:t>
      </w:r>
    </w:p>
    <w:p>
      <w:pPr>
        <w:spacing w:line="253" w:lineRule="auto"/>
        <w:rPr>
          <w:rFonts w:ascii="Arial"/>
          <w:sz w:val="21"/>
        </w:rPr>
      </w:pPr>
      <w:r/>
    </w:p>
    <w:p>
      <w:pPr>
        <w:pStyle w:val="BodyText"/>
        <w:ind w:left="1384" w:right="146" w:firstLine="421"/>
        <w:spacing w:before="69" w:line="265" w:lineRule="auto"/>
        <w:rPr>
          <w:rFonts w:ascii="Times New Roman" w:hAnsi="Times New Roman" w:eastAsia="Times New Roman" w:cs="Times New Roman"/>
          <w:sz w:val="21"/>
          <w:szCs w:val="21"/>
        </w:rPr>
      </w:pPr>
      <w:r>
        <w:rPr>
          <w:sz w:val="21"/>
          <w:szCs w:val="21"/>
        </w:rPr>
        <w:t>数据来源：</w:t>
      </w:r>
      <w:r>
        <w:rPr>
          <w:rFonts w:ascii="Times New Roman" w:hAnsi="Times New Roman" w:eastAsia="Times New Roman" w:cs="Times New Roman"/>
          <w:sz w:val="21"/>
          <w:szCs w:val="21"/>
        </w:rPr>
        <w:t>eMarketer[EB/OL]</w:t>
      </w:r>
      <w:r>
        <w:rPr>
          <w:rFonts w:ascii="Times New Roman" w:hAnsi="Times New Roman" w:eastAsia="Times New Roman" w:cs="Times New Roman"/>
          <w:sz w:val="21"/>
          <w:szCs w:val="21"/>
          <w:spacing w:val="-1"/>
        </w:rPr>
        <w:t>. (2022-03-17)</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[2024-02-25].</w:t>
      </w:r>
      <w:hyperlink w:history="true" r:id="rId50">
        <w:r>
          <w:rPr>
            <w:rFonts w:ascii="Times New Roman" w:hAnsi="Times New Roman" w:eastAsia="Times New Roman" w:cs="Times New Roman"/>
            <w:sz w:val="21"/>
            <w:szCs w:val="21"/>
            <w:spacing w:val="-1"/>
          </w:rPr>
          <w:t>www.emarketer.com/</w:t>
        </w:r>
      </w:hyperlink>
      <w:r>
        <w:rPr>
          <w:rFonts w:ascii="Times New Roman" w:hAnsi="Times New Roman" w:eastAsia="Times New Roman" w:cs="Times New Roman"/>
          <w:sz w:val="21"/>
          <w:szCs w:val="21"/>
          <w:spacing w:val="-1"/>
        </w:rPr>
        <w:t>.</w:t>
      </w:r>
      <w:r>
        <w:rPr>
          <w:sz w:val="21"/>
          <w:szCs w:val="21"/>
          <w:spacing w:val="-1"/>
        </w:rPr>
        <w:t>浙商证券</w:t>
      </w:r>
      <w:r>
        <w:rPr>
          <w:sz w:val="21"/>
          <w:szCs w:val="21"/>
        </w:rPr>
        <w:t>研究所</w:t>
      </w:r>
      <w:r>
        <w:rPr>
          <w:rFonts w:ascii="Times New Roman" w:hAnsi="Times New Roman" w:eastAsia="Times New Roman" w:cs="Times New Roman"/>
          <w:sz w:val="21"/>
          <w:szCs w:val="21"/>
        </w:rPr>
        <w:t>[EB/OL]. (2024-01-04)</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1"/>
        </w:rPr>
        <w:t>024-02-25].</w:t>
      </w:r>
      <w:hyperlink w:history="true" r:id="rId44">
        <w:r>
          <w:rPr>
            <w:rFonts w:ascii="Times New Roman" w:hAnsi="Times New Roman" w:eastAsia="Times New Roman" w:cs="Times New Roman"/>
            <w:sz w:val="21"/>
            <w:szCs w:val="21"/>
            <w:spacing w:val="-1"/>
          </w:rPr>
          <w:t>http://www.stocke.com.cn</w:t>
        </w:r>
      </w:hyperlink>
      <w:r>
        <w:rPr>
          <w:rFonts w:ascii="Times New Roman" w:hAnsi="Times New Roman" w:eastAsia="Times New Roman" w:cs="Times New Roman"/>
          <w:sz w:val="21"/>
          <w:szCs w:val="21"/>
          <w:spacing w:val="-1"/>
        </w:rPr>
        <w:t>.</w:t>
      </w:r>
    </w:p>
    <w:p>
      <w:pPr>
        <w:spacing w:line="295" w:lineRule="auto"/>
        <w:rPr>
          <w:rFonts w:ascii="Arial"/>
          <w:sz w:val="21"/>
        </w:rPr>
      </w:pPr>
      <w:r/>
    </w:p>
    <w:p>
      <w:pPr>
        <w:pStyle w:val="BodyText"/>
        <w:ind w:left="1384" w:right="57" w:firstLine="481"/>
        <w:spacing w:before="79" w:line="360" w:lineRule="auto"/>
        <w:jc w:val="both"/>
        <w:rPr>
          <w:rFonts w:ascii="Times New Roman" w:hAnsi="Times New Roman" w:eastAsia="Times New Roman" w:cs="Times New Roman"/>
          <w:sz w:val="24"/>
          <w:szCs w:val="24"/>
        </w:rPr>
      </w:pPr>
      <w:r>
        <w:rPr>
          <w:sz w:val="24"/>
          <w:szCs w:val="24"/>
          <w:spacing w:val="-2"/>
        </w:rPr>
        <w:t>过去一年中全球互联网用户数量增加了约</w:t>
      </w:r>
      <w:r>
        <w:rPr>
          <w:sz w:val="24"/>
          <w:szCs w:val="24"/>
          <w:spacing w:val="-45"/>
        </w:rPr>
        <w:t xml:space="preserve"> </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15"/>
        </w:rPr>
        <w:t xml:space="preserve"> </w:t>
      </w:r>
      <w:r>
        <w:rPr>
          <w:sz w:val="24"/>
          <w:szCs w:val="24"/>
          <w:spacing w:val="-2"/>
        </w:rPr>
        <w:t>亿，截至</w:t>
      </w:r>
      <w:r>
        <w:rPr>
          <w:sz w:val="24"/>
          <w:szCs w:val="24"/>
          <w:spacing w:val="-50"/>
        </w:rPr>
        <w:t xml:space="preserve"> </w:t>
      </w:r>
      <w:r>
        <w:rPr>
          <w:rFonts w:ascii="Times New Roman" w:hAnsi="Times New Roman" w:eastAsia="Times New Roman" w:cs="Times New Roman"/>
          <w:sz w:val="24"/>
          <w:szCs w:val="24"/>
          <w:spacing w:val="-2"/>
        </w:rPr>
        <w:t>2022</w:t>
      </w:r>
      <w:r>
        <w:rPr>
          <w:rFonts w:ascii="Times New Roman" w:hAnsi="Times New Roman" w:eastAsia="Times New Roman" w:cs="Times New Roman"/>
          <w:sz w:val="24"/>
          <w:szCs w:val="24"/>
          <w:spacing w:val="16"/>
        </w:rPr>
        <w:t xml:space="preserve"> </w:t>
      </w:r>
      <w:r>
        <w:rPr>
          <w:sz w:val="24"/>
          <w:szCs w:val="24"/>
          <w:spacing w:val="-2"/>
        </w:rPr>
        <w:t>年</w:t>
      </w:r>
      <w:r>
        <w:rPr>
          <w:sz w:val="24"/>
          <w:szCs w:val="24"/>
          <w:spacing w:val="-52"/>
        </w:rPr>
        <w:t xml:space="preserve"> </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20"/>
          <w:w w:val="101"/>
        </w:rPr>
        <w:t xml:space="preserve"> </w:t>
      </w:r>
      <w:r>
        <w:rPr>
          <w:sz w:val="24"/>
          <w:szCs w:val="24"/>
          <w:spacing w:val="-2"/>
        </w:rPr>
        <w:t>月，在全球</w:t>
      </w:r>
      <w:r>
        <w:rPr>
          <w:rFonts w:ascii="Times New Roman" w:hAnsi="Times New Roman" w:eastAsia="Times New Roman" w:cs="Times New Roman"/>
          <w:sz w:val="24"/>
          <w:szCs w:val="24"/>
          <w:spacing w:val="-4"/>
        </w:rPr>
        <w:t>73.9 </w:t>
      </w:r>
      <w:r>
        <w:rPr>
          <w:sz w:val="24"/>
          <w:szCs w:val="24"/>
          <w:spacing w:val="-4"/>
        </w:rPr>
        <w:t>亿人口中，有超过</w:t>
      </w:r>
      <w:r>
        <w:rPr>
          <w:sz w:val="24"/>
          <w:szCs w:val="24"/>
          <w:spacing w:val="-32"/>
        </w:rPr>
        <w:t xml:space="preserve"> </w:t>
      </w:r>
      <w:r>
        <w:rPr>
          <w:rFonts w:ascii="Times New Roman" w:hAnsi="Times New Roman" w:eastAsia="Times New Roman" w:cs="Times New Roman"/>
          <w:sz w:val="24"/>
          <w:szCs w:val="24"/>
          <w:spacing w:val="-4"/>
        </w:rPr>
        <w:t>50 </w:t>
      </w:r>
      <w:r>
        <w:rPr>
          <w:sz w:val="24"/>
          <w:szCs w:val="24"/>
          <w:spacing w:val="-4"/>
        </w:rPr>
        <w:t>亿的互联网用户，互联网渗透率达到了</w:t>
      </w:r>
      <w:r>
        <w:rPr>
          <w:sz w:val="24"/>
          <w:szCs w:val="24"/>
          <w:spacing w:val="-48"/>
        </w:rPr>
        <w:t xml:space="preserve"> </w:t>
      </w:r>
      <w:r>
        <w:rPr>
          <w:rFonts w:ascii="Times New Roman" w:hAnsi="Times New Roman" w:eastAsia="Times New Roman" w:cs="Times New Roman"/>
          <w:sz w:val="24"/>
          <w:szCs w:val="24"/>
          <w:spacing w:val="-4"/>
        </w:rPr>
        <w:t>68%</w:t>
      </w:r>
      <w:r>
        <w:rPr>
          <w:sz w:val="12"/>
          <w:szCs w:val="12"/>
          <w:spacing w:val="-4"/>
          <w:position w:val="9"/>
        </w:rPr>
        <w:t>①</w:t>
      </w:r>
      <w:r>
        <w:rPr>
          <w:sz w:val="24"/>
          <w:szCs w:val="24"/>
          <w:spacing w:val="-4"/>
        </w:rPr>
        <w:t>。在跨境</w:t>
      </w:r>
      <w:r>
        <w:rPr>
          <w:sz w:val="24"/>
          <w:szCs w:val="24"/>
          <w:spacing w:val="-2"/>
        </w:rPr>
        <w:t>电商领域，据公开数据显示，中国跨境电商行业在 </w:t>
      </w:r>
      <w:r>
        <w:rPr>
          <w:rFonts w:ascii="Times New Roman" w:hAnsi="Times New Roman" w:eastAsia="Times New Roman" w:cs="Times New Roman"/>
          <w:sz w:val="24"/>
          <w:szCs w:val="24"/>
          <w:spacing w:val="-2"/>
        </w:rPr>
        <w:t>2021</w:t>
      </w:r>
      <w:r>
        <w:rPr>
          <w:rFonts w:ascii="Times New Roman" w:hAnsi="Times New Roman" w:eastAsia="Times New Roman" w:cs="Times New Roman"/>
          <w:sz w:val="24"/>
          <w:szCs w:val="24"/>
          <w:spacing w:val="48"/>
        </w:rPr>
        <w:t xml:space="preserve"> </w:t>
      </w:r>
      <w:r>
        <w:rPr>
          <w:sz w:val="24"/>
          <w:szCs w:val="24"/>
          <w:spacing w:val="-2"/>
        </w:rPr>
        <w:t>年发生了 </w:t>
      </w:r>
      <w:r>
        <w:rPr>
          <w:rFonts w:ascii="Times New Roman" w:hAnsi="Times New Roman" w:eastAsia="Times New Roman" w:cs="Times New Roman"/>
          <w:sz w:val="24"/>
          <w:szCs w:val="24"/>
          <w:spacing w:val="-2"/>
        </w:rPr>
        <w:t>56</w:t>
      </w:r>
      <w:r>
        <w:rPr>
          <w:rFonts w:ascii="Times New Roman" w:hAnsi="Times New Roman" w:eastAsia="Times New Roman" w:cs="Times New Roman"/>
          <w:sz w:val="24"/>
          <w:szCs w:val="24"/>
          <w:spacing w:val="46"/>
        </w:rPr>
        <w:t xml:space="preserve"> </w:t>
      </w:r>
      <w:r>
        <w:rPr>
          <w:sz w:val="24"/>
          <w:szCs w:val="24"/>
          <w:spacing w:val="-2"/>
        </w:rPr>
        <w:t>起融资事</w:t>
      </w:r>
      <w:r>
        <w:rPr>
          <w:sz w:val="24"/>
          <w:szCs w:val="24"/>
          <w:spacing w:val="-2"/>
        </w:rPr>
        <w:t>件，总融资金额达到了</w:t>
      </w:r>
      <w:r>
        <w:rPr>
          <w:sz w:val="24"/>
          <w:szCs w:val="24"/>
          <w:spacing w:val="-43"/>
        </w:rPr>
        <w:t xml:space="preserve"> </w:t>
      </w:r>
      <w:r>
        <w:rPr>
          <w:rFonts w:ascii="Times New Roman" w:hAnsi="Times New Roman" w:eastAsia="Times New Roman" w:cs="Times New Roman"/>
          <w:sz w:val="24"/>
          <w:szCs w:val="24"/>
          <w:spacing w:val="-2"/>
        </w:rPr>
        <w:t>59.5</w:t>
      </w:r>
      <w:r>
        <w:rPr>
          <w:rFonts w:ascii="Times New Roman" w:hAnsi="Times New Roman" w:eastAsia="Times New Roman" w:cs="Times New Roman"/>
          <w:sz w:val="24"/>
          <w:szCs w:val="24"/>
          <w:spacing w:val="15"/>
          <w:w w:val="101"/>
        </w:rPr>
        <w:t xml:space="preserve"> </w:t>
      </w:r>
      <w:r>
        <w:rPr>
          <w:sz w:val="24"/>
          <w:szCs w:val="24"/>
          <w:spacing w:val="-2"/>
        </w:rPr>
        <w:t>亿元人民币。而在</w:t>
      </w:r>
      <w:r>
        <w:rPr>
          <w:sz w:val="24"/>
          <w:szCs w:val="24"/>
          <w:spacing w:val="-50"/>
        </w:rPr>
        <w:t xml:space="preserve"> </w:t>
      </w:r>
      <w:r>
        <w:rPr>
          <w:rFonts w:ascii="Times New Roman" w:hAnsi="Times New Roman" w:eastAsia="Times New Roman" w:cs="Times New Roman"/>
          <w:sz w:val="24"/>
          <w:szCs w:val="24"/>
          <w:spacing w:val="-2"/>
        </w:rPr>
        <w:t>2022</w:t>
      </w:r>
      <w:r>
        <w:rPr>
          <w:rFonts w:ascii="Times New Roman" w:hAnsi="Times New Roman" w:eastAsia="Times New Roman" w:cs="Times New Roman"/>
          <w:sz w:val="24"/>
          <w:szCs w:val="24"/>
          <w:spacing w:val="15"/>
        </w:rPr>
        <w:t xml:space="preserve"> </w:t>
      </w:r>
      <w:r>
        <w:rPr>
          <w:sz w:val="24"/>
          <w:szCs w:val="24"/>
          <w:spacing w:val="-2"/>
        </w:rPr>
        <w:t>年的前</w:t>
      </w:r>
      <w:r>
        <w:rPr>
          <w:sz w:val="24"/>
          <w:szCs w:val="24"/>
          <w:spacing w:val="-43"/>
        </w:rPr>
        <w:t xml:space="preserve"> </w:t>
      </w:r>
      <w:r>
        <w:rPr>
          <w:rFonts w:ascii="Times New Roman" w:hAnsi="Times New Roman" w:eastAsia="Times New Roman" w:cs="Times New Roman"/>
          <w:sz w:val="24"/>
          <w:szCs w:val="24"/>
          <w:spacing w:val="-2"/>
        </w:rPr>
        <w:t>8</w:t>
      </w:r>
      <w:r>
        <w:rPr>
          <w:rFonts w:ascii="Times New Roman" w:hAnsi="Times New Roman" w:eastAsia="Times New Roman" w:cs="Times New Roman"/>
          <w:sz w:val="24"/>
          <w:szCs w:val="24"/>
          <w:spacing w:val="-3"/>
        </w:rPr>
        <w:t xml:space="preserve"> </w:t>
      </w:r>
      <w:r>
        <w:rPr>
          <w:sz w:val="24"/>
          <w:szCs w:val="24"/>
          <w:spacing w:val="-3"/>
        </w:rPr>
        <w:t>个月内，共有</w:t>
      </w:r>
      <w:r>
        <w:rPr>
          <w:sz w:val="24"/>
          <w:szCs w:val="24"/>
          <w:spacing w:val="-27"/>
        </w:rPr>
        <w:t xml:space="preserve"> </w:t>
      </w:r>
      <w:r>
        <w:rPr>
          <w:rFonts w:ascii="Times New Roman" w:hAnsi="Times New Roman" w:eastAsia="Times New Roman" w:cs="Times New Roman"/>
          <w:sz w:val="24"/>
          <w:szCs w:val="24"/>
          <w:spacing w:val="-3"/>
        </w:rPr>
        <w:t>101</w:t>
      </w:r>
    </w:p>
    <w:p>
      <w:pPr>
        <w:spacing w:line="325" w:lineRule="auto"/>
        <w:rPr>
          <w:rFonts w:ascii="Arial"/>
          <w:sz w:val="21"/>
        </w:rPr>
      </w:pPr>
      <w:r>
        <w:pict>
          <v:shape id="_x0000_s72" style="position:absolute;margin-left:92.82pt;margin-top:12.1746pt;mso-position-vertical-relative:text;mso-position-horizontal-relative:text;width:144.05pt;height:0.6pt;z-index:251680768;" fillcolor="#000000" filled="true" stroked="false" coordsize="2881,12" coordorigin="0,0" path="m0,11l2880,11l2880,0l0,0l0,11xe"/>
        </w:pict>
      </w:r>
      <w:r/>
    </w:p>
    <w:p>
      <w:pPr>
        <w:pStyle w:val="BodyText"/>
        <w:ind w:left="1739"/>
        <w:spacing w:before="59" w:line="198" w:lineRule="auto"/>
        <w:rPr>
          <w:rFonts w:ascii="Times New Roman" w:hAnsi="Times New Roman" w:eastAsia="Times New Roman" w:cs="Times New Roman"/>
          <w:sz w:val="18"/>
          <w:szCs w:val="18"/>
        </w:rPr>
      </w:pPr>
      <w:r>
        <w:rPr>
          <w:sz w:val="9"/>
          <w:szCs w:val="9"/>
          <w:position w:val="5"/>
        </w:rPr>
        <w:t>①  </w:t>
      </w:r>
      <w:r>
        <w:rPr>
          <w:sz w:val="18"/>
          <w:szCs w:val="18"/>
        </w:rPr>
        <w:t>数据来源：</w:t>
      </w:r>
      <w:r>
        <w:rPr>
          <w:rFonts w:ascii="Times New Roman" w:hAnsi="Times New Roman" w:eastAsia="Times New Roman" w:cs="Times New Roman"/>
          <w:sz w:val="18"/>
          <w:szCs w:val="18"/>
        </w:rPr>
        <w:t>DataReportal[EB/OL]. (2022-07-21)</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[2024-02-25].d</w:t>
      </w:r>
      <w:r>
        <w:rPr>
          <w:rFonts w:ascii="Times New Roman" w:hAnsi="Times New Roman" w:eastAsia="Times New Roman" w:cs="Times New Roman"/>
          <w:sz w:val="18"/>
          <w:szCs w:val="18"/>
          <w:spacing w:val="-1"/>
        </w:rPr>
        <w:t>atareportal.com/</w:t>
      </w:r>
    </w:p>
    <w:p>
      <w:pPr>
        <w:spacing w:line="198" w:lineRule="auto"/>
        <w:sectPr>
          <w:type w:val="continuous"/>
          <w:pgSz w:w="11907" w:h="16839"/>
          <w:pgMar w:top="1166" w:right="1740" w:bottom="1360" w:left="424" w:header="831" w:footer="1158" w:gutter="0"/>
          <w:cols w:equalWidth="0" w:num="1">
            <w:col w:w="9743" w:space="0"/>
          </w:cols>
        </w:sectPr>
        <w:rPr>
          <w:rFonts w:ascii="Times New Roman" w:hAnsi="Times New Roman" w:eastAsia="Times New Roman" w:cs="Times New Roman"/>
          <w:sz w:val="18"/>
          <w:szCs w:val="18"/>
        </w:rPr>
      </w:pPr>
    </w:p>
    <w:p>
      <w:pPr>
        <w:pStyle w:val="BodyText"/>
        <w:ind w:left="1385"/>
        <w:spacing w:before="82" w:line="358" w:lineRule="auto"/>
        <w:jc w:val="both"/>
        <w:rPr>
          <w:sz w:val="24"/>
          <w:szCs w:val="24"/>
        </w:rPr>
      </w:pPr>
      <w:bookmarkStart w:name="bookmark61" w:id="27"/>
      <w:bookmarkEnd w:id="27"/>
      <w:r>
        <w:rPr>
          <w:sz w:val="24"/>
          <w:szCs w:val="24"/>
          <w:spacing w:val="-2"/>
        </w:rPr>
        <w:t>个项目披露了融资消息，累计融资额超过了 </w:t>
      </w:r>
      <w:r>
        <w:rPr>
          <w:rFonts w:ascii="Times New Roman" w:hAnsi="Times New Roman" w:eastAsia="Times New Roman" w:cs="Times New Roman"/>
          <w:sz w:val="24"/>
          <w:szCs w:val="24"/>
          <w:spacing w:val="-2"/>
        </w:rPr>
        <w:t>168</w:t>
      </w:r>
      <w:r>
        <w:rPr>
          <w:rFonts w:ascii="Times New Roman" w:hAnsi="Times New Roman" w:eastAsia="Times New Roman" w:cs="Times New Roman"/>
          <w:sz w:val="24"/>
          <w:szCs w:val="24"/>
          <w:spacing w:val="23"/>
        </w:rPr>
        <w:t xml:space="preserve"> </w:t>
      </w:r>
      <w:r>
        <w:rPr>
          <w:sz w:val="24"/>
          <w:szCs w:val="24"/>
          <w:spacing w:val="-2"/>
        </w:rPr>
        <w:t>亿元人民币</w:t>
      </w:r>
      <w:r>
        <w:rPr>
          <w:sz w:val="12"/>
          <w:szCs w:val="12"/>
          <w:spacing w:val="-2"/>
          <w:position w:val="9"/>
        </w:rPr>
        <w:t>①</w:t>
      </w:r>
      <w:r>
        <w:rPr>
          <w:sz w:val="24"/>
          <w:szCs w:val="24"/>
          <w:spacing w:val="-2"/>
        </w:rPr>
        <w:t>。从这</w:t>
      </w:r>
      <w:r>
        <w:rPr>
          <w:sz w:val="24"/>
          <w:szCs w:val="24"/>
          <w:spacing w:val="-3"/>
        </w:rPr>
        <w:t>些数据中可</w:t>
      </w:r>
      <w:r>
        <w:rPr>
          <w:sz w:val="24"/>
          <w:szCs w:val="24"/>
          <w:spacing w:val="-1"/>
        </w:rPr>
        <w:t>以看出，尽管经济环境中存在一些负面因素，但总体而言</w:t>
      </w:r>
      <w:r>
        <w:rPr>
          <w:sz w:val="24"/>
          <w:szCs w:val="24"/>
          <w:spacing w:val="-2"/>
        </w:rPr>
        <w:t>，经济环境相对正面，</w:t>
      </w:r>
      <w:r>
        <w:rPr>
          <w:sz w:val="24"/>
          <w:szCs w:val="24"/>
          <w:spacing w:val="-4"/>
        </w:rPr>
        <w:t>特别是对于</w:t>
      </w:r>
      <w:r>
        <w:rPr>
          <w:sz w:val="24"/>
          <w:szCs w:val="24"/>
          <w:spacing w:val="-38"/>
        </w:rPr>
        <w:t xml:space="preserve"> </w:t>
      </w:r>
      <w:r>
        <w:rPr>
          <w:rFonts w:ascii="Times New Roman" w:hAnsi="Times New Roman" w:eastAsia="Times New Roman" w:cs="Times New Roman"/>
          <w:sz w:val="24"/>
          <w:szCs w:val="24"/>
          <w:spacing w:val="-4"/>
        </w:rPr>
        <w:t>Temu </w:t>
      </w:r>
      <w:r>
        <w:rPr>
          <w:sz w:val="24"/>
          <w:szCs w:val="24"/>
          <w:spacing w:val="-4"/>
        </w:rPr>
        <w:t>来说，机会大于挑战。</w:t>
      </w:r>
    </w:p>
    <w:p>
      <w:pPr>
        <w:pStyle w:val="BodyText"/>
        <w:ind w:left="1872"/>
        <w:spacing w:before="7" w:line="233"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）社会环境</w:t>
      </w:r>
    </w:p>
    <w:p>
      <w:pPr>
        <w:pStyle w:val="BodyText"/>
        <w:ind w:left="1384" w:right="57" w:firstLine="482"/>
        <w:spacing w:before="164" w:line="360" w:lineRule="auto"/>
        <w:rPr>
          <w:sz w:val="24"/>
          <w:szCs w:val="24"/>
        </w:rPr>
      </w:pPr>
      <w:r>
        <w:rPr>
          <w:sz w:val="24"/>
          <w:szCs w:val="24"/>
          <w:spacing w:val="-5"/>
        </w:rPr>
        <w:t>用户线上消费习惯正逐渐成为社会消费的主流趋势。以美国市场为例，</w:t>
      </w:r>
      <w:r>
        <w:rPr>
          <w:sz w:val="24"/>
          <w:szCs w:val="24"/>
          <w:spacing w:val="-50"/>
        </w:rPr>
        <w:t xml:space="preserve"> </w:t>
      </w:r>
      <w:r>
        <w:rPr>
          <w:rFonts w:ascii="Times New Roman" w:hAnsi="Times New Roman" w:eastAsia="Times New Roman" w:cs="Times New Roman"/>
          <w:sz w:val="24"/>
          <w:szCs w:val="24"/>
          <w:spacing w:val="-5"/>
        </w:rPr>
        <w:t>2022</w:t>
      </w:r>
      <w:r>
        <w:rPr>
          <w:sz w:val="24"/>
          <w:szCs w:val="24"/>
          <w:spacing w:val="-4"/>
        </w:rPr>
        <w:t>年美国的电子商务支出超过了</w:t>
      </w:r>
      <w:r>
        <w:rPr>
          <w:sz w:val="24"/>
          <w:szCs w:val="24"/>
          <w:spacing w:val="-32"/>
        </w:rPr>
        <w:t xml:space="preserve"> </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15"/>
          <w:w w:val="101"/>
        </w:rPr>
        <w:t xml:space="preserve"> </w:t>
      </w:r>
      <w:r>
        <w:rPr>
          <w:sz w:val="24"/>
          <w:szCs w:val="24"/>
          <w:spacing w:val="-4"/>
        </w:rPr>
        <w:t>万亿美元。这一数据展示了线上购</w:t>
      </w:r>
      <w:r>
        <w:rPr>
          <w:sz w:val="24"/>
          <w:szCs w:val="24"/>
          <w:spacing w:val="-5"/>
        </w:rPr>
        <w:t>物在消费者日</w:t>
      </w:r>
      <w:r>
        <w:rPr>
          <w:sz w:val="24"/>
          <w:szCs w:val="24"/>
          <w:spacing w:val="-6"/>
        </w:rPr>
        <w:t>常生活中的重要性，尤其是近几年，人们的购物行为加速向线</w:t>
      </w:r>
      <w:r>
        <w:rPr>
          <w:sz w:val="24"/>
          <w:szCs w:val="24"/>
          <w:spacing w:val="-7"/>
        </w:rPr>
        <w:t>上转移。同时， 疫</w:t>
      </w:r>
      <w:r>
        <w:rPr>
          <w:sz w:val="24"/>
          <w:szCs w:val="24"/>
          <w:spacing w:val="-1"/>
        </w:rPr>
        <w:t>情对全球生产产能的影响导致了某些地区特别是美国制</w:t>
      </w:r>
      <w:r>
        <w:rPr>
          <w:sz w:val="24"/>
          <w:szCs w:val="24"/>
          <w:spacing w:val="-2"/>
        </w:rPr>
        <w:t>造业</w:t>
      </w:r>
      <w:r>
        <w:rPr>
          <w:sz w:val="24"/>
          <w:szCs w:val="24"/>
          <w:spacing w:val="-39"/>
        </w:rPr>
        <w:t xml:space="preserve"> </w:t>
      </w:r>
      <w:r>
        <w:rPr>
          <w:rFonts w:ascii="Times New Roman" w:hAnsi="Times New Roman" w:eastAsia="Times New Roman" w:cs="Times New Roman"/>
          <w:sz w:val="24"/>
          <w:szCs w:val="24"/>
          <w:spacing w:val="-2"/>
        </w:rPr>
        <w:t>GDP</w:t>
      </w:r>
      <w:r>
        <w:rPr>
          <w:rFonts w:ascii="Times New Roman" w:hAnsi="Times New Roman" w:eastAsia="Times New Roman" w:cs="Times New Roman"/>
          <w:sz w:val="24"/>
          <w:szCs w:val="24"/>
          <w:spacing w:val="43"/>
        </w:rPr>
        <w:t xml:space="preserve"> </w:t>
      </w:r>
      <w:r>
        <w:rPr>
          <w:sz w:val="24"/>
          <w:szCs w:val="24"/>
          <w:spacing w:val="-2"/>
        </w:rPr>
        <w:t>的下降。根据</w:t>
      </w:r>
      <w:r>
        <w:rPr>
          <w:sz w:val="24"/>
          <w:szCs w:val="24"/>
          <w:spacing w:val="-2"/>
        </w:rPr>
        <w:t>美国劳工统计局的数据，从</w:t>
      </w:r>
      <w:r>
        <w:rPr>
          <w:sz w:val="24"/>
          <w:szCs w:val="24"/>
          <w:spacing w:val="-47"/>
        </w:rPr>
        <w:t xml:space="preserve"> </w:t>
      </w:r>
      <w:r>
        <w:rPr>
          <w:rFonts w:ascii="Times New Roman" w:hAnsi="Times New Roman" w:eastAsia="Times New Roman" w:cs="Times New Roman"/>
          <w:sz w:val="24"/>
          <w:szCs w:val="24"/>
          <w:spacing w:val="-2"/>
        </w:rPr>
        <w:t>2020</w:t>
      </w:r>
      <w:r>
        <w:rPr>
          <w:rFonts w:ascii="Times New Roman" w:hAnsi="Times New Roman" w:eastAsia="Times New Roman" w:cs="Times New Roman"/>
          <w:sz w:val="24"/>
          <w:szCs w:val="24"/>
          <w:spacing w:val="15"/>
          <w:w w:val="101"/>
        </w:rPr>
        <w:t xml:space="preserve"> </w:t>
      </w:r>
      <w:r>
        <w:rPr>
          <w:sz w:val="24"/>
          <w:szCs w:val="24"/>
          <w:spacing w:val="-2"/>
        </w:rPr>
        <w:t>年至</w:t>
      </w:r>
      <w:r>
        <w:rPr>
          <w:sz w:val="24"/>
          <w:szCs w:val="24"/>
          <w:spacing w:val="-50"/>
        </w:rPr>
        <w:t xml:space="preserve"> </w:t>
      </w:r>
      <w:r>
        <w:rPr>
          <w:rFonts w:ascii="Times New Roman" w:hAnsi="Times New Roman" w:eastAsia="Times New Roman" w:cs="Times New Roman"/>
          <w:sz w:val="24"/>
          <w:szCs w:val="24"/>
          <w:spacing w:val="-2"/>
        </w:rPr>
        <w:t>2022</w:t>
      </w:r>
      <w:r>
        <w:rPr>
          <w:rFonts w:ascii="Times New Roman" w:hAnsi="Times New Roman" w:eastAsia="Times New Roman" w:cs="Times New Roman"/>
          <w:sz w:val="24"/>
          <w:szCs w:val="24"/>
          <w:spacing w:val="15"/>
          <w:w w:val="101"/>
        </w:rPr>
        <w:t xml:space="preserve"> </w:t>
      </w:r>
      <w:r>
        <w:rPr>
          <w:sz w:val="24"/>
          <w:szCs w:val="24"/>
          <w:spacing w:val="-2"/>
        </w:rPr>
        <w:t>年，美国制造业</w:t>
      </w:r>
      <w:r>
        <w:rPr>
          <w:sz w:val="24"/>
          <w:szCs w:val="24"/>
          <w:spacing w:val="-39"/>
        </w:rPr>
        <w:t xml:space="preserve"> </w:t>
      </w:r>
      <w:r>
        <w:rPr>
          <w:rFonts w:ascii="Times New Roman" w:hAnsi="Times New Roman" w:eastAsia="Times New Roman" w:cs="Times New Roman"/>
          <w:sz w:val="24"/>
          <w:szCs w:val="24"/>
          <w:spacing w:val="-2"/>
        </w:rPr>
        <w:t>GDP</w:t>
      </w:r>
      <w:r>
        <w:rPr>
          <w:rFonts w:ascii="Times New Roman" w:hAnsi="Times New Roman" w:eastAsia="Times New Roman" w:cs="Times New Roman"/>
          <w:sz w:val="24"/>
          <w:szCs w:val="24"/>
          <w:spacing w:val="19"/>
        </w:rPr>
        <w:t xml:space="preserve"> </w:t>
      </w:r>
      <w:r>
        <w:rPr>
          <w:sz w:val="24"/>
          <w:szCs w:val="24"/>
          <w:spacing w:val="-2"/>
        </w:rPr>
        <w:t>持续下降，这</w:t>
      </w:r>
      <w:r>
        <w:rPr>
          <w:sz w:val="24"/>
          <w:szCs w:val="24"/>
          <w:spacing w:val="-3"/>
        </w:rPr>
        <w:t>导致了美国本土制造的商品供应量无法满足市场需求，促使许多美国消费者转向</w:t>
      </w:r>
      <w:r>
        <w:rPr>
          <w:sz w:val="24"/>
          <w:szCs w:val="24"/>
          <w:spacing w:val="-6"/>
        </w:rPr>
        <w:t>跨境电商寻找所需商品。在这种背景下， 中国制造业展现出了</w:t>
      </w:r>
      <w:r>
        <w:rPr>
          <w:sz w:val="24"/>
          <w:szCs w:val="24"/>
          <w:spacing w:val="-7"/>
        </w:rPr>
        <w:t>强大的韧性。随着</w:t>
      </w:r>
      <w:r>
        <w:rPr>
          <w:sz w:val="24"/>
          <w:szCs w:val="24"/>
          <w:spacing w:val="-3"/>
        </w:rPr>
        <w:t>国内疫情防控措施的有效实施，许多制造企业已经复工复产，恢复了生产和供应</w:t>
      </w:r>
      <w:r>
        <w:rPr>
          <w:sz w:val="24"/>
          <w:szCs w:val="24"/>
          <w:spacing w:val="-6"/>
        </w:rPr>
        <w:t>链活动。因此， 中国企业有能力向海外市场输出产品和服务，填</w:t>
      </w:r>
      <w:r>
        <w:rPr>
          <w:sz w:val="24"/>
          <w:szCs w:val="24"/>
          <w:spacing w:val="-7"/>
        </w:rPr>
        <w:t>补市场上的需求</w:t>
      </w:r>
      <w:r>
        <w:rPr>
          <w:sz w:val="24"/>
          <w:szCs w:val="24"/>
          <w:spacing w:val="-10"/>
        </w:rPr>
        <w:t>空缺。</w:t>
      </w:r>
    </w:p>
    <w:p>
      <w:pPr>
        <w:pStyle w:val="BodyText"/>
        <w:ind w:left="1384" w:right="57" w:firstLine="481"/>
        <w:spacing w:before="1" w:line="360" w:lineRule="auto"/>
        <w:jc w:val="both"/>
        <w:rPr>
          <w:sz w:val="24"/>
          <w:szCs w:val="24"/>
        </w:rPr>
      </w:pPr>
      <w:r>
        <w:rPr>
          <w:sz w:val="24"/>
          <w:szCs w:val="24"/>
          <w:spacing w:val="-2"/>
        </w:rPr>
        <w:t>这样的社会环境为</w:t>
      </w:r>
      <w:r>
        <w:rPr>
          <w:sz w:val="24"/>
          <w:szCs w:val="24"/>
          <w:spacing w:val="-53"/>
        </w:rPr>
        <w:t xml:space="preserve"> </w:t>
      </w:r>
      <w:r>
        <w:rPr>
          <w:rFonts w:ascii="Times New Roman" w:hAnsi="Times New Roman" w:eastAsia="Times New Roman" w:cs="Times New Roman"/>
          <w:sz w:val="24"/>
          <w:szCs w:val="24"/>
          <w:spacing w:val="-2"/>
        </w:rPr>
        <w:t>Temu </w:t>
      </w:r>
      <w:r>
        <w:rPr>
          <w:sz w:val="24"/>
          <w:szCs w:val="24"/>
          <w:spacing w:val="-2"/>
        </w:rPr>
        <w:t>等跨境电商平台提供了新的发展机遇。全球消</w:t>
      </w:r>
      <w:r>
        <w:rPr>
          <w:sz w:val="24"/>
          <w:szCs w:val="24"/>
          <w:spacing w:val="-3"/>
        </w:rPr>
        <w:t>费者</w:t>
      </w:r>
      <w:r>
        <w:rPr>
          <w:sz w:val="24"/>
          <w:szCs w:val="24"/>
          <w:spacing w:val="-1"/>
        </w:rPr>
        <w:t>对线上购物的依赖不断增加、对中国制造业产品的需求上升，</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6"/>
          <w:w w:val="101"/>
        </w:rPr>
        <w:t xml:space="preserve"> </w:t>
      </w:r>
      <w:r>
        <w:rPr>
          <w:sz w:val="24"/>
          <w:szCs w:val="24"/>
          <w:spacing w:val="-1"/>
        </w:rPr>
        <w:t>可以抓</w:t>
      </w:r>
      <w:r>
        <w:rPr>
          <w:sz w:val="24"/>
          <w:szCs w:val="24"/>
          <w:spacing w:val="-2"/>
        </w:rPr>
        <w:t>住这</w:t>
      </w:r>
      <w:r>
        <w:rPr>
          <w:sz w:val="24"/>
          <w:szCs w:val="24"/>
          <w:spacing w:val="-3"/>
        </w:rPr>
        <w:t>一趋势，进一步推动业务增长。</w:t>
      </w:r>
    </w:p>
    <w:p>
      <w:pPr>
        <w:pStyle w:val="BodyText"/>
        <w:ind w:left="1872"/>
        <w:spacing w:line="233" w:lineRule="auto"/>
        <w:rPr>
          <w:sz w:val="24"/>
          <w:szCs w:val="24"/>
        </w:rPr>
      </w:pPr>
      <w:r>
        <w:rPr>
          <w:sz w:val="24"/>
          <w:szCs w:val="24"/>
          <w:spacing w:val="-2"/>
        </w:rPr>
        <w:t>（</w:t>
      </w:r>
      <w:r>
        <w:rPr>
          <w:rFonts w:ascii="Times New Roman" w:hAnsi="Times New Roman" w:eastAsia="Times New Roman" w:cs="Times New Roman"/>
          <w:sz w:val="24"/>
          <w:szCs w:val="24"/>
          <w:spacing w:val="-2"/>
        </w:rPr>
        <w:t>4</w:t>
      </w:r>
      <w:r>
        <w:rPr>
          <w:sz w:val="24"/>
          <w:szCs w:val="24"/>
          <w:spacing w:val="-2"/>
        </w:rPr>
        <w:t>）技术环境</w:t>
      </w:r>
    </w:p>
    <w:p>
      <w:pPr>
        <w:pStyle w:val="BodyText"/>
        <w:ind w:left="1385" w:right="60" w:firstLine="478"/>
        <w:spacing w:before="165" w:line="360" w:lineRule="auto"/>
        <w:rPr>
          <w:sz w:val="24"/>
          <w:szCs w:val="24"/>
        </w:rPr>
      </w:pPr>
      <w:r>
        <w:rPr>
          <w:sz w:val="24"/>
          <w:szCs w:val="24"/>
          <w:spacing w:val="-10"/>
        </w:rPr>
        <w:t>在过去十年中，中国的互联网软件技术实现了显著的发展。商城、</w:t>
      </w:r>
      <w:r>
        <w:rPr>
          <w:sz w:val="24"/>
          <w:szCs w:val="24"/>
          <w:spacing w:val="-11"/>
        </w:rPr>
        <w:t>订单处理、</w:t>
      </w:r>
      <w:r>
        <w:rPr>
          <w:sz w:val="24"/>
          <w:szCs w:val="24"/>
          <w:spacing w:val="-5"/>
        </w:rPr>
        <w:t>物流、支付和供应链管理等核心服务系统已经趋于完善。</w:t>
      </w:r>
      <w:r>
        <w:rPr>
          <w:sz w:val="24"/>
          <w:szCs w:val="24"/>
          <w:spacing w:val="-50"/>
        </w:rPr>
        <w:t xml:space="preserve"> </w:t>
      </w:r>
      <w:r>
        <w:rPr>
          <w:sz w:val="24"/>
          <w:szCs w:val="24"/>
          <w:spacing w:val="-5"/>
        </w:rPr>
        <w:t>众多国内电商企业通过</w:t>
      </w:r>
      <w:r>
        <w:rPr>
          <w:sz w:val="24"/>
          <w:szCs w:val="24"/>
          <w:spacing w:val="-5"/>
        </w:rPr>
        <w:t>整合自动化分拣设备、智能仓储管理系统等头部技术，</w:t>
      </w:r>
      <w:r>
        <w:rPr>
          <w:sz w:val="24"/>
          <w:szCs w:val="24"/>
          <w:spacing w:val="-46"/>
        </w:rPr>
        <w:t xml:space="preserve"> </w:t>
      </w:r>
      <w:r>
        <w:rPr>
          <w:sz w:val="24"/>
          <w:szCs w:val="24"/>
          <w:spacing w:val="-5"/>
        </w:rPr>
        <w:t>显著减少了</w:t>
      </w:r>
      <w:r>
        <w:rPr>
          <w:sz w:val="24"/>
          <w:szCs w:val="24"/>
          <w:spacing w:val="-6"/>
        </w:rPr>
        <w:t>顾客从下单到</w:t>
      </w:r>
      <w:r>
        <w:rPr>
          <w:sz w:val="24"/>
          <w:szCs w:val="24"/>
          <w:spacing w:val="-10"/>
        </w:rPr>
        <w:t>收货的时间间隔，极大地优化了购物体验。这种流畅的在线购物流程，是物联网、</w:t>
      </w:r>
      <w:r>
        <w:rPr>
          <w:sz w:val="24"/>
          <w:szCs w:val="24"/>
          <w:spacing w:val="-3"/>
        </w:rPr>
        <w:t>云技术和人工智能综合运用的成果。</w:t>
      </w:r>
    </w:p>
    <w:p>
      <w:pPr>
        <w:pStyle w:val="BodyText"/>
        <w:ind w:left="1383" w:right="58" w:firstLine="481"/>
        <w:spacing w:before="5" w:line="360" w:lineRule="auto"/>
        <w:jc w:val="both"/>
        <w:rPr>
          <w:sz w:val="24"/>
          <w:szCs w:val="24"/>
        </w:rPr>
      </w:pPr>
      <w:r>
        <w:rPr>
          <w:sz w:val="24"/>
          <w:szCs w:val="24"/>
          <w:spacing w:val="-3"/>
        </w:rPr>
        <w:t>跨境电子商务的成长密切依赖于消费者的信任，这是其发展的基</w:t>
      </w:r>
      <w:r>
        <w:rPr>
          <w:sz w:val="24"/>
          <w:szCs w:val="24"/>
          <w:spacing w:val="-4"/>
        </w:rPr>
        <w:t>础。利用先</w:t>
      </w:r>
      <w:r>
        <w:rPr>
          <w:sz w:val="24"/>
          <w:szCs w:val="24"/>
          <w:spacing w:val="-3"/>
        </w:rPr>
        <w:t>进技术提高购物流程中的信息透明度和平台与用户间的互动，是增加信任的关键</w:t>
      </w:r>
      <w:r>
        <w:rPr>
          <w:sz w:val="24"/>
          <w:szCs w:val="24"/>
          <w:spacing w:val="-6"/>
        </w:rPr>
        <w:t>途径。从最初的商品搜索到推荐， 再到当下流行的直播带货，每</w:t>
      </w:r>
      <w:r>
        <w:rPr>
          <w:sz w:val="24"/>
          <w:szCs w:val="24"/>
          <w:spacing w:val="-7"/>
        </w:rPr>
        <w:t>一步都深受科技</w:t>
      </w:r>
      <w:r>
        <w:rPr>
          <w:sz w:val="24"/>
          <w:szCs w:val="24"/>
          <w:spacing w:val="-2"/>
        </w:rPr>
        <w:t>驱动的影响。而</w:t>
      </w:r>
      <w:r>
        <w:rPr>
          <w:sz w:val="24"/>
          <w:szCs w:val="24"/>
          <w:spacing w:val="-48"/>
        </w:rPr>
        <w:t xml:space="preserve"> </w:t>
      </w:r>
      <w:r>
        <w:rPr>
          <w:rFonts w:ascii="Times New Roman" w:hAnsi="Times New Roman" w:eastAsia="Times New Roman" w:cs="Times New Roman"/>
          <w:sz w:val="24"/>
          <w:szCs w:val="24"/>
          <w:spacing w:val="-2"/>
        </w:rPr>
        <w:t>Temu </w:t>
      </w:r>
      <w:r>
        <w:rPr>
          <w:sz w:val="24"/>
          <w:szCs w:val="24"/>
          <w:spacing w:val="-2"/>
        </w:rPr>
        <w:t>借助其母公司拼多多的技术积累以及全球科技进步，在跨</w:t>
      </w:r>
      <w:r>
        <w:rPr>
          <w:sz w:val="24"/>
          <w:szCs w:val="24"/>
          <w:spacing w:val="-2"/>
        </w:rPr>
        <w:t>境电商领域塑造了自己的独特产品特性，并赢得了消费者的信赖。</w:t>
      </w:r>
    </w:p>
    <w:p>
      <w:pPr>
        <w:spacing w:line="350" w:lineRule="auto"/>
        <w:rPr>
          <w:rFonts w:ascii="Arial"/>
          <w:sz w:val="21"/>
        </w:rPr>
      </w:pPr>
      <w:r>
        <w:pict>
          <v:shape id="_x0000_s78" style="position:absolute;margin-left:92.82pt;margin-top:13.4085pt;mso-position-vertical-relative:text;mso-position-horizontal-relative:text;width:144.05pt;height:0.6pt;z-index:251686912;" fillcolor="#000000" filled="true" stroked="false" coordsize="2881,12" coordorigin="0,0" path="m0,11l2880,11l2880,0l0,0l0,11xe"/>
        </w:pict>
      </w:r>
      <w:r/>
    </w:p>
    <w:p>
      <w:pPr>
        <w:pStyle w:val="BodyText"/>
        <w:ind w:left="1739"/>
        <w:spacing w:before="59" w:line="212" w:lineRule="auto"/>
        <w:rPr>
          <w:rFonts w:ascii="Times New Roman" w:hAnsi="Times New Roman" w:eastAsia="Times New Roman" w:cs="Times New Roman"/>
          <w:sz w:val="18"/>
          <w:szCs w:val="18"/>
        </w:rPr>
      </w:pPr>
      <w:r>
        <w:rPr>
          <w:sz w:val="9"/>
          <w:szCs w:val="9"/>
        </w:rPr>
        <w:t>①  </w:t>
      </w:r>
      <w:r>
        <w:rPr>
          <w:sz w:val="18"/>
          <w:szCs w:val="18"/>
        </w:rPr>
        <w:t>数据来源：中国海关总署</w:t>
      </w:r>
      <w:r>
        <w:rPr>
          <w:rFonts w:ascii="Times New Roman" w:hAnsi="Times New Roman" w:eastAsia="Times New Roman" w:cs="Times New Roman"/>
          <w:sz w:val="18"/>
          <w:szCs w:val="18"/>
        </w:rPr>
        <w:t>[EB/OL]. (2022-10-09)</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[ 20</w:t>
      </w:r>
      <w:r>
        <w:rPr>
          <w:rFonts w:ascii="Times New Roman" w:hAnsi="Times New Roman" w:eastAsia="Times New Roman" w:cs="Times New Roman"/>
          <w:sz w:val="18"/>
          <w:szCs w:val="18"/>
          <w:spacing w:val="-1"/>
        </w:rPr>
        <w:t>24-02-26]. </w:t>
      </w:r>
      <w:hyperlink w:history="true" r:id="rId17">
        <w:r>
          <w:rPr>
            <w:rFonts w:ascii="Times New Roman" w:hAnsi="Times New Roman" w:eastAsia="Times New Roman" w:cs="Times New Roman"/>
            <w:sz w:val="18"/>
            <w:szCs w:val="18"/>
            <w:spacing w:val="-1"/>
          </w:rPr>
          <w:t>http://www.customs.gov.cn/</w:t>
        </w:r>
      </w:hyperlink>
    </w:p>
    <w:p>
      <w:pPr>
        <w:spacing w:line="212" w:lineRule="auto"/>
        <w:sectPr>
          <w:headerReference w:type="default" r:id="rId51"/>
          <w:footerReference w:type="default" r:id="rId52"/>
          <w:pgSz w:w="11907" w:h="16839"/>
          <w:pgMar w:top="1474" w:right="1740" w:bottom="1360" w:left="424" w:header="1136" w:footer="1160" w:gutter="0"/>
        </w:sectPr>
        <w:rPr>
          <w:rFonts w:ascii="Times New Roman" w:hAnsi="Times New Roman" w:eastAsia="Times New Roman" w:cs="Times New Roman"/>
          <w:sz w:val="18"/>
          <w:szCs w:val="18"/>
        </w:rPr>
      </w:pPr>
    </w:p>
    <w:p>
      <w:pPr>
        <w:spacing w:line="309" w:lineRule="auto"/>
        <w:rPr>
          <w:rFonts w:ascii="Arial"/>
          <w:sz w:val="21"/>
        </w:rPr>
      </w:pPr>
      <w:r/>
    </w:p>
    <w:p>
      <w:pPr>
        <w:pStyle w:val="BodyText"/>
        <w:ind w:left="1872"/>
        <w:spacing w:before="78" w:line="233" w:lineRule="auto"/>
        <w:rPr>
          <w:sz w:val="24"/>
          <w:szCs w:val="24"/>
        </w:rPr>
      </w:pPr>
      <w:bookmarkStart w:name="bookmark62" w:id="28"/>
      <w:bookmarkEnd w:id="28"/>
      <w:r>
        <w:rPr>
          <w:sz w:val="24"/>
          <w:szCs w:val="24"/>
          <w:spacing w:val="-2"/>
        </w:rPr>
        <w:t>（</w:t>
      </w:r>
      <w:r>
        <w:rPr>
          <w:rFonts w:ascii="Times New Roman" w:hAnsi="Times New Roman" w:eastAsia="Times New Roman" w:cs="Times New Roman"/>
          <w:sz w:val="24"/>
          <w:szCs w:val="24"/>
          <w:spacing w:val="-2"/>
        </w:rPr>
        <w:t>5</w:t>
      </w:r>
      <w:r>
        <w:rPr>
          <w:sz w:val="24"/>
          <w:szCs w:val="24"/>
          <w:spacing w:val="-2"/>
        </w:rPr>
        <w:t>）竞争环境</w:t>
      </w:r>
    </w:p>
    <w:p>
      <w:pPr>
        <w:pStyle w:val="BodyText"/>
        <w:ind w:left="1386" w:right="28" w:firstLine="478"/>
        <w:spacing w:before="165" w:line="358" w:lineRule="auto"/>
        <w:rPr>
          <w:sz w:val="24"/>
          <w:szCs w:val="24"/>
        </w:rPr>
      </w:pPr>
      <w:r>
        <w:rPr>
          <w:sz w:val="24"/>
          <w:szCs w:val="24"/>
          <w:spacing w:val="-1"/>
        </w:rPr>
        <w:t>拼多多并不是第一轮出海的中国电商企业。实际上，自</w:t>
      </w:r>
      <w:r>
        <w:rPr>
          <w:sz w:val="24"/>
          <w:szCs w:val="24"/>
          <w:spacing w:val="-32"/>
        </w:rPr>
        <w:t xml:space="preserve"> </w:t>
      </w:r>
      <w:r>
        <w:rPr>
          <w:rFonts w:ascii="Times New Roman" w:hAnsi="Times New Roman" w:eastAsia="Times New Roman" w:cs="Times New Roman"/>
          <w:sz w:val="24"/>
          <w:szCs w:val="24"/>
          <w:spacing w:val="-1"/>
        </w:rPr>
        <w:t>2016</w:t>
      </w:r>
      <w:r>
        <w:rPr>
          <w:rFonts w:ascii="Times New Roman" w:hAnsi="Times New Roman" w:eastAsia="Times New Roman" w:cs="Times New Roman"/>
          <w:sz w:val="24"/>
          <w:szCs w:val="24"/>
          <w:spacing w:val="23"/>
        </w:rPr>
        <w:t xml:space="preserve"> </w:t>
      </w:r>
      <w:r>
        <w:rPr>
          <w:sz w:val="24"/>
          <w:szCs w:val="24"/>
          <w:spacing w:val="-1"/>
        </w:rPr>
        <w:t>年起，字节跳</w:t>
      </w:r>
      <w:r>
        <w:rPr>
          <w:sz w:val="24"/>
          <w:szCs w:val="24"/>
          <w:spacing w:val="-7"/>
        </w:rPr>
        <w:t>动就开始了其海外电商的布局，尤其是通过</w:t>
      </w:r>
      <w:r>
        <w:rPr>
          <w:sz w:val="24"/>
          <w:szCs w:val="24"/>
          <w:spacing w:val="-52"/>
        </w:rPr>
        <w:t xml:space="preserve"> </w:t>
      </w:r>
      <w:r>
        <w:rPr>
          <w:rFonts w:ascii="Times New Roman" w:hAnsi="Times New Roman" w:eastAsia="Times New Roman" w:cs="Times New Roman"/>
          <w:sz w:val="24"/>
          <w:szCs w:val="24"/>
          <w:spacing w:val="-7"/>
        </w:rPr>
        <w:t>TikTok </w:t>
      </w:r>
      <w:r>
        <w:rPr>
          <w:sz w:val="24"/>
          <w:szCs w:val="24"/>
          <w:spacing w:val="-8"/>
        </w:rPr>
        <w:t>在全球市场的爆红。同时期，</w:t>
      </w:r>
      <w:r>
        <w:rPr>
          <w:sz w:val="24"/>
          <w:szCs w:val="24"/>
          <w:spacing w:val="-2"/>
        </w:rPr>
        <w:t>阿里巴巴通过不断增资</w:t>
      </w:r>
      <w:r>
        <w:rPr>
          <w:sz w:val="24"/>
          <w:szCs w:val="24"/>
          <w:spacing w:val="-38"/>
        </w:rPr>
        <w:t xml:space="preserve"> </w:t>
      </w:r>
      <w:r>
        <w:rPr>
          <w:rFonts w:ascii="Times New Roman" w:hAnsi="Times New Roman" w:eastAsia="Times New Roman" w:cs="Times New Roman"/>
          <w:sz w:val="24"/>
          <w:szCs w:val="24"/>
          <w:spacing w:val="-2"/>
        </w:rPr>
        <w:t>Lazada </w:t>
      </w:r>
      <w:r>
        <w:rPr>
          <w:sz w:val="24"/>
          <w:szCs w:val="24"/>
          <w:spacing w:val="-2"/>
        </w:rPr>
        <w:t>来加强其在东南亚市场的影响力。</w:t>
      </w:r>
    </w:p>
    <w:p>
      <w:pPr>
        <w:pStyle w:val="BodyText"/>
        <w:ind w:left="1384" w:right="28" w:firstLine="478"/>
        <w:spacing w:before="11" w:line="359" w:lineRule="auto"/>
        <w:jc w:val="both"/>
        <w:rPr>
          <w:sz w:val="24"/>
          <w:szCs w:val="24"/>
        </w:rPr>
      </w:pP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26"/>
        </w:rPr>
        <w:t xml:space="preserve"> </w:t>
      </w:r>
      <w:r>
        <w:rPr>
          <w:sz w:val="24"/>
          <w:szCs w:val="24"/>
          <w:spacing w:val="-2"/>
        </w:rPr>
        <w:t>虽然是后起之秀，在</w:t>
      </w:r>
      <w:r>
        <w:rPr>
          <w:sz w:val="24"/>
          <w:szCs w:val="24"/>
          <w:spacing w:val="-50"/>
        </w:rPr>
        <w:t xml:space="preserve"> </w:t>
      </w:r>
      <w:r>
        <w:rPr>
          <w:rFonts w:ascii="Times New Roman" w:hAnsi="Times New Roman" w:eastAsia="Times New Roman" w:cs="Times New Roman"/>
          <w:sz w:val="24"/>
          <w:szCs w:val="24"/>
          <w:spacing w:val="-2"/>
        </w:rPr>
        <w:t>2016</w:t>
      </w:r>
      <w:r>
        <w:rPr>
          <w:rFonts w:ascii="Times New Roman" w:hAnsi="Times New Roman" w:eastAsia="Times New Roman" w:cs="Times New Roman"/>
          <w:sz w:val="24"/>
          <w:szCs w:val="24"/>
          <w:spacing w:val="16"/>
        </w:rPr>
        <w:t xml:space="preserve"> </w:t>
      </w:r>
      <w:r>
        <w:rPr>
          <w:sz w:val="24"/>
          <w:szCs w:val="24"/>
          <w:spacing w:val="-2"/>
        </w:rPr>
        <w:t>年并未参与出海潮流，但在</w:t>
      </w:r>
      <w:r>
        <w:rPr>
          <w:sz w:val="24"/>
          <w:szCs w:val="24"/>
          <w:spacing w:val="-50"/>
        </w:rPr>
        <w:t xml:space="preserve"> </w:t>
      </w:r>
      <w:r>
        <w:rPr>
          <w:rFonts w:ascii="Times New Roman" w:hAnsi="Times New Roman" w:eastAsia="Times New Roman" w:cs="Times New Roman"/>
          <w:sz w:val="24"/>
          <w:szCs w:val="24"/>
          <w:spacing w:val="-2"/>
        </w:rPr>
        <w:t>2022</w:t>
      </w:r>
      <w:r>
        <w:rPr>
          <w:rFonts w:ascii="Times New Roman" w:hAnsi="Times New Roman" w:eastAsia="Times New Roman" w:cs="Times New Roman"/>
          <w:sz w:val="24"/>
          <w:szCs w:val="24"/>
          <w:spacing w:val="15"/>
          <w:w w:val="101"/>
        </w:rPr>
        <w:t xml:space="preserve"> </w:t>
      </w:r>
      <w:r>
        <w:rPr>
          <w:sz w:val="24"/>
          <w:szCs w:val="24"/>
          <w:spacing w:val="-3"/>
        </w:rPr>
        <w:t>年选择进</w:t>
      </w:r>
      <w:r>
        <w:rPr>
          <w:sz w:val="24"/>
          <w:szCs w:val="24"/>
          <w:spacing w:val="-3"/>
        </w:rPr>
        <w:t>入美国市场，这无疑是一个战略上的明智之举。中国在线上消费渗透率方面已经</w:t>
      </w:r>
      <w:r>
        <w:rPr>
          <w:sz w:val="24"/>
          <w:szCs w:val="24"/>
          <w:spacing w:val="-3"/>
        </w:rPr>
        <w:t>领先于大部分主要市场，因此对于电商平台来说，海外市场是实现进一步增长的</w:t>
      </w:r>
      <w:r>
        <w:rPr>
          <w:sz w:val="24"/>
          <w:szCs w:val="24"/>
          <w:spacing w:val="-5"/>
        </w:rPr>
        <w:t>关键。与东南亚市场相比，</w:t>
      </w:r>
      <w:r>
        <w:rPr>
          <w:sz w:val="24"/>
          <w:szCs w:val="24"/>
          <w:spacing w:val="-50"/>
        </w:rPr>
        <w:t xml:space="preserve"> </w:t>
      </w:r>
      <w:r>
        <w:rPr>
          <w:sz w:val="24"/>
          <w:szCs w:val="24"/>
          <w:spacing w:val="-5"/>
        </w:rPr>
        <w:t>美国市场因其成熟度和消费者的网购习惯而成为吸引</w:t>
      </w:r>
      <w:r>
        <w:rPr>
          <w:sz w:val="24"/>
          <w:szCs w:val="24"/>
          <w:spacing w:val="-4"/>
        </w:rPr>
        <w:t>人的选择。美国电商市场虽然有亚马逊这样的巨头占据了近</w:t>
      </w:r>
      <w:r>
        <w:rPr>
          <w:sz w:val="24"/>
          <w:szCs w:val="24"/>
          <w:spacing w:val="-40"/>
        </w:rPr>
        <w:t xml:space="preserve"> </w:t>
      </w:r>
      <w:r>
        <w:rPr>
          <w:rFonts w:ascii="Times New Roman" w:hAnsi="Times New Roman" w:eastAsia="Times New Roman" w:cs="Times New Roman"/>
          <w:sz w:val="24"/>
          <w:szCs w:val="24"/>
          <w:spacing w:val="-4"/>
        </w:rPr>
        <w:t>40%</w:t>
      </w:r>
      <w:r>
        <w:rPr>
          <w:sz w:val="24"/>
          <w:szCs w:val="24"/>
          <w:spacing w:val="-4"/>
        </w:rPr>
        <w:t>的市场份额，但</w:t>
      </w:r>
      <w:r>
        <w:rPr>
          <w:sz w:val="24"/>
          <w:szCs w:val="24"/>
          <w:spacing w:val="-1"/>
        </w:rPr>
        <w:t>还有</w:t>
      </w:r>
      <w:r>
        <w:rPr>
          <w:sz w:val="24"/>
          <w:szCs w:val="24"/>
          <w:spacing w:val="-40"/>
        </w:rPr>
        <w:t xml:space="preserve"> </w:t>
      </w:r>
      <w:r>
        <w:rPr>
          <w:rFonts w:ascii="Times New Roman" w:hAnsi="Times New Roman" w:eastAsia="Times New Roman" w:cs="Times New Roman"/>
          <w:sz w:val="24"/>
          <w:szCs w:val="24"/>
          <w:spacing w:val="-1"/>
        </w:rPr>
        <w:t>eBay</w:t>
      </w:r>
      <w:r>
        <w:rPr>
          <w:rFonts w:ascii="Times New Roman" w:hAnsi="Times New Roman" w:eastAsia="Times New Roman" w:cs="Times New Roman"/>
          <w:sz w:val="24"/>
          <w:szCs w:val="24"/>
          <w:spacing w:val="-33"/>
        </w:rPr>
        <w:t xml:space="preserve"> </w:t>
      </w:r>
      <w:r>
        <w:rPr>
          <w:sz w:val="24"/>
          <w:szCs w:val="24"/>
          <w:spacing w:val="-1"/>
        </w:rPr>
        <w:t>、</w:t>
      </w:r>
      <w:r>
        <w:rPr>
          <w:rFonts w:ascii="Times New Roman" w:hAnsi="Times New Roman" w:eastAsia="Times New Roman" w:cs="Times New Roman"/>
          <w:sz w:val="24"/>
          <w:szCs w:val="24"/>
          <w:spacing w:val="-1"/>
        </w:rPr>
        <w:t>Shopee</w:t>
      </w:r>
      <w:r>
        <w:rPr>
          <w:rFonts w:ascii="Times New Roman" w:hAnsi="Times New Roman" w:eastAsia="Times New Roman" w:cs="Times New Roman"/>
          <w:sz w:val="24"/>
          <w:szCs w:val="24"/>
          <w:spacing w:val="23"/>
          <w:w w:val="101"/>
        </w:rPr>
        <w:t xml:space="preserve"> </w:t>
      </w:r>
      <w:r>
        <w:rPr>
          <w:sz w:val="24"/>
          <w:szCs w:val="24"/>
          <w:spacing w:val="-1"/>
        </w:rPr>
        <w:t>等多个平台在竞争其余份额</w:t>
      </w:r>
      <w:r>
        <w:rPr>
          <w:sz w:val="24"/>
          <w:szCs w:val="24"/>
          <w:spacing w:val="-2"/>
        </w:rPr>
        <w:t>，形成了一个竞争激烈却又充满</w:t>
      </w:r>
      <w:r>
        <w:rPr>
          <w:sz w:val="24"/>
          <w:szCs w:val="24"/>
          <w:spacing w:val="-2"/>
        </w:rPr>
        <w:t>机会的市场环境。对</w:t>
      </w:r>
      <w:r>
        <w:rPr>
          <w:sz w:val="24"/>
          <w:szCs w:val="24"/>
          <w:spacing w:val="-48"/>
        </w:rPr>
        <w:t xml:space="preserve"> </w:t>
      </w:r>
      <w:r>
        <w:rPr>
          <w:rFonts w:ascii="Times New Roman" w:hAnsi="Times New Roman" w:eastAsia="Times New Roman" w:cs="Times New Roman"/>
          <w:sz w:val="24"/>
          <w:szCs w:val="24"/>
          <w:spacing w:val="-2"/>
        </w:rPr>
        <w:t>Temu </w:t>
      </w:r>
      <w:r>
        <w:rPr>
          <w:sz w:val="24"/>
          <w:szCs w:val="24"/>
          <w:spacing w:val="-2"/>
        </w:rPr>
        <w:t>而言，美国市场的这种“多足鼎立”的格局，蕴含着</w:t>
      </w:r>
      <w:r>
        <w:rPr>
          <w:sz w:val="24"/>
          <w:szCs w:val="24"/>
          <w:spacing w:val="-5"/>
        </w:rPr>
        <w:t>巨大的机会和挑战。</w:t>
      </w:r>
    </w:p>
    <w:p>
      <w:pPr>
        <w:spacing w:line="265" w:lineRule="auto"/>
        <w:rPr>
          <w:rFonts w:ascii="Arial"/>
          <w:sz w:val="21"/>
        </w:rPr>
      </w:pPr>
      <w:r/>
    </w:p>
    <w:p>
      <w:pPr>
        <w:pStyle w:val="BodyText"/>
        <w:ind w:left="1382"/>
        <w:spacing w:before="78" w:line="233" w:lineRule="auto"/>
        <w:outlineLvl w:val="2"/>
        <w:rPr>
          <w:sz w:val="24"/>
          <w:szCs w:val="24"/>
        </w:rPr>
      </w:pPr>
      <w:bookmarkStart w:name="bookmark20" w:id="29"/>
      <w:bookmarkEnd w:id="29"/>
      <w:r>
        <w:rPr>
          <w:rFonts w:ascii="Times New Roman" w:hAnsi="Times New Roman" w:eastAsia="Times New Roman" w:cs="Times New Roman"/>
          <w:sz w:val="24"/>
          <w:szCs w:val="24"/>
          <w:b/>
          <w:bCs/>
          <w:spacing w:val="-2"/>
        </w:rPr>
        <w:t>2.2.2 Temu </w:t>
      </w:r>
      <w:r>
        <w:rPr>
          <w:sz w:val="24"/>
          <w:szCs w:val="24"/>
          <w:b/>
          <w:bCs/>
          <w:spacing w:val="-2"/>
        </w:rPr>
        <w:t>海外承接拼多多模式优</w:t>
      </w:r>
      <w:r>
        <w:rPr>
          <w:sz w:val="24"/>
          <w:szCs w:val="24"/>
          <w:b/>
          <w:bCs/>
          <w:spacing w:val="-3"/>
        </w:rPr>
        <w:t>劣势分析</w:t>
      </w:r>
    </w:p>
    <w:p>
      <w:pPr>
        <w:spacing w:line="422" w:lineRule="auto"/>
        <w:rPr>
          <w:rFonts w:ascii="Arial"/>
          <w:sz w:val="21"/>
        </w:rPr>
      </w:pPr>
      <w:r/>
    </w:p>
    <w:p>
      <w:pPr>
        <w:pStyle w:val="BodyText"/>
        <w:ind w:left="1872"/>
        <w:spacing w:before="79" w:line="233"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）可推广的特色模式</w:t>
      </w:r>
    </w:p>
    <w:p>
      <w:pPr>
        <w:pStyle w:val="BodyText"/>
        <w:ind w:left="1385" w:right="30" w:firstLine="479"/>
        <w:spacing w:before="165" w:line="360" w:lineRule="auto"/>
        <w:rPr>
          <w:sz w:val="24"/>
          <w:szCs w:val="24"/>
        </w:rPr>
      </w:pPr>
      <w:r>
        <w:rPr>
          <w:sz w:val="24"/>
          <w:szCs w:val="24"/>
          <w:spacing w:val="-3"/>
        </w:rPr>
        <w:t>拼多多自进入电商行业以来，便以其独特的发展模式和发展特色</w:t>
      </w:r>
      <w:r>
        <w:rPr>
          <w:sz w:val="24"/>
          <w:szCs w:val="24"/>
          <w:spacing w:val="-4"/>
        </w:rPr>
        <w:t>一举对市场</w:t>
      </w:r>
      <w:r>
        <w:rPr>
          <w:sz w:val="24"/>
          <w:szCs w:val="24"/>
          <w:spacing w:val="-5"/>
        </w:rPr>
        <w:t>产生巨大影响。它的成功离不开其独特的商业模式，</w:t>
      </w:r>
      <w:r>
        <w:rPr>
          <w:sz w:val="24"/>
          <w:szCs w:val="24"/>
          <w:spacing w:val="-52"/>
        </w:rPr>
        <w:t xml:space="preserve"> </w:t>
      </w:r>
      <w:r>
        <w:rPr>
          <w:sz w:val="24"/>
          <w:szCs w:val="24"/>
          <w:spacing w:val="-5"/>
        </w:rPr>
        <w:t>将传统购物与社交元素相结</w:t>
      </w:r>
      <w:r>
        <w:rPr>
          <w:sz w:val="24"/>
          <w:szCs w:val="24"/>
          <w:spacing w:val="-3"/>
        </w:rPr>
        <w:t>合，打破了以往电商行业的固有模式。其成功的几大关键之一在于商业模式</w:t>
      </w:r>
      <w:r>
        <w:rPr>
          <w:sz w:val="24"/>
          <w:szCs w:val="24"/>
          <w:spacing w:val="-4"/>
        </w:rPr>
        <w:t>要素</w:t>
      </w:r>
      <w:r>
        <w:rPr>
          <w:sz w:val="24"/>
          <w:szCs w:val="24"/>
          <w:spacing w:val="-2"/>
        </w:rPr>
        <w:t>的创新，这也为</w:t>
      </w:r>
      <w:r>
        <w:rPr>
          <w:sz w:val="24"/>
          <w:szCs w:val="24"/>
          <w:spacing w:val="-41"/>
        </w:rPr>
        <w:t xml:space="preserve"> </w:t>
      </w:r>
      <w:r>
        <w:rPr>
          <w:rFonts w:ascii="Times New Roman" w:hAnsi="Times New Roman" w:eastAsia="Times New Roman" w:cs="Times New Roman"/>
          <w:sz w:val="24"/>
          <w:szCs w:val="24"/>
          <w:spacing w:val="-2"/>
        </w:rPr>
        <w:t>Temu </w:t>
      </w:r>
      <w:r>
        <w:rPr>
          <w:sz w:val="24"/>
          <w:szCs w:val="24"/>
          <w:spacing w:val="-2"/>
        </w:rPr>
        <w:t>平台海外扩张提供了重</w:t>
      </w:r>
      <w:r>
        <w:rPr>
          <w:sz w:val="24"/>
          <w:szCs w:val="24"/>
          <w:spacing w:val="-3"/>
        </w:rPr>
        <w:t>要的理论源泉和实践经验。</w:t>
      </w:r>
    </w:p>
    <w:p>
      <w:pPr>
        <w:pStyle w:val="BodyText"/>
        <w:ind w:left="1369" w:right="29" w:firstLine="500"/>
        <w:spacing w:before="6" w:line="360" w:lineRule="auto"/>
        <w:jc w:val="both"/>
        <w:rPr>
          <w:sz w:val="24"/>
          <w:szCs w:val="24"/>
        </w:rPr>
      </w:pPr>
      <w:r>
        <w:rPr>
          <w:sz w:val="24"/>
          <w:szCs w:val="24"/>
          <w:spacing w:val="-2"/>
        </w:rPr>
        <w:t>首先，拼多多在渠道创新方面颇具特色，为</w:t>
      </w:r>
      <w:r>
        <w:rPr>
          <w:sz w:val="24"/>
          <w:szCs w:val="24"/>
          <w:spacing w:val="-52"/>
        </w:rPr>
        <w:t xml:space="preserve"> </w:t>
      </w:r>
      <w:r>
        <w:rPr>
          <w:rFonts w:ascii="Times New Roman" w:hAnsi="Times New Roman" w:eastAsia="Times New Roman" w:cs="Times New Roman"/>
          <w:sz w:val="24"/>
          <w:szCs w:val="24"/>
          <w:spacing w:val="-2"/>
        </w:rPr>
        <w:t>Temu </w:t>
      </w:r>
      <w:r>
        <w:rPr>
          <w:sz w:val="24"/>
          <w:szCs w:val="24"/>
          <w:spacing w:val="-2"/>
        </w:rPr>
        <w:t>提供了先行基</w:t>
      </w:r>
      <w:r>
        <w:rPr>
          <w:sz w:val="24"/>
          <w:szCs w:val="24"/>
          <w:spacing w:val="-3"/>
        </w:rPr>
        <w:t>础。有别于</w:t>
      </w:r>
      <w:r>
        <w:rPr>
          <w:sz w:val="24"/>
          <w:szCs w:val="24"/>
          <w:spacing w:val="-3"/>
        </w:rPr>
        <w:t>“阿里系”和“京腾系”提供给商家入驻的平台模式不同，拼多多优化了这一传</w:t>
      </w:r>
      <w:r>
        <w:rPr>
          <w:sz w:val="24"/>
          <w:szCs w:val="24"/>
          <w:spacing w:val="-6"/>
        </w:rPr>
        <w:t>统模式。在阿里和京东的体系中， 商家负责采购商品并发布产品信息，而消费者</w:t>
      </w:r>
      <w:r>
        <w:rPr>
          <w:sz w:val="24"/>
          <w:szCs w:val="24"/>
          <w:spacing w:val="-3"/>
        </w:rPr>
        <w:t>则在这些平台上购买下单。这种模式通常导致商品以销售形式分散，库存和出售</w:t>
      </w:r>
      <w:r>
        <w:rPr>
          <w:sz w:val="24"/>
          <w:szCs w:val="24"/>
          <w:spacing w:val="-6"/>
        </w:rPr>
        <w:t>之间的平衡难以把控，进而很有可能出现库存积压的问题。同时， 由于顾客是个</w:t>
      </w:r>
      <w:r>
        <w:rPr>
          <w:sz w:val="24"/>
          <w:szCs w:val="24"/>
          <w:spacing w:val="-3"/>
        </w:rPr>
        <w:t>体消费者，商家难以预测销量，因而难以实行小利润高销量的策略，导致产品降</w:t>
      </w:r>
      <w:r>
        <w:rPr>
          <w:sz w:val="24"/>
          <w:szCs w:val="24"/>
          <w:spacing w:val="-6"/>
        </w:rPr>
        <w:t>价和优惠的空间受限。相比之下， 拼多多虽然也定位为电商平台，提供销售渠道</w:t>
      </w:r>
      <w:r>
        <w:rPr>
          <w:sz w:val="24"/>
          <w:szCs w:val="24"/>
          <w:spacing w:val="-3"/>
        </w:rPr>
        <w:t>给商户，但它采用了不同的方式，通过拼团购物的形式，让消费者以团购的方式</w:t>
      </w:r>
      <w:r>
        <w:rPr>
          <w:sz w:val="24"/>
          <w:szCs w:val="24"/>
          <w:spacing w:val="-3"/>
        </w:rPr>
        <w:t>购买商品，这样既能增加单次购买的数量，又可以降低消费者的购买成本。这种</w:t>
      </w:r>
      <w:r>
        <w:rPr>
          <w:sz w:val="24"/>
          <w:szCs w:val="24"/>
          <w:spacing w:val="-3"/>
        </w:rPr>
        <w:t>模式鼓励用户分享和邀请亲友一起参与拼团，从而实现了社交电商的效果。这种</w:t>
      </w:r>
    </w:p>
    <w:p>
      <w:pPr>
        <w:spacing w:line="360" w:lineRule="auto"/>
        <w:sectPr>
          <w:headerReference w:type="default" r:id="rId53"/>
          <w:footerReference w:type="default" r:id="rId54"/>
          <w:pgSz w:w="11907" w:h="16839"/>
          <w:pgMar w:top="1166" w:right="1769" w:bottom="1360" w:left="424" w:header="831" w:footer="1158" w:gutter="0"/>
        </w:sectPr>
        <w:rPr>
          <w:sz w:val="24"/>
          <w:szCs w:val="24"/>
        </w:rPr>
      </w:pPr>
    </w:p>
    <w:p>
      <w:pPr>
        <w:pStyle w:val="BodyText"/>
        <w:ind w:left="1384" w:right="59" w:firstLine="1"/>
        <w:spacing w:before="81" w:line="360" w:lineRule="auto"/>
        <w:jc w:val="both"/>
        <w:rPr>
          <w:sz w:val="24"/>
          <w:szCs w:val="24"/>
        </w:rPr>
      </w:pPr>
      <w:bookmarkStart w:name="bookmark63" w:id="30"/>
      <w:bookmarkEnd w:id="30"/>
      <w:r>
        <w:rPr>
          <w:sz w:val="24"/>
          <w:szCs w:val="24"/>
          <w:spacing w:val="-2"/>
        </w:rPr>
        <w:t>方式不仅启示</w:t>
      </w:r>
      <w:r>
        <w:rPr>
          <w:sz w:val="24"/>
          <w:szCs w:val="24"/>
          <w:spacing w:val="-53"/>
        </w:rPr>
        <w:t xml:space="preserve"> </w:t>
      </w:r>
      <w:r>
        <w:rPr>
          <w:rFonts w:ascii="Times New Roman" w:hAnsi="Times New Roman" w:eastAsia="Times New Roman" w:cs="Times New Roman"/>
          <w:sz w:val="24"/>
          <w:szCs w:val="24"/>
          <w:spacing w:val="-2"/>
        </w:rPr>
        <w:t>Temu </w:t>
      </w:r>
      <w:r>
        <w:rPr>
          <w:sz w:val="24"/>
          <w:szCs w:val="24"/>
          <w:spacing w:val="-2"/>
        </w:rPr>
        <w:t>协助商家销售成批次、减少库存风险，还使得产品能够以更</w:t>
      </w:r>
      <w:r>
        <w:rPr>
          <w:sz w:val="24"/>
          <w:szCs w:val="24"/>
          <w:spacing w:val="-6"/>
        </w:rPr>
        <w:t>优惠的价格出售，吸引了大量寻求性价比的消费者。因此， 拼多</w:t>
      </w:r>
      <w:r>
        <w:rPr>
          <w:sz w:val="24"/>
          <w:szCs w:val="24"/>
          <w:spacing w:val="-7"/>
        </w:rPr>
        <w:t>多在商业模式上</w:t>
      </w:r>
      <w:r>
        <w:rPr>
          <w:sz w:val="24"/>
          <w:szCs w:val="24"/>
          <w:spacing w:val="-3"/>
        </w:rPr>
        <w:t>的这一创新，不仅改变了传统的电商销售方式，也为消费者和商家创造了新的价</w:t>
      </w:r>
      <w:r>
        <w:rPr>
          <w:sz w:val="24"/>
          <w:szCs w:val="24"/>
          <w:spacing w:val="-11"/>
        </w:rPr>
        <w:t>值。</w:t>
      </w:r>
    </w:p>
    <w:p>
      <w:pPr>
        <w:pStyle w:val="BodyText"/>
        <w:ind w:left="1384" w:firstLine="478"/>
        <w:spacing w:before="9" w:line="359" w:lineRule="auto"/>
        <w:rPr>
          <w:sz w:val="24"/>
          <w:szCs w:val="24"/>
        </w:rPr>
      </w:pP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rPr>
        <w:t xml:space="preserve"> </w:t>
      </w:r>
      <w:r>
        <w:rPr>
          <w:sz w:val="24"/>
          <w:szCs w:val="24"/>
          <w:spacing w:val="-1"/>
        </w:rPr>
        <w:t>所能承接的创新特点可以从以下两个角度体现：一方面，拼多多</w:t>
      </w:r>
      <w:r>
        <w:rPr>
          <w:sz w:val="24"/>
          <w:szCs w:val="24"/>
          <w:spacing w:val="-2"/>
        </w:rPr>
        <w:t>大幅</w:t>
      </w:r>
      <w:r>
        <w:rPr>
          <w:sz w:val="24"/>
          <w:szCs w:val="24"/>
          <w:spacing w:val="-2"/>
        </w:rPr>
        <w:t>降低了保证金的门槛。拼多多的保证金从</w:t>
      </w:r>
      <w:r>
        <w:rPr>
          <w:sz w:val="24"/>
          <w:szCs w:val="24"/>
          <w:spacing w:val="-47"/>
        </w:rPr>
        <w:t xml:space="preserve"> </w:t>
      </w:r>
      <w:r>
        <w:rPr>
          <w:rFonts w:ascii="Times New Roman" w:hAnsi="Times New Roman" w:eastAsia="Times New Roman" w:cs="Times New Roman"/>
          <w:sz w:val="24"/>
          <w:szCs w:val="24"/>
          <w:spacing w:val="-2"/>
        </w:rPr>
        <w:t>2000</w:t>
      </w:r>
      <w:r>
        <w:rPr>
          <w:rFonts w:ascii="Times New Roman" w:hAnsi="Times New Roman" w:eastAsia="Times New Roman" w:cs="Times New Roman"/>
          <w:sz w:val="24"/>
          <w:szCs w:val="24"/>
          <w:spacing w:val="18"/>
          <w:w w:val="101"/>
        </w:rPr>
        <w:t xml:space="preserve"> </w:t>
      </w:r>
      <w:r>
        <w:rPr>
          <w:sz w:val="24"/>
          <w:szCs w:val="24"/>
          <w:spacing w:val="-2"/>
        </w:rPr>
        <w:t>元起，最高</w:t>
      </w:r>
      <w:r>
        <w:rPr>
          <w:sz w:val="24"/>
          <w:szCs w:val="24"/>
          <w:spacing w:val="-25"/>
        </w:rPr>
        <w:t xml:space="preserve"> </w:t>
      </w:r>
      <w:r>
        <w:rPr>
          <w:rFonts w:ascii="Times New Roman" w:hAnsi="Times New Roman" w:eastAsia="Times New Roman" w:cs="Times New Roman"/>
          <w:sz w:val="24"/>
          <w:szCs w:val="24"/>
          <w:spacing w:val="-2"/>
        </w:rPr>
        <w:t>10000</w:t>
      </w:r>
      <w:r>
        <w:rPr>
          <w:rFonts w:ascii="Times New Roman" w:hAnsi="Times New Roman" w:eastAsia="Times New Roman" w:cs="Times New Roman"/>
          <w:sz w:val="24"/>
          <w:szCs w:val="24"/>
          <w:spacing w:val="19"/>
          <w:w w:val="101"/>
        </w:rPr>
        <w:t xml:space="preserve"> </w:t>
      </w:r>
      <w:r>
        <w:rPr>
          <w:sz w:val="24"/>
          <w:szCs w:val="24"/>
          <w:spacing w:val="-2"/>
        </w:rPr>
        <w:t>元封顶；</w:t>
      </w:r>
      <w:r>
        <w:rPr>
          <w:sz w:val="24"/>
          <w:szCs w:val="24"/>
          <w:spacing w:val="-3"/>
        </w:rPr>
        <w:t>而其</w:t>
      </w:r>
      <w:r>
        <w:rPr>
          <w:sz w:val="24"/>
          <w:szCs w:val="24"/>
          <w:spacing w:val="-5"/>
        </w:rPr>
        <w:t>他电商平台如京东的保证金是</w:t>
      </w:r>
      <w:r>
        <w:rPr>
          <w:sz w:val="24"/>
          <w:szCs w:val="24"/>
          <w:spacing w:val="-32"/>
        </w:rPr>
        <w:t xml:space="preserve"> </w:t>
      </w:r>
      <w:r>
        <w:rPr>
          <w:rFonts w:ascii="Times New Roman" w:hAnsi="Times New Roman" w:eastAsia="Times New Roman" w:cs="Times New Roman"/>
          <w:sz w:val="24"/>
          <w:szCs w:val="24"/>
          <w:spacing w:val="-5"/>
        </w:rPr>
        <w:t>3</w:t>
      </w:r>
      <w:r>
        <w:rPr>
          <w:rFonts w:ascii="Times New Roman" w:hAnsi="Times New Roman" w:eastAsia="Times New Roman" w:cs="Times New Roman"/>
          <w:sz w:val="24"/>
          <w:szCs w:val="24"/>
          <w:spacing w:val="15"/>
        </w:rPr>
        <w:t xml:space="preserve"> </w:t>
      </w:r>
      <w:r>
        <w:rPr>
          <w:sz w:val="24"/>
          <w:szCs w:val="24"/>
          <w:spacing w:val="-5"/>
        </w:rPr>
        <w:t>万元起，天猫是</w:t>
      </w:r>
      <w:r>
        <w:rPr>
          <w:sz w:val="24"/>
          <w:szCs w:val="24"/>
          <w:spacing w:val="-48"/>
        </w:rPr>
        <w:t xml:space="preserve"> </w:t>
      </w:r>
      <w:r>
        <w:rPr>
          <w:rFonts w:ascii="Times New Roman" w:hAnsi="Times New Roman" w:eastAsia="Times New Roman" w:cs="Times New Roman"/>
          <w:sz w:val="24"/>
          <w:szCs w:val="24"/>
          <w:spacing w:val="-5"/>
        </w:rPr>
        <w:t>5</w:t>
      </w:r>
      <w:r>
        <w:rPr>
          <w:rFonts w:ascii="Times New Roman" w:hAnsi="Times New Roman" w:eastAsia="Times New Roman" w:cs="Times New Roman"/>
          <w:sz w:val="24"/>
          <w:szCs w:val="24"/>
          <w:spacing w:val="15"/>
        </w:rPr>
        <w:t xml:space="preserve"> </w:t>
      </w:r>
      <w:r>
        <w:rPr>
          <w:sz w:val="24"/>
          <w:szCs w:val="24"/>
          <w:spacing w:val="-5"/>
        </w:rPr>
        <w:t>万元起。这一政策为中小商户</w:t>
      </w:r>
      <w:r>
        <w:rPr>
          <w:sz w:val="24"/>
          <w:szCs w:val="24"/>
          <w:spacing w:val="-3"/>
        </w:rPr>
        <w:t>提供了更加低成本的入驻机会，有利于保障他们的现金流，进而促进了平台上的</w:t>
      </w:r>
      <w:r>
        <w:rPr>
          <w:sz w:val="24"/>
          <w:szCs w:val="24"/>
          <w:spacing w:val="-3"/>
        </w:rPr>
        <w:t>多样性和竞争。另一方面加强与政府的合作，特别是在中国的脱贫攻坚战关键时</w:t>
      </w:r>
      <w:r>
        <w:rPr>
          <w:sz w:val="24"/>
          <w:szCs w:val="24"/>
          <w:spacing w:val="-9"/>
        </w:rPr>
        <w:t>期，国家高度重视农村发展。农村地区长期受限于销售渠道，</w:t>
      </w:r>
      <w:r>
        <w:rPr>
          <w:sz w:val="24"/>
          <w:szCs w:val="24"/>
          <w:spacing w:val="-10"/>
        </w:rPr>
        <w:t>难以实现规模经济。</w:t>
      </w:r>
      <w:r>
        <w:rPr>
          <w:sz w:val="24"/>
          <w:szCs w:val="24"/>
          <w:spacing w:val="-1"/>
        </w:rPr>
        <w:t>拼多多通过与政府合作，拓宽了农产品的销售途径，这不仅</w:t>
      </w:r>
      <w:r>
        <w:rPr>
          <w:sz w:val="24"/>
          <w:szCs w:val="24"/>
          <w:spacing w:val="-2"/>
        </w:rPr>
        <w:t>助力农民增加收入，</w:t>
      </w:r>
      <w:r>
        <w:rPr>
          <w:sz w:val="24"/>
          <w:szCs w:val="24"/>
          <w:spacing w:val="-5"/>
        </w:rPr>
        <w:t>还使得平台能够获得政府的补贴和支持。例如，</w:t>
      </w:r>
      <w:r>
        <w:rPr>
          <w:sz w:val="24"/>
          <w:szCs w:val="24"/>
          <w:spacing w:val="-50"/>
        </w:rPr>
        <w:t xml:space="preserve"> </w:t>
      </w:r>
      <w:r>
        <w:rPr>
          <w:sz w:val="24"/>
          <w:szCs w:val="24"/>
          <w:spacing w:val="-5"/>
        </w:rPr>
        <w:t>拼多多与陕西当地政府签订协议</w:t>
      </w:r>
      <w:r>
        <w:rPr>
          <w:sz w:val="24"/>
          <w:szCs w:val="24"/>
          <w:spacing w:val="-3"/>
        </w:rPr>
        <w:t>协助销售滞销猕猴桃，不仅提升了品牌形象，也带来了经济效益，实现了社会和</w:t>
      </w:r>
      <w:r>
        <w:rPr>
          <w:sz w:val="24"/>
          <w:szCs w:val="24"/>
          <w:spacing w:val="-5"/>
        </w:rPr>
        <w:t>经济的双重价值。</w:t>
      </w:r>
    </w:p>
    <w:p>
      <w:pPr>
        <w:pStyle w:val="BodyText"/>
        <w:ind w:left="1384" w:right="57" w:firstLine="484"/>
        <w:spacing w:before="6" w:line="360" w:lineRule="auto"/>
        <w:jc w:val="both"/>
        <w:rPr>
          <w:sz w:val="24"/>
          <w:szCs w:val="24"/>
        </w:rPr>
      </w:pPr>
      <w:r>
        <w:rPr>
          <w:sz w:val="24"/>
          <w:szCs w:val="24"/>
          <w:spacing w:val="-1"/>
        </w:rPr>
        <w:t>二是创新社交拼团。</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w w:val="101"/>
        </w:rPr>
        <w:t xml:space="preserve"> </w:t>
      </w:r>
      <w:r>
        <w:rPr>
          <w:sz w:val="24"/>
          <w:szCs w:val="24"/>
          <w:spacing w:val="-1"/>
        </w:rPr>
        <w:t>创新商业模式最显著的特点是</w:t>
      </w:r>
      <w:r>
        <w:rPr>
          <w:sz w:val="24"/>
          <w:szCs w:val="24"/>
          <w:spacing w:val="-2"/>
        </w:rPr>
        <w:t>采用拼团销售，这</w:t>
      </w:r>
      <w:r>
        <w:rPr>
          <w:sz w:val="24"/>
          <w:szCs w:val="24"/>
          <w:spacing w:val="-3"/>
        </w:rPr>
        <w:t>种策略有效降低了消费者和商家的成本，这也是拼多多成功的关键所在。随着互</w:t>
      </w:r>
      <w:r>
        <w:rPr>
          <w:sz w:val="24"/>
          <w:szCs w:val="24"/>
          <w:spacing w:val="-1"/>
        </w:rPr>
        <w:t>联网技术的发展，消费者之间、消费者与商户之间的沟通越来越便捷，</w:t>
      </w:r>
      <w:r>
        <w:rPr>
          <w:rFonts w:ascii="Times New Roman" w:hAnsi="Times New Roman" w:eastAsia="Times New Roman" w:cs="Times New Roman"/>
          <w:sz w:val="24"/>
          <w:szCs w:val="24"/>
          <w:spacing w:val="-1"/>
        </w:rPr>
        <w:t>Te</w:t>
      </w:r>
      <w:r>
        <w:rPr>
          <w:rFonts w:ascii="Times New Roman" w:hAnsi="Times New Roman" w:eastAsia="Times New Roman" w:cs="Times New Roman"/>
          <w:sz w:val="24"/>
          <w:szCs w:val="24"/>
          <w:spacing w:val="-2"/>
        </w:rPr>
        <w:t>mu</w:t>
      </w:r>
      <w:r>
        <w:rPr>
          <w:rFonts w:ascii="Times New Roman" w:hAnsi="Times New Roman" w:eastAsia="Times New Roman" w:cs="Times New Roman"/>
          <w:sz w:val="24"/>
          <w:szCs w:val="24"/>
          <w:spacing w:val="37"/>
          <w:w w:val="101"/>
        </w:rPr>
        <w:t xml:space="preserve"> </w:t>
      </w:r>
      <w:r>
        <w:rPr>
          <w:sz w:val="24"/>
          <w:szCs w:val="24"/>
          <w:spacing w:val="-2"/>
        </w:rPr>
        <w:t>充</w:t>
      </w:r>
      <w:r>
        <w:rPr>
          <w:sz w:val="24"/>
          <w:szCs w:val="24"/>
          <w:spacing w:val="-6"/>
        </w:rPr>
        <w:t>分利用了这一优势，将团购模式推向了新的高度。在拼多多的团购</w:t>
      </w:r>
      <w:r>
        <w:rPr>
          <w:sz w:val="24"/>
          <w:szCs w:val="24"/>
          <w:spacing w:val="-7"/>
        </w:rPr>
        <w:t>模式中， 只有</w:t>
      </w:r>
      <w:r>
        <w:rPr>
          <w:sz w:val="24"/>
          <w:szCs w:val="24"/>
          <w:spacing w:val="-6"/>
        </w:rPr>
        <w:t>消费者组团下单后，生产商才开始生产。只有当消费者成功组团并</w:t>
      </w:r>
      <w:r>
        <w:rPr>
          <w:sz w:val="24"/>
          <w:szCs w:val="24"/>
          <w:spacing w:val="-7"/>
        </w:rPr>
        <w:t>下单后， 零售</w:t>
      </w:r>
      <w:r>
        <w:rPr>
          <w:sz w:val="24"/>
          <w:szCs w:val="24"/>
          <w:spacing w:val="-6"/>
        </w:rPr>
        <w:t>商才会按订单生产商品。这种做法大大降低了零售商缺货的风险，</w:t>
      </w:r>
      <w:r>
        <w:rPr>
          <w:sz w:val="24"/>
          <w:szCs w:val="24"/>
          <w:spacing w:val="-16"/>
        </w:rPr>
        <w:t xml:space="preserve"> </w:t>
      </w:r>
      <w:r>
        <w:rPr>
          <w:sz w:val="24"/>
          <w:szCs w:val="24"/>
          <w:spacing w:val="-6"/>
        </w:rPr>
        <w:t>同时团购的批</w:t>
      </w:r>
      <w:r>
        <w:rPr>
          <w:sz w:val="24"/>
          <w:szCs w:val="24"/>
          <w:spacing w:val="-3"/>
        </w:rPr>
        <w:t>量订单而降低了单个产品的生产成本。对消费者来说，拼团购物意味着能够以更</w:t>
      </w:r>
      <w:r>
        <w:rPr>
          <w:sz w:val="24"/>
          <w:szCs w:val="24"/>
          <w:spacing w:val="-2"/>
        </w:rPr>
        <w:t>优惠的价格购买到商品，如图</w:t>
      </w:r>
      <w:r>
        <w:rPr>
          <w:sz w:val="24"/>
          <w:szCs w:val="24"/>
          <w:spacing w:val="-49"/>
        </w:rPr>
        <w:t xml:space="preserve"> </w:t>
      </w:r>
      <w:r>
        <w:rPr>
          <w:rFonts w:ascii="Times New Roman" w:hAnsi="Times New Roman" w:eastAsia="Times New Roman" w:cs="Times New Roman"/>
          <w:sz w:val="24"/>
          <w:szCs w:val="24"/>
          <w:spacing w:val="-2"/>
        </w:rPr>
        <w:t>2-4 </w:t>
      </w:r>
      <w:r>
        <w:rPr>
          <w:sz w:val="24"/>
          <w:szCs w:val="24"/>
          <w:spacing w:val="-2"/>
        </w:rPr>
        <w:t>所示。这种模式实现了平台、商家和消费者三</w:t>
      </w:r>
      <w:r>
        <w:rPr>
          <w:sz w:val="24"/>
          <w:szCs w:val="24"/>
          <w:spacing w:val="-3"/>
        </w:rPr>
        <w:t>者之间的共赢，带来了巨大的商业成功。</w:t>
      </w:r>
    </w:p>
    <w:p>
      <w:pPr>
        <w:spacing w:line="360" w:lineRule="auto"/>
        <w:sectPr>
          <w:headerReference w:type="default" r:id="rId51"/>
          <w:footerReference w:type="default" r:id="rId55"/>
          <w:pgSz w:w="11907" w:h="16839"/>
          <w:pgMar w:top="1474" w:right="1740" w:bottom="1360" w:left="424" w:header="1136" w:footer="1160" w:gutter="0"/>
        </w:sectPr>
        <w:rPr>
          <w:sz w:val="24"/>
          <w:szCs w:val="24"/>
        </w:rPr>
      </w:pPr>
    </w:p>
    <w:p>
      <w:pPr>
        <w:spacing w:before="194"/>
        <w:rPr/>
      </w:pPr>
      <w:r/>
    </w:p>
    <w:p>
      <w:pPr>
        <w:sectPr>
          <w:headerReference w:type="default" r:id="rId53"/>
          <w:footerReference w:type="default" r:id="rId56"/>
          <w:pgSz w:w="11907" w:h="16839"/>
          <w:pgMar w:top="1166" w:right="1769" w:bottom="1360" w:left="424" w:header="831" w:footer="1160" w:gutter="0"/>
          <w:cols w:equalWidth="0" w:num="1">
            <w:col w:w="9714" w:space="0"/>
          </w:cols>
        </w:sectPr>
        <w:rPr/>
      </w:pPr>
    </w:p>
    <w:p>
      <w:pPr>
        <w:spacing w:line="359" w:lineRule="auto"/>
        <w:rPr>
          <w:rFonts w:ascii="Arial"/>
          <w:sz w:val="21"/>
        </w:rPr>
      </w:pPr>
      <w:r/>
    </w:p>
    <w:p>
      <w:pPr>
        <w:pStyle w:val="BodyText"/>
        <w:ind w:left="2559"/>
        <w:spacing w:before="78" w:line="220" w:lineRule="auto"/>
        <w:rPr>
          <w:sz w:val="24"/>
          <w:szCs w:val="24"/>
        </w:rPr>
      </w:pPr>
      <w:r>
        <w:drawing>
          <wp:anchor distT="0" distB="0" distL="0" distR="0" simplePos="0" relativeHeight="251707392" behindDoc="0" locked="0" layoutInCell="1" allowOverlap="1">
            <wp:simplePos x="0" y="0"/>
            <wp:positionH relativeFrom="column">
              <wp:posOffset>1260231</wp:posOffset>
            </wp:positionH>
            <wp:positionV relativeFrom="paragraph">
              <wp:posOffset>342764</wp:posOffset>
            </wp:positionV>
            <wp:extent cx="312805" cy="1327770"/>
            <wp:effectExtent l="0" t="0" r="0" b="0"/>
            <wp:wrapNone/>
            <wp:docPr id="30" name="IM 30"/>
            <wp:cNvGraphicFramePr/>
            <a:graphic>
              <a:graphicData uri="http://schemas.openxmlformats.org/drawingml/2006/picture">
                <pic:pic>
                  <pic:nvPicPr>
                    <pic:cNvPr id="30" name="IM 30"/>
                    <pic:cNvPicPr/>
                  </pic:nvPicPr>
                  <pic:blipFill>
                    <a:blip r:embed="rId57"/>
                    <a:stretch>
                      <a:fillRect/>
                    </a:stretch>
                  </pic:blipFill>
                  <pic:spPr>
                    <a:xfrm rot="0">
                      <a:off x="0" y="0"/>
                      <a:ext cx="312805" cy="1327770"/>
                    </a:xfrm>
                    <a:prstGeom prst="rect">
                      <a:avLst/>
                    </a:prstGeom>
                  </pic:spPr>
                </pic:pic>
              </a:graphicData>
            </a:graphic>
          </wp:anchor>
        </w:drawing>
      </w:r>
      <w:r>
        <w:drawing>
          <wp:anchor distT="0" distB="0" distL="0" distR="0" simplePos="0" relativeHeight="251709440" behindDoc="0" locked="0" layoutInCell="1" allowOverlap="1">
            <wp:simplePos x="0" y="0"/>
            <wp:positionH relativeFrom="column">
              <wp:posOffset>1395476</wp:posOffset>
            </wp:positionH>
            <wp:positionV relativeFrom="paragraph">
              <wp:posOffset>304537</wp:posOffset>
            </wp:positionV>
            <wp:extent cx="1582547" cy="76200"/>
            <wp:effectExtent l="0" t="0" r="0" b="0"/>
            <wp:wrapNone/>
            <wp:docPr id="32" name="IM 32"/>
            <wp:cNvGraphicFramePr/>
            <a:graphic>
              <a:graphicData uri="http://schemas.openxmlformats.org/drawingml/2006/picture">
                <pic:pic>
                  <pic:nvPicPr>
                    <pic:cNvPr id="32" name="IM 32"/>
                    <pic:cNvPicPr/>
                  </pic:nvPicPr>
                  <pic:blipFill>
                    <a:blip r:embed="rId58"/>
                    <a:stretch>
                      <a:fillRect/>
                    </a:stretch>
                  </pic:blipFill>
                  <pic:spPr>
                    <a:xfrm rot="0">
                      <a:off x="0" y="0"/>
                      <a:ext cx="1582547" cy="76200"/>
                    </a:xfrm>
                    <a:prstGeom prst="rect">
                      <a:avLst/>
                    </a:prstGeom>
                  </pic:spPr>
                </pic:pic>
              </a:graphicData>
            </a:graphic>
          </wp:anchor>
        </w:drawing>
      </w:r>
      <w:bookmarkStart w:name="bookmark64" w:id="31"/>
      <w:bookmarkEnd w:id="31"/>
      <w:r>
        <w:rPr>
          <w:sz w:val="24"/>
          <w:szCs w:val="24"/>
          <w:spacing w:val="-2"/>
        </w:rPr>
        <w:t>微信、社群</w:t>
      </w:r>
    </w:p>
    <w:p>
      <w:pPr>
        <w:spacing w:line="115" w:lineRule="exact"/>
        <w:rPr/>
      </w:pPr>
      <w:r/>
    </w:p>
    <w:p>
      <w:pPr>
        <w:spacing w:line="14" w:lineRule="auto"/>
        <w:rPr>
          <w:rFonts w:ascii="Arial"/>
          <w:sz w:val="2"/>
        </w:rPr>
      </w:pPr>
      <w:r>
        <w:rPr>
          <w:rFonts w:ascii="Arial" w:hAnsi="Arial" w:eastAsia="Arial" w:cs="Arial"/>
          <w:sz w:val="2"/>
          <w:szCs w:val="2"/>
        </w:rPr>
        <w:br w:type="column"/>
      </w:r>
    </w:p>
    <w:p>
      <w:pPr>
        <w:spacing w:before="46" w:line="760" w:lineRule="exact"/>
        <w:rPr/>
      </w:pPr>
      <w:r>
        <w:rPr>
          <w:position w:val="-15"/>
        </w:rPr>
        <w:drawing>
          <wp:inline distT="0" distB="0" distL="0" distR="0">
            <wp:extent cx="536644" cy="482406"/>
            <wp:effectExtent l="0" t="0" r="0" b="0"/>
            <wp:docPr id="34" name="IM 34"/>
            <wp:cNvGraphicFramePr/>
            <a:graphic>
              <a:graphicData uri="http://schemas.openxmlformats.org/drawingml/2006/picture">
                <pic:pic>
                  <pic:nvPicPr>
                    <pic:cNvPr id="34" name="IM 34"/>
                    <pic:cNvPicPr/>
                  </pic:nvPicPr>
                  <pic:blipFill>
                    <a:blip r:embed="rId59"/>
                    <a:stretch>
                      <a:fillRect/>
                    </a:stretch>
                  </pic:blipFill>
                  <pic:spPr>
                    <a:xfrm rot="0">
                      <a:off x="0" y="0"/>
                      <a:ext cx="536644" cy="48240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60" w:lineRule="auto"/>
        <w:rPr>
          <w:rFonts w:ascii="Arial"/>
          <w:sz w:val="21"/>
        </w:rPr>
      </w:pPr>
      <w:r/>
    </w:p>
    <w:p>
      <w:pPr>
        <w:pStyle w:val="BodyText"/>
        <w:spacing w:before="78" w:line="219" w:lineRule="auto"/>
        <w:rPr>
          <w:sz w:val="24"/>
          <w:szCs w:val="24"/>
        </w:rPr>
      </w:pPr>
      <w:r>
        <w:pict>
          <v:shape id="_x0000_s84" style="position:absolute;margin-left:77.01pt;margin-top:27.1282pt;mso-position-vertical-relative:text;mso-position-horizontal-relative:text;width:0.5pt;height:67.1pt;z-index:-251611136;" filled="false" strokecolor="#000000" strokeweight="0.50pt" coordsize="10,1341" coordorigin="0,0" path="m5,0l5,1341e">
            <v:stroke dashstyle="dash" joinstyle="miter" miterlimit="10"/>
          </v:shape>
        </w:pict>
      </w:r>
      <w:r>
        <w:rPr>
          <w:sz w:val="24"/>
          <w:szCs w:val="24"/>
          <w:spacing w:val="-15"/>
        </w:rPr>
        <w:t>发货、物流</w:t>
      </w:r>
    </w:p>
    <w:p>
      <w:pPr>
        <w:spacing w:line="219" w:lineRule="auto"/>
        <w:sectPr>
          <w:type w:val="continuous"/>
          <w:pgSz w:w="11907" w:h="16839"/>
          <w:pgMar w:top="1166" w:right="1769" w:bottom="1360" w:left="424" w:header="831" w:footer="1160" w:gutter="0"/>
          <w:cols w:equalWidth="0" w:num="3">
            <w:col w:w="4968" w:space="100"/>
            <w:col w:w="1856" w:space="100"/>
            <w:col w:w="2690" w:space="0"/>
          </w:cols>
        </w:sectPr>
        <w:rPr>
          <w:sz w:val="24"/>
          <w:szCs w:val="24"/>
        </w:rPr>
      </w:pPr>
    </w:p>
    <w:p>
      <w:pPr>
        <w:ind w:firstLine="6295"/>
        <w:spacing w:line="120" w:lineRule="exact"/>
        <w:rPr/>
      </w:pPr>
      <w:r>
        <w:rPr>
          <w:position w:val="-2"/>
        </w:rPr>
        <w:drawing>
          <wp:inline distT="0" distB="0" distL="0" distR="0">
            <wp:extent cx="1439925" cy="76200"/>
            <wp:effectExtent l="0" t="0" r="0" b="0"/>
            <wp:docPr id="36" name="IM 36"/>
            <wp:cNvGraphicFramePr/>
            <a:graphic>
              <a:graphicData uri="http://schemas.openxmlformats.org/drawingml/2006/picture">
                <pic:pic>
                  <pic:nvPicPr>
                    <pic:cNvPr id="36" name="IM 36"/>
                    <pic:cNvPicPr/>
                  </pic:nvPicPr>
                  <pic:blipFill>
                    <a:blip r:embed="rId60"/>
                    <a:stretch>
                      <a:fillRect/>
                    </a:stretch>
                  </pic:blipFill>
                  <pic:spPr>
                    <a:xfrm rot="0">
                      <a:off x="0" y="0"/>
                      <a:ext cx="1439925" cy="76200"/>
                    </a:xfrm>
                    <a:prstGeom prst="rect">
                      <a:avLst/>
                    </a:prstGeom>
                  </pic:spPr>
                </pic:pic>
              </a:graphicData>
            </a:graphic>
          </wp:inline>
        </w:drawing>
      </w:r>
    </w:p>
    <w:p>
      <w:pPr>
        <w:pStyle w:val="BodyText"/>
        <w:ind w:left="5048"/>
        <w:spacing w:before="20" w:line="220" w:lineRule="auto"/>
        <w:rPr>
          <w:sz w:val="24"/>
          <w:szCs w:val="24"/>
        </w:rPr>
      </w:pPr>
      <w:r>
        <w:rPr>
          <w:sz w:val="24"/>
          <w:szCs w:val="24"/>
          <w:spacing w:val="-2"/>
        </w:rPr>
        <w:t>被动用户</w:t>
      </w:r>
    </w:p>
    <w:p>
      <w:pPr>
        <w:ind w:firstLine="5208"/>
        <w:spacing w:before="81" w:line="1014" w:lineRule="exact"/>
        <w:rPr/>
      </w:pPr>
      <w:r>
        <w:pict>
          <v:shape id="_x0000_s86" style="position:absolute;margin-left:337.978pt;margin-top:55.0512pt;mso-position-vertical-relative:text;mso-position-horizontal-relative:text;width:49.3pt;height:16.3pt;z-index:251712512;" filled="false" stroked="false" type="#_x0000_t202">
            <v:fill on="false"/>
            <v:stroke on="false"/>
            <v:path/>
            <v:imagedata o:title=""/>
            <o:lock v:ext="edit" aspectratio="false"/>
            <v:textbox inset="0mm,0mm,0mm,0mm">
              <w:txbxContent>
                <w:p>
                  <w:pPr>
                    <w:pStyle w:val="BodyText"/>
                    <w:ind w:left="20"/>
                    <w:spacing w:before="19" w:line="220" w:lineRule="auto"/>
                    <w:rPr>
                      <w:sz w:val="24"/>
                      <w:szCs w:val="24"/>
                    </w:rPr>
                  </w:pPr>
                  <w:r>
                    <w:rPr>
                      <w:sz w:val="24"/>
                      <w:szCs w:val="24"/>
                      <w:spacing w:val="-3"/>
                    </w:rPr>
                    <w:t>商品管理</w:t>
                  </w:r>
                </w:p>
              </w:txbxContent>
            </v:textbox>
          </v:shape>
        </w:pict>
      </w:r>
      <w:r>
        <w:pict>
          <v:shape id="_x0000_s88" style="position:absolute;margin-left:152.096pt;margin-top:57.0912pt;mso-position-vertical-relative:text;mso-position-horizontal-relative:text;width:61.6pt;height:16.4pt;z-index:251710464;" filled="false" stroked="false" type="#_x0000_t202">
            <v:fill on="false"/>
            <v:stroke on="false"/>
            <v:path/>
            <v:imagedata o:title=""/>
            <o:lock v:ext="edit" aspectratio="false"/>
            <v:textbox inset="0mm,0mm,0mm,0mm">
              <w:txbxContent>
                <w:p>
                  <w:pPr>
                    <w:pStyle w:val="BodyText"/>
                    <w:ind w:left="20"/>
                    <w:spacing w:before="19" w:line="221" w:lineRule="auto"/>
                    <w:rPr>
                      <w:sz w:val="24"/>
                      <w:szCs w:val="24"/>
                    </w:rPr>
                  </w:pPr>
                  <w:r>
                    <w:rPr>
                      <w:sz w:val="24"/>
                      <w:szCs w:val="24"/>
                      <w:spacing w:val="-2"/>
                    </w:rPr>
                    <w:t>开团、参团</w:t>
                  </w:r>
                </w:p>
              </w:txbxContent>
            </v:textbox>
          </v:shape>
        </w:pict>
      </w:r>
      <w:r>
        <w:drawing>
          <wp:anchor distT="0" distB="0" distL="0" distR="0" simplePos="0" relativeHeight="251708416" behindDoc="0" locked="0" layoutInCell="1" allowOverlap="1">
            <wp:simplePos x="0" y="0"/>
            <wp:positionH relativeFrom="column">
              <wp:posOffset>5211704</wp:posOffset>
            </wp:positionH>
            <wp:positionV relativeFrom="paragraph">
              <wp:posOffset>664166</wp:posOffset>
            </wp:positionV>
            <wp:extent cx="451560" cy="387156"/>
            <wp:effectExtent l="0" t="0" r="0" b="0"/>
            <wp:wrapNone/>
            <wp:docPr id="38" name="IM 38"/>
            <wp:cNvGraphicFramePr/>
            <a:graphic>
              <a:graphicData uri="http://schemas.openxmlformats.org/drawingml/2006/picture">
                <pic:pic>
                  <pic:nvPicPr>
                    <pic:cNvPr id="38" name="IM 38"/>
                    <pic:cNvPicPr/>
                  </pic:nvPicPr>
                  <pic:blipFill>
                    <a:blip r:embed="rId61"/>
                    <a:stretch>
                      <a:fillRect/>
                    </a:stretch>
                  </pic:blipFill>
                  <pic:spPr>
                    <a:xfrm rot="0">
                      <a:off x="0" y="0"/>
                      <a:ext cx="451560" cy="387156"/>
                    </a:xfrm>
                    <a:prstGeom prst="rect">
                      <a:avLst/>
                    </a:prstGeom>
                  </pic:spPr>
                </pic:pic>
              </a:graphicData>
            </a:graphic>
          </wp:anchor>
        </w:drawing>
      </w:r>
      <w:r>
        <w:rPr>
          <w:position w:val="-20"/>
        </w:rPr>
        <w:pict>
          <v:shape id="_x0000_s90" style="mso-position-vertical-relative:line;mso-position-horizontal-relative:char;width:25.65pt;height:50.7pt;" filled="false" strokecolor="#000000" strokeweight="1.00pt" coordsize="512,1014" coordorigin="0,0" path="m7,757l131,757l131,10l380,10l380,757l505,757l256,1006l7,757xe">
            <v:stroke joinstyle="miter" miterlimit="10"/>
          </v:shape>
        </w:pict>
      </w:r>
    </w:p>
    <w:p>
      <w:pPr>
        <w:pStyle w:val="BodyText"/>
        <w:ind w:firstLine="4790"/>
        <w:spacing w:before="103" w:line="805" w:lineRule="exact"/>
        <w:rPr/>
      </w:pPr>
      <w:r>
        <w:pict>
          <v:shape id="_x0000_s92" style="position:absolute;margin-left:414.329pt;margin-top:35.2978pt;mso-position-vertical-relative:text;mso-position-horizontal-relative:text;width:25.35pt;height:16.35pt;z-index:251715584;" filled="false" stroked="false" type="#_x0000_t202">
            <v:fill on="false"/>
            <v:stroke on="false"/>
            <v:path/>
            <v:imagedata o:title=""/>
            <o:lock v:ext="edit" aspectratio="false"/>
            <v:textbox inset="0mm,0mm,0mm,0mm">
              <w:txbxContent>
                <w:p>
                  <w:pPr>
                    <w:pStyle w:val="BodyText"/>
                    <w:ind w:left="20"/>
                    <w:spacing w:before="19" w:line="221" w:lineRule="auto"/>
                    <w:rPr>
                      <w:sz w:val="24"/>
                      <w:szCs w:val="24"/>
                    </w:rPr>
                  </w:pPr>
                  <w:r>
                    <w:rPr>
                      <w:sz w:val="24"/>
                      <w:szCs w:val="24"/>
                      <w:spacing w:val="-4"/>
                    </w:rPr>
                    <w:t>商家</w:t>
                  </w:r>
                </w:p>
              </w:txbxContent>
            </v:textbox>
          </v:shape>
        </w:pict>
      </w:r>
      <w:r>
        <w:pict>
          <v:shape id="_x0000_s94" style="position:absolute;margin-left:88.0651pt;margin-top:41.1779pt;mso-position-vertical-relative:text;mso-position-horizontal-relative:text;width:49.5pt;height:16.35pt;z-index:251711488;" filled="false" stroked="false" type="#_x0000_t202">
            <v:fill on="false"/>
            <v:stroke on="false"/>
            <v:path/>
            <v:imagedata o:title=""/>
            <o:lock v:ext="edit" aspectratio="false"/>
            <v:textbox inset="0mm,0mm,0mm,0mm">
              <w:txbxContent>
                <w:p>
                  <w:pPr>
                    <w:pStyle w:val="BodyText"/>
                    <w:ind w:left="20"/>
                    <w:spacing w:before="19" w:line="221" w:lineRule="auto"/>
                    <w:rPr>
                      <w:sz w:val="24"/>
                      <w:szCs w:val="24"/>
                    </w:rPr>
                  </w:pPr>
                  <w:r>
                    <w:rPr>
                      <w:sz w:val="24"/>
                      <w:szCs w:val="24"/>
                      <w:spacing w:val="-3"/>
                    </w:rPr>
                    <w:t>主动用户</w:t>
                  </w:r>
                </w:p>
              </w:txbxContent>
            </v:textbox>
          </v:shape>
        </w:pict>
      </w:r>
      <w:r>
        <w:drawing>
          <wp:anchor distT="0" distB="0" distL="0" distR="0" simplePos="0" relativeHeight="251713536" behindDoc="0" locked="0" layoutInCell="1" allowOverlap="1">
            <wp:simplePos x="0" y="0"/>
            <wp:positionH relativeFrom="column">
              <wp:posOffset>1782317</wp:posOffset>
            </wp:positionH>
            <wp:positionV relativeFrom="paragraph">
              <wp:posOffset>301452</wp:posOffset>
            </wp:positionV>
            <wp:extent cx="1137158" cy="76200"/>
            <wp:effectExtent l="0" t="0" r="0" b="0"/>
            <wp:wrapNone/>
            <wp:docPr id="40" name="IM 40"/>
            <wp:cNvGraphicFramePr/>
            <a:graphic>
              <a:graphicData uri="http://schemas.openxmlformats.org/drawingml/2006/picture">
                <pic:pic>
                  <pic:nvPicPr>
                    <pic:cNvPr id="40" name="IM 40"/>
                    <pic:cNvPicPr/>
                  </pic:nvPicPr>
                  <pic:blipFill>
                    <a:blip r:embed="rId62"/>
                    <a:stretch>
                      <a:fillRect/>
                    </a:stretch>
                  </pic:blipFill>
                  <pic:spPr>
                    <a:xfrm rot="0">
                      <a:off x="0" y="0"/>
                      <a:ext cx="1137158" cy="76200"/>
                    </a:xfrm>
                    <a:prstGeom prst="rect">
                      <a:avLst/>
                    </a:prstGeom>
                  </pic:spPr>
                </pic:pic>
              </a:graphicData>
            </a:graphic>
          </wp:anchor>
        </w:drawing>
      </w:r>
      <w:r>
        <w:drawing>
          <wp:anchor distT="0" distB="0" distL="0" distR="0" simplePos="0" relativeHeight="251714560" behindDoc="0" locked="0" layoutInCell="1" allowOverlap="1">
            <wp:simplePos x="0" y="0"/>
            <wp:positionH relativeFrom="column">
              <wp:posOffset>4050664</wp:posOffset>
            </wp:positionH>
            <wp:positionV relativeFrom="paragraph">
              <wp:posOffset>301452</wp:posOffset>
            </wp:positionV>
            <wp:extent cx="1090295" cy="76200"/>
            <wp:effectExtent l="0" t="0" r="0" b="0"/>
            <wp:wrapNone/>
            <wp:docPr id="42" name="IM 42"/>
            <wp:cNvGraphicFramePr/>
            <a:graphic>
              <a:graphicData uri="http://schemas.openxmlformats.org/drawingml/2006/picture">
                <pic:pic>
                  <pic:nvPicPr>
                    <pic:cNvPr id="42" name="IM 42"/>
                    <pic:cNvPicPr/>
                  </pic:nvPicPr>
                  <pic:blipFill>
                    <a:blip r:embed="rId63"/>
                    <a:stretch>
                      <a:fillRect/>
                    </a:stretch>
                  </pic:blipFill>
                  <pic:spPr>
                    <a:xfrm rot="0">
                      <a:off x="0" y="0"/>
                      <a:ext cx="1090295" cy="76200"/>
                    </a:xfrm>
                    <a:prstGeom prst="rect">
                      <a:avLst/>
                    </a:prstGeom>
                  </pic:spPr>
                </pic:pic>
              </a:graphicData>
            </a:graphic>
          </wp:anchor>
        </w:drawing>
      </w:r>
      <w:r>
        <w:rPr>
          <w:position w:val="-16"/>
        </w:rPr>
        <w:pict>
          <v:roundrect id="_x0000_s96" style="mso-position-vertical-relative:line;mso-position-horizontal-relative:char;width:67.4pt;height:39.25pt;" filled="false" strokecolor="#000000" strokeweight="1.00pt" arcsize="0.187422">
            <v:fill on="false"/>
            <v:stroke joinstyle="miter" miterlimit="0"/>
            <v:path/>
            <v:imagedata o:title=""/>
            <o:lock v:ext="edit" aspectratio="false"/>
            <v:textbox inset="0mm,0mm,0mm,0mm">
              <w:txbxContent>
                <w:p>
                  <w:pPr>
                    <w:ind w:left="269"/>
                    <w:spacing w:before="219" w:line="220" w:lineRule="auto"/>
                    <w:rPr>
                      <w:rFonts w:ascii="SimSun" w:hAnsi="SimSun" w:eastAsia="SimSun" w:cs="SimSun"/>
                      <w:sz w:val="24"/>
                      <w:szCs w:val="24"/>
                    </w:rPr>
                  </w:pPr>
                  <w:r>
                    <w:rPr>
                      <w:rFonts w:ascii="SimSun" w:hAnsi="SimSun" w:eastAsia="SimSun" w:cs="SimSun"/>
                      <w:sz w:val="24"/>
                      <w:szCs w:val="24"/>
                      <w:spacing w:val="-3"/>
                    </w:rPr>
                    <w:t>拼多多</w:t>
                  </w:r>
                </w:p>
              </w:txbxContent>
            </v:textbox>
          </v:roundrect>
        </w:pict>
      </w:r>
    </w:p>
    <w:p>
      <w:pPr>
        <w:spacing w:line="246" w:lineRule="auto"/>
        <w:rPr>
          <w:rFonts w:ascii="Arial"/>
          <w:sz w:val="21"/>
        </w:rPr>
      </w:pPr>
      <w:r>
        <w:drawing>
          <wp:anchor distT="0" distB="0" distL="0" distR="0" simplePos="0" relativeHeight="251706368" behindDoc="0" locked="0" layoutInCell="1" allowOverlap="1">
            <wp:simplePos x="0" y="0"/>
            <wp:positionH relativeFrom="column">
              <wp:posOffset>1415161</wp:posOffset>
            </wp:positionH>
            <wp:positionV relativeFrom="paragraph">
              <wp:posOffset>75017</wp:posOffset>
            </wp:positionV>
            <wp:extent cx="4040885" cy="466979"/>
            <wp:effectExtent l="0" t="0" r="0" b="0"/>
            <wp:wrapNone/>
            <wp:docPr id="44" name="IM 44"/>
            <wp:cNvGraphicFramePr/>
            <a:graphic>
              <a:graphicData uri="http://schemas.openxmlformats.org/drawingml/2006/picture">
                <pic:pic>
                  <pic:nvPicPr>
                    <pic:cNvPr id="44" name="IM 44"/>
                    <pic:cNvPicPr/>
                  </pic:nvPicPr>
                  <pic:blipFill>
                    <a:blip r:embed="rId64"/>
                    <a:stretch>
                      <a:fillRect/>
                    </a:stretch>
                  </pic:blipFill>
                  <pic:spPr>
                    <a:xfrm rot="0">
                      <a:off x="0" y="0"/>
                      <a:ext cx="4040885" cy="466979"/>
                    </a:xfrm>
                    <a:prstGeom prst="rect">
                      <a:avLst/>
                    </a:prstGeom>
                  </pic:spPr>
                </pic:pic>
              </a:graphicData>
            </a:graphic>
          </wp:anchor>
        </w:drawing>
      </w:r>
      <w:r>
        <w:drawing>
          <wp:anchor distT="0" distB="0" distL="0" distR="0" simplePos="0" relativeHeight="251716608" behindDoc="0" locked="0" layoutInCell="1" allowOverlap="1">
            <wp:simplePos x="0" y="0"/>
            <wp:positionH relativeFrom="column">
              <wp:posOffset>1386586</wp:posOffset>
            </wp:positionH>
            <wp:positionV relativeFrom="paragraph">
              <wp:posOffset>152995</wp:posOffset>
            </wp:positionV>
            <wp:extent cx="76200" cy="87376"/>
            <wp:effectExtent l="0" t="0" r="0" b="0"/>
            <wp:wrapNone/>
            <wp:docPr id="46" name="IM 46"/>
            <wp:cNvGraphicFramePr/>
            <a:graphic>
              <a:graphicData uri="http://schemas.openxmlformats.org/drawingml/2006/picture">
                <pic:pic>
                  <pic:nvPicPr>
                    <pic:cNvPr id="46" name="IM 46"/>
                    <pic:cNvPicPr/>
                  </pic:nvPicPr>
                  <pic:blipFill>
                    <a:blip r:embed="rId65"/>
                    <a:stretch>
                      <a:fillRect/>
                    </a:stretch>
                  </pic:blipFill>
                  <pic:spPr>
                    <a:xfrm rot="0">
                      <a:off x="0" y="0"/>
                      <a:ext cx="76200" cy="87376"/>
                    </a:xfrm>
                    <a:prstGeom prst="rect">
                      <a:avLst/>
                    </a:prstGeom>
                  </pic:spPr>
                </pic:pic>
              </a:graphicData>
            </a:graphic>
          </wp:anchor>
        </w:drawing>
      </w: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4963"/>
        <w:spacing w:before="78" w:line="219" w:lineRule="auto"/>
        <w:rPr>
          <w:sz w:val="24"/>
          <w:szCs w:val="24"/>
        </w:rPr>
      </w:pPr>
      <w:r>
        <w:rPr>
          <w:sz w:val="24"/>
          <w:szCs w:val="24"/>
          <w:spacing w:val="-15"/>
        </w:rPr>
        <w:t>发货、物流</w:t>
      </w:r>
    </w:p>
    <w:p>
      <w:pPr>
        <w:spacing w:line="400" w:lineRule="auto"/>
        <w:rPr>
          <w:rFonts w:ascii="Arial"/>
          <w:sz w:val="21"/>
        </w:rPr>
      </w:pPr>
      <w:r/>
    </w:p>
    <w:p>
      <w:pPr>
        <w:ind w:left="4083"/>
        <w:spacing w:before="79" w:line="218" w:lineRule="auto"/>
        <w:rPr>
          <w:rFonts w:ascii="SimHei" w:hAnsi="SimHei" w:eastAsia="SimHei" w:cs="SimHei"/>
          <w:sz w:val="24"/>
          <w:szCs w:val="24"/>
        </w:rPr>
      </w:pPr>
      <w:r>
        <w:rPr>
          <w:rFonts w:ascii="SimHei" w:hAnsi="SimHei" w:eastAsia="SimHei" w:cs="SimHei"/>
          <w:sz w:val="24"/>
          <w:szCs w:val="24"/>
          <w:spacing w:val="-2"/>
        </w:rPr>
        <w:t>图</w:t>
      </w:r>
      <w:r>
        <w:rPr>
          <w:rFonts w:ascii="SimHei" w:hAnsi="SimHei" w:eastAsia="SimHei" w:cs="SimHei"/>
          <w:sz w:val="24"/>
          <w:szCs w:val="24"/>
          <w:spacing w:val="-53"/>
        </w:rPr>
        <w:t xml:space="preserve"> </w:t>
      </w:r>
      <w:r>
        <w:rPr>
          <w:rFonts w:ascii="SimHei" w:hAnsi="SimHei" w:eastAsia="SimHei" w:cs="SimHei"/>
          <w:sz w:val="24"/>
          <w:szCs w:val="24"/>
          <w:spacing w:val="-2"/>
        </w:rPr>
        <w:t>2-4</w:t>
      </w:r>
      <w:r>
        <w:rPr>
          <w:rFonts w:ascii="SimHei" w:hAnsi="SimHei" w:eastAsia="SimHei" w:cs="SimHei"/>
          <w:sz w:val="24"/>
          <w:szCs w:val="24"/>
          <w:spacing w:val="-2"/>
        </w:rPr>
        <w:t xml:space="preserve"> </w:t>
      </w:r>
      <w:r>
        <w:rPr>
          <w:rFonts w:ascii="SimHei" w:hAnsi="SimHei" w:eastAsia="SimHei" w:cs="SimHei"/>
          <w:sz w:val="24"/>
          <w:szCs w:val="24"/>
          <w:spacing w:val="-2"/>
        </w:rPr>
        <w:t>拼多多主站特色发展模式</w:t>
      </w:r>
    </w:p>
    <w:p>
      <w:pPr>
        <w:spacing w:line="342" w:lineRule="auto"/>
        <w:rPr>
          <w:rFonts w:ascii="Arial"/>
          <w:sz w:val="21"/>
        </w:rPr>
      </w:pPr>
      <w:r/>
    </w:p>
    <w:p>
      <w:pPr>
        <w:pStyle w:val="BodyText"/>
        <w:ind w:left="1813"/>
        <w:spacing w:before="69" w:line="214" w:lineRule="auto"/>
        <w:rPr>
          <w:rFonts w:ascii="Times New Roman" w:hAnsi="Times New Roman" w:eastAsia="Times New Roman" w:cs="Times New Roman"/>
          <w:sz w:val="21"/>
          <w:szCs w:val="21"/>
        </w:rPr>
      </w:pPr>
      <w:r>
        <w:rPr>
          <w:sz w:val="21"/>
          <w:szCs w:val="21"/>
        </w:rPr>
        <w:t>资料来源：拼多多官网</w:t>
      </w:r>
      <w:r>
        <w:rPr>
          <w:rFonts w:ascii="Times New Roman" w:hAnsi="Times New Roman" w:eastAsia="Times New Roman" w:cs="Times New Roman"/>
          <w:sz w:val="21"/>
          <w:szCs w:val="21"/>
        </w:rPr>
        <w:t>[EB/OL].  (2023-12-01)  [2024-03-08</w:t>
      </w:r>
      <w:r>
        <w:rPr>
          <w:rFonts w:ascii="Times New Roman" w:hAnsi="Times New Roman" w:eastAsia="Times New Roman" w:cs="Times New Roman"/>
          <w:sz w:val="21"/>
          <w:szCs w:val="21"/>
          <w:spacing w:val="-1"/>
        </w:rPr>
        <w:t>].</w:t>
      </w:r>
      <w:hyperlink w:history="true" r:id="rId66">
        <w:r>
          <w:rPr>
            <w:rFonts w:ascii="Times New Roman" w:hAnsi="Times New Roman" w:eastAsia="Times New Roman" w:cs="Times New Roman"/>
            <w:sz w:val="21"/>
            <w:szCs w:val="21"/>
            <w:spacing w:val="-1"/>
          </w:rPr>
          <w:t>https://www.pinduoduo.com/</w:t>
        </w:r>
      </w:hyperlink>
    </w:p>
    <w:p>
      <w:pPr>
        <w:spacing w:line="432" w:lineRule="auto"/>
        <w:rPr>
          <w:rFonts w:ascii="Arial"/>
          <w:sz w:val="21"/>
        </w:rPr>
      </w:pPr>
      <w:r/>
    </w:p>
    <w:p>
      <w:pPr>
        <w:pStyle w:val="BodyText"/>
        <w:ind w:left="1385" w:right="29" w:firstLine="479"/>
        <w:spacing w:before="78" w:line="360" w:lineRule="auto"/>
        <w:jc w:val="both"/>
        <w:rPr>
          <w:sz w:val="24"/>
          <w:szCs w:val="24"/>
        </w:rPr>
      </w:pPr>
      <w:r>
        <w:rPr>
          <w:sz w:val="24"/>
          <w:szCs w:val="24"/>
          <w:spacing w:val="-3"/>
        </w:rPr>
        <w:t>拼多多在社交模式上的创新给公众留下了深刻的印象，这也是该</w:t>
      </w:r>
      <w:r>
        <w:rPr>
          <w:sz w:val="24"/>
          <w:szCs w:val="24"/>
          <w:spacing w:val="-4"/>
        </w:rPr>
        <w:t>平台迅速崛</w:t>
      </w:r>
      <w:r>
        <w:rPr>
          <w:sz w:val="24"/>
          <w:szCs w:val="24"/>
          <w:spacing w:val="-3"/>
        </w:rPr>
        <w:t>起的关键因素之一。在传统购物习惯中，人们喜欢与朋友或家人一起逛商场，这</w:t>
      </w:r>
      <w:r>
        <w:rPr>
          <w:sz w:val="24"/>
          <w:szCs w:val="24"/>
          <w:spacing w:val="-3"/>
        </w:rPr>
        <w:t>种集体活动与中国的社会文化特性相契合。然而，随着电子商务的兴起，虽然线</w:t>
      </w:r>
      <w:r>
        <w:rPr>
          <w:sz w:val="24"/>
          <w:szCs w:val="24"/>
          <w:spacing w:val="-3"/>
        </w:rPr>
        <w:t>上购物方便快捷，但缺乏线下交流和共同体验的乐趣。拼多多巧妙地结合了电商</w:t>
      </w:r>
      <w:r>
        <w:rPr>
          <w:sz w:val="24"/>
          <w:szCs w:val="24"/>
          <w:spacing w:val="-3"/>
        </w:rPr>
        <w:t>与社交媒体，通过拼团购物和砍价等社交功能，让用户可以邀请亲朋好友一</w:t>
      </w:r>
      <w:r>
        <w:rPr>
          <w:sz w:val="24"/>
          <w:szCs w:val="24"/>
          <w:spacing w:val="-4"/>
        </w:rPr>
        <w:t>起参</w:t>
      </w:r>
      <w:r>
        <w:rPr>
          <w:sz w:val="24"/>
          <w:szCs w:val="24"/>
          <w:spacing w:val="-6"/>
        </w:rPr>
        <w:t>与购物，共享优惠；同时，用户在朋友圈内转发、讨论商</w:t>
      </w:r>
      <w:r>
        <w:rPr>
          <w:sz w:val="24"/>
          <w:szCs w:val="24"/>
          <w:spacing w:val="-7"/>
        </w:rPr>
        <w:t>品， 再现了线下逛街的</w:t>
      </w:r>
      <w:r>
        <w:rPr>
          <w:sz w:val="24"/>
          <w:szCs w:val="24"/>
          <w:spacing w:val="-5"/>
        </w:rPr>
        <w:t>社交体验。这种线上社交购物模式不仅满足了人们的购物需求，</w:t>
      </w:r>
      <w:r>
        <w:rPr>
          <w:sz w:val="24"/>
          <w:szCs w:val="24"/>
          <w:spacing w:val="-52"/>
        </w:rPr>
        <w:t xml:space="preserve"> </w:t>
      </w:r>
      <w:r>
        <w:rPr>
          <w:sz w:val="24"/>
          <w:szCs w:val="24"/>
          <w:spacing w:val="-5"/>
        </w:rPr>
        <w:t>还强化了人际关</w:t>
      </w:r>
      <w:r>
        <w:rPr>
          <w:sz w:val="24"/>
          <w:szCs w:val="24"/>
          <w:spacing w:val="-1"/>
        </w:rPr>
        <w:t>系和社交互动，很好地迎合了用户的心理状态。</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9"/>
        </w:rPr>
        <w:t xml:space="preserve"> </w:t>
      </w:r>
      <w:r>
        <w:rPr>
          <w:sz w:val="24"/>
          <w:szCs w:val="24"/>
          <w:spacing w:val="-1"/>
        </w:rPr>
        <w:t>也同样通过</w:t>
      </w:r>
      <w:r>
        <w:rPr>
          <w:sz w:val="24"/>
          <w:szCs w:val="24"/>
          <w:spacing w:val="-2"/>
        </w:rPr>
        <w:t>这种方式快速</w:t>
      </w:r>
      <w:r>
        <w:rPr>
          <w:sz w:val="24"/>
          <w:szCs w:val="24"/>
          <w:spacing w:val="-3"/>
        </w:rPr>
        <w:t>吸引了大量用户，实现了平台的快速增长。</w:t>
      </w:r>
    </w:p>
    <w:p>
      <w:pPr>
        <w:pStyle w:val="BodyText"/>
        <w:ind w:left="1872"/>
        <w:spacing w:before="1" w:line="233"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w:t>
      </w:r>
      <w:r>
        <w:rPr>
          <w:rFonts w:ascii="Times New Roman" w:hAnsi="Times New Roman" w:eastAsia="Times New Roman" w:cs="Times New Roman"/>
          <w:sz w:val="24"/>
          <w:szCs w:val="24"/>
          <w:spacing w:val="-2"/>
        </w:rPr>
        <w:t>Temu </w:t>
      </w:r>
      <w:r>
        <w:rPr>
          <w:sz w:val="24"/>
          <w:szCs w:val="24"/>
          <w:spacing w:val="-2"/>
        </w:rPr>
        <w:t>海外推广的优势与劣势</w:t>
      </w:r>
    </w:p>
    <w:p>
      <w:pPr>
        <w:pStyle w:val="BodyText"/>
        <w:ind w:left="1385" w:right="30" w:firstLine="479"/>
        <w:spacing w:before="164" w:line="360" w:lineRule="auto"/>
        <w:rPr>
          <w:sz w:val="24"/>
          <w:szCs w:val="24"/>
        </w:rPr>
      </w:pPr>
      <w:r>
        <w:rPr>
          <w:sz w:val="24"/>
          <w:szCs w:val="24"/>
          <w:spacing w:val="-3"/>
        </w:rPr>
        <w:t>拼多多的海外推广无疑是万众瞩目的，专属于拼多多的特色模式</w:t>
      </w:r>
      <w:r>
        <w:rPr>
          <w:sz w:val="24"/>
          <w:szCs w:val="24"/>
          <w:spacing w:val="-4"/>
        </w:rPr>
        <w:t>能否成功推</w:t>
      </w:r>
      <w:r>
        <w:rPr>
          <w:sz w:val="24"/>
          <w:szCs w:val="24"/>
          <w:spacing w:val="-3"/>
        </w:rPr>
        <w:t>广至全球，一定程度上决定了电商行业能否有一条新的可信任的发展路径。</w:t>
      </w:r>
      <w:r>
        <w:rPr>
          <w:sz w:val="24"/>
          <w:szCs w:val="24"/>
          <w:spacing w:val="-4"/>
        </w:rPr>
        <w:t>但是</w:t>
      </w:r>
      <w:r>
        <w:rPr>
          <w:sz w:val="24"/>
          <w:szCs w:val="24"/>
          <w:spacing w:val="-2"/>
        </w:rPr>
        <w:t>由国内至国外，经营环境、政策文化等各方面的改变势必影响</w:t>
      </w:r>
      <w:r>
        <w:rPr>
          <w:sz w:val="24"/>
          <w:szCs w:val="24"/>
          <w:spacing w:val="-51"/>
        </w:rPr>
        <w:t xml:space="preserve"> </w:t>
      </w:r>
      <w:r>
        <w:rPr>
          <w:rFonts w:ascii="Times New Roman" w:hAnsi="Times New Roman" w:eastAsia="Times New Roman" w:cs="Times New Roman"/>
          <w:sz w:val="24"/>
          <w:szCs w:val="24"/>
          <w:spacing w:val="-2"/>
        </w:rPr>
        <w:t>Temu </w:t>
      </w:r>
      <w:r>
        <w:rPr>
          <w:sz w:val="24"/>
          <w:szCs w:val="24"/>
          <w:spacing w:val="-2"/>
        </w:rPr>
        <w:t>海外扩张的</w:t>
      </w:r>
      <w:r>
        <w:rPr>
          <w:sz w:val="24"/>
          <w:szCs w:val="24"/>
          <w:spacing w:val="-5"/>
        </w:rPr>
        <w:t>步伐，这种变化导致</w:t>
      </w:r>
      <w:r>
        <w:rPr>
          <w:sz w:val="24"/>
          <w:szCs w:val="24"/>
          <w:spacing w:val="-35"/>
        </w:rPr>
        <w:t xml:space="preserve"> </w:t>
      </w:r>
      <w:r>
        <w:rPr>
          <w:rFonts w:ascii="Times New Roman" w:hAnsi="Times New Roman" w:eastAsia="Times New Roman" w:cs="Times New Roman"/>
          <w:sz w:val="24"/>
          <w:szCs w:val="24"/>
          <w:spacing w:val="-5"/>
        </w:rPr>
        <w:t>Temu</w:t>
      </w:r>
      <w:r>
        <w:rPr>
          <w:rFonts w:ascii="Times New Roman" w:hAnsi="Times New Roman" w:eastAsia="Times New Roman" w:cs="Times New Roman"/>
          <w:sz w:val="24"/>
          <w:szCs w:val="24"/>
          <w:spacing w:val="30"/>
        </w:rPr>
        <w:t xml:space="preserve"> </w:t>
      </w:r>
      <w:r>
        <w:rPr>
          <w:sz w:val="24"/>
          <w:szCs w:val="24"/>
          <w:spacing w:val="-5"/>
        </w:rPr>
        <w:t>的优劣势更加突出。</w:t>
      </w:r>
    </w:p>
    <w:p>
      <w:pPr>
        <w:pStyle w:val="BodyText"/>
        <w:ind w:right="28"/>
        <w:spacing w:before="1" w:line="184" w:lineRule="auto"/>
        <w:jc w:val="right"/>
        <w:rPr>
          <w:sz w:val="24"/>
          <w:szCs w:val="24"/>
        </w:rPr>
      </w:pPr>
      <w:r>
        <w:rPr>
          <w:rFonts w:ascii="Times New Roman" w:hAnsi="Times New Roman" w:eastAsia="Times New Roman" w:cs="Times New Roman"/>
          <w:sz w:val="24"/>
          <w:szCs w:val="24"/>
          <w:spacing w:val="-4"/>
        </w:rPr>
        <w:t>Temu </w:t>
      </w:r>
      <w:r>
        <w:rPr>
          <w:sz w:val="24"/>
          <w:szCs w:val="24"/>
          <w:spacing w:val="-4"/>
        </w:rPr>
        <w:t>可承接的优势可从以下几个方面加以概述：首先，</w:t>
      </w:r>
      <w:r>
        <w:rPr>
          <w:rFonts w:ascii="Times New Roman" w:hAnsi="Times New Roman" w:eastAsia="Times New Roman" w:cs="Times New Roman"/>
          <w:sz w:val="24"/>
          <w:szCs w:val="24"/>
          <w:spacing w:val="-4"/>
        </w:rPr>
        <w:t>Temu </w:t>
      </w:r>
      <w:r>
        <w:rPr>
          <w:sz w:val="24"/>
          <w:szCs w:val="24"/>
          <w:spacing w:val="-4"/>
        </w:rPr>
        <w:t>拥有强大的资</w:t>
      </w:r>
    </w:p>
    <w:p>
      <w:pPr>
        <w:spacing w:line="184" w:lineRule="auto"/>
        <w:sectPr>
          <w:type w:val="continuous"/>
          <w:pgSz w:w="11907" w:h="16839"/>
          <w:pgMar w:top="1166" w:right="1769" w:bottom="1360" w:left="424" w:header="831" w:footer="1160" w:gutter="0"/>
          <w:cols w:equalWidth="0" w:num="1">
            <w:col w:w="9714" w:space="0"/>
          </w:cols>
        </w:sectPr>
        <w:rPr>
          <w:sz w:val="24"/>
          <w:szCs w:val="24"/>
        </w:rPr>
      </w:pPr>
    </w:p>
    <w:p>
      <w:pPr>
        <w:pStyle w:val="BodyText"/>
        <w:ind w:left="1384" w:right="14" w:firstLine="2"/>
        <w:spacing w:before="74" w:line="360" w:lineRule="auto"/>
        <w:rPr>
          <w:sz w:val="24"/>
          <w:szCs w:val="24"/>
        </w:rPr>
      </w:pPr>
      <w:r>
        <w:rPr>
          <w:sz w:val="24"/>
          <w:szCs w:val="24"/>
          <w:spacing w:val="-5"/>
        </w:rPr>
        <w:t>金实力，能够获得母公司坚实的财务支持。根据数据，截至</w:t>
      </w:r>
      <w:r>
        <w:rPr>
          <w:sz w:val="24"/>
          <w:szCs w:val="24"/>
          <w:spacing w:val="-32"/>
        </w:rPr>
        <w:t xml:space="preserve"> </w:t>
      </w:r>
      <w:r>
        <w:rPr>
          <w:rFonts w:ascii="Times New Roman" w:hAnsi="Times New Roman" w:eastAsia="Times New Roman" w:cs="Times New Roman"/>
          <w:sz w:val="24"/>
          <w:szCs w:val="24"/>
          <w:spacing w:val="-5"/>
        </w:rPr>
        <w:t>2022</w:t>
      </w:r>
      <w:r>
        <w:rPr>
          <w:rFonts w:ascii="Times New Roman" w:hAnsi="Times New Roman" w:eastAsia="Times New Roman" w:cs="Times New Roman"/>
          <w:sz w:val="24"/>
          <w:szCs w:val="24"/>
          <w:spacing w:val="16"/>
        </w:rPr>
        <w:t xml:space="preserve"> </w:t>
      </w:r>
      <w:r>
        <w:rPr>
          <w:sz w:val="24"/>
          <w:szCs w:val="24"/>
          <w:spacing w:val="-5"/>
        </w:rPr>
        <w:t>年</w:t>
      </w:r>
      <w:r>
        <w:rPr>
          <w:sz w:val="24"/>
          <w:szCs w:val="24"/>
          <w:spacing w:val="-47"/>
        </w:rPr>
        <w:t xml:space="preserve"> </w:t>
      </w:r>
      <w:r>
        <w:rPr>
          <w:rFonts w:ascii="Times New Roman" w:hAnsi="Times New Roman" w:eastAsia="Times New Roman" w:cs="Times New Roman"/>
          <w:sz w:val="24"/>
          <w:szCs w:val="24"/>
          <w:spacing w:val="-5"/>
        </w:rPr>
        <w:t>6</w:t>
      </w:r>
      <w:r>
        <w:rPr>
          <w:rFonts w:ascii="Times New Roman" w:hAnsi="Times New Roman" w:eastAsia="Times New Roman" w:cs="Times New Roman"/>
          <w:sz w:val="24"/>
          <w:szCs w:val="24"/>
          <w:spacing w:val="20"/>
        </w:rPr>
        <w:t xml:space="preserve"> </w:t>
      </w:r>
      <w:r>
        <w:rPr>
          <w:sz w:val="24"/>
          <w:szCs w:val="24"/>
          <w:spacing w:val="-5"/>
        </w:rPr>
        <w:t>月</w:t>
      </w:r>
      <w:r>
        <w:rPr>
          <w:sz w:val="24"/>
          <w:szCs w:val="24"/>
          <w:spacing w:val="-46"/>
        </w:rPr>
        <w:t xml:space="preserve"> </w:t>
      </w:r>
      <w:r>
        <w:rPr>
          <w:rFonts w:ascii="Times New Roman" w:hAnsi="Times New Roman" w:eastAsia="Times New Roman" w:cs="Times New Roman"/>
          <w:sz w:val="24"/>
          <w:szCs w:val="24"/>
          <w:spacing w:val="-5"/>
        </w:rPr>
        <w:t>30</w:t>
      </w:r>
      <w:r>
        <w:rPr>
          <w:rFonts w:ascii="Times New Roman" w:hAnsi="Times New Roman" w:eastAsia="Times New Roman" w:cs="Times New Roman"/>
          <w:sz w:val="24"/>
          <w:szCs w:val="24"/>
          <w:spacing w:val="56"/>
        </w:rPr>
        <w:t xml:space="preserve"> </w:t>
      </w:r>
      <w:r>
        <w:rPr>
          <w:sz w:val="24"/>
          <w:szCs w:val="24"/>
          <w:spacing w:val="-5"/>
        </w:rPr>
        <w:t>日，</w:t>
      </w:r>
      <w:r>
        <w:rPr>
          <w:sz w:val="24"/>
          <w:szCs w:val="24"/>
          <w:spacing w:val="-2"/>
        </w:rPr>
        <w:t>拼多多的现金及现金等价物以及短期投资总额高达 </w:t>
      </w:r>
      <w:r>
        <w:rPr>
          <w:rFonts w:ascii="Times New Roman" w:hAnsi="Times New Roman" w:eastAsia="Times New Roman" w:cs="Times New Roman"/>
          <w:sz w:val="24"/>
          <w:szCs w:val="24"/>
          <w:spacing w:val="-2"/>
        </w:rPr>
        <w:t>1194</w:t>
      </w:r>
      <w:r>
        <w:rPr>
          <w:rFonts w:ascii="Times New Roman" w:hAnsi="Times New Roman" w:eastAsia="Times New Roman" w:cs="Times New Roman"/>
          <w:sz w:val="24"/>
          <w:szCs w:val="24"/>
          <w:spacing w:val="41"/>
        </w:rPr>
        <w:t xml:space="preserve"> </w:t>
      </w:r>
      <w:r>
        <w:rPr>
          <w:sz w:val="24"/>
          <w:szCs w:val="24"/>
          <w:spacing w:val="-2"/>
        </w:rPr>
        <w:t>亿元人民币（约</w:t>
      </w:r>
      <w:r>
        <w:rPr>
          <w:sz w:val="24"/>
          <w:szCs w:val="24"/>
          <w:spacing w:val="-3"/>
        </w:rPr>
        <w:t>合 </w:t>
      </w:r>
      <w:r>
        <w:rPr>
          <w:rFonts w:ascii="Times New Roman" w:hAnsi="Times New Roman" w:eastAsia="Times New Roman" w:cs="Times New Roman"/>
          <w:sz w:val="24"/>
          <w:szCs w:val="24"/>
          <w:spacing w:val="-3"/>
        </w:rPr>
        <w:t>178</w:t>
      </w:r>
      <w:r>
        <w:rPr>
          <w:sz w:val="24"/>
          <w:szCs w:val="24"/>
          <w:spacing w:val="-4"/>
        </w:rPr>
        <w:t>亿美元</w:t>
      </w:r>
      <w:r>
        <w:rPr>
          <w:sz w:val="24"/>
          <w:szCs w:val="24"/>
          <w:spacing w:val="-18"/>
        </w:rPr>
        <w:t>），</w:t>
      </w:r>
      <w:r>
        <w:rPr>
          <w:sz w:val="24"/>
          <w:szCs w:val="24"/>
          <w:spacing w:val="-4"/>
        </w:rPr>
        <w:t>其经营活动产生的现金流净额为 </w:t>
      </w:r>
      <w:r>
        <w:rPr>
          <w:rFonts w:ascii="Times New Roman" w:hAnsi="Times New Roman" w:eastAsia="Times New Roman" w:cs="Times New Roman"/>
          <w:sz w:val="24"/>
          <w:szCs w:val="24"/>
          <w:spacing w:val="-4"/>
        </w:rPr>
        <w:t>193.739</w:t>
      </w:r>
      <w:r>
        <w:rPr>
          <w:rFonts w:ascii="Times New Roman" w:hAnsi="Times New Roman" w:eastAsia="Times New Roman" w:cs="Times New Roman"/>
          <w:sz w:val="24"/>
          <w:szCs w:val="24"/>
          <w:spacing w:val="18"/>
        </w:rPr>
        <w:t xml:space="preserve"> </w:t>
      </w:r>
      <w:r>
        <w:rPr>
          <w:sz w:val="24"/>
          <w:szCs w:val="24"/>
          <w:spacing w:val="-4"/>
        </w:rPr>
        <w:t>亿元人</w:t>
      </w:r>
      <w:r>
        <w:rPr>
          <w:sz w:val="24"/>
          <w:szCs w:val="24"/>
          <w:spacing w:val="-5"/>
        </w:rPr>
        <w:t>民币（约合</w:t>
      </w:r>
      <w:r>
        <w:rPr>
          <w:sz w:val="24"/>
          <w:szCs w:val="24"/>
          <w:spacing w:val="-47"/>
        </w:rPr>
        <w:t xml:space="preserve"> </w:t>
      </w:r>
      <w:r>
        <w:rPr>
          <w:rFonts w:ascii="Times New Roman" w:hAnsi="Times New Roman" w:eastAsia="Times New Roman" w:cs="Times New Roman"/>
          <w:sz w:val="24"/>
          <w:szCs w:val="24"/>
          <w:spacing w:val="-5"/>
        </w:rPr>
        <w:t>28.924</w:t>
      </w:r>
      <w:r>
        <w:rPr>
          <w:rFonts w:ascii="Times New Roman" w:hAnsi="Times New Roman" w:eastAsia="Times New Roman" w:cs="Times New Roman"/>
          <w:sz w:val="24"/>
          <w:szCs w:val="24"/>
          <w:spacing w:val="17"/>
          <w:w w:val="101"/>
        </w:rPr>
        <w:t xml:space="preserve"> </w:t>
      </w:r>
      <w:r>
        <w:rPr>
          <w:sz w:val="24"/>
          <w:szCs w:val="24"/>
          <w:spacing w:val="-5"/>
        </w:rPr>
        <w:t>亿</w:t>
      </w:r>
      <w:r>
        <w:rPr>
          <w:sz w:val="24"/>
          <w:szCs w:val="24"/>
          <w:spacing w:val="-1"/>
        </w:rPr>
        <w:t>美元）</w:t>
      </w:r>
      <w:r>
        <w:rPr>
          <w:sz w:val="12"/>
          <w:szCs w:val="12"/>
          <w:spacing w:val="-1"/>
          <w:position w:val="9"/>
        </w:rPr>
        <w:t>①</w:t>
      </w:r>
      <w:r>
        <w:rPr>
          <w:sz w:val="24"/>
          <w:szCs w:val="24"/>
          <w:spacing w:val="-1"/>
        </w:rPr>
        <w:t>。这一财务状况为在 </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50"/>
        </w:rPr>
        <w:t xml:space="preserve"> </w:t>
      </w:r>
      <w:r>
        <w:rPr>
          <w:sz w:val="24"/>
          <w:szCs w:val="24"/>
          <w:spacing w:val="-1"/>
        </w:rPr>
        <w:t>海外进</w:t>
      </w:r>
      <w:r>
        <w:rPr>
          <w:sz w:val="24"/>
          <w:szCs w:val="24"/>
          <w:spacing w:val="-2"/>
        </w:rPr>
        <w:t>行市场拓展和低价补贴策略提供了可</w:t>
      </w:r>
      <w:r>
        <w:rPr>
          <w:sz w:val="24"/>
          <w:szCs w:val="24"/>
          <w:spacing w:val="-1"/>
        </w:rPr>
        <w:t>靠的保障。其次，</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3"/>
          <w:w w:val="101"/>
        </w:rPr>
        <w:t xml:space="preserve"> </w:t>
      </w:r>
      <w:r>
        <w:rPr>
          <w:sz w:val="24"/>
          <w:szCs w:val="24"/>
          <w:spacing w:val="-1"/>
        </w:rPr>
        <w:t>在供应链方面具有独特的先天优势。多年来，拼多多在</w:t>
      </w:r>
      <w:r>
        <w:rPr>
          <w:sz w:val="24"/>
          <w:szCs w:val="24"/>
          <w:spacing w:val="-3"/>
        </w:rPr>
        <w:t>国内累积了丰富的经验，与众多产业带建立了连接，掌握了大量优质的供应商和</w:t>
      </w:r>
      <w:r>
        <w:rPr>
          <w:sz w:val="24"/>
          <w:szCs w:val="24"/>
          <w:spacing w:val="-5"/>
        </w:rPr>
        <w:t>制造厂家资源。这种在货源集成方面的优势，</w:t>
      </w:r>
      <w:r>
        <w:rPr>
          <w:sz w:val="24"/>
          <w:szCs w:val="24"/>
          <w:spacing w:val="-49"/>
        </w:rPr>
        <w:t xml:space="preserve"> </w:t>
      </w:r>
      <w:r>
        <w:rPr>
          <w:sz w:val="24"/>
          <w:szCs w:val="24"/>
          <w:spacing w:val="-5"/>
        </w:rPr>
        <w:t>为其在跨境电商领域的发展打</w:t>
      </w:r>
      <w:r>
        <w:rPr>
          <w:sz w:val="24"/>
          <w:szCs w:val="24"/>
          <w:spacing w:val="-6"/>
        </w:rPr>
        <w:t>下了</w:t>
      </w:r>
      <w:r>
        <w:rPr>
          <w:sz w:val="24"/>
          <w:szCs w:val="24"/>
          <w:spacing w:val="-6"/>
        </w:rPr>
        <w:t>坚实的基础。此外，</w:t>
      </w:r>
      <w:r>
        <w:rPr>
          <w:sz w:val="24"/>
          <w:szCs w:val="24"/>
          <w:spacing w:val="58"/>
        </w:rPr>
        <w:t xml:space="preserve"> </w:t>
      </w:r>
      <w:r>
        <w:rPr>
          <w:rFonts w:ascii="Times New Roman" w:hAnsi="Times New Roman" w:eastAsia="Times New Roman" w:cs="Times New Roman"/>
          <w:sz w:val="24"/>
          <w:szCs w:val="24"/>
          <w:spacing w:val="-6"/>
        </w:rPr>
        <w:t>Temu </w:t>
      </w:r>
      <w:r>
        <w:rPr>
          <w:sz w:val="24"/>
          <w:szCs w:val="24"/>
          <w:spacing w:val="-6"/>
        </w:rPr>
        <w:t>还拥有庞大的用户基础。</w:t>
      </w:r>
      <w:r>
        <w:rPr>
          <w:rFonts w:ascii="Times New Roman" w:hAnsi="Times New Roman" w:eastAsia="Times New Roman" w:cs="Times New Roman"/>
          <w:sz w:val="24"/>
          <w:szCs w:val="24"/>
          <w:spacing w:val="-6"/>
        </w:rPr>
        <w:t>2022 </w:t>
      </w:r>
      <w:r>
        <w:rPr>
          <w:sz w:val="24"/>
          <w:szCs w:val="24"/>
          <w:spacing w:val="-6"/>
        </w:rPr>
        <w:t>年第一季度，拼多多的</w:t>
      </w:r>
      <w:r>
        <w:rPr>
          <w:sz w:val="24"/>
          <w:szCs w:val="24"/>
          <w:spacing w:val="-4"/>
        </w:rPr>
        <w:t>平均月活跃用户数达到</w:t>
      </w:r>
      <w:r>
        <w:rPr>
          <w:sz w:val="24"/>
          <w:szCs w:val="24"/>
          <w:spacing w:val="-35"/>
        </w:rPr>
        <w:t xml:space="preserve"> </w:t>
      </w:r>
      <w:r>
        <w:rPr>
          <w:rFonts w:ascii="Times New Roman" w:hAnsi="Times New Roman" w:eastAsia="Times New Roman" w:cs="Times New Roman"/>
          <w:sz w:val="24"/>
          <w:szCs w:val="24"/>
          <w:spacing w:val="-4"/>
        </w:rPr>
        <w:t>7.5 </w:t>
      </w:r>
      <w:r>
        <w:rPr>
          <w:sz w:val="24"/>
          <w:szCs w:val="24"/>
          <w:spacing w:val="-4"/>
        </w:rPr>
        <w:t>亿，且在该季度净月活跃用户净增加数达到了近</w:t>
      </w:r>
      <w:r>
        <w:rPr>
          <w:sz w:val="24"/>
          <w:szCs w:val="24"/>
          <w:spacing w:val="-31"/>
        </w:rPr>
        <w:t xml:space="preserve"> </w:t>
      </w:r>
      <w:r>
        <w:rPr>
          <w:rFonts w:ascii="Times New Roman" w:hAnsi="Times New Roman" w:eastAsia="Times New Roman" w:cs="Times New Roman"/>
          <w:sz w:val="24"/>
          <w:szCs w:val="24"/>
          <w:spacing w:val="-4"/>
        </w:rPr>
        <w:t>1800</w:t>
      </w:r>
      <w:r>
        <w:rPr>
          <w:sz w:val="24"/>
          <w:szCs w:val="24"/>
          <w:spacing w:val="-5"/>
        </w:rPr>
        <w:t>万；在截至</w:t>
      </w:r>
      <w:r>
        <w:rPr>
          <w:sz w:val="24"/>
          <w:szCs w:val="24"/>
          <w:spacing w:val="-25"/>
        </w:rPr>
        <w:t xml:space="preserve"> </w:t>
      </w:r>
      <w:r>
        <w:rPr>
          <w:rFonts w:ascii="Times New Roman" w:hAnsi="Times New Roman" w:eastAsia="Times New Roman" w:cs="Times New Roman"/>
          <w:sz w:val="24"/>
          <w:szCs w:val="24"/>
          <w:spacing w:val="-5"/>
        </w:rPr>
        <w:t>2022</w:t>
      </w:r>
      <w:r>
        <w:rPr>
          <w:rFonts w:ascii="Times New Roman" w:hAnsi="Times New Roman" w:eastAsia="Times New Roman" w:cs="Times New Roman"/>
          <w:sz w:val="24"/>
          <w:szCs w:val="24"/>
          <w:spacing w:val="20"/>
          <w:w w:val="101"/>
        </w:rPr>
        <w:t xml:space="preserve"> </w:t>
      </w:r>
      <w:r>
        <w:rPr>
          <w:sz w:val="24"/>
          <w:szCs w:val="24"/>
          <w:spacing w:val="-5"/>
        </w:rPr>
        <w:t>年</w:t>
      </w:r>
      <w:r>
        <w:rPr>
          <w:sz w:val="24"/>
          <w:szCs w:val="24"/>
          <w:spacing w:val="-43"/>
        </w:rPr>
        <w:t xml:space="preserve"> </w:t>
      </w:r>
      <w:r>
        <w:rPr>
          <w:rFonts w:ascii="Times New Roman" w:hAnsi="Times New Roman" w:eastAsia="Times New Roman" w:cs="Times New Roman"/>
          <w:sz w:val="24"/>
          <w:szCs w:val="24"/>
          <w:spacing w:val="-5"/>
        </w:rPr>
        <w:t>3</w:t>
      </w:r>
      <w:r>
        <w:rPr>
          <w:rFonts w:ascii="Times New Roman" w:hAnsi="Times New Roman" w:eastAsia="Times New Roman" w:cs="Times New Roman"/>
          <w:sz w:val="24"/>
          <w:szCs w:val="24"/>
          <w:spacing w:val="22"/>
          <w:w w:val="101"/>
        </w:rPr>
        <w:t xml:space="preserve"> </w:t>
      </w:r>
      <w:r>
        <w:rPr>
          <w:sz w:val="24"/>
          <w:szCs w:val="24"/>
          <w:spacing w:val="-5"/>
        </w:rPr>
        <w:t>月</w:t>
      </w:r>
      <w:r>
        <w:rPr>
          <w:sz w:val="24"/>
          <w:szCs w:val="24"/>
          <w:spacing w:val="-41"/>
        </w:rPr>
        <w:t xml:space="preserve"> </w:t>
      </w:r>
      <w:r>
        <w:rPr>
          <w:rFonts w:ascii="Times New Roman" w:hAnsi="Times New Roman" w:eastAsia="Times New Roman" w:cs="Times New Roman"/>
          <w:sz w:val="24"/>
          <w:szCs w:val="24"/>
          <w:spacing w:val="-5"/>
        </w:rPr>
        <w:t>31  </w:t>
      </w:r>
      <w:r>
        <w:rPr>
          <w:sz w:val="24"/>
          <w:szCs w:val="24"/>
          <w:spacing w:val="-5"/>
        </w:rPr>
        <w:t>日的 </w:t>
      </w:r>
      <w:r>
        <w:rPr>
          <w:rFonts w:ascii="Times New Roman" w:hAnsi="Times New Roman" w:eastAsia="Times New Roman" w:cs="Times New Roman"/>
          <w:sz w:val="24"/>
          <w:szCs w:val="24"/>
          <w:spacing w:val="-5"/>
        </w:rPr>
        <w:t>12</w:t>
      </w:r>
      <w:r>
        <w:rPr>
          <w:rFonts w:ascii="Times New Roman" w:hAnsi="Times New Roman" w:eastAsia="Times New Roman" w:cs="Times New Roman"/>
          <w:sz w:val="24"/>
          <w:szCs w:val="24"/>
          <w:spacing w:val="19"/>
        </w:rPr>
        <w:t xml:space="preserve"> </w:t>
      </w:r>
      <w:r>
        <w:rPr>
          <w:sz w:val="24"/>
          <w:szCs w:val="24"/>
          <w:spacing w:val="-5"/>
        </w:rPr>
        <w:t>个月里，其活跃买家数量达到了</w:t>
      </w:r>
      <w:r>
        <w:rPr>
          <w:sz w:val="24"/>
          <w:szCs w:val="24"/>
          <w:spacing w:val="-35"/>
        </w:rPr>
        <w:t xml:space="preserve"> </w:t>
      </w:r>
      <w:r>
        <w:rPr>
          <w:rFonts w:ascii="Times New Roman" w:hAnsi="Times New Roman" w:eastAsia="Times New Roman" w:cs="Times New Roman"/>
          <w:sz w:val="24"/>
          <w:szCs w:val="24"/>
          <w:spacing w:val="-5"/>
        </w:rPr>
        <w:t>8.819</w:t>
      </w:r>
      <w:r>
        <w:rPr>
          <w:rFonts w:ascii="Times New Roman" w:hAnsi="Times New Roman" w:eastAsia="Times New Roman" w:cs="Times New Roman"/>
          <w:sz w:val="24"/>
          <w:szCs w:val="24"/>
          <w:spacing w:val="20"/>
          <w:w w:val="101"/>
        </w:rPr>
        <w:t xml:space="preserve"> </w:t>
      </w:r>
      <w:r>
        <w:rPr>
          <w:sz w:val="24"/>
          <w:szCs w:val="24"/>
          <w:spacing w:val="-5"/>
        </w:rPr>
        <w:t>亿。</w:t>
      </w:r>
      <w:r>
        <w:rPr>
          <w:sz w:val="24"/>
          <w:szCs w:val="24"/>
          <w:spacing w:val="-3"/>
        </w:rPr>
        <w:t>虽然海外用户群体的偏好和习惯与国内用户存在差异，但是基于国内海量用户验</w:t>
      </w:r>
      <w:r>
        <w:rPr>
          <w:sz w:val="24"/>
          <w:szCs w:val="24"/>
          <w:spacing w:val="-2"/>
        </w:rPr>
        <w:t>证过的营销策略和促销手段在很大程度上是通用的。这些经验为</w:t>
      </w:r>
      <w:r>
        <w:rPr>
          <w:sz w:val="24"/>
          <w:szCs w:val="24"/>
          <w:spacing w:val="-48"/>
        </w:rPr>
        <w:t xml:space="preserve"> </w:t>
      </w:r>
      <w:r>
        <w:rPr>
          <w:rFonts w:ascii="Times New Roman" w:hAnsi="Times New Roman" w:eastAsia="Times New Roman" w:cs="Times New Roman"/>
          <w:sz w:val="24"/>
          <w:szCs w:val="24"/>
          <w:spacing w:val="-2"/>
        </w:rPr>
        <w:t>Temu </w:t>
      </w:r>
      <w:r>
        <w:rPr>
          <w:sz w:val="24"/>
          <w:szCs w:val="24"/>
          <w:spacing w:val="-2"/>
        </w:rPr>
        <w:t>提供了经</w:t>
      </w:r>
      <w:r>
        <w:rPr>
          <w:sz w:val="24"/>
          <w:szCs w:val="24"/>
          <w:spacing w:val="-2"/>
        </w:rPr>
        <w:t>过实践检验的营销策略和执行方法，有助于其在海外市场的发展。</w:t>
      </w:r>
    </w:p>
    <w:p>
      <w:pPr>
        <w:pStyle w:val="BodyText"/>
        <w:ind w:left="1384" w:firstLine="479"/>
        <w:spacing w:before="8" w:line="360" w:lineRule="auto"/>
        <w:rPr>
          <w:sz w:val="24"/>
          <w:szCs w:val="24"/>
        </w:rPr>
      </w:pPr>
      <w:r>
        <w:rPr>
          <w:sz w:val="24"/>
          <w:szCs w:val="24"/>
          <w:spacing w:val="-8"/>
        </w:rPr>
        <w:t>在激烈的国际市场，机会挑战并存。在北美市场， 亚马逊、</w:t>
      </w:r>
      <w:r>
        <w:rPr>
          <w:rFonts w:ascii="Times New Roman" w:hAnsi="Times New Roman" w:eastAsia="Times New Roman" w:cs="Times New Roman"/>
          <w:sz w:val="24"/>
          <w:szCs w:val="24"/>
          <w:spacing w:val="-8"/>
        </w:rPr>
        <w:t>SHEIN</w:t>
      </w:r>
      <w:r>
        <w:rPr>
          <w:sz w:val="24"/>
          <w:szCs w:val="24"/>
          <w:spacing w:val="-8"/>
        </w:rPr>
        <w:t>、</w:t>
      </w:r>
      <w:r>
        <w:rPr>
          <w:rFonts w:ascii="Times New Roman" w:hAnsi="Times New Roman" w:eastAsia="Times New Roman" w:cs="Times New Roman"/>
          <w:sz w:val="24"/>
          <w:szCs w:val="24"/>
          <w:spacing w:val="-8"/>
        </w:rPr>
        <w:t>Wish </w:t>
      </w:r>
      <w:r>
        <w:rPr>
          <w:sz w:val="24"/>
          <w:szCs w:val="24"/>
          <w:spacing w:val="-8"/>
        </w:rPr>
        <w:t>等</w:t>
      </w:r>
      <w:r>
        <w:rPr>
          <w:sz w:val="24"/>
          <w:szCs w:val="24"/>
          <w:spacing w:val="-3"/>
        </w:rPr>
        <w:t>电商平台对市场份额已经完成了不同程度的占据，这对于我国企业来说无疑是一</w:t>
      </w:r>
      <w:r>
        <w:rPr>
          <w:sz w:val="24"/>
          <w:szCs w:val="24"/>
          <w:spacing w:val="-6"/>
        </w:rPr>
        <w:t>大挑战。然而，</w:t>
      </w:r>
      <w:r>
        <w:rPr>
          <w:sz w:val="24"/>
          <w:szCs w:val="24"/>
          <w:spacing w:val="66"/>
        </w:rPr>
        <w:t xml:space="preserve"> </w:t>
      </w:r>
      <w:r>
        <w:rPr>
          <w:sz w:val="24"/>
          <w:szCs w:val="24"/>
          <w:spacing w:val="-6"/>
        </w:rPr>
        <w:t>阿里巴巴旗下的速卖通、</w:t>
      </w:r>
      <w:r>
        <w:rPr>
          <w:rFonts w:ascii="Times New Roman" w:hAnsi="Times New Roman" w:eastAsia="Times New Roman" w:cs="Times New Roman"/>
          <w:sz w:val="24"/>
          <w:szCs w:val="24"/>
          <w:spacing w:val="-6"/>
        </w:rPr>
        <w:t>Lazada</w:t>
      </w:r>
      <w:r>
        <w:rPr>
          <w:rFonts w:ascii="Times New Roman" w:hAnsi="Times New Roman" w:eastAsia="Times New Roman" w:cs="Times New Roman"/>
          <w:sz w:val="24"/>
          <w:szCs w:val="24"/>
          <w:spacing w:val="-35"/>
        </w:rPr>
        <w:t xml:space="preserve"> </w:t>
      </w:r>
      <w:r>
        <w:rPr>
          <w:sz w:val="24"/>
          <w:szCs w:val="24"/>
          <w:spacing w:val="-6"/>
        </w:rPr>
        <w:t>、</w:t>
      </w:r>
      <w:r>
        <w:rPr>
          <w:rFonts w:ascii="Times New Roman" w:hAnsi="Times New Roman" w:eastAsia="Times New Roman" w:cs="Times New Roman"/>
          <w:sz w:val="24"/>
          <w:szCs w:val="24"/>
          <w:spacing w:val="-6"/>
        </w:rPr>
        <w:t>Trendyol </w:t>
      </w:r>
      <w:r>
        <w:rPr>
          <w:sz w:val="24"/>
          <w:szCs w:val="24"/>
          <w:spacing w:val="-6"/>
        </w:rPr>
        <w:t>等</w:t>
      </w:r>
      <w:r>
        <w:rPr>
          <w:sz w:val="24"/>
          <w:szCs w:val="24"/>
          <w:spacing w:val="-7"/>
        </w:rPr>
        <w:t>海外电商平台，已</w:t>
      </w:r>
      <w:r>
        <w:rPr>
          <w:sz w:val="24"/>
          <w:szCs w:val="24"/>
          <w:spacing w:val="-3"/>
        </w:rPr>
        <w:t>经在海外市场打下了坚实的基础，为我国企业提供了宝贵的经验和参考。面对市</w:t>
      </w:r>
      <w:r>
        <w:rPr>
          <w:sz w:val="24"/>
          <w:szCs w:val="24"/>
          <w:spacing w:val="-9"/>
        </w:rPr>
        <w:t>场环境的变化，我国企业需要有足够的灵活</w:t>
      </w:r>
      <w:r>
        <w:rPr>
          <w:sz w:val="24"/>
          <w:szCs w:val="24"/>
          <w:spacing w:val="-10"/>
        </w:rPr>
        <w:t>性和应变能力。例如，对于地缘政治、</w:t>
      </w:r>
      <w:r>
        <w:rPr>
          <w:sz w:val="24"/>
          <w:szCs w:val="24"/>
          <w:spacing w:val="-6"/>
        </w:rPr>
        <w:t>跨境平台政策变化等风险，企业需要有足够的预见性和应对策略。</w:t>
      </w:r>
      <w:r>
        <w:rPr>
          <w:sz w:val="24"/>
          <w:szCs w:val="24"/>
          <w:spacing w:val="-7"/>
        </w:rPr>
        <w:t>同时， 企业也</w:t>
      </w:r>
      <w:r>
        <w:rPr>
          <w:sz w:val="24"/>
          <w:szCs w:val="24"/>
          <w:spacing w:val="-3"/>
        </w:rPr>
        <w:t>需要关注流量和跨境物流成本的变化，以及产权保护等问题。对于拼团模式在海</w:t>
      </w:r>
      <w:r>
        <w:rPr>
          <w:sz w:val="24"/>
          <w:szCs w:val="24"/>
          <w:spacing w:val="-3"/>
        </w:rPr>
        <w:t>外的应用，这需要根据具体的市场环境和消费者需求来决定。我国的互联网企业</w:t>
      </w:r>
      <w:r>
        <w:rPr>
          <w:sz w:val="24"/>
          <w:szCs w:val="24"/>
          <w:spacing w:val="-3"/>
        </w:rPr>
        <w:t>如拼多多等，已经在国内市场证明了拼团模式的有效性和吸引力。我们有理由相</w:t>
      </w:r>
      <w:r>
        <w:rPr>
          <w:sz w:val="24"/>
          <w:szCs w:val="24"/>
          <w:spacing w:val="-7"/>
        </w:rPr>
        <w:t>信，只要适应当地的市场环境和消费者需求，拼团模式在海外</w:t>
      </w:r>
      <w:r>
        <w:rPr>
          <w:sz w:val="24"/>
          <w:szCs w:val="24"/>
          <w:spacing w:val="-8"/>
        </w:rPr>
        <w:t>也有可能取得成功。</w:t>
      </w:r>
    </w:p>
    <w:p>
      <w:pPr>
        <w:pStyle w:val="BodyText"/>
        <w:ind w:left="1383" w:right="81" w:firstLine="488"/>
        <w:spacing w:before="6" w:line="360" w:lineRule="auto"/>
        <w:rPr>
          <w:sz w:val="24"/>
          <w:szCs w:val="24"/>
        </w:rPr>
      </w:pPr>
      <w:r>
        <w:rPr>
          <w:sz w:val="24"/>
          <w:szCs w:val="24"/>
          <w:spacing w:val="-3"/>
        </w:rPr>
        <w:t>总的来说，我国企业在面对全球化带来的机遇和</w:t>
      </w:r>
      <w:r>
        <w:rPr>
          <w:sz w:val="24"/>
          <w:szCs w:val="24"/>
          <w:spacing w:val="-4"/>
        </w:rPr>
        <w:t>挑战时，需要坚持创新、灵</w:t>
      </w:r>
      <w:r>
        <w:rPr>
          <w:sz w:val="24"/>
          <w:szCs w:val="24"/>
          <w:spacing w:val="-11"/>
        </w:rPr>
        <w:t>活应变，同时也要积极学习和借鉴国内外的成功经验，以实现可持续发展。此外，</w:t>
      </w:r>
      <w:r>
        <w:rPr>
          <w:sz w:val="24"/>
          <w:szCs w:val="24"/>
          <w:spacing w:val="4"/>
        </w:rPr>
        <w:t xml:space="preserve"> </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5"/>
        </w:rPr>
        <w:t xml:space="preserve"> </w:t>
      </w:r>
      <w:r>
        <w:rPr>
          <w:sz w:val="24"/>
          <w:szCs w:val="24"/>
          <w:spacing w:val="-1"/>
        </w:rPr>
        <w:t>平台利用“低价”去打开市场吸引流量，以相对较低的价格去销售从服装</w:t>
      </w:r>
      <w:r>
        <w:rPr>
          <w:sz w:val="24"/>
          <w:szCs w:val="24"/>
          <w:spacing w:val="-3"/>
        </w:rPr>
        <w:t>到电子产品的一系列产品，其实竞争亮点不足，低价带来的薄利多销未必是最优</w:t>
      </w:r>
      <w:r>
        <w:rPr>
          <w:sz w:val="24"/>
          <w:szCs w:val="24"/>
          <w:spacing w:val="-10"/>
        </w:rPr>
        <w:t>解法。</w:t>
      </w:r>
    </w:p>
    <w:p>
      <w:pPr>
        <w:spacing w:line="395" w:lineRule="auto"/>
        <w:rPr>
          <w:rFonts w:ascii="Arial"/>
          <w:sz w:val="21"/>
        </w:rPr>
      </w:pPr>
      <w:r>
        <w:pict>
          <v:shape id="_x0000_s98" style="position:absolute;margin-left:92.82pt;margin-top:15.2508pt;mso-position-vertical-relative:text;mso-position-horizontal-relative:text;width:144.05pt;height:0.6pt;z-index:251717632;" fillcolor="#000000" filled="true" stroked="false" coordsize="2881,12" coordorigin="0,0" path="m0,11l2880,11l2880,0l0,0l0,11xe"/>
        </w:pict>
      </w:r>
      <w:r/>
    </w:p>
    <w:p>
      <w:pPr>
        <w:pStyle w:val="BodyText"/>
        <w:ind w:left="1739"/>
        <w:spacing w:before="52" w:line="206" w:lineRule="auto"/>
        <w:rPr>
          <w:rFonts w:ascii="Times New Roman" w:hAnsi="Times New Roman" w:eastAsia="Times New Roman" w:cs="Times New Roman"/>
          <w:sz w:val="18"/>
          <w:szCs w:val="18"/>
        </w:rPr>
      </w:pPr>
      <w:r>
        <w:rPr>
          <w:sz w:val="9"/>
          <w:szCs w:val="9"/>
        </w:rPr>
        <w:t>①  </w:t>
      </w:r>
      <w:r>
        <w:rPr>
          <w:rFonts w:ascii="Times New Roman" w:hAnsi="Times New Roman" w:eastAsia="Times New Roman" w:cs="Times New Roman"/>
          <w:sz w:val="18"/>
          <w:szCs w:val="18"/>
        </w:rPr>
        <w:t>PDD Holdings[EB/OL].(2022-07-30)[2024-01-22].</w:t>
      </w:r>
      <w:hyperlink w:history="true" r:id="rId38">
        <w:r>
          <w:rPr>
            <w:rFonts w:ascii="Times New Roman" w:hAnsi="Times New Roman" w:eastAsia="Times New Roman" w:cs="Times New Roman"/>
            <w:sz w:val="18"/>
            <w:szCs w:val="18"/>
          </w:rPr>
          <w:t>https://investor.pddhol</w:t>
        </w:r>
        <w:r>
          <w:rPr>
            <w:rFonts w:ascii="Times New Roman" w:hAnsi="Times New Roman" w:eastAsia="Times New Roman" w:cs="Times New Roman"/>
            <w:sz w:val="18"/>
            <w:szCs w:val="18"/>
            <w:spacing w:val="-1"/>
          </w:rPr>
          <w:t>dings.com/</w:t>
        </w:r>
      </w:hyperlink>
    </w:p>
    <w:p>
      <w:pPr>
        <w:spacing w:line="206" w:lineRule="auto"/>
        <w:sectPr>
          <w:headerReference w:type="default" r:id="rId30"/>
          <w:footerReference w:type="default" r:id="rId67"/>
          <w:pgSz w:w="11907" w:h="16839"/>
          <w:pgMar w:top="1474" w:right="1716" w:bottom="1360" w:left="424" w:header="1136" w:footer="1160" w:gutter="0"/>
        </w:sectPr>
        <w:rPr>
          <w:rFonts w:ascii="Times New Roman" w:hAnsi="Times New Roman" w:eastAsia="Times New Roman" w:cs="Times New Roman"/>
          <w:sz w:val="18"/>
          <w:szCs w:val="18"/>
        </w:rPr>
      </w:pPr>
    </w:p>
    <w:p>
      <w:pPr>
        <w:spacing w:line="307" w:lineRule="auto"/>
        <w:rPr>
          <w:rFonts w:ascii="Arial"/>
          <w:sz w:val="21"/>
        </w:rPr>
      </w:pPr>
      <w:r/>
    </w:p>
    <w:p>
      <w:pPr>
        <w:pStyle w:val="BodyText"/>
        <w:ind w:left="1384" w:right="29" w:firstLine="480"/>
        <w:spacing w:before="78" w:line="361" w:lineRule="auto"/>
        <w:jc w:val="both"/>
        <w:rPr>
          <w:sz w:val="24"/>
          <w:szCs w:val="24"/>
        </w:rPr>
      </w:pPr>
      <w:r>
        <w:rPr>
          <w:sz w:val="24"/>
          <w:szCs w:val="24"/>
          <w:spacing w:val="-1"/>
        </w:rPr>
        <w:t>根据上述探讨，</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w w:val="101"/>
        </w:rPr>
        <w:t xml:space="preserve"> </w:t>
      </w:r>
      <w:r>
        <w:rPr>
          <w:sz w:val="24"/>
          <w:szCs w:val="24"/>
          <w:spacing w:val="-1"/>
        </w:rPr>
        <w:t>所能承接的拼多多的经营模式具备一定的特</w:t>
      </w:r>
      <w:r>
        <w:rPr>
          <w:sz w:val="24"/>
          <w:szCs w:val="24"/>
          <w:spacing w:val="-2"/>
        </w:rPr>
        <w:t>色和区分</w:t>
      </w:r>
      <w:r>
        <w:rPr>
          <w:sz w:val="24"/>
          <w:szCs w:val="24"/>
          <w:spacing w:val="-10"/>
        </w:rPr>
        <w:t>度，出海环境也大有可为。后文将从大量原始资料起手，运用扎根方法层层分析，</w:t>
      </w:r>
      <w:r>
        <w:rPr>
          <w:sz w:val="24"/>
          <w:szCs w:val="24"/>
          <w:spacing w:val="-2"/>
        </w:rPr>
        <w:t>对于</w:t>
      </w:r>
      <w:r>
        <w:rPr>
          <w:sz w:val="24"/>
          <w:szCs w:val="24"/>
          <w:spacing w:val="-51"/>
        </w:rPr>
        <w:t xml:space="preserve"> </w:t>
      </w:r>
      <w:r>
        <w:rPr>
          <w:rFonts w:ascii="Times New Roman" w:hAnsi="Times New Roman" w:eastAsia="Times New Roman" w:cs="Times New Roman"/>
          <w:sz w:val="24"/>
          <w:szCs w:val="24"/>
          <w:spacing w:val="-2"/>
        </w:rPr>
        <w:t>Temu </w:t>
      </w:r>
      <w:r>
        <w:rPr>
          <w:sz w:val="24"/>
          <w:szCs w:val="24"/>
          <w:spacing w:val="-2"/>
        </w:rPr>
        <w:t>如何抓住机遇、在发展过程中如何进一步完善商业模型体系要素，并</w:t>
      </w:r>
      <w:r>
        <w:rPr>
          <w:sz w:val="24"/>
          <w:szCs w:val="24"/>
          <w:spacing w:val="-3"/>
        </w:rPr>
        <w:t>在实践基础上进行理论区分，对其引起巨大反响的海外发展策略进行更深层次的</w:t>
      </w:r>
      <w:r>
        <w:rPr>
          <w:sz w:val="24"/>
          <w:szCs w:val="24"/>
          <w:spacing w:val="-10"/>
        </w:rPr>
        <w:t>阐述。</w:t>
      </w:r>
    </w:p>
    <w:p>
      <w:pPr>
        <w:spacing w:line="361" w:lineRule="auto"/>
        <w:sectPr>
          <w:headerReference w:type="default" r:id="rId53"/>
          <w:footerReference w:type="default" r:id="rId68"/>
          <w:pgSz w:w="11907" w:h="16839"/>
          <w:pgMar w:top="1166" w:right="1769" w:bottom="1360" w:left="424" w:header="831" w:footer="1160" w:gutter="0"/>
        </w:sectPr>
        <w:rPr>
          <w:sz w:val="24"/>
          <w:szCs w:val="24"/>
        </w:rPr>
      </w:pPr>
    </w:p>
    <w:p>
      <w:pPr>
        <w:spacing w:line="329" w:lineRule="auto"/>
        <w:rPr>
          <w:rFonts w:ascii="Arial"/>
          <w:sz w:val="21"/>
        </w:rPr>
      </w:pPr>
      <w:r/>
    </w:p>
    <w:p>
      <w:pPr>
        <w:spacing w:line="330" w:lineRule="auto"/>
        <w:rPr>
          <w:rFonts w:ascii="Arial"/>
          <w:sz w:val="21"/>
        </w:rPr>
      </w:pPr>
      <w:r/>
    </w:p>
    <w:p>
      <w:pPr>
        <w:pStyle w:val="BodyText"/>
        <w:ind w:left="3092"/>
        <w:spacing w:before="101" w:line="239" w:lineRule="auto"/>
        <w:outlineLvl w:val="0"/>
        <w:rPr/>
      </w:pPr>
      <w:bookmarkStart w:name="bookmark21" w:id="32"/>
      <w:bookmarkEnd w:id="32"/>
      <w:r>
        <w:rPr>
          <w:b/>
          <w:bCs/>
          <w:spacing w:val="5"/>
        </w:rPr>
        <w:t>第</w:t>
      </w:r>
      <w:r>
        <w:rPr>
          <w:spacing w:val="-58"/>
        </w:rPr>
        <w:t xml:space="preserve"> </w:t>
      </w:r>
      <w:r>
        <w:rPr>
          <w:rFonts w:ascii="Times New Roman" w:hAnsi="Times New Roman" w:eastAsia="Times New Roman" w:cs="Times New Roman"/>
          <w:b/>
          <w:bCs/>
          <w:spacing w:val="5"/>
        </w:rPr>
        <w:t>3</w:t>
      </w:r>
      <w:r>
        <w:rPr>
          <w:rFonts w:ascii="Times New Roman" w:hAnsi="Times New Roman" w:eastAsia="Times New Roman" w:cs="Times New Roman"/>
          <w:b/>
          <w:bCs/>
          <w:spacing w:val="26"/>
        </w:rPr>
        <w:t xml:space="preserve"> </w:t>
      </w:r>
      <w:r>
        <w:rPr>
          <w:b/>
          <w:bCs/>
          <w:spacing w:val="5"/>
        </w:rPr>
        <w:t>章</w:t>
      </w:r>
      <w:r>
        <w:rPr>
          <w:spacing w:val="5"/>
        </w:rPr>
        <w:t xml:space="preserve"> </w:t>
      </w:r>
      <w:r>
        <w:rPr>
          <w:rFonts w:ascii="Times New Roman" w:hAnsi="Times New Roman" w:eastAsia="Times New Roman" w:cs="Times New Roman"/>
          <w:b/>
          <w:bCs/>
        </w:rPr>
        <w:t>Temu</w:t>
      </w:r>
      <w:r>
        <w:rPr>
          <w:rFonts w:ascii="Times New Roman" w:hAnsi="Times New Roman" w:eastAsia="Times New Roman" w:cs="Times New Roman"/>
          <w:b/>
          <w:bCs/>
          <w:spacing w:val="5"/>
        </w:rPr>
        <w:t xml:space="preserve"> </w:t>
      </w:r>
      <w:r>
        <w:rPr>
          <w:b/>
          <w:bCs/>
          <w:spacing w:val="5"/>
        </w:rPr>
        <w:t>商业模式的扎根分析</w:t>
      </w:r>
    </w:p>
    <w:p>
      <w:pPr>
        <w:spacing w:line="436" w:lineRule="auto"/>
        <w:rPr>
          <w:rFonts w:ascii="Arial"/>
          <w:sz w:val="21"/>
        </w:rPr>
      </w:pPr>
      <w:r/>
    </w:p>
    <w:p>
      <w:pPr>
        <w:pStyle w:val="BodyText"/>
        <w:ind w:left="1386" w:right="185" w:firstLine="478"/>
        <w:spacing w:before="78" w:line="361" w:lineRule="auto"/>
        <w:jc w:val="both"/>
        <w:rPr>
          <w:sz w:val="24"/>
          <w:szCs w:val="24"/>
        </w:rPr>
      </w:pPr>
      <w:r>
        <w:rPr>
          <w:sz w:val="24"/>
          <w:szCs w:val="24"/>
          <w:spacing w:val="-3"/>
        </w:rPr>
        <w:t>基于前文的初步研究，本节采用了扎根理论来分析</w:t>
      </w:r>
      <w:r>
        <w:rPr>
          <w:sz w:val="24"/>
          <w:szCs w:val="24"/>
          <w:spacing w:val="-52"/>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29"/>
        </w:rPr>
        <w:t xml:space="preserve"> </w:t>
      </w:r>
      <w:r>
        <w:rPr>
          <w:sz w:val="24"/>
          <w:szCs w:val="24"/>
          <w:spacing w:val="-3"/>
        </w:rPr>
        <w:t>的商业模式。这一</w:t>
      </w:r>
      <w:r>
        <w:rPr>
          <w:sz w:val="24"/>
          <w:szCs w:val="24"/>
          <w:spacing w:val="-3"/>
        </w:rPr>
        <w:t>分析的主要目标是从实际数据中提取经验性的概括，并将其升华至理论层</w:t>
      </w:r>
      <w:r>
        <w:rPr>
          <w:sz w:val="24"/>
          <w:szCs w:val="24"/>
          <w:spacing w:val="-4"/>
        </w:rPr>
        <w:t>面，从</w:t>
      </w:r>
      <w:r>
        <w:rPr>
          <w:sz w:val="24"/>
          <w:szCs w:val="24"/>
          <w:spacing w:val="-2"/>
        </w:rPr>
        <w:t>而识别出构成</w:t>
      </w:r>
      <w:r>
        <w:rPr>
          <w:sz w:val="24"/>
          <w:szCs w:val="24"/>
          <w:spacing w:val="-53"/>
        </w:rPr>
        <w:t xml:space="preserve">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15"/>
          <w:w w:val="101"/>
        </w:rPr>
        <w:t xml:space="preserve"> </w:t>
      </w:r>
      <w:r>
        <w:rPr>
          <w:sz w:val="24"/>
          <w:szCs w:val="24"/>
          <w:spacing w:val="-2"/>
        </w:rPr>
        <w:t>商业模式的关键要素及其</w:t>
      </w:r>
      <w:r>
        <w:rPr>
          <w:sz w:val="24"/>
          <w:szCs w:val="24"/>
          <w:spacing w:val="-3"/>
        </w:rPr>
        <w:t>相互之间的影响力，并明晰其成长</w:t>
      </w:r>
      <w:r>
        <w:rPr>
          <w:sz w:val="24"/>
          <w:szCs w:val="24"/>
          <w:spacing w:val="-6"/>
        </w:rPr>
        <w:t>与进步的轨迹。</w:t>
      </w:r>
    </w:p>
    <w:p>
      <w:pPr>
        <w:pStyle w:val="BodyText"/>
        <w:ind w:left="1380"/>
        <w:spacing w:before="50" w:line="235" w:lineRule="auto"/>
        <w:outlineLvl w:val="1"/>
        <w:rPr>
          <w:sz w:val="28"/>
          <w:szCs w:val="28"/>
        </w:rPr>
      </w:pPr>
      <w:bookmarkStart w:name="bookmark22" w:id="33"/>
      <w:bookmarkEnd w:id="33"/>
      <w:r>
        <w:rPr>
          <w:rFonts w:ascii="Times New Roman" w:hAnsi="Times New Roman" w:eastAsia="Times New Roman" w:cs="Times New Roman"/>
          <w:sz w:val="28"/>
          <w:szCs w:val="28"/>
          <w:b/>
          <w:bCs/>
          <w:spacing w:val="-4"/>
        </w:rPr>
        <w:t>3.1</w:t>
      </w:r>
      <w:r>
        <w:rPr>
          <w:rFonts w:ascii="Times New Roman" w:hAnsi="Times New Roman" w:eastAsia="Times New Roman" w:cs="Times New Roman"/>
          <w:sz w:val="28"/>
          <w:szCs w:val="28"/>
          <w:b/>
          <w:bCs/>
          <w:spacing w:val="9"/>
        </w:rPr>
        <w:t xml:space="preserve">  </w:t>
      </w:r>
      <w:r>
        <w:rPr>
          <w:sz w:val="28"/>
          <w:szCs w:val="28"/>
          <w:b/>
          <w:bCs/>
          <w:spacing w:val="-4"/>
        </w:rPr>
        <w:t>扎根理论</w:t>
      </w:r>
    </w:p>
    <w:p>
      <w:pPr>
        <w:spacing w:line="469" w:lineRule="auto"/>
        <w:rPr>
          <w:rFonts w:ascii="Arial"/>
          <w:sz w:val="21"/>
        </w:rPr>
      </w:pPr>
      <w:r/>
    </w:p>
    <w:p>
      <w:pPr>
        <w:pStyle w:val="BodyText"/>
        <w:ind w:left="1380"/>
        <w:spacing w:before="78" w:line="233" w:lineRule="auto"/>
        <w:outlineLvl w:val="2"/>
        <w:rPr>
          <w:sz w:val="24"/>
          <w:szCs w:val="24"/>
        </w:rPr>
      </w:pPr>
      <w:bookmarkStart w:name="bookmark23" w:id="34"/>
      <w:bookmarkEnd w:id="34"/>
      <w:r>
        <w:rPr>
          <w:rFonts w:ascii="Times New Roman" w:hAnsi="Times New Roman" w:eastAsia="Times New Roman" w:cs="Times New Roman"/>
          <w:sz w:val="24"/>
          <w:szCs w:val="24"/>
          <w:b/>
          <w:bCs/>
          <w:spacing w:val="-2"/>
        </w:rPr>
        <w:t>3.1.1  </w:t>
      </w:r>
      <w:r>
        <w:rPr>
          <w:sz w:val="24"/>
          <w:szCs w:val="24"/>
          <w:b/>
          <w:bCs/>
          <w:spacing w:val="-2"/>
        </w:rPr>
        <w:t>扎根理论的基本概念</w:t>
      </w:r>
    </w:p>
    <w:p>
      <w:pPr>
        <w:spacing w:line="423" w:lineRule="auto"/>
        <w:rPr>
          <w:rFonts w:ascii="Arial"/>
          <w:sz w:val="21"/>
        </w:rPr>
      </w:pPr>
      <w:r/>
    </w:p>
    <w:p>
      <w:pPr>
        <w:pStyle w:val="BodyText"/>
        <w:ind w:left="1383" w:right="184" w:firstLine="482"/>
        <w:spacing w:before="78" w:line="360" w:lineRule="auto"/>
        <w:jc w:val="both"/>
        <w:rPr>
          <w:sz w:val="24"/>
          <w:szCs w:val="24"/>
        </w:rPr>
      </w:pPr>
      <w:r>
        <w:rPr>
          <w:sz w:val="24"/>
          <w:szCs w:val="24"/>
          <w:spacing w:val="-3"/>
        </w:rPr>
        <w:t>作为定性研究的一种关键工具，扎根理论的构建立基于</w:t>
      </w:r>
      <w:r>
        <w:rPr>
          <w:sz w:val="24"/>
          <w:szCs w:val="24"/>
          <w:spacing w:val="-4"/>
        </w:rPr>
        <w:t>丰富的经验数据，并</w:t>
      </w:r>
      <w:r>
        <w:rPr>
          <w:sz w:val="24"/>
          <w:szCs w:val="24"/>
          <w:spacing w:val="-1"/>
        </w:rPr>
        <w:t>以概念间的相互作用为基础来形成结论，主要由学者 </w:t>
      </w:r>
      <w:r>
        <w:rPr>
          <w:rFonts w:ascii="Times New Roman" w:hAnsi="Times New Roman" w:eastAsia="Times New Roman" w:cs="Times New Roman"/>
          <w:sz w:val="24"/>
          <w:szCs w:val="24"/>
          <w:spacing w:val="-1"/>
        </w:rPr>
        <w:t>Anselm</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Str</w:t>
      </w:r>
      <w:r>
        <w:rPr>
          <w:rFonts w:ascii="Times New Roman" w:hAnsi="Times New Roman" w:eastAsia="Times New Roman" w:cs="Times New Roman"/>
          <w:sz w:val="24"/>
          <w:szCs w:val="24"/>
          <w:spacing w:val="-2"/>
        </w:rPr>
        <w:t>auss  </w:t>
      </w:r>
      <w:r>
        <w:rPr>
          <w:sz w:val="24"/>
          <w:szCs w:val="24"/>
          <w:spacing w:val="-2"/>
        </w:rPr>
        <w:t>和 </w:t>
      </w:r>
      <w:r>
        <w:rPr>
          <w:rFonts w:ascii="Times New Roman" w:hAnsi="Times New Roman" w:eastAsia="Times New Roman" w:cs="Times New Roman"/>
          <w:sz w:val="24"/>
          <w:szCs w:val="24"/>
          <w:spacing w:val="-2"/>
        </w:rPr>
        <w:t>Barney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Glaser </w:t>
      </w:r>
      <w:r>
        <w:rPr>
          <w:sz w:val="24"/>
          <w:szCs w:val="24"/>
          <w:spacing w:val="-2"/>
        </w:rPr>
        <w:t>研究所得。这是一种基于实际经验的系统性总结。研究者在探究前对主题</w:t>
      </w:r>
      <w:r>
        <w:rPr>
          <w:sz w:val="24"/>
          <w:szCs w:val="24"/>
          <w:spacing w:val="-3"/>
        </w:rPr>
        <w:t>持开放态度，通常不设定先入为主的假设。他们依赖于收集到的初步资料，重点</w:t>
      </w:r>
      <w:r>
        <w:rPr>
          <w:sz w:val="24"/>
          <w:szCs w:val="24"/>
          <w:spacing w:val="-3"/>
        </w:rPr>
        <w:t>进行描述性分析，逐层揭示那些体现研究主体本质的核心观念。其挑战与创新之</w:t>
      </w:r>
      <w:r>
        <w:rPr>
          <w:sz w:val="24"/>
          <w:szCs w:val="24"/>
          <w:spacing w:val="-3"/>
        </w:rPr>
        <w:t>处在于能够从实证中发现新的理念和思路，强调理论应从原始资料中提炼，以保</w:t>
      </w:r>
      <w:r>
        <w:rPr>
          <w:sz w:val="24"/>
          <w:szCs w:val="24"/>
          <w:spacing w:val="-3"/>
        </w:rPr>
        <w:t>证理论的实际适用性和资料的一致性。由此产生的理论因与资料的高度一致而可</w:t>
      </w:r>
      <w:r>
        <w:rPr>
          <w:sz w:val="24"/>
          <w:szCs w:val="24"/>
          <w:spacing w:val="-6"/>
        </w:rPr>
        <w:t>用于实践指导。因此， 研究过程中必须保证资料的原生性，确保理</w:t>
      </w:r>
      <w:r>
        <w:rPr>
          <w:sz w:val="24"/>
          <w:szCs w:val="24"/>
          <w:spacing w:val="-7"/>
        </w:rPr>
        <w:t>论深植于真实</w:t>
      </w:r>
      <w:r>
        <w:rPr>
          <w:sz w:val="24"/>
          <w:szCs w:val="24"/>
          <w:spacing w:val="-7"/>
        </w:rPr>
        <w:t>情境之中。</w:t>
      </w:r>
    </w:p>
    <w:p>
      <w:pPr>
        <w:pStyle w:val="BodyText"/>
        <w:ind w:left="1384" w:firstLine="483"/>
        <w:spacing w:before="5" w:line="360" w:lineRule="auto"/>
        <w:jc w:val="both"/>
        <w:rPr>
          <w:sz w:val="24"/>
          <w:szCs w:val="24"/>
        </w:rPr>
      </w:pPr>
      <w:r>
        <w:rPr>
          <w:sz w:val="24"/>
          <w:szCs w:val="24"/>
          <w:spacing w:val="-5"/>
        </w:rPr>
        <w:t>扎根方法涉及持续地从数据到理论的演进，并要求研究者搜集大量原始资料，</w:t>
      </w:r>
      <w:r>
        <w:rPr>
          <w:sz w:val="24"/>
          <w:szCs w:val="24"/>
          <w:spacing w:val="-4"/>
        </w:rPr>
        <w:t>这通常意味着要处理大量的数据。为了确保数据的完</w:t>
      </w:r>
      <w:r>
        <w:rPr>
          <w:sz w:val="24"/>
          <w:szCs w:val="24"/>
          <w:spacing w:val="-5"/>
        </w:rPr>
        <w:t>整性和便于后续审查与引用，</w:t>
      </w:r>
      <w:r>
        <w:rPr>
          <w:sz w:val="24"/>
          <w:szCs w:val="24"/>
          <w:spacing w:val="-6"/>
        </w:rPr>
        <w:t>必须妥善保存这些原始资料。在构建理论的过程中， 不仅要深入</w:t>
      </w:r>
      <w:r>
        <w:rPr>
          <w:sz w:val="24"/>
          <w:szCs w:val="24"/>
          <w:spacing w:val="-7"/>
        </w:rPr>
        <w:t>挖掘概念，还要</w:t>
      </w:r>
      <w:r>
        <w:rPr>
          <w:sz w:val="24"/>
          <w:szCs w:val="24"/>
          <w:spacing w:val="-3"/>
        </w:rPr>
        <w:t>关注不同概念之间的相互关系以及它们在系统中的层次结构。这样的分析会导致</w:t>
      </w:r>
      <w:r>
        <w:rPr>
          <w:sz w:val="24"/>
          <w:szCs w:val="24"/>
          <w:spacing w:val="-3"/>
        </w:rPr>
        <w:t>形成众多的概念和类别，而在分析过程中，原有概念可能会被推翻和重构。这一</w:t>
      </w:r>
      <w:r>
        <w:rPr>
          <w:sz w:val="24"/>
          <w:szCs w:val="24"/>
          <w:spacing w:val="-3"/>
        </w:rPr>
        <w:t>过程是不断产生新概念、精炼既有概念并将它们整合以形成理论的过程。通过这</w:t>
      </w:r>
      <w:r>
        <w:rPr>
          <w:sz w:val="24"/>
          <w:szCs w:val="24"/>
          <w:spacing w:val="-3"/>
        </w:rPr>
        <w:t>种多概念的交叉组合与充实，最终生成的理论会显得更加丰富和真实。它能够突</w:t>
      </w:r>
      <w:r>
        <w:rPr>
          <w:sz w:val="24"/>
          <w:szCs w:val="24"/>
          <w:spacing w:val="-3"/>
        </w:rPr>
        <w:t>破研究者和现实世界的经验性认知，助力研究者找到理论上的创新点，并为实践</w:t>
      </w:r>
      <w:r>
        <w:rPr>
          <w:sz w:val="24"/>
          <w:szCs w:val="24"/>
          <w:spacing w:val="-3"/>
        </w:rPr>
        <w:t>中的创新提供有意义的理论支持。</w:t>
      </w:r>
    </w:p>
    <w:p>
      <w:pPr>
        <w:spacing w:line="360" w:lineRule="auto"/>
        <w:sectPr>
          <w:headerReference w:type="default" r:id="rId69"/>
          <w:footerReference w:type="default" r:id="rId70"/>
          <w:pgSz w:w="11907" w:h="16839"/>
          <w:pgMar w:top="1166" w:right="1613" w:bottom="1360" w:left="424" w:header="831" w:footer="1160" w:gutter="0"/>
        </w:sectPr>
        <w:rPr>
          <w:sz w:val="24"/>
          <w:szCs w:val="24"/>
        </w:rPr>
      </w:pPr>
    </w:p>
    <w:p>
      <w:pPr>
        <w:spacing w:line="387" w:lineRule="auto"/>
        <w:rPr>
          <w:rFonts w:ascii="Arial"/>
          <w:sz w:val="21"/>
        </w:rPr>
      </w:pPr>
      <w:r/>
    </w:p>
    <w:p>
      <w:pPr>
        <w:pStyle w:val="BodyText"/>
        <w:ind w:left="1380"/>
        <w:spacing w:before="78" w:line="234" w:lineRule="auto"/>
        <w:outlineLvl w:val="2"/>
        <w:rPr>
          <w:sz w:val="24"/>
          <w:szCs w:val="24"/>
        </w:rPr>
      </w:pPr>
      <w:bookmarkStart w:name="bookmark65" w:id="35"/>
      <w:bookmarkEnd w:id="35"/>
      <w:bookmarkStart w:name="bookmark24" w:id="36"/>
      <w:bookmarkEnd w:id="36"/>
      <w:r>
        <w:rPr>
          <w:rFonts w:ascii="Times New Roman" w:hAnsi="Times New Roman" w:eastAsia="Times New Roman" w:cs="Times New Roman"/>
          <w:sz w:val="24"/>
          <w:szCs w:val="24"/>
          <w:b/>
          <w:bCs/>
          <w:spacing w:val="-1"/>
        </w:rPr>
        <w:t>3.1.2  </w:t>
      </w:r>
      <w:r>
        <w:rPr>
          <w:sz w:val="24"/>
          <w:szCs w:val="24"/>
          <w:b/>
          <w:bCs/>
          <w:spacing w:val="-1"/>
        </w:rPr>
        <w:t>扎根理论流程</w:t>
      </w:r>
    </w:p>
    <w:p>
      <w:pPr>
        <w:spacing w:line="419" w:lineRule="auto"/>
        <w:rPr>
          <w:rFonts w:ascii="Arial"/>
          <w:sz w:val="21"/>
        </w:rPr>
      </w:pPr>
      <w:r/>
    </w:p>
    <w:p>
      <w:pPr>
        <w:pStyle w:val="BodyText"/>
        <w:ind w:left="1385" w:right="206" w:firstLine="525"/>
        <w:spacing w:before="78" w:line="368" w:lineRule="auto"/>
        <w:jc w:val="both"/>
        <w:rPr>
          <w:sz w:val="24"/>
          <w:szCs w:val="24"/>
        </w:rPr>
      </w:pPr>
      <w:r>
        <w:rPr>
          <w:sz w:val="24"/>
          <w:szCs w:val="24"/>
          <w:spacing w:val="-5"/>
        </w:rPr>
        <w:t>目前，扎根理论在诸如心理学、管理学、性别研究、教育学等多个领域内被</w:t>
      </w:r>
      <w:r>
        <w:rPr>
          <w:sz w:val="24"/>
          <w:szCs w:val="24"/>
          <w:spacing w:val="-3"/>
        </w:rPr>
        <w:t>广泛采用。这种清晰且有条理的分析手段能深刻探究与企业成长和商业逻辑相关</w:t>
      </w:r>
      <w:r>
        <w:rPr>
          <w:sz w:val="24"/>
          <w:szCs w:val="24"/>
          <w:spacing w:val="-1"/>
        </w:rPr>
        <w:t>的数据，进而促进经营管理理念的发展。扎根理论操作流程如图</w:t>
      </w:r>
      <w:r>
        <w:rPr>
          <w:sz w:val="24"/>
          <w:szCs w:val="24"/>
          <w:spacing w:val="-35"/>
        </w:rPr>
        <w:t xml:space="preserve"> </w:t>
      </w:r>
      <w:r>
        <w:rPr>
          <w:rFonts w:ascii="Times New Roman" w:hAnsi="Times New Roman" w:eastAsia="Times New Roman" w:cs="Times New Roman"/>
          <w:sz w:val="24"/>
          <w:szCs w:val="24"/>
          <w:spacing w:val="-1"/>
        </w:rPr>
        <w:t>3-1 </w:t>
      </w:r>
      <w:r>
        <w:rPr>
          <w:sz w:val="24"/>
          <w:szCs w:val="24"/>
          <w:spacing w:val="-1"/>
        </w:rPr>
        <w:t>所示。</w:t>
      </w:r>
    </w:p>
    <w:p>
      <w:pPr>
        <w:spacing w:line="335" w:lineRule="auto"/>
        <w:rPr>
          <w:rFonts w:ascii="Arial"/>
          <w:sz w:val="21"/>
        </w:rPr>
      </w:pPr>
      <w:r/>
    </w:p>
    <w:p>
      <w:pPr>
        <w:ind w:firstLine="4035"/>
        <w:spacing w:line="550" w:lineRule="exact"/>
        <w:rPr/>
      </w:pPr>
      <w:r>
        <w:pict>
          <v:roundrect id="_x0000_s108" style="position:absolute;margin-left:136.44pt;margin-top:0.548538pt;mso-position-vertical-relative:text;mso-position-horizontal-relative:text;width:47.05pt;height:26.5pt;z-index:251753472;" fillcolor="#4472C4" filled="true" strokecolor="#FFFFFF" strokeweight="1.00pt" arcsize="0.132728">
            <v:fill on="true"/>
            <v:stroke joinstyle="miter" miterlimit="0"/>
            <v:path/>
            <v:imagedata o:title=""/>
            <o:lock v:ext="edit" aspectratio="false"/>
            <v:textbox inset="0mm,0mm,0mm,0mm">
              <w:txbxContent>
                <w:p>
                  <w:pPr>
                    <w:ind w:left="86"/>
                    <w:spacing w:before="133" w:line="227" w:lineRule="auto"/>
                    <w:rPr>
                      <w:rFonts w:ascii="DengXian" w:hAnsi="DengXian" w:eastAsia="DengXian" w:cs="DengXian"/>
                      <w:sz w:val="18"/>
                      <w:szCs w:val="18"/>
                    </w:rPr>
                  </w:pPr>
                  <w:r>
                    <w:rPr>
                      <w:rFonts w:ascii="DengXian" w:hAnsi="DengXian" w:eastAsia="DengXian" w:cs="DengXian"/>
                      <w:sz w:val="18"/>
                      <w:szCs w:val="18"/>
                      <w:color w:val="FFFFFF"/>
                      <w:spacing w:val="-2"/>
                    </w:rPr>
                    <w:t>定义概念</w:t>
                  </w:r>
                </w:p>
              </w:txbxContent>
            </v:textbox>
          </v:roundrect>
        </w:pict>
      </w:r>
      <w:r>
        <w:pict>
          <v:roundrect id="_x0000_s110" style="position:absolute;margin-left:70.592pt;margin-top:0.548538pt;mso-position-vertical-relative:text;mso-position-horizontal-relative:text;width:47.05pt;height:26.5pt;z-index:251755520;" fillcolor="#4472C4" filled="true" strokecolor="#FFFFFF" strokeweight="1.00pt" arcsize="0.132728">
            <v:fill on="true"/>
            <v:stroke joinstyle="miter" miterlimit="0"/>
            <v:path/>
            <v:imagedata o:title=""/>
            <o:lock v:ext="edit" aspectratio="false"/>
            <v:textbox inset="0mm,0mm,0mm,0mm">
              <w:txbxContent>
                <w:p>
                  <w:pPr>
                    <w:ind w:left="85"/>
                    <w:spacing w:before="133" w:line="226" w:lineRule="auto"/>
                    <w:rPr>
                      <w:rFonts w:ascii="DengXian" w:hAnsi="DengXian" w:eastAsia="DengXian" w:cs="DengXian"/>
                      <w:sz w:val="18"/>
                      <w:szCs w:val="18"/>
                    </w:rPr>
                  </w:pPr>
                  <w:r>
                    <w:rPr>
                      <w:rFonts w:ascii="DengXian" w:hAnsi="DengXian" w:eastAsia="DengXian" w:cs="DengXian"/>
                      <w:sz w:val="18"/>
                      <w:szCs w:val="18"/>
                      <w:color w:val="FFFFFF"/>
                      <w:spacing w:val="-1"/>
                    </w:rPr>
                    <w:t>各种数据</w:t>
                  </w:r>
                </w:p>
              </w:txbxContent>
            </v:textbox>
          </v:roundrect>
        </w:pict>
      </w:r>
      <w:r>
        <w:pict>
          <v:roundrect id="_x0000_s112" style="position:absolute;margin-left:278.16pt;margin-top:0.548538pt;mso-position-vertical-relative:text;mso-position-horizontal-relative:text;width:60.25pt;height:26.5pt;z-index:251752448;" fillcolor="#4472C4" filled="true" strokecolor="#FFFFFF" strokeweight="1.00pt" arcsize="0.132728">
            <v:fill on="true"/>
            <v:stroke joinstyle="miter" miterlimit="0"/>
            <v:path/>
            <v:imagedata o:title=""/>
            <o:lock v:ext="edit" aspectratio="false"/>
            <v:textbox inset="0mm,0mm,0mm,0mm">
              <w:txbxContent>
                <w:p>
                  <w:pPr>
                    <w:ind w:left="135"/>
                    <w:spacing w:before="132" w:line="227" w:lineRule="auto"/>
                    <w:rPr>
                      <w:rFonts w:ascii="DengXian" w:hAnsi="DengXian" w:eastAsia="DengXian" w:cs="DengXian"/>
                      <w:sz w:val="18"/>
                      <w:szCs w:val="18"/>
                    </w:rPr>
                  </w:pPr>
                  <w:r>
                    <w:rPr>
                      <w:rFonts w:ascii="DengXian" w:hAnsi="DengXian" w:eastAsia="DengXian" w:cs="DengXian"/>
                      <w:sz w:val="18"/>
                      <w:szCs w:val="18"/>
                      <w:color w:val="FFFFFF"/>
                      <w:spacing w:val="-3"/>
                    </w:rPr>
                    <w:t>主轴式编码</w:t>
                  </w:r>
                </w:p>
              </w:txbxContent>
            </v:textbox>
          </v:roundrect>
        </w:pict>
      </w:r>
      <w:r>
        <w:pict>
          <v:roundrect id="_x0000_s114" style="position:absolute;margin-left:357.18pt;margin-top:0.548538pt;mso-position-vertical-relative:text;mso-position-horizontal-relative:text;width:61.75pt;height:26.5pt;z-index:251751424;" fillcolor="#4472C4" filled="true" strokecolor="#FFFFFF" strokeweight="1.00pt" arcsize="0.132728">
            <v:fill on="true"/>
            <v:stroke joinstyle="miter" miterlimit="0"/>
            <v:path/>
            <v:imagedata o:title=""/>
            <o:lock v:ext="edit" aspectratio="false"/>
            <v:textbox inset="0mm,0mm,0mm,0mm">
              <w:txbxContent>
                <w:p>
                  <w:pPr>
                    <w:ind w:left="147"/>
                    <w:spacing w:before="132" w:line="227" w:lineRule="auto"/>
                    <w:rPr>
                      <w:rFonts w:ascii="DengXian" w:hAnsi="DengXian" w:eastAsia="DengXian" w:cs="DengXian"/>
                      <w:sz w:val="18"/>
                      <w:szCs w:val="18"/>
                    </w:rPr>
                  </w:pPr>
                  <w:r>
                    <w:rPr>
                      <w:rFonts w:ascii="DengXian" w:hAnsi="DengXian" w:eastAsia="DengXian" w:cs="DengXian"/>
                      <w:sz w:val="18"/>
                      <w:szCs w:val="18"/>
                      <w:color w:val="FFFFFF"/>
                      <w:spacing w:val="-2"/>
                    </w:rPr>
                    <w:t>选择式编码</w:t>
                  </w:r>
                </w:p>
              </w:txbxContent>
            </v:textbox>
          </v:roundrect>
        </w:pict>
      </w:r>
      <w:r>
        <w:pict>
          <v:roundrect id="_x0000_s116" style="position:absolute;margin-left:437.69pt;margin-top:0.548538pt;mso-position-vertical-relative:text;mso-position-horizontal-relative:text;width:47.05pt;height:26.5pt;z-index:251754496;" fillcolor="#4472C4" filled="true" strokecolor="#FFFFFF" strokeweight="1.00pt" arcsize="0.132728">
            <v:fill on="true"/>
            <v:stroke joinstyle="miter" miterlimit="0"/>
            <v:path/>
            <v:imagedata o:title=""/>
            <o:lock v:ext="edit" aspectratio="false"/>
            <v:textbox inset="0mm,0mm,0mm,0mm">
              <w:txbxContent>
                <w:p>
                  <w:pPr>
                    <w:ind w:left="90"/>
                    <w:spacing w:before="133" w:line="227" w:lineRule="auto"/>
                    <w:rPr>
                      <w:rFonts w:ascii="DengXian" w:hAnsi="DengXian" w:eastAsia="DengXian" w:cs="DengXian"/>
                      <w:sz w:val="18"/>
                      <w:szCs w:val="18"/>
                    </w:rPr>
                  </w:pPr>
                  <w:r>
                    <w:rPr>
                      <w:rFonts w:ascii="DengXian" w:hAnsi="DengXian" w:eastAsia="DengXian" w:cs="DengXian"/>
                      <w:sz w:val="18"/>
                      <w:szCs w:val="18"/>
                      <w:color w:val="FFFFFF"/>
                      <w:spacing w:val="-2"/>
                    </w:rPr>
                    <w:t>建构理论</w:t>
                  </w:r>
                </w:p>
              </w:txbxContent>
            </v:textbox>
          </v:roundrect>
        </w:pict>
      </w:r>
      <w:r>
        <w:pict>
          <v:shape id="_x0000_s118" style="position:absolute;margin-left:122.33pt;margin-top:7.96858pt;mso-position-vertical-relative:text;mso-position-horizontal-relative:text;width:10pt;height:11.7pt;z-index:251760640;" fillcolor="#B0BCDE" filled="true" stroked="false" coordsize="200,233" coordorigin="0,0" path="m0,46l99,46l99,0l199,116l99,233l99,186l0,186l0,46xe"/>
        </w:pict>
      </w:r>
      <w:r>
        <w:pict>
          <v:shape id="_x0000_s120" style="position:absolute;margin-left:188.18pt;margin-top:7.96858pt;mso-position-vertical-relative:text;mso-position-horizontal-relative:text;width:10pt;height:11.7pt;z-index:251757568;" fillcolor="#B0BCDE" filled="true" stroked="false" coordsize="200,233" coordorigin="0,0" path="m0,46l99,46l99,0l199,116l99,233l99,186l0,186l0,46xe"/>
        </w:pict>
      </w:r>
      <w:r>
        <w:pict>
          <v:shape id="_x0000_s122" style="position:absolute;margin-left:264.05pt;margin-top:7.96858pt;mso-position-vertical-relative:text;mso-position-horizontal-relative:text;width:10pt;height:11.7pt;z-index:251759616;" fillcolor="#B0BCDE" filled="true" stroked="false" coordsize="200,233" coordorigin="0,0" path="m0,46l99,46l99,0l199,116l99,233l99,186l0,186l0,46xe"/>
        </w:pict>
      </w:r>
      <w:r>
        <w:pict>
          <v:shape id="_x0000_s124" style="position:absolute;margin-left:343.07pt;margin-top:7.96858pt;mso-position-vertical-relative:text;mso-position-horizontal-relative:text;width:10pt;height:11.7pt;z-index:251758592;" fillcolor="#B0BCDE" filled="true" stroked="false" coordsize="200,233" coordorigin="0,0" path="m0,46l99,46l99,0l199,116l99,233l99,186l0,186l0,46xe"/>
        </w:pict>
      </w:r>
      <w:r>
        <w:pict>
          <v:shape id="_x0000_s126" style="position:absolute;margin-left:423.58pt;margin-top:7.96858pt;mso-position-vertical-relative:text;mso-position-horizontal-relative:text;width:10pt;height:11.7pt;z-index:251756544;" fillcolor="#B0BCDE" filled="true" stroked="false" coordsize="200,233" coordorigin="0,0" path="m0,46l99,46l99,0l199,116l99,233l99,186l0,186l0,46xe"/>
        </w:pict>
      </w:r>
      <w:r>
        <w:rPr>
          <w:position w:val="-11"/>
        </w:rPr>
        <w:pict>
          <v:roundrect id="_x0000_s128" style="mso-position-vertical-relative:line;mso-position-horizontal-relative:char;width:57.1pt;height:26.5pt;" fillcolor="#4472C4" filled="true" strokecolor="#FFFFFF" strokeweight="1.00pt" arcsize="0.132728">
            <v:fill on="true"/>
            <v:stroke joinstyle="miter" miterlimit="0"/>
            <v:path/>
            <v:imagedata o:title=""/>
            <o:lock v:ext="edit" aspectratio="false"/>
            <v:textbox inset="0mm,0mm,0mm,0mm">
              <w:txbxContent>
                <w:p>
                  <w:pPr>
                    <w:ind w:left="102"/>
                    <w:spacing w:before="132" w:line="227" w:lineRule="auto"/>
                    <w:rPr>
                      <w:rFonts w:ascii="DengXian" w:hAnsi="DengXian" w:eastAsia="DengXian" w:cs="DengXian"/>
                      <w:sz w:val="18"/>
                      <w:szCs w:val="18"/>
                    </w:rPr>
                  </w:pPr>
                  <w:r>
                    <w:rPr>
                      <w:rFonts w:ascii="DengXian" w:hAnsi="DengXian" w:eastAsia="DengXian" w:cs="DengXian"/>
                      <w:sz w:val="18"/>
                      <w:szCs w:val="18"/>
                      <w:color w:val="FFFFFF"/>
                      <w:spacing w:val="-2"/>
                    </w:rPr>
                    <w:t>开放式编码</w:t>
                  </w:r>
                </w:p>
              </w:txbxContent>
            </v:textbox>
          </v:roundrect>
        </w:pict>
      </w:r>
    </w:p>
    <w:p>
      <w:pPr>
        <w:spacing w:line="253" w:lineRule="auto"/>
        <w:rPr>
          <w:rFonts w:ascii="Arial"/>
          <w:sz w:val="21"/>
        </w:rPr>
      </w:pPr>
      <w:r/>
    </w:p>
    <w:p>
      <w:pPr>
        <w:ind w:left="4443"/>
        <w:spacing w:before="79" w:line="219"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46"/>
        </w:rPr>
        <w:t xml:space="preserve"> </w:t>
      </w:r>
      <w:r>
        <w:rPr>
          <w:rFonts w:ascii="SimHei" w:hAnsi="SimHei" w:eastAsia="SimHei" w:cs="SimHei"/>
          <w:sz w:val="24"/>
          <w:szCs w:val="24"/>
          <w:spacing w:val="-3"/>
        </w:rPr>
        <w:t>3-1</w:t>
      </w:r>
      <w:r>
        <w:rPr>
          <w:rFonts w:ascii="SimHei" w:hAnsi="SimHei" w:eastAsia="SimHei" w:cs="SimHei"/>
          <w:sz w:val="24"/>
          <w:szCs w:val="24"/>
          <w:spacing w:val="-3"/>
        </w:rPr>
        <w:t xml:space="preserve"> </w:t>
      </w:r>
      <w:r>
        <w:rPr>
          <w:rFonts w:ascii="SimHei" w:hAnsi="SimHei" w:eastAsia="SimHei" w:cs="SimHei"/>
          <w:sz w:val="24"/>
          <w:szCs w:val="24"/>
          <w:spacing w:val="-3"/>
        </w:rPr>
        <w:t>扎根理论研究过程</w:t>
      </w:r>
    </w:p>
    <w:p>
      <w:pPr>
        <w:spacing w:line="251" w:lineRule="auto"/>
        <w:rPr>
          <w:rFonts w:ascii="Arial"/>
          <w:sz w:val="21"/>
        </w:rPr>
      </w:pPr>
      <w:r/>
    </w:p>
    <w:p>
      <w:pPr>
        <w:pStyle w:val="BodyText"/>
        <w:ind w:left="1813"/>
        <w:spacing w:before="68" w:line="220" w:lineRule="auto"/>
        <w:rPr>
          <w:sz w:val="21"/>
          <w:szCs w:val="21"/>
        </w:rPr>
      </w:pPr>
      <w:r>
        <w:rPr>
          <w:sz w:val="21"/>
          <w:szCs w:val="21"/>
          <w:spacing w:val="-1"/>
        </w:rPr>
        <w:t>资料来源：本文作者根据相关文献整理</w:t>
      </w:r>
    </w:p>
    <w:p>
      <w:pPr>
        <w:spacing w:line="339" w:lineRule="auto"/>
        <w:rPr>
          <w:rFonts w:ascii="Arial"/>
          <w:sz w:val="21"/>
        </w:rPr>
      </w:pPr>
      <w:r/>
    </w:p>
    <w:p>
      <w:pPr>
        <w:pStyle w:val="BodyText"/>
        <w:ind w:left="1872"/>
        <w:spacing w:before="78" w:line="212" w:lineRule="auto"/>
        <w:rPr>
          <w:sz w:val="24"/>
          <w:szCs w:val="24"/>
        </w:rPr>
      </w:pPr>
      <w:r>
        <w:rPr>
          <w:sz w:val="24"/>
          <w:szCs w:val="24"/>
          <w:spacing w:val="-1"/>
        </w:rPr>
        <w:t>（</w:t>
      </w:r>
      <w:r>
        <w:rPr>
          <w:rFonts w:ascii="Times New Roman" w:hAnsi="Times New Roman" w:eastAsia="Times New Roman" w:cs="Times New Roman"/>
          <w:sz w:val="24"/>
          <w:szCs w:val="24"/>
          <w:spacing w:val="-1"/>
        </w:rPr>
        <w:t>1</w:t>
      </w:r>
      <w:r>
        <w:rPr>
          <w:sz w:val="24"/>
          <w:szCs w:val="24"/>
          <w:spacing w:val="-1"/>
        </w:rPr>
        <w:t>）开放性编码（</w:t>
      </w:r>
      <w:r>
        <w:rPr>
          <w:rFonts w:ascii="Times New Roman" w:hAnsi="Times New Roman" w:eastAsia="Times New Roman" w:cs="Times New Roman"/>
          <w:sz w:val="24"/>
          <w:szCs w:val="24"/>
          <w:spacing w:val="-1"/>
        </w:rPr>
        <w:t>open coding</w:t>
      </w:r>
      <w:r>
        <w:rPr>
          <w:sz w:val="24"/>
          <w:szCs w:val="24"/>
          <w:spacing w:val="-1"/>
        </w:rPr>
        <w:t>）</w:t>
      </w:r>
    </w:p>
    <w:p>
      <w:pPr>
        <w:pStyle w:val="BodyText"/>
        <w:ind w:left="1384" w:firstLine="479"/>
        <w:spacing w:before="193" w:line="360" w:lineRule="auto"/>
        <w:rPr>
          <w:sz w:val="24"/>
          <w:szCs w:val="24"/>
        </w:rPr>
      </w:pPr>
      <w:r>
        <w:rPr>
          <w:sz w:val="24"/>
          <w:szCs w:val="24"/>
          <w:spacing w:val="-4"/>
        </w:rPr>
        <w:t>初始阶段的扎根理论主要关注于对搜集的数据进行分类、概括以及分门别类。</w:t>
      </w:r>
      <w:r>
        <w:rPr>
          <w:sz w:val="24"/>
          <w:szCs w:val="24"/>
          <w:spacing w:val="-1"/>
        </w:rPr>
        <w:t>通过这种编码过程创建的标记助于研究者识别关联性，有效地进行总结和精练。</w:t>
      </w:r>
      <w:r>
        <w:rPr>
          <w:sz w:val="24"/>
          <w:szCs w:val="24"/>
          <w:spacing w:val="-3"/>
        </w:rPr>
        <w:t>此外，逐句进行编码有助于避免遗漏任何信息，并且可能促使研究者想出新的见</w:t>
      </w:r>
      <w:r>
        <w:rPr>
          <w:sz w:val="24"/>
          <w:szCs w:val="24"/>
          <w:spacing w:val="-3"/>
        </w:rPr>
        <w:t>解，这为研究增添了深度。这种方法要求研究者细致地对数据加以标记。在实践</w:t>
      </w:r>
      <w:r>
        <w:rPr>
          <w:sz w:val="24"/>
          <w:szCs w:val="24"/>
          <w:spacing w:val="-3"/>
        </w:rPr>
        <w:t>过程中，为确保概念能够真实地映射出数据的本质，研究人员往往需要对原始数</w:t>
      </w:r>
      <w:r>
        <w:rPr>
          <w:sz w:val="24"/>
          <w:szCs w:val="24"/>
          <w:spacing w:val="-4"/>
        </w:rPr>
        <w:t>据执行逐句编码工作。</w:t>
      </w:r>
    </w:p>
    <w:p>
      <w:pPr>
        <w:pStyle w:val="BodyText"/>
        <w:ind w:left="1872"/>
        <w:spacing w:line="212" w:lineRule="auto"/>
        <w:rPr>
          <w:sz w:val="24"/>
          <w:szCs w:val="24"/>
        </w:rPr>
      </w:pPr>
      <w:r>
        <w:rPr>
          <w:sz w:val="24"/>
          <w:szCs w:val="24"/>
          <w:spacing w:val="-1"/>
        </w:rPr>
        <w:t>（</w:t>
      </w:r>
      <w:r>
        <w:rPr>
          <w:rFonts w:ascii="Times New Roman" w:hAnsi="Times New Roman" w:eastAsia="Times New Roman" w:cs="Times New Roman"/>
          <w:sz w:val="24"/>
          <w:szCs w:val="24"/>
          <w:spacing w:val="-1"/>
        </w:rPr>
        <w:t>2</w:t>
      </w:r>
      <w:r>
        <w:rPr>
          <w:sz w:val="24"/>
          <w:szCs w:val="24"/>
          <w:spacing w:val="-1"/>
        </w:rPr>
        <w:t>）主轴式编码（</w:t>
      </w:r>
      <w:r>
        <w:rPr>
          <w:rFonts w:ascii="Times New Roman" w:hAnsi="Times New Roman" w:eastAsia="Times New Roman" w:cs="Times New Roman"/>
          <w:sz w:val="24"/>
          <w:szCs w:val="24"/>
          <w:spacing w:val="-1"/>
        </w:rPr>
        <w:t>axial coding</w:t>
      </w:r>
      <w:r>
        <w:rPr>
          <w:sz w:val="24"/>
          <w:szCs w:val="24"/>
          <w:spacing w:val="-1"/>
        </w:rPr>
        <w:t>）</w:t>
      </w:r>
    </w:p>
    <w:p>
      <w:pPr>
        <w:pStyle w:val="BodyText"/>
        <w:ind w:left="1383" w:right="20" w:firstLine="483"/>
        <w:spacing w:before="193" w:line="360" w:lineRule="auto"/>
        <w:rPr>
          <w:sz w:val="24"/>
          <w:szCs w:val="24"/>
        </w:rPr>
      </w:pPr>
      <w:r>
        <w:rPr>
          <w:sz w:val="24"/>
          <w:szCs w:val="24"/>
          <w:spacing w:val="-3"/>
        </w:rPr>
        <w:t>主轴式编码是在扎根理论分析过程中的一个关键步骤，它主</w:t>
      </w:r>
      <w:r>
        <w:rPr>
          <w:sz w:val="24"/>
          <w:szCs w:val="24"/>
          <w:spacing w:val="-4"/>
        </w:rPr>
        <w:t>要关注将初步形</w:t>
      </w:r>
      <w:r>
        <w:rPr>
          <w:sz w:val="24"/>
          <w:szCs w:val="24"/>
          <w:spacing w:val="-4"/>
        </w:rPr>
        <w:t>成的范畴进行深入的关系梳理和建立。这一过程涉及识</w:t>
      </w:r>
      <w:r>
        <w:rPr>
          <w:sz w:val="24"/>
          <w:szCs w:val="24"/>
          <w:spacing w:val="-5"/>
        </w:rPr>
        <w:t>别并构建各种类型的关系，</w:t>
      </w:r>
      <w:r>
        <w:rPr>
          <w:sz w:val="24"/>
          <w:szCs w:val="24"/>
          <w:spacing w:val="-6"/>
        </w:rPr>
        <w:t>包括因果关系、脉络结构、时间序列、并列关系等。在主轴性</w:t>
      </w:r>
      <w:r>
        <w:rPr>
          <w:sz w:val="24"/>
          <w:szCs w:val="24"/>
          <w:spacing w:val="-7"/>
        </w:rPr>
        <w:t>编码阶段， 研究者</w:t>
      </w:r>
      <w:r>
        <w:rPr>
          <w:sz w:val="24"/>
          <w:szCs w:val="24"/>
          <w:spacing w:val="-3"/>
        </w:rPr>
        <w:t>在所谓的典范条件模型的指导下，对初始范畴进行进一步的归纳和总结，目的是</w:t>
      </w:r>
      <w:r>
        <w:rPr>
          <w:sz w:val="24"/>
          <w:szCs w:val="24"/>
        </w:rPr>
        <w:t>将它们凝练成更具概括性的主范畴和副范畴。在此基础上，研究者会继续工作，</w:t>
      </w:r>
      <w:r>
        <w:rPr>
          <w:sz w:val="24"/>
          <w:szCs w:val="24"/>
          <w:spacing w:val="-3"/>
        </w:rPr>
        <w:t>尝试建立不同范畴间的联系，直至所有编码和范畴之间的关系被充分梳理，不存</w:t>
      </w:r>
      <w:r>
        <w:rPr>
          <w:sz w:val="24"/>
          <w:szCs w:val="24"/>
          <w:spacing w:val="-3"/>
        </w:rPr>
        <w:t>在矛盾和冲突，并且能够对研究现象提供合理的解释。它是确保理论模型内部一</w:t>
      </w:r>
      <w:r>
        <w:rPr>
          <w:sz w:val="24"/>
          <w:szCs w:val="24"/>
          <w:spacing w:val="-1"/>
        </w:rPr>
        <w:t>致性和解释力的重要环节，有助于构建出一个既丰富</w:t>
      </w:r>
      <w:r>
        <w:rPr>
          <w:sz w:val="24"/>
          <w:szCs w:val="24"/>
          <w:spacing w:val="-2"/>
        </w:rPr>
        <w:t>又严密的理论框架。</w:t>
      </w:r>
    </w:p>
    <w:p>
      <w:pPr>
        <w:pStyle w:val="BodyText"/>
        <w:ind w:left="1872"/>
        <w:spacing w:line="212" w:lineRule="auto"/>
        <w:rPr>
          <w:sz w:val="24"/>
          <w:szCs w:val="24"/>
        </w:rPr>
      </w:pPr>
      <w:r>
        <w:rPr>
          <w:sz w:val="24"/>
          <w:szCs w:val="24"/>
          <w:spacing w:val="-1"/>
        </w:rPr>
        <w:t>（</w:t>
      </w:r>
      <w:r>
        <w:rPr>
          <w:rFonts w:ascii="Times New Roman" w:hAnsi="Times New Roman" w:eastAsia="Times New Roman" w:cs="Times New Roman"/>
          <w:sz w:val="24"/>
          <w:szCs w:val="24"/>
          <w:spacing w:val="-1"/>
        </w:rPr>
        <w:t>3</w:t>
      </w:r>
      <w:r>
        <w:rPr>
          <w:sz w:val="24"/>
          <w:szCs w:val="24"/>
          <w:spacing w:val="-1"/>
        </w:rPr>
        <w:t>）选择式编码（</w:t>
      </w:r>
      <w:r>
        <w:rPr>
          <w:rFonts w:ascii="Times New Roman" w:hAnsi="Times New Roman" w:eastAsia="Times New Roman" w:cs="Times New Roman"/>
          <w:sz w:val="24"/>
          <w:szCs w:val="24"/>
          <w:spacing w:val="-1"/>
        </w:rPr>
        <w:t>selective coding</w:t>
      </w:r>
      <w:r>
        <w:rPr>
          <w:sz w:val="24"/>
          <w:szCs w:val="24"/>
          <w:spacing w:val="-1"/>
        </w:rPr>
        <w:t>）</w:t>
      </w:r>
    </w:p>
    <w:p>
      <w:pPr>
        <w:pStyle w:val="BodyText"/>
        <w:ind w:left="1391" w:right="20" w:firstLine="474"/>
        <w:spacing w:before="191" w:line="362" w:lineRule="auto"/>
        <w:rPr>
          <w:sz w:val="24"/>
          <w:szCs w:val="24"/>
        </w:rPr>
      </w:pPr>
      <w:r>
        <w:rPr>
          <w:sz w:val="24"/>
          <w:szCs w:val="24"/>
          <w:spacing w:val="-5"/>
        </w:rPr>
        <w:t>研究者在完善主副范畴的基础上，将这些范畴反馈到关键概念的类型特征中，</w:t>
      </w:r>
      <w:r>
        <w:rPr>
          <w:sz w:val="24"/>
          <w:szCs w:val="24"/>
          <w:spacing w:val="-3"/>
        </w:rPr>
        <w:t>并对这些内部关系进行持续的检验和分析。本研究在确立核心范畴的过程中，运</w:t>
      </w:r>
    </w:p>
    <w:p>
      <w:pPr>
        <w:spacing w:line="362" w:lineRule="auto"/>
        <w:sectPr>
          <w:headerReference w:type="default" r:id="rId71"/>
          <w:footerReference w:type="default" r:id="rId72"/>
          <w:pgSz w:w="11907" w:h="16839"/>
          <w:pgMar w:top="1166" w:right="1592" w:bottom="1360" w:left="424" w:header="831" w:footer="1160" w:gutter="0"/>
        </w:sectPr>
        <w:rPr>
          <w:sz w:val="24"/>
          <w:szCs w:val="24"/>
        </w:rPr>
      </w:pPr>
    </w:p>
    <w:p>
      <w:pPr>
        <w:spacing w:line="309" w:lineRule="auto"/>
        <w:rPr>
          <w:rFonts w:ascii="Arial"/>
          <w:sz w:val="21"/>
        </w:rPr>
      </w:pPr>
      <w:r/>
    </w:p>
    <w:p>
      <w:pPr>
        <w:pStyle w:val="BodyText"/>
        <w:ind w:left="1387" w:right="82"/>
        <w:spacing w:before="78" w:line="359" w:lineRule="auto"/>
        <w:jc w:val="both"/>
        <w:rPr>
          <w:sz w:val="24"/>
          <w:szCs w:val="24"/>
        </w:rPr>
      </w:pPr>
      <w:r>
        <w:rPr>
          <w:sz w:val="24"/>
          <w:szCs w:val="24"/>
          <w:spacing w:val="-7"/>
        </w:rPr>
        <w:t>用扎根编码的经典范式（</w:t>
      </w:r>
      <w:r>
        <w:rPr>
          <w:rFonts w:ascii="Times New Roman" w:hAnsi="Times New Roman" w:eastAsia="Times New Roman" w:cs="Times New Roman"/>
          <w:sz w:val="24"/>
          <w:szCs w:val="24"/>
          <w:spacing w:val="-7"/>
        </w:rPr>
        <w:t>paradigm</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7"/>
        </w:rPr>
        <w:t>model</w:t>
      </w:r>
      <w:r>
        <w:rPr>
          <w:sz w:val="24"/>
          <w:szCs w:val="24"/>
          <w:spacing w:val="-7"/>
        </w:rPr>
        <w:t>）“条件→行动</w:t>
      </w:r>
      <w:r>
        <w:rPr>
          <w:rFonts w:ascii="Times New Roman" w:hAnsi="Times New Roman" w:eastAsia="Times New Roman" w:cs="Times New Roman"/>
          <w:sz w:val="24"/>
          <w:szCs w:val="24"/>
          <w:spacing w:val="-7"/>
        </w:rPr>
        <w:t>/</w:t>
      </w:r>
      <w:r>
        <w:rPr>
          <w:sz w:val="24"/>
          <w:szCs w:val="24"/>
          <w:spacing w:val="-7"/>
        </w:rPr>
        <w:t>互动→结果”，综合运用</w:t>
      </w:r>
      <w:r>
        <w:rPr>
          <w:sz w:val="24"/>
          <w:szCs w:val="24"/>
          <w:spacing w:val="-5"/>
        </w:rPr>
        <w:t>文献理论借鉴和资料对比分析、理论与实际相衔接的方法，</w:t>
      </w:r>
      <w:r>
        <w:rPr>
          <w:sz w:val="24"/>
          <w:szCs w:val="24"/>
          <w:spacing w:val="-52"/>
        </w:rPr>
        <w:t xml:space="preserve"> </w:t>
      </w:r>
      <w:r>
        <w:rPr>
          <w:sz w:val="24"/>
          <w:szCs w:val="24"/>
          <w:spacing w:val="-5"/>
        </w:rPr>
        <w:t>对开放性编码所形成</w:t>
      </w:r>
      <w:r>
        <w:rPr>
          <w:sz w:val="24"/>
          <w:szCs w:val="24"/>
          <w:spacing w:val="-1"/>
        </w:rPr>
        <w:t>的</w:t>
      </w:r>
      <w:r>
        <w:rPr>
          <w:sz w:val="24"/>
          <w:szCs w:val="24"/>
          <w:spacing w:val="-47"/>
        </w:rPr>
        <w:t xml:space="preserve"> </w:t>
      </w:r>
      <w:r>
        <w:rPr>
          <w:rFonts w:ascii="Times New Roman" w:hAnsi="Times New Roman" w:eastAsia="Times New Roman" w:cs="Times New Roman"/>
          <w:sz w:val="24"/>
          <w:szCs w:val="24"/>
          <w:spacing w:val="-1"/>
        </w:rPr>
        <w:t>25</w:t>
      </w:r>
      <w:r>
        <w:rPr>
          <w:rFonts w:ascii="Times New Roman" w:hAnsi="Times New Roman" w:eastAsia="Times New Roman" w:cs="Times New Roman"/>
          <w:sz w:val="24"/>
          <w:szCs w:val="24"/>
          <w:spacing w:val="16"/>
          <w:w w:val="101"/>
        </w:rPr>
        <w:t xml:space="preserve"> </w:t>
      </w:r>
      <w:r>
        <w:rPr>
          <w:sz w:val="24"/>
          <w:szCs w:val="24"/>
          <w:spacing w:val="-1"/>
        </w:rPr>
        <w:t>个范畴及主轴编码形成的</w:t>
      </w:r>
      <w:r>
        <w:rPr>
          <w:sz w:val="24"/>
          <w:szCs w:val="24"/>
          <w:spacing w:val="-43"/>
        </w:rPr>
        <w:t xml:space="preserve"> </w:t>
      </w:r>
      <w:r>
        <w:rPr>
          <w:rFonts w:ascii="Times New Roman" w:hAnsi="Times New Roman" w:eastAsia="Times New Roman" w:cs="Times New Roman"/>
          <w:sz w:val="24"/>
          <w:szCs w:val="24"/>
          <w:spacing w:val="-1"/>
        </w:rPr>
        <w:t>9</w:t>
      </w:r>
      <w:r>
        <w:rPr>
          <w:rFonts w:ascii="Times New Roman" w:hAnsi="Times New Roman" w:eastAsia="Times New Roman" w:cs="Times New Roman"/>
          <w:sz w:val="24"/>
          <w:szCs w:val="24"/>
          <w:spacing w:val="17"/>
        </w:rPr>
        <w:t xml:space="preserve"> </w:t>
      </w:r>
      <w:r>
        <w:rPr>
          <w:sz w:val="24"/>
          <w:szCs w:val="24"/>
          <w:spacing w:val="-1"/>
        </w:rPr>
        <w:t>个主范畴</w:t>
      </w:r>
      <w:r>
        <w:rPr>
          <w:sz w:val="24"/>
          <w:szCs w:val="24"/>
          <w:spacing w:val="-2"/>
        </w:rPr>
        <w:t>进行深层次分析，与其他形式的范畴</w:t>
      </w:r>
      <w:r>
        <w:rPr>
          <w:sz w:val="24"/>
          <w:szCs w:val="24"/>
          <w:spacing w:val="-6"/>
        </w:rPr>
        <w:t>建立联系。这样的核心范畴有助于构建一个紧密、系统的理</w:t>
      </w:r>
      <w:r>
        <w:rPr>
          <w:sz w:val="24"/>
          <w:szCs w:val="24"/>
          <w:spacing w:val="-7"/>
        </w:rPr>
        <w:t>论框架， 为研究提供</w:t>
      </w:r>
      <w:r>
        <w:rPr>
          <w:sz w:val="24"/>
          <w:szCs w:val="24"/>
          <w:spacing w:val="-6"/>
        </w:rPr>
        <w:t>坚实的理论基础。</w:t>
      </w:r>
    </w:p>
    <w:p>
      <w:pPr>
        <w:spacing w:line="264" w:lineRule="auto"/>
        <w:rPr>
          <w:rFonts w:ascii="Arial"/>
          <w:sz w:val="21"/>
        </w:rPr>
      </w:pPr>
      <w:r/>
    </w:p>
    <w:p>
      <w:pPr>
        <w:pStyle w:val="BodyText"/>
        <w:ind w:left="1380"/>
        <w:spacing w:before="78" w:line="233" w:lineRule="auto"/>
        <w:outlineLvl w:val="2"/>
        <w:rPr>
          <w:sz w:val="24"/>
          <w:szCs w:val="24"/>
        </w:rPr>
      </w:pPr>
      <w:bookmarkStart w:name="bookmark25" w:id="37"/>
      <w:bookmarkEnd w:id="37"/>
      <w:r>
        <w:rPr>
          <w:rFonts w:ascii="Times New Roman" w:hAnsi="Times New Roman" w:eastAsia="Times New Roman" w:cs="Times New Roman"/>
          <w:sz w:val="24"/>
          <w:szCs w:val="24"/>
          <w:b/>
          <w:bCs/>
          <w:spacing w:val="-1"/>
        </w:rPr>
        <w:t>3.1.3  </w:t>
      </w:r>
      <w:r>
        <w:rPr>
          <w:sz w:val="24"/>
          <w:szCs w:val="24"/>
          <w:b/>
          <w:bCs/>
          <w:spacing w:val="-1"/>
        </w:rPr>
        <w:t>案例材料来源</w:t>
      </w:r>
    </w:p>
    <w:p>
      <w:pPr>
        <w:spacing w:line="424" w:lineRule="auto"/>
        <w:rPr>
          <w:rFonts w:ascii="Arial"/>
          <w:sz w:val="21"/>
        </w:rPr>
      </w:pPr>
      <w:r/>
    </w:p>
    <w:p>
      <w:pPr>
        <w:pStyle w:val="BodyText"/>
        <w:ind w:left="1872"/>
        <w:spacing w:before="78" w:line="233" w:lineRule="auto"/>
        <w:rPr>
          <w:sz w:val="24"/>
          <w:szCs w:val="24"/>
        </w:rPr>
      </w:pPr>
      <w:r>
        <w:rPr>
          <w:sz w:val="24"/>
          <w:szCs w:val="24"/>
          <w:spacing w:val="-3"/>
        </w:rPr>
        <w:t>（</w:t>
      </w:r>
      <w:r>
        <w:rPr>
          <w:rFonts w:ascii="Times New Roman" w:hAnsi="Times New Roman" w:eastAsia="Times New Roman" w:cs="Times New Roman"/>
          <w:sz w:val="24"/>
          <w:szCs w:val="24"/>
          <w:spacing w:val="-3"/>
        </w:rPr>
        <w:t>1</w:t>
      </w:r>
      <w:r>
        <w:rPr>
          <w:sz w:val="24"/>
          <w:szCs w:val="24"/>
          <w:spacing w:val="-3"/>
        </w:rPr>
        <w:t>）公开信息整理</w:t>
      </w:r>
    </w:p>
    <w:p>
      <w:pPr>
        <w:pStyle w:val="BodyText"/>
        <w:ind w:left="1385" w:firstLine="480"/>
        <w:spacing w:before="164" w:line="360" w:lineRule="auto"/>
        <w:rPr>
          <w:sz w:val="24"/>
          <w:szCs w:val="24"/>
        </w:rPr>
      </w:pPr>
      <w:r>
        <w:rPr>
          <w:sz w:val="24"/>
          <w:szCs w:val="24"/>
          <w:spacing w:val="-7"/>
        </w:rPr>
        <w:t>本文对网上公开的新闻、公告、报告等资料进行收集整合， 依据主题的相关</w:t>
      </w:r>
      <w:r>
        <w:rPr>
          <w:sz w:val="24"/>
          <w:szCs w:val="24"/>
          <w:spacing w:val="-3"/>
        </w:rPr>
        <w:t>专业行业网站获取数据，在大量的信息基础上了解平台背景、特点现状。本文搜</w:t>
      </w:r>
      <w:r>
        <w:rPr>
          <w:sz w:val="24"/>
          <w:szCs w:val="24"/>
          <w:spacing w:val="-3"/>
        </w:rPr>
        <w:t>集了知网及万方发表的文献、各公司的官网信息及公布的财务报表等；为尽可能</w:t>
      </w:r>
      <w:r>
        <w:rPr>
          <w:sz w:val="24"/>
          <w:szCs w:val="24"/>
          <w:spacing w:val="-2"/>
        </w:rPr>
        <w:t>保证真实，企业发展的数据信息主要来自 </w:t>
      </w:r>
      <w:r>
        <w:rPr>
          <w:rFonts w:ascii="Times New Roman" w:hAnsi="Times New Roman" w:eastAsia="Times New Roman" w:cs="Times New Roman"/>
          <w:sz w:val="24"/>
          <w:szCs w:val="24"/>
          <w:spacing w:val="-2"/>
        </w:rPr>
        <w:t>Tem</w:t>
      </w:r>
      <w:r>
        <w:rPr>
          <w:rFonts w:ascii="Times New Roman" w:hAnsi="Times New Roman" w:eastAsia="Times New Roman" w:cs="Times New Roman"/>
          <w:sz w:val="24"/>
          <w:szCs w:val="24"/>
          <w:spacing w:val="-3"/>
        </w:rPr>
        <w:t>u</w:t>
      </w:r>
      <w:r>
        <w:rPr>
          <w:rFonts w:ascii="Times New Roman" w:hAnsi="Times New Roman" w:eastAsia="Times New Roman" w:cs="Times New Roman"/>
          <w:sz w:val="24"/>
          <w:szCs w:val="24"/>
          <w:spacing w:val="51"/>
          <w:w w:val="101"/>
        </w:rPr>
        <w:t xml:space="preserve"> </w:t>
      </w:r>
      <w:r>
        <w:rPr>
          <w:sz w:val="24"/>
          <w:szCs w:val="24"/>
          <w:spacing w:val="-3"/>
        </w:rPr>
        <w:t>和各平台官网和官方财务报表。</w:t>
      </w:r>
    </w:p>
    <w:p>
      <w:pPr>
        <w:pStyle w:val="BodyText"/>
        <w:ind w:left="1872"/>
        <w:spacing w:line="233" w:lineRule="auto"/>
        <w:rPr>
          <w:sz w:val="24"/>
          <w:szCs w:val="24"/>
        </w:rPr>
      </w:pPr>
      <w:r>
        <w:rPr>
          <w:sz w:val="24"/>
          <w:szCs w:val="24"/>
          <w:spacing w:val="-3"/>
        </w:rPr>
        <w:t>（</w:t>
      </w:r>
      <w:r>
        <w:rPr>
          <w:rFonts w:ascii="Times New Roman" w:hAnsi="Times New Roman" w:eastAsia="Times New Roman" w:cs="Times New Roman"/>
          <w:sz w:val="24"/>
          <w:szCs w:val="24"/>
          <w:spacing w:val="-3"/>
        </w:rPr>
        <w:t>2</w:t>
      </w:r>
      <w:r>
        <w:rPr>
          <w:sz w:val="24"/>
          <w:szCs w:val="24"/>
          <w:spacing w:val="-3"/>
        </w:rPr>
        <w:t>）访谈调研获取</w:t>
      </w:r>
    </w:p>
    <w:p>
      <w:pPr>
        <w:pStyle w:val="BodyText"/>
        <w:ind w:left="1384" w:right="85" w:firstLine="483"/>
        <w:spacing w:before="165" w:line="360" w:lineRule="auto"/>
        <w:rPr>
          <w:sz w:val="24"/>
          <w:szCs w:val="24"/>
        </w:rPr>
      </w:pPr>
      <w:r>
        <w:rPr>
          <w:sz w:val="24"/>
          <w:szCs w:val="24"/>
          <w:spacing w:val="-6"/>
        </w:rPr>
        <w:t>扎根理论强调对参与者文化、价值观和权力关系等方面的深入理解，</w:t>
      </w:r>
      <w:r>
        <w:rPr>
          <w:sz w:val="24"/>
          <w:szCs w:val="24"/>
          <w:spacing w:val="-32"/>
        </w:rPr>
        <w:t xml:space="preserve"> </w:t>
      </w:r>
      <w:r>
        <w:rPr>
          <w:sz w:val="24"/>
          <w:szCs w:val="24"/>
          <w:spacing w:val="-6"/>
        </w:rPr>
        <w:t>因此需</w:t>
      </w:r>
      <w:r>
        <w:rPr>
          <w:sz w:val="24"/>
          <w:szCs w:val="24"/>
          <w:spacing w:val="-3"/>
        </w:rPr>
        <w:t>要选择具有代表性的参与者进行深度访谈，以最大程度地了解他们对社会变革的</w:t>
      </w:r>
      <w:r>
        <w:rPr>
          <w:sz w:val="24"/>
          <w:szCs w:val="24"/>
          <w:spacing w:val="-2"/>
        </w:rPr>
        <w:t>理解和体验。为了保证案例分析的公允性和</w:t>
      </w:r>
      <w:r>
        <w:rPr>
          <w:sz w:val="24"/>
          <w:szCs w:val="24"/>
          <w:spacing w:val="-3"/>
        </w:rPr>
        <w:t>便捷性，本文选取了包括</w:t>
      </w:r>
      <w:r>
        <w:rPr>
          <w:sz w:val="24"/>
          <w:szCs w:val="24"/>
          <w:spacing w:val="-52"/>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7"/>
        </w:rPr>
        <w:t xml:space="preserve"> </w:t>
      </w:r>
      <w:r>
        <w:rPr>
          <w:sz w:val="24"/>
          <w:szCs w:val="24"/>
          <w:spacing w:val="-3"/>
        </w:rPr>
        <w:t>公司</w:t>
      </w:r>
      <w:r>
        <w:rPr>
          <w:sz w:val="24"/>
          <w:szCs w:val="24"/>
          <w:spacing w:val="-3"/>
        </w:rPr>
        <w:t>管理人员、行研专家、商家代表、消费者代表等作为扎根分析的访谈对象。在制</w:t>
      </w:r>
      <w:r>
        <w:rPr>
          <w:sz w:val="24"/>
          <w:szCs w:val="24"/>
          <w:spacing w:val="-3"/>
        </w:rPr>
        <w:t>定访谈指南时，我们提供了针对性的研究问题，访谈大纲详见附录，因此可以根</w:t>
      </w:r>
      <w:r>
        <w:rPr>
          <w:sz w:val="24"/>
          <w:szCs w:val="24"/>
          <w:spacing w:val="-2"/>
        </w:rPr>
        <w:t>据资料分析和背景材料制定访谈指南，重点探讨与研</w:t>
      </w:r>
      <w:r>
        <w:rPr>
          <w:sz w:val="24"/>
          <w:szCs w:val="24"/>
          <w:spacing w:val="-3"/>
        </w:rPr>
        <w:t>究问题及</w:t>
      </w:r>
      <w:r>
        <w:rPr>
          <w:sz w:val="24"/>
          <w:szCs w:val="24"/>
          <w:spacing w:val="-52"/>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5"/>
          <w:w w:val="101"/>
        </w:rPr>
        <w:t xml:space="preserve"> </w:t>
      </w:r>
      <w:r>
        <w:rPr>
          <w:sz w:val="24"/>
          <w:szCs w:val="24"/>
          <w:spacing w:val="-3"/>
        </w:rPr>
        <w:t>商业模式相</w:t>
      </w:r>
      <w:r>
        <w:rPr>
          <w:sz w:val="24"/>
          <w:szCs w:val="24"/>
          <w:spacing w:val="-3"/>
        </w:rPr>
        <w:t>关的问题并深挖参与者的观点和经验。</w:t>
      </w:r>
    </w:p>
    <w:p>
      <w:pPr>
        <w:pStyle w:val="BodyText"/>
        <w:ind w:left="1872"/>
        <w:spacing w:line="233" w:lineRule="auto"/>
        <w:rPr>
          <w:sz w:val="24"/>
          <w:szCs w:val="24"/>
        </w:rPr>
      </w:pPr>
      <w:r>
        <w:rPr>
          <w:sz w:val="24"/>
          <w:szCs w:val="24"/>
          <w:spacing w:val="-3"/>
        </w:rPr>
        <w:t>（</w:t>
      </w:r>
      <w:r>
        <w:rPr>
          <w:rFonts w:ascii="Times New Roman" w:hAnsi="Times New Roman" w:eastAsia="Times New Roman" w:cs="Times New Roman"/>
          <w:sz w:val="24"/>
          <w:szCs w:val="24"/>
          <w:spacing w:val="-3"/>
        </w:rPr>
        <w:t>3</w:t>
      </w:r>
      <w:r>
        <w:rPr>
          <w:sz w:val="24"/>
          <w:szCs w:val="24"/>
          <w:spacing w:val="-3"/>
        </w:rPr>
        <w:t>）项目相关渠道</w:t>
      </w:r>
    </w:p>
    <w:p>
      <w:pPr>
        <w:pStyle w:val="BodyText"/>
        <w:ind w:left="1383" w:right="86" w:firstLine="483"/>
        <w:spacing w:before="166" w:line="360" w:lineRule="auto"/>
        <w:rPr>
          <w:sz w:val="24"/>
          <w:szCs w:val="24"/>
        </w:rPr>
      </w:pPr>
      <w:r>
        <w:rPr>
          <w:sz w:val="24"/>
          <w:szCs w:val="24"/>
          <w:spacing w:val="-3"/>
        </w:rPr>
        <w:t>依据导师带领实施的实践项目，对平台运营方式进行</w:t>
      </w:r>
      <w:r>
        <w:rPr>
          <w:sz w:val="24"/>
          <w:szCs w:val="24"/>
          <w:spacing w:val="-4"/>
        </w:rPr>
        <w:t>系统了解，对重点商业</w:t>
      </w:r>
      <w:r>
        <w:rPr>
          <w:sz w:val="24"/>
          <w:szCs w:val="24"/>
          <w:spacing w:val="-3"/>
        </w:rPr>
        <w:t>模式要素理论整合，深入商家社群了解在</w:t>
      </w:r>
      <w:r>
        <w:rPr>
          <w:sz w:val="24"/>
          <w:szCs w:val="24"/>
          <w:spacing w:val="-52"/>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6"/>
          <w:w w:val="101"/>
        </w:rPr>
        <w:t xml:space="preserve"> </w:t>
      </w:r>
      <w:r>
        <w:rPr>
          <w:sz w:val="24"/>
          <w:szCs w:val="24"/>
          <w:spacing w:val="-3"/>
        </w:rPr>
        <w:t>以及问卷调查、运营数据收集等</w:t>
      </w:r>
      <w:r>
        <w:rPr>
          <w:sz w:val="24"/>
          <w:szCs w:val="24"/>
          <w:spacing w:val="-3"/>
        </w:rPr>
        <w:t>方法，采用最真实、最有效的第一手信息进行编码研究，为后续扎根抽象流程的</w:t>
      </w:r>
      <w:r>
        <w:rPr>
          <w:sz w:val="24"/>
          <w:szCs w:val="24"/>
          <w:spacing w:val="-4"/>
        </w:rPr>
        <w:t>进行提供可靠的研究依据。</w:t>
      </w:r>
    </w:p>
    <w:p>
      <w:pPr>
        <w:pStyle w:val="BodyText"/>
        <w:ind w:left="1385" w:right="85" w:firstLine="478"/>
        <w:spacing w:before="3" w:line="356" w:lineRule="auto"/>
        <w:jc w:val="both"/>
        <w:rPr>
          <w:sz w:val="24"/>
          <w:szCs w:val="24"/>
        </w:rPr>
      </w:pPr>
      <w:r>
        <w:rPr>
          <w:sz w:val="24"/>
          <w:szCs w:val="24"/>
          <w:spacing w:val="-3"/>
        </w:rPr>
        <w:t>在扎根分析的操作流程中涉及到针对原野材料进行层层抽象、整</w:t>
      </w:r>
      <w:r>
        <w:rPr>
          <w:sz w:val="24"/>
          <w:szCs w:val="24"/>
          <w:spacing w:val="-4"/>
        </w:rPr>
        <w:t>合编码，本</w:t>
      </w:r>
      <w:r>
        <w:rPr>
          <w:sz w:val="24"/>
          <w:szCs w:val="24"/>
          <w:spacing w:val="-2"/>
        </w:rPr>
        <w:t>文选用专业的分析软件</w:t>
      </w:r>
      <w:r>
        <w:rPr>
          <w:sz w:val="24"/>
          <w:szCs w:val="24"/>
          <w:spacing w:val="-48"/>
        </w:rPr>
        <w:t xml:space="preserve"> </w:t>
      </w:r>
      <w:r>
        <w:rPr>
          <w:rFonts w:ascii="Times New Roman" w:hAnsi="Times New Roman" w:eastAsia="Times New Roman" w:cs="Times New Roman"/>
          <w:sz w:val="24"/>
          <w:szCs w:val="24"/>
          <w:spacing w:val="-2"/>
        </w:rPr>
        <w:t>Nvivo</w:t>
      </w:r>
      <w:r>
        <w:rPr>
          <w:sz w:val="24"/>
          <w:szCs w:val="24"/>
          <w:spacing w:val="-2"/>
        </w:rPr>
        <w:t>，版本为</w:t>
      </w:r>
      <w:r>
        <w:rPr>
          <w:sz w:val="24"/>
          <w:szCs w:val="24"/>
          <w:spacing w:val="-50"/>
        </w:rPr>
        <w:t xml:space="preserve"> </w:t>
      </w:r>
      <w:r>
        <w:rPr>
          <w:rFonts w:ascii="Times New Roman" w:hAnsi="Times New Roman" w:eastAsia="Times New Roman" w:cs="Times New Roman"/>
          <w:sz w:val="24"/>
          <w:szCs w:val="24"/>
          <w:spacing w:val="-2"/>
        </w:rPr>
        <w:t>Nvivo 12 Plus</w:t>
      </w:r>
      <w:r>
        <w:rPr>
          <w:rFonts w:ascii="Times New Roman" w:hAnsi="Times New Roman" w:eastAsia="Times New Roman" w:cs="Times New Roman"/>
          <w:sz w:val="24"/>
          <w:szCs w:val="24"/>
          <w:spacing w:val="-30"/>
        </w:rPr>
        <w:t xml:space="preserve"> </w:t>
      </w:r>
      <w:r>
        <w:rPr>
          <w:sz w:val="24"/>
          <w:szCs w:val="24"/>
          <w:spacing w:val="-2"/>
        </w:rPr>
        <w:t>，初步使用自动编码功能验</w:t>
      </w:r>
      <w:r>
        <w:rPr>
          <w:sz w:val="24"/>
          <w:szCs w:val="24"/>
        </w:rPr>
        <w:t>证编码方向基本可行后，作者依商业要素分类要求进行</w:t>
      </w:r>
      <w:r>
        <w:rPr>
          <w:sz w:val="24"/>
          <w:szCs w:val="24"/>
          <w:spacing w:val="-1"/>
        </w:rPr>
        <w:t>逐句编码和反思矫正。</w:t>
      </w:r>
    </w:p>
    <w:p>
      <w:pPr>
        <w:spacing w:line="356" w:lineRule="auto"/>
        <w:sectPr>
          <w:headerReference w:type="default" r:id="rId73"/>
          <w:footerReference w:type="default" r:id="rId74"/>
          <w:pgSz w:w="11907" w:h="16839"/>
          <w:pgMar w:top="1166" w:right="1712" w:bottom="1360" w:left="424" w:header="831" w:footer="1158" w:gutter="0"/>
        </w:sectPr>
        <w:rPr>
          <w:sz w:val="24"/>
          <w:szCs w:val="24"/>
        </w:rPr>
      </w:pPr>
    </w:p>
    <w:p>
      <w:pPr>
        <w:spacing w:line="351" w:lineRule="auto"/>
        <w:rPr>
          <w:rFonts w:ascii="Arial"/>
          <w:sz w:val="21"/>
        </w:rPr>
      </w:pPr>
      <w:r/>
    </w:p>
    <w:p>
      <w:pPr>
        <w:pStyle w:val="BodyText"/>
        <w:ind w:left="1380"/>
        <w:spacing w:before="91" w:line="235" w:lineRule="auto"/>
        <w:outlineLvl w:val="1"/>
        <w:rPr>
          <w:sz w:val="28"/>
          <w:szCs w:val="28"/>
        </w:rPr>
      </w:pPr>
      <w:bookmarkStart w:name="bookmark66" w:id="38"/>
      <w:bookmarkEnd w:id="38"/>
      <w:bookmarkStart w:name="bookmark26" w:id="39"/>
      <w:bookmarkEnd w:id="39"/>
      <w:r>
        <w:rPr>
          <w:rFonts w:ascii="Times New Roman" w:hAnsi="Times New Roman" w:eastAsia="Times New Roman" w:cs="Times New Roman"/>
          <w:sz w:val="28"/>
          <w:szCs w:val="28"/>
          <w:b/>
          <w:bCs/>
          <w:spacing w:val="-4"/>
        </w:rPr>
        <w:t>3.2</w:t>
      </w:r>
      <w:r>
        <w:rPr>
          <w:rFonts w:ascii="Times New Roman" w:hAnsi="Times New Roman" w:eastAsia="Times New Roman" w:cs="Times New Roman"/>
          <w:sz w:val="28"/>
          <w:szCs w:val="28"/>
          <w:b/>
          <w:bCs/>
          <w:spacing w:val="9"/>
        </w:rPr>
        <w:t xml:space="preserve">  </w:t>
      </w:r>
      <w:r>
        <w:rPr>
          <w:sz w:val="28"/>
          <w:szCs w:val="28"/>
          <w:b/>
          <w:bCs/>
          <w:spacing w:val="-4"/>
        </w:rPr>
        <w:t>前期准备</w:t>
      </w:r>
    </w:p>
    <w:p>
      <w:pPr>
        <w:spacing w:line="469" w:lineRule="auto"/>
        <w:rPr>
          <w:rFonts w:ascii="Arial"/>
          <w:sz w:val="21"/>
        </w:rPr>
      </w:pPr>
      <w:r/>
    </w:p>
    <w:p>
      <w:pPr>
        <w:pStyle w:val="BodyText"/>
        <w:ind w:left="1380"/>
        <w:spacing w:before="78" w:line="234" w:lineRule="auto"/>
        <w:outlineLvl w:val="2"/>
        <w:rPr>
          <w:sz w:val="24"/>
          <w:szCs w:val="24"/>
        </w:rPr>
      </w:pPr>
      <w:bookmarkStart w:name="bookmark27" w:id="40"/>
      <w:bookmarkEnd w:id="40"/>
      <w:r>
        <w:rPr>
          <w:rFonts w:ascii="Times New Roman" w:hAnsi="Times New Roman" w:eastAsia="Times New Roman" w:cs="Times New Roman"/>
          <w:sz w:val="24"/>
          <w:szCs w:val="24"/>
          <w:b/>
          <w:bCs/>
          <w:spacing w:val="-1"/>
        </w:rPr>
        <w:t>3.2.1  </w:t>
      </w:r>
      <w:r>
        <w:rPr>
          <w:sz w:val="24"/>
          <w:szCs w:val="24"/>
          <w:b/>
          <w:bCs/>
          <w:spacing w:val="-1"/>
        </w:rPr>
        <w:t>词频判定</w:t>
      </w:r>
    </w:p>
    <w:p>
      <w:pPr>
        <w:spacing w:line="422" w:lineRule="auto"/>
        <w:rPr>
          <w:rFonts w:ascii="Arial"/>
          <w:sz w:val="21"/>
        </w:rPr>
      </w:pPr>
      <w:r/>
    </w:p>
    <w:p>
      <w:pPr>
        <w:pStyle w:val="BodyText"/>
        <w:ind w:left="1385" w:firstLine="478"/>
        <w:spacing w:before="78" w:line="366" w:lineRule="auto"/>
        <w:jc w:val="both"/>
        <w:rPr>
          <w:sz w:val="24"/>
          <w:szCs w:val="24"/>
        </w:rPr>
      </w:pPr>
      <w:r>
        <w:rPr>
          <w:sz w:val="24"/>
          <w:szCs w:val="24"/>
          <w:spacing w:val="-3"/>
        </w:rPr>
        <w:t>在导入文本材料后，为了降低研究误差并迅速聚焦研究重点</w:t>
      </w:r>
      <w:r>
        <w:rPr>
          <w:sz w:val="24"/>
          <w:szCs w:val="24"/>
          <w:spacing w:val="-4"/>
        </w:rPr>
        <w:t>，本文采取了以</w:t>
      </w:r>
      <w:r>
        <w:rPr>
          <w:sz w:val="24"/>
          <w:szCs w:val="24"/>
          <w:spacing w:val="-1"/>
        </w:rPr>
        <w:t>下筛选措施：排除了与研究主题无关的内容、偏离了关键</w:t>
      </w:r>
      <w:r>
        <w:rPr>
          <w:sz w:val="24"/>
          <w:szCs w:val="24"/>
          <w:spacing w:val="-2"/>
        </w:rPr>
        <w:t>词本义的概念的资料，</w:t>
      </w:r>
      <w:r>
        <w:rPr>
          <w:sz w:val="24"/>
          <w:szCs w:val="24"/>
          <w:spacing w:val="-3"/>
        </w:rPr>
        <w:t>以及那些缺乏实质内容的材料。处理完毕后，为了对材料有初步的整体印象，我</w:t>
      </w:r>
      <w:r>
        <w:rPr>
          <w:sz w:val="24"/>
          <w:szCs w:val="24"/>
          <w:spacing w:val="-1"/>
        </w:rPr>
        <w:t>们首先进行了词频搜索，并停用与本研究无关的词汇，如表</w:t>
      </w:r>
      <w:r>
        <w:rPr>
          <w:sz w:val="24"/>
          <w:szCs w:val="24"/>
          <w:spacing w:val="-37"/>
        </w:rPr>
        <w:t xml:space="preserve"> </w:t>
      </w:r>
      <w:r>
        <w:rPr>
          <w:rFonts w:ascii="Times New Roman" w:hAnsi="Times New Roman" w:eastAsia="Times New Roman" w:cs="Times New Roman"/>
          <w:sz w:val="24"/>
          <w:szCs w:val="24"/>
          <w:spacing w:val="-1"/>
        </w:rPr>
        <w:t>3-1 </w:t>
      </w:r>
      <w:r>
        <w:rPr>
          <w:sz w:val="24"/>
          <w:szCs w:val="24"/>
          <w:spacing w:val="-1"/>
        </w:rPr>
        <w:t>所示。</w:t>
      </w:r>
    </w:p>
    <w:p>
      <w:pPr>
        <w:ind w:left="4073"/>
        <w:spacing w:before="128" w:line="220" w:lineRule="auto"/>
        <w:rPr>
          <w:rFonts w:ascii="SimHei" w:hAnsi="SimHei" w:eastAsia="SimHei" w:cs="SimHei"/>
          <w:sz w:val="24"/>
          <w:szCs w:val="24"/>
        </w:rPr>
      </w:pPr>
      <w:r>
        <w:rPr>
          <w:rFonts w:ascii="SimHei" w:hAnsi="SimHei" w:eastAsia="SimHei" w:cs="SimHei"/>
          <w:sz w:val="24"/>
          <w:szCs w:val="24"/>
          <w:spacing w:val="-4"/>
        </w:rPr>
        <w:t>表</w:t>
      </w:r>
      <w:r>
        <w:rPr>
          <w:rFonts w:ascii="SimHei" w:hAnsi="SimHei" w:eastAsia="SimHei" w:cs="SimHei"/>
          <w:sz w:val="24"/>
          <w:szCs w:val="24"/>
          <w:spacing w:val="-45"/>
        </w:rPr>
        <w:t xml:space="preserve"> </w:t>
      </w:r>
      <w:r>
        <w:rPr>
          <w:rFonts w:ascii="SimHei" w:hAnsi="SimHei" w:eastAsia="SimHei" w:cs="SimHei"/>
          <w:sz w:val="24"/>
          <w:szCs w:val="24"/>
          <w:spacing w:val="-4"/>
        </w:rPr>
        <w:t>3-1</w:t>
      </w:r>
      <w:r>
        <w:rPr>
          <w:rFonts w:ascii="SimHei" w:hAnsi="SimHei" w:eastAsia="SimHei" w:cs="SimHei"/>
          <w:sz w:val="24"/>
          <w:szCs w:val="24"/>
          <w:spacing w:val="33"/>
        </w:rPr>
        <w:t xml:space="preserve"> </w:t>
      </w:r>
      <w:r>
        <w:rPr>
          <w:rFonts w:ascii="SimHei" w:hAnsi="SimHei" w:eastAsia="SimHei" w:cs="SimHei"/>
          <w:sz w:val="24"/>
          <w:szCs w:val="24"/>
          <w:spacing w:val="-4"/>
        </w:rPr>
        <w:t>占比较高词频结果矩阵图</w:t>
      </w:r>
    </w:p>
    <w:p>
      <w:pPr>
        <w:spacing w:line="230" w:lineRule="exact"/>
        <w:rPr/>
      </w:pPr>
      <w:r/>
    </w:p>
    <w:tbl>
      <w:tblPr>
        <w:tblStyle w:val="TableNormal"/>
        <w:tblW w:w="7160" w:type="dxa"/>
        <w:tblInd w:w="194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15"/>
        <w:gridCol w:w="972"/>
        <w:gridCol w:w="952"/>
        <w:gridCol w:w="1994"/>
        <w:gridCol w:w="2227"/>
      </w:tblGrid>
      <w:tr>
        <w:trPr>
          <w:trHeight w:val="550" w:hRule="atLeast"/>
        </w:trPr>
        <w:tc>
          <w:tcPr>
            <w:tcW w:w="1015" w:type="dxa"/>
            <w:vAlign w:val="top"/>
            <w:tcBorders>
              <w:bottom w:val="single" w:color="000000" w:sz="2" w:space="0"/>
              <w:top w:val="single" w:color="000000" w:sz="10" w:space="0"/>
            </w:tcBorders>
          </w:tcPr>
          <w:p>
            <w:pPr>
              <w:pStyle w:val="TableText"/>
              <w:ind w:left="312"/>
              <w:spacing w:before="55" w:line="218" w:lineRule="auto"/>
              <w:rPr/>
            </w:pPr>
            <w:r>
              <w:rPr>
                <w:b/>
                <w:bCs/>
                <w:spacing w:val="-5"/>
              </w:rPr>
              <w:t>单词</w:t>
            </w:r>
          </w:p>
        </w:tc>
        <w:tc>
          <w:tcPr>
            <w:tcW w:w="972" w:type="dxa"/>
            <w:vAlign w:val="top"/>
            <w:tcBorders>
              <w:bottom w:val="single" w:color="000000" w:sz="2" w:space="0"/>
              <w:top w:val="single" w:color="000000" w:sz="10" w:space="0"/>
            </w:tcBorders>
          </w:tcPr>
          <w:p>
            <w:pPr>
              <w:pStyle w:val="TableText"/>
              <w:ind w:left="290"/>
              <w:spacing w:before="55" w:line="227" w:lineRule="auto"/>
              <w:rPr/>
            </w:pPr>
            <w:r>
              <w:rPr>
                <w:b/>
                <w:bCs/>
                <w:spacing w:val="-6"/>
              </w:rPr>
              <w:t>长度</w:t>
            </w:r>
          </w:p>
        </w:tc>
        <w:tc>
          <w:tcPr>
            <w:tcW w:w="952" w:type="dxa"/>
            <w:vAlign w:val="top"/>
            <w:tcBorders>
              <w:bottom w:val="single" w:color="000000" w:sz="2" w:space="0"/>
              <w:top w:val="single" w:color="000000" w:sz="10" w:space="0"/>
            </w:tcBorders>
          </w:tcPr>
          <w:p>
            <w:pPr>
              <w:pStyle w:val="TableText"/>
              <w:ind w:left="276"/>
              <w:spacing w:before="54" w:line="223" w:lineRule="auto"/>
              <w:rPr/>
            </w:pPr>
            <w:r>
              <w:rPr>
                <w:b/>
                <w:bCs/>
                <w:spacing w:val="-5"/>
              </w:rPr>
              <w:t>计数</w:t>
            </w:r>
          </w:p>
        </w:tc>
        <w:tc>
          <w:tcPr>
            <w:tcW w:w="1994" w:type="dxa"/>
            <w:vAlign w:val="top"/>
            <w:tcBorders>
              <w:bottom w:val="single" w:color="000000" w:sz="2" w:space="0"/>
              <w:top w:val="single" w:color="000000" w:sz="10" w:space="0"/>
            </w:tcBorders>
          </w:tcPr>
          <w:p>
            <w:pPr>
              <w:pStyle w:val="TableText"/>
              <w:ind w:left="271"/>
              <w:spacing w:before="55" w:line="222" w:lineRule="auto"/>
              <w:rPr/>
            </w:pPr>
            <w:r>
              <w:rPr>
                <w:b/>
                <w:bCs/>
                <w:spacing w:val="-6"/>
              </w:rPr>
              <w:t>加权百分比</w:t>
            </w:r>
            <w:r>
              <w:rPr>
                <w:spacing w:val="50"/>
              </w:rPr>
              <w:t xml:space="preserve"> </w:t>
            </w:r>
            <w:r>
              <w:rPr>
                <w:b/>
                <w:bCs/>
                <w:spacing w:val="-6"/>
              </w:rPr>
              <w:t>(%)</w:t>
            </w:r>
          </w:p>
        </w:tc>
        <w:tc>
          <w:tcPr>
            <w:tcW w:w="2227" w:type="dxa"/>
            <w:vAlign w:val="top"/>
            <w:tcBorders>
              <w:bottom w:val="single" w:color="000000" w:sz="2" w:space="0"/>
              <w:top w:val="single" w:color="000000" w:sz="10" w:space="0"/>
            </w:tcBorders>
          </w:tcPr>
          <w:p>
            <w:pPr>
              <w:pStyle w:val="TableText"/>
              <w:ind w:left="815"/>
              <w:spacing w:before="54" w:line="226" w:lineRule="auto"/>
              <w:rPr/>
            </w:pPr>
            <w:r>
              <w:rPr>
                <w:b/>
                <w:bCs/>
                <w:spacing w:val="-4"/>
              </w:rPr>
              <w:t>相似词</w:t>
            </w:r>
          </w:p>
        </w:tc>
      </w:tr>
      <w:tr>
        <w:trPr>
          <w:trHeight w:val="374" w:hRule="atLeast"/>
        </w:trPr>
        <w:tc>
          <w:tcPr>
            <w:tcW w:w="1015" w:type="dxa"/>
            <w:vAlign w:val="top"/>
            <w:tcBorders>
              <w:top w:val="single" w:color="000000" w:sz="2" w:space="0"/>
            </w:tcBorders>
          </w:tcPr>
          <w:p>
            <w:pPr>
              <w:pStyle w:val="TableText"/>
              <w:ind w:left="314"/>
              <w:spacing w:before="52" w:line="217" w:lineRule="auto"/>
              <w:rPr/>
            </w:pPr>
            <w:r>
              <w:rPr>
                <w:spacing w:val="-3"/>
              </w:rPr>
              <w:t>平台</w:t>
            </w:r>
          </w:p>
        </w:tc>
        <w:tc>
          <w:tcPr>
            <w:tcW w:w="972" w:type="dxa"/>
            <w:vAlign w:val="top"/>
            <w:tcBorders>
              <w:top w:val="single" w:color="000000" w:sz="2" w:space="0"/>
            </w:tcBorders>
          </w:tcPr>
          <w:p>
            <w:pPr>
              <w:pStyle w:val="TableText"/>
              <w:ind w:left="439"/>
              <w:spacing w:before="52" w:line="277" w:lineRule="exact"/>
              <w:rPr/>
            </w:pPr>
            <w:r>
              <w:rPr>
                <w:position w:val="1"/>
              </w:rPr>
              <w:t>2</w:t>
            </w:r>
          </w:p>
        </w:tc>
        <w:tc>
          <w:tcPr>
            <w:tcW w:w="952" w:type="dxa"/>
            <w:vAlign w:val="top"/>
            <w:tcBorders>
              <w:top w:val="single" w:color="000000" w:sz="2" w:space="0"/>
            </w:tcBorders>
          </w:tcPr>
          <w:p>
            <w:pPr>
              <w:pStyle w:val="TableText"/>
              <w:ind w:left="324"/>
              <w:spacing w:before="52" w:line="241" w:lineRule="auto"/>
              <w:rPr/>
            </w:pPr>
            <w:r>
              <w:rPr>
                <w:spacing w:val="-2"/>
              </w:rPr>
              <w:t>283</w:t>
            </w:r>
          </w:p>
        </w:tc>
        <w:tc>
          <w:tcPr>
            <w:tcW w:w="1994" w:type="dxa"/>
            <w:vAlign w:val="top"/>
            <w:tcBorders>
              <w:top w:val="single" w:color="000000" w:sz="2" w:space="0"/>
            </w:tcBorders>
          </w:tcPr>
          <w:p>
            <w:pPr>
              <w:pStyle w:val="TableText"/>
              <w:ind w:left="815"/>
              <w:spacing w:before="52" w:line="241" w:lineRule="auto"/>
              <w:rPr/>
            </w:pPr>
            <w:r>
              <w:rPr>
                <w:spacing w:val="-4"/>
              </w:rPr>
              <w:t>1.22</w:t>
            </w:r>
          </w:p>
        </w:tc>
        <w:tc>
          <w:tcPr>
            <w:tcW w:w="2227" w:type="dxa"/>
            <w:vAlign w:val="top"/>
            <w:tcBorders>
              <w:top w:val="single" w:color="000000" w:sz="2" w:space="0"/>
            </w:tcBorders>
          </w:tcPr>
          <w:p>
            <w:pPr>
              <w:pStyle w:val="TableText"/>
              <w:ind w:left="926"/>
              <w:spacing w:before="52" w:line="217" w:lineRule="auto"/>
              <w:rPr/>
            </w:pPr>
            <w:r>
              <w:rPr>
                <w:spacing w:val="-3"/>
              </w:rPr>
              <w:t>平台</w:t>
            </w:r>
          </w:p>
        </w:tc>
      </w:tr>
      <w:tr>
        <w:trPr>
          <w:trHeight w:val="430" w:hRule="atLeast"/>
        </w:trPr>
        <w:tc>
          <w:tcPr>
            <w:tcW w:w="1015" w:type="dxa"/>
            <w:vAlign w:val="top"/>
          </w:tcPr>
          <w:p>
            <w:pPr>
              <w:pStyle w:val="TableText"/>
              <w:ind w:left="313"/>
              <w:spacing w:before="110" w:line="220" w:lineRule="auto"/>
              <w:rPr/>
            </w:pPr>
            <w:r>
              <w:rPr>
                <w:spacing w:val="-3"/>
              </w:rPr>
              <w:t>市场</w:t>
            </w:r>
          </w:p>
        </w:tc>
        <w:tc>
          <w:tcPr>
            <w:tcW w:w="972" w:type="dxa"/>
            <w:vAlign w:val="top"/>
          </w:tcPr>
          <w:p>
            <w:pPr>
              <w:pStyle w:val="TableText"/>
              <w:ind w:left="439"/>
              <w:spacing w:before="110" w:line="277" w:lineRule="exact"/>
              <w:rPr/>
            </w:pPr>
            <w:r>
              <w:rPr>
                <w:position w:val="1"/>
              </w:rPr>
              <w:t>2</w:t>
            </w:r>
          </w:p>
        </w:tc>
        <w:tc>
          <w:tcPr>
            <w:tcW w:w="952" w:type="dxa"/>
            <w:vAlign w:val="top"/>
          </w:tcPr>
          <w:p>
            <w:pPr>
              <w:pStyle w:val="TableText"/>
              <w:ind w:left="336"/>
              <w:spacing w:before="110" w:line="241" w:lineRule="auto"/>
              <w:rPr/>
            </w:pPr>
            <w:r>
              <w:rPr>
                <w:spacing w:val="-4"/>
              </w:rPr>
              <w:t>197</w:t>
            </w:r>
          </w:p>
        </w:tc>
        <w:tc>
          <w:tcPr>
            <w:tcW w:w="1994" w:type="dxa"/>
            <w:vAlign w:val="top"/>
          </w:tcPr>
          <w:p>
            <w:pPr>
              <w:pStyle w:val="TableText"/>
              <w:ind w:left="802"/>
              <w:spacing w:before="109" w:line="239" w:lineRule="auto"/>
              <w:rPr/>
            </w:pPr>
            <w:r>
              <w:rPr>
                <w:spacing w:val="-1"/>
              </w:rPr>
              <w:t>0.85</w:t>
            </w:r>
          </w:p>
        </w:tc>
        <w:tc>
          <w:tcPr>
            <w:tcW w:w="2227" w:type="dxa"/>
            <w:vAlign w:val="top"/>
          </w:tcPr>
          <w:p>
            <w:pPr>
              <w:pStyle w:val="TableText"/>
              <w:ind w:left="925"/>
              <w:spacing w:before="110" w:line="220" w:lineRule="auto"/>
              <w:rPr/>
            </w:pPr>
            <w:r>
              <w:rPr>
                <w:spacing w:val="-3"/>
              </w:rPr>
              <w:t>市场</w:t>
            </w:r>
          </w:p>
        </w:tc>
      </w:tr>
      <w:tr>
        <w:trPr>
          <w:trHeight w:val="437" w:hRule="atLeast"/>
        </w:trPr>
        <w:tc>
          <w:tcPr>
            <w:tcW w:w="1015" w:type="dxa"/>
            <w:vAlign w:val="top"/>
          </w:tcPr>
          <w:p>
            <w:pPr>
              <w:pStyle w:val="TableText"/>
              <w:ind w:left="319"/>
              <w:spacing w:before="114" w:line="218" w:lineRule="auto"/>
              <w:rPr/>
            </w:pPr>
            <w:r>
              <w:rPr>
                <w:spacing w:val="-4"/>
              </w:rPr>
              <w:t>商品</w:t>
            </w:r>
          </w:p>
        </w:tc>
        <w:tc>
          <w:tcPr>
            <w:tcW w:w="972" w:type="dxa"/>
            <w:vAlign w:val="top"/>
          </w:tcPr>
          <w:p>
            <w:pPr>
              <w:pStyle w:val="TableText"/>
              <w:ind w:left="439"/>
              <w:spacing w:before="114" w:line="277" w:lineRule="exact"/>
              <w:rPr/>
            </w:pPr>
            <w:r>
              <w:rPr>
                <w:position w:val="1"/>
              </w:rPr>
              <w:t>2</w:t>
            </w:r>
          </w:p>
        </w:tc>
        <w:tc>
          <w:tcPr>
            <w:tcW w:w="952" w:type="dxa"/>
            <w:vAlign w:val="top"/>
          </w:tcPr>
          <w:p>
            <w:pPr>
              <w:pStyle w:val="TableText"/>
              <w:ind w:left="336"/>
              <w:spacing w:before="115" w:line="241" w:lineRule="auto"/>
              <w:rPr/>
            </w:pPr>
            <w:r>
              <w:rPr>
                <w:spacing w:val="-4"/>
              </w:rPr>
              <w:t>183</w:t>
            </w:r>
          </w:p>
        </w:tc>
        <w:tc>
          <w:tcPr>
            <w:tcW w:w="1994" w:type="dxa"/>
            <w:vAlign w:val="top"/>
          </w:tcPr>
          <w:p>
            <w:pPr>
              <w:pStyle w:val="TableText"/>
              <w:ind w:left="802"/>
              <w:spacing w:before="114" w:line="239" w:lineRule="auto"/>
              <w:rPr/>
            </w:pPr>
            <w:r>
              <w:rPr>
                <w:spacing w:val="-1"/>
              </w:rPr>
              <w:t>0.79</w:t>
            </w:r>
          </w:p>
        </w:tc>
        <w:tc>
          <w:tcPr>
            <w:tcW w:w="2227" w:type="dxa"/>
            <w:vAlign w:val="top"/>
          </w:tcPr>
          <w:p>
            <w:pPr>
              <w:pStyle w:val="TableText"/>
              <w:ind w:left="931"/>
              <w:spacing w:before="114" w:line="218" w:lineRule="auto"/>
              <w:rPr/>
            </w:pPr>
            <w:r>
              <w:rPr>
                <w:spacing w:val="-4"/>
              </w:rPr>
              <w:t>商品</w:t>
            </w:r>
          </w:p>
        </w:tc>
      </w:tr>
      <w:tr>
        <w:trPr>
          <w:trHeight w:val="429" w:hRule="atLeast"/>
        </w:trPr>
        <w:tc>
          <w:tcPr>
            <w:tcW w:w="1015" w:type="dxa"/>
            <w:vAlign w:val="top"/>
          </w:tcPr>
          <w:p>
            <w:pPr>
              <w:pStyle w:val="TableText"/>
              <w:ind w:left="326"/>
              <w:spacing w:before="109" w:line="221" w:lineRule="auto"/>
              <w:rPr/>
            </w:pPr>
            <w:r>
              <w:rPr>
                <w:spacing w:val="-6"/>
              </w:rPr>
              <w:t>用户</w:t>
            </w:r>
          </w:p>
        </w:tc>
        <w:tc>
          <w:tcPr>
            <w:tcW w:w="972" w:type="dxa"/>
            <w:vAlign w:val="top"/>
          </w:tcPr>
          <w:p>
            <w:pPr>
              <w:pStyle w:val="TableText"/>
              <w:ind w:left="439"/>
              <w:spacing w:before="109" w:line="277" w:lineRule="exact"/>
              <w:rPr/>
            </w:pPr>
            <w:r>
              <w:rPr>
                <w:position w:val="1"/>
              </w:rPr>
              <w:t>2</w:t>
            </w:r>
          </w:p>
        </w:tc>
        <w:tc>
          <w:tcPr>
            <w:tcW w:w="952" w:type="dxa"/>
            <w:vAlign w:val="top"/>
          </w:tcPr>
          <w:p>
            <w:pPr>
              <w:pStyle w:val="TableText"/>
              <w:ind w:left="336"/>
              <w:spacing w:before="109" w:line="241" w:lineRule="auto"/>
              <w:rPr/>
            </w:pPr>
            <w:r>
              <w:rPr>
                <w:spacing w:val="-4"/>
              </w:rPr>
              <w:t>165</w:t>
            </w:r>
          </w:p>
        </w:tc>
        <w:tc>
          <w:tcPr>
            <w:tcW w:w="1994" w:type="dxa"/>
            <w:vAlign w:val="top"/>
          </w:tcPr>
          <w:p>
            <w:pPr>
              <w:pStyle w:val="TableText"/>
              <w:ind w:left="802"/>
              <w:spacing w:before="109" w:line="239" w:lineRule="auto"/>
              <w:rPr/>
            </w:pPr>
            <w:r>
              <w:rPr>
                <w:spacing w:val="-1"/>
              </w:rPr>
              <w:t>0.71</w:t>
            </w:r>
          </w:p>
        </w:tc>
        <w:tc>
          <w:tcPr>
            <w:tcW w:w="2227" w:type="dxa"/>
            <w:vAlign w:val="top"/>
          </w:tcPr>
          <w:p>
            <w:pPr>
              <w:pStyle w:val="TableText"/>
              <w:ind w:left="938"/>
              <w:spacing w:before="109" w:line="221" w:lineRule="auto"/>
              <w:rPr/>
            </w:pPr>
            <w:r>
              <w:rPr>
                <w:spacing w:val="-6"/>
              </w:rPr>
              <w:t>用户</w:t>
            </w:r>
          </w:p>
        </w:tc>
      </w:tr>
      <w:tr>
        <w:trPr>
          <w:trHeight w:val="433" w:hRule="atLeast"/>
        </w:trPr>
        <w:tc>
          <w:tcPr>
            <w:tcW w:w="1015" w:type="dxa"/>
            <w:vAlign w:val="top"/>
          </w:tcPr>
          <w:p>
            <w:pPr>
              <w:pStyle w:val="TableText"/>
              <w:ind w:left="303"/>
              <w:spacing w:before="112" w:line="224" w:lineRule="auto"/>
              <w:rPr/>
            </w:pPr>
            <w:r>
              <w:rPr/>
              <w:t>模式</w:t>
            </w:r>
          </w:p>
        </w:tc>
        <w:tc>
          <w:tcPr>
            <w:tcW w:w="972" w:type="dxa"/>
            <w:vAlign w:val="top"/>
          </w:tcPr>
          <w:p>
            <w:pPr>
              <w:pStyle w:val="TableText"/>
              <w:ind w:left="439"/>
              <w:spacing w:before="112" w:line="277" w:lineRule="exact"/>
              <w:rPr/>
            </w:pPr>
            <w:r>
              <w:rPr>
                <w:position w:val="1"/>
              </w:rPr>
              <w:t>2</w:t>
            </w:r>
          </w:p>
        </w:tc>
        <w:tc>
          <w:tcPr>
            <w:tcW w:w="952" w:type="dxa"/>
            <w:vAlign w:val="top"/>
          </w:tcPr>
          <w:p>
            <w:pPr>
              <w:pStyle w:val="TableText"/>
              <w:ind w:left="336"/>
              <w:spacing w:before="112" w:line="241" w:lineRule="auto"/>
              <w:rPr/>
            </w:pPr>
            <w:r>
              <w:rPr>
                <w:spacing w:val="-4"/>
              </w:rPr>
              <w:t>156</w:t>
            </w:r>
          </w:p>
        </w:tc>
        <w:tc>
          <w:tcPr>
            <w:tcW w:w="1994" w:type="dxa"/>
            <w:vAlign w:val="top"/>
          </w:tcPr>
          <w:p>
            <w:pPr>
              <w:pStyle w:val="TableText"/>
              <w:ind w:left="802"/>
              <w:spacing w:before="112" w:line="239" w:lineRule="auto"/>
              <w:rPr/>
            </w:pPr>
            <w:r>
              <w:rPr>
                <w:spacing w:val="-1"/>
              </w:rPr>
              <w:t>0.67</w:t>
            </w:r>
          </w:p>
        </w:tc>
        <w:tc>
          <w:tcPr>
            <w:tcW w:w="2227" w:type="dxa"/>
            <w:vAlign w:val="top"/>
          </w:tcPr>
          <w:p>
            <w:pPr>
              <w:pStyle w:val="TableText"/>
              <w:ind w:left="915"/>
              <w:spacing w:before="112" w:line="224" w:lineRule="auto"/>
              <w:rPr/>
            </w:pPr>
            <w:r>
              <w:rPr/>
              <w:t>模式</w:t>
            </w:r>
          </w:p>
        </w:tc>
      </w:tr>
      <w:tr>
        <w:trPr>
          <w:trHeight w:val="435" w:hRule="atLeast"/>
        </w:trPr>
        <w:tc>
          <w:tcPr>
            <w:tcW w:w="1015" w:type="dxa"/>
            <w:vAlign w:val="top"/>
          </w:tcPr>
          <w:p>
            <w:pPr>
              <w:pStyle w:val="TableText"/>
              <w:ind w:left="307"/>
              <w:spacing w:before="114" w:line="216" w:lineRule="auto"/>
              <w:rPr/>
            </w:pPr>
            <w:r>
              <w:rPr>
                <w:spacing w:val="-1"/>
              </w:rPr>
              <w:t>产品</w:t>
            </w:r>
          </w:p>
        </w:tc>
        <w:tc>
          <w:tcPr>
            <w:tcW w:w="972" w:type="dxa"/>
            <w:vAlign w:val="top"/>
          </w:tcPr>
          <w:p>
            <w:pPr>
              <w:pStyle w:val="TableText"/>
              <w:ind w:left="439"/>
              <w:spacing w:before="114" w:line="277" w:lineRule="exact"/>
              <w:rPr/>
            </w:pPr>
            <w:r>
              <w:rPr>
                <w:position w:val="1"/>
              </w:rPr>
              <w:t>2</w:t>
            </w:r>
          </w:p>
        </w:tc>
        <w:tc>
          <w:tcPr>
            <w:tcW w:w="952" w:type="dxa"/>
            <w:vAlign w:val="top"/>
          </w:tcPr>
          <w:p>
            <w:pPr>
              <w:pStyle w:val="TableText"/>
              <w:ind w:left="336"/>
              <w:spacing w:before="114" w:line="241" w:lineRule="auto"/>
              <w:rPr/>
            </w:pPr>
            <w:r>
              <w:rPr>
                <w:spacing w:val="-4"/>
              </w:rPr>
              <w:t>151</w:t>
            </w:r>
          </w:p>
        </w:tc>
        <w:tc>
          <w:tcPr>
            <w:tcW w:w="1994" w:type="dxa"/>
            <w:vAlign w:val="top"/>
          </w:tcPr>
          <w:p>
            <w:pPr>
              <w:pStyle w:val="TableText"/>
              <w:ind w:left="802"/>
              <w:spacing w:before="113" w:line="239" w:lineRule="auto"/>
              <w:rPr/>
            </w:pPr>
            <w:r>
              <w:rPr>
                <w:spacing w:val="-1"/>
              </w:rPr>
              <w:t>0.65</w:t>
            </w:r>
          </w:p>
        </w:tc>
        <w:tc>
          <w:tcPr>
            <w:tcW w:w="2227" w:type="dxa"/>
            <w:vAlign w:val="top"/>
          </w:tcPr>
          <w:p>
            <w:pPr>
              <w:pStyle w:val="TableText"/>
              <w:ind w:left="919"/>
              <w:spacing w:before="114" w:line="216" w:lineRule="auto"/>
              <w:rPr/>
            </w:pPr>
            <w:r>
              <w:rPr>
                <w:spacing w:val="-1"/>
              </w:rPr>
              <w:t>产品</w:t>
            </w:r>
          </w:p>
        </w:tc>
      </w:tr>
      <w:tr>
        <w:trPr>
          <w:trHeight w:val="434" w:hRule="atLeast"/>
        </w:trPr>
        <w:tc>
          <w:tcPr>
            <w:tcW w:w="1015" w:type="dxa"/>
            <w:vAlign w:val="top"/>
          </w:tcPr>
          <w:p>
            <w:pPr>
              <w:pStyle w:val="TableText"/>
              <w:ind w:left="322"/>
              <w:spacing w:before="111" w:line="220" w:lineRule="auto"/>
              <w:rPr/>
            </w:pPr>
            <w:r>
              <w:rPr>
                <w:spacing w:val="-5"/>
              </w:rPr>
              <w:t>卖家</w:t>
            </w:r>
          </w:p>
        </w:tc>
        <w:tc>
          <w:tcPr>
            <w:tcW w:w="972" w:type="dxa"/>
            <w:vAlign w:val="top"/>
          </w:tcPr>
          <w:p>
            <w:pPr>
              <w:pStyle w:val="TableText"/>
              <w:ind w:left="439"/>
              <w:spacing w:before="111" w:line="277" w:lineRule="exact"/>
              <w:rPr/>
            </w:pPr>
            <w:r>
              <w:rPr>
                <w:position w:val="1"/>
              </w:rPr>
              <w:t>2</w:t>
            </w:r>
          </w:p>
        </w:tc>
        <w:tc>
          <w:tcPr>
            <w:tcW w:w="952" w:type="dxa"/>
            <w:vAlign w:val="top"/>
          </w:tcPr>
          <w:p>
            <w:pPr>
              <w:pStyle w:val="TableText"/>
              <w:ind w:left="336"/>
              <w:spacing w:before="111" w:line="277" w:lineRule="exact"/>
              <w:rPr/>
            </w:pPr>
            <w:r>
              <w:rPr>
                <w:spacing w:val="-4"/>
                <w:position w:val="1"/>
              </w:rPr>
              <w:t>142</w:t>
            </w:r>
          </w:p>
        </w:tc>
        <w:tc>
          <w:tcPr>
            <w:tcW w:w="1994" w:type="dxa"/>
            <w:vAlign w:val="top"/>
          </w:tcPr>
          <w:p>
            <w:pPr>
              <w:pStyle w:val="TableText"/>
              <w:ind w:left="802"/>
              <w:spacing w:before="110" w:line="239" w:lineRule="auto"/>
              <w:rPr/>
            </w:pPr>
            <w:r>
              <w:rPr>
                <w:spacing w:val="-1"/>
              </w:rPr>
              <w:t>0.61</w:t>
            </w:r>
          </w:p>
        </w:tc>
        <w:tc>
          <w:tcPr>
            <w:tcW w:w="2227" w:type="dxa"/>
            <w:vAlign w:val="top"/>
          </w:tcPr>
          <w:p>
            <w:pPr>
              <w:pStyle w:val="TableText"/>
              <w:ind w:left="934"/>
              <w:spacing w:before="111" w:line="220" w:lineRule="auto"/>
              <w:rPr/>
            </w:pPr>
            <w:r>
              <w:rPr>
                <w:spacing w:val="-5"/>
              </w:rPr>
              <w:t>卖家</w:t>
            </w:r>
          </w:p>
        </w:tc>
      </w:tr>
      <w:tr>
        <w:trPr>
          <w:trHeight w:val="424" w:hRule="atLeast"/>
        </w:trPr>
        <w:tc>
          <w:tcPr>
            <w:tcW w:w="1015" w:type="dxa"/>
            <w:vAlign w:val="top"/>
          </w:tcPr>
          <w:p>
            <w:pPr>
              <w:pStyle w:val="TableText"/>
              <w:ind w:left="313"/>
              <w:spacing w:before="111" w:line="231" w:lineRule="auto"/>
              <w:rPr/>
            </w:pPr>
            <w:r>
              <w:rPr>
                <w:spacing w:val="-3"/>
              </w:rPr>
              <w:t>物流</w:t>
            </w:r>
          </w:p>
        </w:tc>
        <w:tc>
          <w:tcPr>
            <w:tcW w:w="972" w:type="dxa"/>
            <w:vAlign w:val="top"/>
          </w:tcPr>
          <w:p>
            <w:pPr>
              <w:pStyle w:val="TableText"/>
              <w:ind w:left="439"/>
              <w:spacing w:before="111" w:line="277" w:lineRule="exact"/>
              <w:rPr/>
            </w:pPr>
            <w:r>
              <w:rPr>
                <w:position w:val="1"/>
              </w:rPr>
              <w:t>2</w:t>
            </w:r>
          </w:p>
        </w:tc>
        <w:tc>
          <w:tcPr>
            <w:tcW w:w="952" w:type="dxa"/>
            <w:vAlign w:val="top"/>
          </w:tcPr>
          <w:p>
            <w:pPr>
              <w:pStyle w:val="TableText"/>
              <w:ind w:left="336"/>
              <w:spacing w:before="112" w:line="241" w:lineRule="auto"/>
              <w:rPr/>
            </w:pPr>
            <w:r>
              <w:rPr>
                <w:spacing w:val="-4"/>
              </w:rPr>
              <w:t>132</w:t>
            </w:r>
          </w:p>
        </w:tc>
        <w:tc>
          <w:tcPr>
            <w:tcW w:w="1994" w:type="dxa"/>
            <w:vAlign w:val="top"/>
          </w:tcPr>
          <w:p>
            <w:pPr>
              <w:pStyle w:val="TableText"/>
              <w:ind w:left="802"/>
              <w:spacing w:before="111" w:line="239" w:lineRule="auto"/>
              <w:rPr/>
            </w:pPr>
            <w:r>
              <w:rPr>
                <w:spacing w:val="-1"/>
              </w:rPr>
              <w:t>0.57</w:t>
            </w:r>
          </w:p>
        </w:tc>
        <w:tc>
          <w:tcPr>
            <w:tcW w:w="2227" w:type="dxa"/>
            <w:vAlign w:val="top"/>
          </w:tcPr>
          <w:p>
            <w:pPr>
              <w:pStyle w:val="TableText"/>
              <w:ind w:left="925"/>
              <w:spacing w:before="111" w:line="231" w:lineRule="auto"/>
              <w:rPr/>
            </w:pPr>
            <w:r>
              <w:rPr>
                <w:spacing w:val="-3"/>
              </w:rPr>
              <w:t>物流</w:t>
            </w:r>
          </w:p>
        </w:tc>
      </w:tr>
      <w:tr>
        <w:trPr>
          <w:trHeight w:val="434" w:hRule="atLeast"/>
        </w:trPr>
        <w:tc>
          <w:tcPr>
            <w:tcW w:w="1015" w:type="dxa"/>
            <w:vAlign w:val="top"/>
          </w:tcPr>
          <w:p>
            <w:pPr>
              <w:pStyle w:val="TableText"/>
              <w:ind w:left="306"/>
              <w:spacing w:before="119" w:line="223" w:lineRule="auto"/>
              <w:rPr/>
            </w:pPr>
            <w:r>
              <w:rPr>
                <w:spacing w:val="-1"/>
              </w:rPr>
              <w:t>价格</w:t>
            </w:r>
          </w:p>
        </w:tc>
        <w:tc>
          <w:tcPr>
            <w:tcW w:w="972" w:type="dxa"/>
            <w:vAlign w:val="top"/>
          </w:tcPr>
          <w:p>
            <w:pPr>
              <w:pStyle w:val="TableText"/>
              <w:ind w:left="439"/>
              <w:spacing w:before="119" w:line="277" w:lineRule="exact"/>
              <w:rPr/>
            </w:pPr>
            <w:r>
              <w:rPr>
                <w:position w:val="1"/>
              </w:rPr>
              <w:t>2</w:t>
            </w:r>
          </w:p>
        </w:tc>
        <w:tc>
          <w:tcPr>
            <w:tcW w:w="952" w:type="dxa"/>
            <w:vAlign w:val="top"/>
          </w:tcPr>
          <w:p>
            <w:pPr>
              <w:pStyle w:val="TableText"/>
              <w:ind w:left="336"/>
              <w:spacing w:before="119" w:line="277" w:lineRule="exact"/>
              <w:rPr/>
            </w:pPr>
            <w:r>
              <w:rPr>
                <w:spacing w:val="-4"/>
                <w:position w:val="1"/>
              </w:rPr>
              <w:t>121</w:t>
            </w:r>
          </w:p>
        </w:tc>
        <w:tc>
          <w:tcPr>
            <w:tcW w:w="1994" w:type="dxa"/>
            <w:vAlign w:val="top"/>
          </w:tcPr>
          <w:p>
            <w:pPr>
              <w:pStyle w:val="TableText"/>
              <w:ind w:left="802"/>
              <w:spacing w:before="119" w:line="239" w:lineRule="auto"/>
              <w:rPr/>
            </w:pPr>
            <w:r>
              <w:rPr>
                <w:spacing w:val="-1"/>
              </w:rPr>
              <w:t>0.52</w:t>
            </w:r>
          </w:p>
        </w:tc>
        <w:tc>
          <w:tcPr>
            <w:tcW w:w="2227" w:type="dxa"/>
            <w:vAlign w:val="top"/>
          </w:tcPr>
          <w:p>
            <w:pPr>
              <w:pStyle w:val="TableText"/>
              <w:ind w:left="918"/>
              <w:spacing w:before="119" w:line="223" w:lineRule="auto"/>
              <w:rPr/>
            </w:pPr>
            <w:r>
              <w:rPr>
                <w:spacing w:val="-1"/>
              </w:rPr>
              <w:t>价格</w:t>
            </w:r>
          </w:p>
        </w:tc>
      </w:tr>
      <w:tr>
        <w:trPr>
          <w:trHeight w:val="439" w:hRule="atLeast"/>
        </w:trPr>
        <w:tc>
          <w:tcPr>
            <w:tcW w:w="1015" w:type="dxa"/>
            <w:vAlign w:val="top"/>
          </w:tcPr>
          <w:p>
            <w:pPr>
              <w:pStyle w:val="TableText"/>
              <w:ind w:left="302"/>
              <w:spacing w:before="117" w:line="223" w:lineRule="auto"/>
              <w:rPr/>
            </w:pPr>
            <w:r>
              <w:rPr>
                <w:spacing w:val="1"/>
              </w:rPr>
              <w:t>供应</w:t>
            </w:r>
          </w:p>
        </w:tc>
        <w:tc>
          <w:tcPr>
            <w:tcW w:w="972" w:type="dxa"/>
            <w:vAlign w:val="top"/>
          </w:tcPr>
          <w:p>
            <w:pPr>
              <w:pStyle w:val="TableText"/>
              <w:ind w:left="439"/>
              <w:spacing w:before="117" w:line="277" w:lineRule="exact"/>
              <w:rPr/>
            </w:pPr>
            <w:r>
              <w:rPr>
                <w:position w:val="1"/>
              </w:rPr>
              <w:t>2</w:t>
            </w:r>
          </w:p>
        </w:tc>
        <w:tc>
          <w:tcPr>
            <w:tcW w:w="952" w:type="dxa"/>
            <w:vAlign w:val="top"/>
          </w:tcPr>
          <w:p>
            <w:pPr>
              <w:pStyle w:val="TableText"/>
              <w:ind w:left="336"/>
              <w:spacing w:before="117" w:line="241" w:lineRule="auto"/>
              <w:rPr/>
            </w:pPr>
            <w:r>
              <w:rPr>
                <w:spacing w:val="-4"/>
              </w:rPr>
              <w:t>158</w:t>
            </w:r>
          </w:p>
        </w:tc>
        <w:tc>
          <w:tcPr>
            <w:tcW w:w="1994" w:type="dxa"/>
            <w:vAlign w:val="top"/>
          </w:tcPr>
          <w:p>
            <w:pPr>
              <w:pStyle w:val="TableText"/>
              <w:ind w:left="802"/>
              <w:spacing w:before="117" w:line="239" w:lineRule="auto"/>
              <w:rPr/>
            </w:pPr>
            <w:r>
              <w:rPr>
                <w:spacing w:val="-1"/>
              </w:rPr>
              <w:t>0.51</w:t>
            </w:r>
          </w:p>
        </w:tc>
        <w:tc>
          <w:tcPr>
            <w:tcW w:w="2227" w:type="dxa"/>
            <w:vAlign w:val="top"/>
          </w:tcPr>
          <w:p>
            <w:pPr>
              <w:pStyle w:val="TableText"/>
              <w:ind w:left="298"/>
              <w:spacing w:before="118" w:line="213" w:lineRule="auto"/>
              <w:rPr/>
            </w:pPr>
            <w:r>
              <w:rPr>
                <w:spacing w:val="-2"/>
              </w:rPr>
              <w:t>帮助，服务，供应</w:t>
            </w:r>
          </w:p>
        </w:tc>
      </w:tr>
      <w:tr>
        <w:trPr>
          <w:trHeight w:val="432" w:hRule="atLeast"/>
        </w:trPr>
        <w:tc>
          <w:tcPr>
            <w:tcW w:w="1015" w:type="dxa"/>
            <w:vAlign w:val="top"/>
          </w:tcPr>
          <w:p>
            <w:pPr>
              <w:pStyle w:val="TableText"/>
              <w:ind w:left="319"/>
              <w:spacing w:before="112" w:line="218" w:lineRule="auto"/>
              <w:rPr/>
            </w:pPr>
            <w:r>
              <w:rPr>
                <w:spacing w:val="-4"/>
              </w:rPr>
              <w:t>商家</w:t>
            </w:r>
          </w:p>
        </w:tc>
        <w:tc>
          <w:tcPr>
            <w:tcW w:w="972" w:type="dxa"/>
            <w:vAlign w:val="top"/>
          </w:tcPr>
          <w:p>
            <w:pPr>
              <w:pStyle w:val="TableText"/>
              <w:ind w:left="439"/>
              <w:spacing w:before="113" w:line="277" w:lineRule="exact"/>
              <w:rPr/>
            </w:pPr>
            <w:r>
              <w:rPr>
                <w:position w:val="1"/>
              </w:rPr>
              <w:t>2</w:t>
            </w:r>
          </w:p>
        </w:tc>
        <w:tc>
          <w:tcPr>
            <w:tcW w:w="952" w:type="dxa"/>
            <w:vAlign w:val="top"/>
          </w:tcPr>
          <w:p>
            <w:pPr>
              <w:pStyle w:val="TableText"/>
              <w:ind w:left="336"/>
              <w:spacing w:before="113" w:line="277" w:lineRule="exact"/>
              <w:rPr/>
            </w:pPr>
            <w:r>
              <w:rPr>
                <w:spacing w:val="-4"/>
                <w:position w:val="1"/>
              </w:rPr>
              <w:t>114</w:t>
            </w:r>
          </w:p>
        </w:tc>
        <w:tc>
          <w:tcPr>
            <w:tcW w:w="1994" w:type="dxa"/>
            <w:vAlign w:val="top"/>
          </w:tcPr>
          <w:p>
            <w:pPr>
              <w:pStyle w:val="TableText"/>
              <w:ind w:left="802"/>
              <w:spacing w:before="112" w:line="239" w:lineRule="auto"/>
              <w:rPr/>
            </w:pPr>
            <w:r>
              <w:rPr>
                <w:spacing w:val="-1"/>
              </w:rPr>
              <w:t>0.49</w:t>
            </w:r>
          </w:p>
        </w:tc>
        <w:tc>
          <w:tcPr>
            <w:tcW w:w="2227" w:type="dxa"/>
            <w:vAlign w:val="top"/>
          </w:tcPr>
          <w:p>
            <w:pPr>
              <w:pStyle w:val="TableText"/>
              <w:ind w:left="931"/>
              <w:spacing w:before="112" w:line="218" w:lineRule="auto"/>
              <w:rPr/>
            </w:pPr>
            <w:r>
              <w:rPr>
                <w:spacing w:val="-4"/>
              </w:rPr>
              <w:t>商家</w:t>
            </w:r>
          </w:p>
        </w:tc>
      </w:tr>
      <w:tr>
        <w:trPr>
          <w:trHeight w:val="429" w:hRule="atLeast"/>
        </w:trPr>
        <w:tc>
          <w:tcPr>
            <w:tcW w:w="1015" w:type="dxa"/>
            <w:vAlign w:val="top"/>
          </w:tcPr>
          <w:p>
            <w:pPr>
              <w:pStyle w:val="TableText"/>
              <w:ind w:left="308"/>
              <w:spacing w:before="113" w:line="224" w:lineRule="auto"/>
              <w:rPr/>
            </w:pPr>
            <w:r>
              <w:rPr>
                <w:spacing w:val="-1"/>
              </w:rPr>
              <w:t>低价</w:t>
            </w:r>
          </w:p>
        </w:tc>
        <w:tc>
          <w:tcPr>
            <w:tcW w:w="972" w:type="dxa"/>
            <w:vAlign w:val="top"/>
          </w:tcPr>
          <w:p>
            <w:pPr>
              <w:pStyle w:val="TableText"/>
              <w:ind w:left="439"/>
              <w:spacing w:before="113" w:line="277" w:lineRule="exact"/>
              <w:rPr/>
            </w:pPr>
            <w:r>
              <w:rPr>
                <w:position w:val="1"/>
              </w:rPr>
              <w:t>2</w:t>
            </w:r>
          </w:p>
        </w:tc>
        <w:tc>
          <w:tcPr>
            <w:tcW w:w="952" w:type="dxa"/>
            <w:vAlign w:val="top"/>
          </w:tcPr>
          <w:p>
            <w:pPr>
              <w:pStyle w:val="TableText"/>
              <w:ind w:left="336"/>
              <w:spacing w:before="112" w:line="239" w:lineRule="auto"/>
              <w:rPr/>
            </w:pPr>
            <w:r>
              <w:rPr>
                <w:spacing w:val="-4"/>
              </w:rPr>
              <w:t>101</w:t>
            </w:r>
          </w:p>
        </w:tc>
        <w:tc>
          <w:tcPr>
            <w:tcW w:w="1994" w:type="dxa"/>
            <w:vAlign w:val="top"/>
          </w:tcPr>
          <w:p>
            <w:pPr>
              <w:pStyle w:val="TableText"/>
              <w:ind w:left="802"/>
              <w:spacing w:before="112" w:line="239" w:lineRule="auto"/>
              <w:rPr/>
            </w:pPr>
            <w:r>
              <w:rPr>
                <w:spacing w:val="-1"/>
              </w:rPr>
              <w:t>0.44</w:t>
            </w:r>
          </w:p>
        </w:tc>
        <w:tc>
          <w:tcPr>
            <w:tcW w:w="2227" w:type="dxa"/>
            <w:vAlign w:val="top"/>
          </w:tcPr>
          <w:p>
            <w:pPr>
              <w:pStyle w:val="TableText"/>
              <w:ind w:left="920"/>
              <w:spacing w:before="113" w:line="224" w:lineRule="auto"/>
              <w:rPr/>
            </w:pPr>
            <w:r>
              <w:rPr>
                <w:spacing w:val="-1"/>
              </w:rPr>
              <w:t>低价</w:t>
            </w:r>
          </w:p>
        </w:tc>
      </w:tr>
      <w:tr>
        <w:trPr>
          <w:trHeight w:val="504" w:hRule="atLeast"/>
        </w:trPr>
        <w:tc>
          <w:tcPr>
            <w:tcW w:w="1015" w:type="dxa"/>
            <w:vAlign w:val="top"/>
            <w:tcBorders>
              <w:bottom w:val="single" w:color="000000" w:sz="2" w:space="0"/>
            </w:tcBorders>
          </w:tcPr>
          <w:p>
            <w:pPr>
              <w:pStyle w:val="TableText"/>
              <w:ind w:left="312"/>
              <w:spacing w:before="118" w:line="216" w:lineRule="auto"/>
              <w:rPr/>
            </w:pPr>
            <w:r>
              <w:rPr>
                <w:spacing w:val="-2"/>
              </w:rPr>
              <w:t>托管</w:t>
            </w:r>
          </w:p>
        </w:tc>
        <w:tc>
          <w:tcPr>
            <w:tcW w:w="972" w:type="dxa"/>
            <w:vAlign w:val="top"/>
            <w:tcBorders>
              <w:bottom w:val="single" w:color="000000" w:sz="2" w:space="0"/>
            </w:tcBorders>
          </w:tcPr>
          <w:p>
            <w:pPr>
              <w:pStyle w:val="TableText"/>
              <w:ind w:left="439"/>
              <w:spacing w:before="118" w:line="277" w:lineRule="exact"/>
              <w:rPr/>
            </w:pPr>
            <w:r>
              <w:rPr>
                <w:position w:val="1"/>
              </w:rPr>
              <w:t>2</w:t>
            </w:r>
          </w:p>
        </w:tc>
        <w:tc>
          <w:tcPr>
            <w:tcW w:w="952" w:type="dxa"/>
            <w:vAlign w:val="top"/>
            <w:tcBorders>
              <w:bottom w:val="single" w:color="000000" w:sz="2" w:space="0"/>
            </w:tcBorders>
          </w:tcPr>
          <w:p>
            <w:pPr>
              <w:pStyle w:val="TableText"/>
              <w:ind w:left="336"/>
              <w:spacing w:before="118" w:line="239" w:lineRule="auto"/>
              <w:rPr/>
            </w:pPr>
            <w:r>
              <w:rPr>
                <w:spacing w:val="-4"/>
              </w:rPr>
              <w:t>101</w:t>
            </w:r>
          </w:p>
        </w:tc>
        <w:tc>
          <w:tcPr>
            <w:tcW w:w="1994" w:type="dxa"/>
            <w:vAlign w:val="top"/>
            <w:tcBorders>
              <w:bottom w:val="single" w:color="000000" w:sz="2" w:space="0"/>
            </w:tcBorders>
          </w:tcPr>
          <w:p>
            <w:pPr>
              <w:pStyle w:val="TableText"/>
              <w:ind w:left="802"/>
              <w:spacing w:before="118" w:line="239" w:lineRule="auto"/>
              <w:rPr/>
            </w:pPr>
            <w:r>
              <w:rPr>
                <w:spacing w:val="-1"/>
              </w:rPr>
              <w:t>0.44</w:t>
            </w:r>
          </w:p>
        </w:tc>
        <w:tc>
          <w:tcPr>
            <w:tcW w:w="2227" w:type="dxa"/>
            <w:vAlign w:val="top"/>
            <w:tcBorders>
              <w:bottom w:val="single" w:color="000000" w:sz="2" w:space="0"/>
            </w:tcBorders>
          </w:tcPr>
          <w:p>
            <w:pPr>
              <w:pStyle w:val="TableText"/>
              <w:ind w:left="924"/>
              <w:spacing w:before="118" w:line="216" w:lineRule="auto"/>
              <w:rPr/>
            </w:pPr>
            <w:r>
              <w:rPr>
                <w:spacing w:val="-2"/>
              </w:rPr>
              <w:t>托管</w:t>
            </w:r>
          </w:p>
        </w:tc>
      </w:tr>
    </w:tbl>
    <w:p>
      <w:pPr>
        <w:spacing w:line="259" w:lineRule="auto"/>
        <w:rPr>
          <w:rFonts w:ascii="Arial"/>
          <w:sz w:val="21"/>
        </w:rPr>
      </w:pPr>
      <w:r/>
    </w:p>
    <w:p>
      <w:pPr>
        <w:pStyle w:val="BodyText"/>
        <w:ind w:left="1813"/>
        <w:spacing w:before="69" w:line="234" w:lineRule="auto"/>
        <w:rPr>
          <w:sz w:val="21"/>
          <w:szCs w:val="21"/>
        </w:rPr>
      </w:pPr>
      <w:r>
        <w:rPr>
          <w:sz w:val="21"/>
          <w:szCs w:val="21"/>
          <w:spacing w:val="-1"/>
        </w:rPr>
        <w:t>资料来源：本文作者运用</w:t>
      </w:r>
      <w:r>
        <w:rPr>
          <w:sz w:val="21"/>
          <w:szCs w:val="21"/>
          <w:spacing w:val="-43"/>
        </w:rPr>
        <w:t xml:space="preserve"> </w:t>
      </w:r>
      <w:r>
        <w:rPr>
          <w:rFonts w:ascii="Times New Roman" w:hAnsi="Times New Roman" w:eastAsia="Times New Roman" w:cs="Times New Roman"/>
          <w:sz w:val="21"/>
          <w:szCs w:val="21"/>
          <w:spacing w:val="-1"/>
        </w:rPr>
        <w:t>Nvivo12 </w:t>
      </w:r>
      <w:r>
        <w:rPr>
          <w:sz w:val="21"/>
          <w:szCs w:val="21"/>
          <w:spacing w:val="-1"/>
        </w:rPr>
        <w:t>软件分析整理</w:t>
      </w:r>
    </w:p>
    <w:p>
      <w:pPr>
        <w:spacing w:line="324" w:lineRule="auto"/>
        <w:rPr>
          <w:rFonts w:ascii="Arial"/>
          <w:sz w:val="21"/>
        </w:rPr>
      </w:pPr>
      <w:r/>
    </w:p>
    <w:p>
      <w:pPr>
        <w:pStyle w:val="BodyText"/>
        <w:ind w:left="1384" w:right="60" w:firstLine="509"/>
        <w:spacing w:before="78" w:line="361" w:lineRule="auto"/>
        <w:jc w:val="both"/>
        <w:rPr>
          <w:sz w:val="24"/>
          <w:szCs w:val="24"/>
        </w:rPr>
      </w:pPr>
      <w:r>
        <w:rPr>
          <w:sz w:val="24"/>
          <w:szCs w:val="24"/>
          <w:spacing w:val="-18"/>
        </w:rPr>
        <w:t>由词频结果可以看出，在所搜集文本资料中“市场”、“低价”、“卖家”等商</w:t>
      </w:r>
      <w:r>
        <w:rPr>
          <w:sz w:val="24"/>
          <w:szCs w:val="24"/>
          <w:spacing w:val="-3"/>
        </w:rPr>
        <w:t>业词汇出现较多，这些词汇正是商业模式要素的具体表现，为下一步研究提供范</w:t>
      </w:r>
      <w:r>
        <w:rPr>
          <w:sz w:val="24"/>
          <w:szCs w:val="24"/>
          <w:spacing w:val="-5"/>
        </w:rPr>
        <w:t>围支持和推进保证。</w:t>
      </w:r>
    </w:p>
    <w:p>
      <w:pPr>
        <w:spacing w:line="361" w:lineRule="auto"/>
        <w:sectPr>
          <w:headerReference w:type="default" r:id="rId46"/>
          <w:footerReference w:type="default" r:id="rId75"/>
          <w:pgSz w:w="11907" w:h="16839"/>
          <w:pgMar w:top="1166" w:right="1740" w:bottom="1360" w:left="424" w:header="831" w:footer="1158" w:gutter="0"/>
        </w:sectPr>
        <w:rPr>
          <w:sz w:val="24"/>
          <w:szCs w:val="24"/>
        </w:rPr>
      </w:pPr>
    </w:p>
    <w:p>
      <w:pPr>
        <w:spacing w:line="388" w:lineRule="auto"/>
        <w:rPr>
          <w:rFonts w:ascii="Arial"/>
          <w:sz w:val="21"/>
        </w:rPr>
      </w:pPr>
      <w:r/>
    </w:p>
    <w:p>
      <w:pPr>
        <w:pStyle w:val="BodyText"/>
        <w:ind w:left="1380"/>
        <w:spacing w:before="78" w:line="233" w:lineRule="auto"/>
        <w:outlineLvl w:val="2"/>
        <w:rPr>
          <w:sz w:val="24"/>
          <w:szCs w:val="24"/>
        </w:rPr>
      </w:pPr>
      <w:bookmarkStart w:name="bookmark28" w:id="41"/>
      <w:bookmarkEnd w:id="41"/>
      <w:r>
        <w:rPr>
          <w:rFonts w:ascii="Times New Roman" w:hAnsi="Times New Roman" w:eastAsia="Times New Roman" w:cs="Times New Roman"/>
          <w:sz w:val="24"/>
          <w:szCs w:val="24"/>
          <w:b/>
          <w:bCs/>
          <w:spacing w:val="-7"/>
        </w:rPr>
        <w:t>3.2.2</w:t>
      </w:r>
      <w:r>
        <w:rPr>
          <w:rFonts w:ascii="Times New Roman" w:hAnsi="Times New Roman" w:eastAsia="Times New Roman" w:cs="Times New Roman"/>
          <w:sz w:val="24"/>
          <w:szCs w:val="24"/>
          <w:b/>
          <w:bCs/>
          <w:spacing w:val="26"/>
        </w:rPr>
        <w:t xml:space="preserve">  </w:t>
      </w:r>
      <w:r>
        <w:rPr>
          <w:sz w:val="24"/>
          <w:szCs w:val="24"/>
          <w:b/>
          <w:bCs/>
          <w:spacing w:val="-7"/>
        </w:rPr>
        <w:t>自动编码</w:t>
      </w:r>
    </w:p>
    <w:p>
      <w:pPr>
        <w:spacing w:line="419" w:lineRule="auto"/>
        <w:rPr>
          <w:rFonts w:ascii="Arial"/>
          <w:sz w:val="21"/>
        </w:rPr>
      </w:pPr>
      <w:r/>
    </w:p>
    <w:p>
      <w:pPr>
        <w:pStyle w:val="BodyText"/>
        <w:ind w:left="1384" w:right="346" w:firstLine="479"/>
        <w:spacing w:before="78" w:line="353" w:lineRule="auto"/>
        <w:jc w:val="both"/>
        <w:rPr>
          <w:sz w:val="24"/>
          <w:szCs w:val="24"/>
        </w:rPr>
      </w:pPr>
      <w:r>
        <w:rPr>
          <w:sz w:val="24"/>
          <w:szCs w:val="24"/>
          <w:spacing w:val="-4"/>
        </w:rPr>
        <w:t>接下来我们利用</w:t>
      </w:r>
      <w:r>
        <w:rPr>
          <w:sz w:val="24"/>
          <w:szCs w:val="24"/>
          <w:spacing w:val="-47"/>
        </w:rPr>
        <w:t xml:space="preserve"> </w:t>
      </w:r>
      <w:r>
        <w:rPr>
          <w:rFonts w:ascii="Times New Roman" w:hAnsi="Times New Roman" w:eastAsia="Times New Roman" w:cs="Times New Roman"/>
          <w:sz w:val="24"/>
          <w:szCs w:val="24"/>
          <w:spacing w:val="-4"/>
        </w:rPr>
        <w:t>Nvivo12</w:t>
      </w:r>
      <w:r>
        <w:rPr>
          <w:rFonts w:ascii="Times New Roman" w:hAnsi="Times New Roman" w:eastAsia="Times New Roman" w:cs="Times New Roman"/>
          <w:sz w:val="24"/>
          <w:szCs w:val="24"/>
          <w:spacing w:val="29"/>
          <w:w w:val="101"/>
        </w:rPr>
        <w:t xml:space="preserve"> </w:t>
      </w:r>
      <w:r>
        <w:rPr>
          <w:sz w:val="24"/>
          <w:szCs w:val="24"/>
          <w:spacing w:val="-4"/>
        </w:rPr>
        <w:t>的自动编码功能对文本材料初步编码，生成自动编</w:t>
      </w:r>
      <w:r>
        <w:rPr>
          <w:sz w:val="24"/>
          <w:szCs w:val="24"/>
          <w:spacing w:val="-2"/>
        </w:rPr>
        <w:t>码矩阵图和结果条形图，如图</w:t>
      </w:r>
      <w:r>
        <w:rPr>
          <w:sz w:val="24"/>
          <w:szCs w:val="24"/>
          <w:spacing w:val="-30"/>
        </w:rPr>
        <w:t xml:space="preserve"> </w:t>
      </w:r>
      <w:r>
        <w:rPr>
          <w:rFonts w:ascii="Times New Roman" w:hAnsi="Times New Roman" w:eastAsia="Times New Roman" w:cs="Times New Roman"/>
          <w:sz w:val="24"/>
          <w:szCs w:val="24"/>
          <w:spacing w:val="-2"/>
        </w:rPr>
        <w:t>3-2</w:t>
      </w:r>
      <w:r>
        <w:rPr>
          <w:sz w:val="24"/>
          <w:szCs w:val="24"/>
          <w:spacing w:val="-2"/>
        </w:rPr>
        <w:t>、图 </w:t>
      </w:r>
      <w:r>
        <w:rPr>
          <w:rFonts w:ascii="Times New Roman" w:hAnsi="Times New Roman" w:eastAsia="Times New Roman" w:cs="Times New Roman"/>
          <w:sz w:val="24"/>
          <w:szCs w:val="24"/>
          <w:spacing w:val="-2"/>
        </w:rPr>
        <w:t>3-3</w:t>
      </w:r>
      <w:r>
        <w:rPr>
          <w:rFonts w:ascii="Times New Roman" w:hAnsi="Times New Roman" w:eastAsia="Times New Roman" w:cs="Times New Roman"/>
          <w:sz w:val="24"/>
          <w:szCs w:val="24"/>
          <w:spacing w:val="24"/>
        </w:rPr>
        <w:t xml:space="preserve"> </w:t>
      </w:r>
      <w:r>
        <w:rPr>
          <w:sz w:val="24"/>
          <w:szCs w:val="24"/>
          <w:spacing w:val="-2"/>
        </w:rPr>
        <w:t>所示，为下一步手动编码做概念铺垫</w:t>
      </w:r>
      <w:r>
        <w:rPr>
          <w:sz w:val="24"/>
          <w:szCs w:val="24"/>
          <w:spacing w:val="-4"/>
        </w:rPr>
        <w:t>以及要素选择的参考。</w:t>
      </w:r>
    </w:p>
    <w:p>
      <w:pPr>
        <w:ind w:firstLine="1376"/>
        <w:spacing w:line="3567" w:lineRule="exact"/>
        <w:rPr/>
      </w:pPr>
      <w:r>
        <w:rPr>
          <w:position w:val="-71"/>
        </w:rPr>
        <w:drawing>
          <wp:inline distT="0" distB="0" distL="0" distR="0">
            <wp:extent cx="5417311" cy="2265045"/>
            <wp:effectExtent l="0" t="0" r="0" b="0"/>
            <wp:docPr id="48" name="IM 48"/>
            <wp:cNvGraphicFramePr/>
            <a:graphic>
              <a:graphicData uri="http://schemas.openxmlformats.org/drawingml/2006/picture">
                <pic:pic>
                  <pic:nvPicPr>
                    <pic:cNvPr id="48" name="IM 48"/>
                    <pic:cNvPicPr/>
                  </pic:nvPicPr>
                  <pic:blipFill>
                    <a:blip r:embed="rId78"/>
                    <a:stretch>
                      <a:fillRect/>
                    </a:stretch>
                  </pic:blipFill>
                  <pic:spPr>
                    <a:xfrm rot="0">
                      <a:off x="0" y="0"/>
                      <a:ext cx="5417311" cy="2265045"/>
                    </a:xfrm>
                    <a:prstGeom prst="rect">
                      <a:avLst/>
                    </a:prstGeom>
                  </pic:spPr>
                </pic:pic>
              </a:graphicData>
            </a:graphic>
          </wp:inline>
        </w:drawing>
      </w:r>
    </w:p>
    <w:p>
      <w:pPr>
        <w:ind w:left="4083"/>
        <w:spacing w:before="205" w:line="218"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41"/>
        </w:rPr>
        <w:t xml:space="preserve"> </w:t>
      </w:r>
      <w:r>
        <w:rPr>
          <w:rFonts w:ascii="SimHei" w:hAnsi="SimHei" w:eastAsia="SimHei" w:cs="SimHei"/>
          <w:sz w:val="24"/>
          <w:szCs w:val="24"/>
          <w:spacing w:val="-3"/>
        </w:rPr>
        <w:t>3-2</w:t>
      </w:r>
      <w:r>
        <w:rPr>
          <w:rFonts w:ascii="SimHei" w:hAnsi="SimHei" w:eastAsia="SimHei" w:cs="SimHei"/>
          <w:sz w:val="24"/>
          <w:szCs w:val="24"/>
          <w:spacing w:val="-3"/>
        </w:rPr>
        <w:t xml:space="preserve"> </w:t>
      </w:r>
      <w:r>
        <w:rPr>
          <w:rFonts w:ascii="SimHei" w:hAnsi="SimHei" w:eastAsia="SimHei" w:cs="SimHei"/>
          <w:sz w:val="24"/>
          <w:szCs w:val="24"/>
          <w:spacing w:val="-3"/>
        </w:rPr>
        <w:t>部分自动编码矩阵图</w:t>
      </w:r>
    </w:p>
    <w:p>
      <w:pPr>
        <w:spacing w:line="328" w:lineRule="auto"/>
        <w:rPr>
          <w:rFonts w:ascii="Arial"/>
          <w:sz w:val="21"/>
        </w:rPr>
      </w:pPr>
      <w:r/>
    </w:p>
    <w:p>
      <w:pPr>
        <w:pStyle w:val="BodyText"/>
        <w:ind w:left="1813"/>
        <w:spacing w:before="68" w:line="234" w:lineRule="auto"/>
        <w:rPr>
          <w:sz w:val="21"/>
          <w:szCs w:val="21"/>
        </w:rPr>
      </w:pPr>
      <w:r>
        <w:rPr>
          <w:sz w:val="21"/>
          <w:szCs w:val="21"/>
          <w:spacing w:val="-1"/>
        </w:rPr>
        <w:t>资料来源：本文作者运用</w:t>
      </w:r>
      <w:r>
        <w:rPr>
          <w:sz w:val="21"/>
          <w:szCs w:val="21"/>
          <w:spacing w:val="-43"/>
        </w:rPr>
        <w:t xml:space="preserve"> </w:t>
      </w:r>
      <w:r>
        <w:rPr>
          <w:rFonts w:ascii="Times New Roman" w:hAnsi="Times New Roman" w:eastAsia="Times New Roman" w:cs="Times New Roman"/>
          <w:sz w:val="21"/>
          <w:szCs w:val="21"/>
          <w:spacing w:val="-1"/>
        </w:rPr>
        <w:t>Nvivo12 </w:t>
      </w:r>
      <w:r>
        <w:rPr>
          <w:sz w:val="21"/>
          <w:szCs w:val="21"/>
          <w:spacing w:val="-1"/>
        </w:rPr>
        <w:t>软件分析整理</w:t>
      </w:r>
    </w:p>
    <w:p>
      <w:pPr>
        <w:spacing w:line="297" w:lineRule="auto"/>
        <w:rPr>
          <w:rFonts w:ascii="Arial"/>
          <w:sz w:val="21"/>
        </w:rPr>
      </w:pPr>
      <w:r/>
    </w:p>
    <w:p>
      <w:pPr>
        <w:ind w:firstLine="1856"/>
        <w:spacing w:line="4965" w:lineRule="exact"/>
        <w:rPr/>
      </w:pPr>
      <w:r>
        <w:rPr>
          <w:position w:val="-99"/>
        </w:rPr>
        <w:drawing>
          <wp:inline distT="0" distB="0" distL="0" distR="0">
            <wp:extent cx="5191125" cy="3152394"/>
            <wp:effectExtent l="0" t="0" r="0" b="0"/>
            <wp:docPr id="50" name="IM 50"/>
            <wp:cNvGraphicFramePr/>
            <a:graphic>
              <a:graphicData uri="http://schemas.openxmlformats.org/drawingml/2006/picture">
                <pic:pic>
                  <pic:nvPicPr>
                    <pic:cNvPr id="50" name="IM 50"/>
                    <pic:cNvPicPr/>
                  </pic:nvPicPr>
                  <pic:blipFill>
                    <a:blip r:embed="rId79"/>
                    <a:stretch>
                      <a:fillRect/>
                    </a:stretch>
                  </pic:blipFill>
                  <pic:spPr>
                    <a:xfrm rot="0">
                      <a:off x="0" y="0"/>
                      <a:ext cx="5191125" cy="3152394"/>
                    </a:xfrm>
                    <a:prstGeom prst="rect">
                      <a:avLst/>
                    </a:prstGeom>
                  </pic:spPr>
                </pic:pic>
              </a:graphicData>
            </a:graphic>
          </wp:inline>
        </w:drawing>
      </w:r>
    </w:p>
    <w:p>
      <w:pPr>
        <w:ind w:left="4323"/>
        <w:spacing w:before="292" w:line="218"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43"/>
        </w:rPr>
        <w:t xml:space="preserve"> </w:t>
      </w:r>
      <w:r>
        <w:rPr>
          <w:rFonts w:ascii="SimHei" w:hAnsi="SimHei" w:eastAsia="SimHei" w:cs="SimHei"/>
          <w:sz w:val="24"/>
          <w:szCs w:val="24"/>
          <w:spacing w:val="-3"/>
        </w:rPr>
        <w:t>3-3</w:t>
      </w:r>
      <w:r>
        <w:rPr>
          <w:rFonts w:ascii="SimHei" w:hAnsi="SimHei" w:eastAsia="SimHei" w:cs="SimHei"/>
          <w:sz w:val="24"/>
          <w:szCs w:val="24"/>
          <w:spacing w:val="-3"/>
        </w:rPr>
        <w:t xml:space="preserve"> </w:t>
      </w:r>
      <w:r>
        <w:rPr>
          <w:rFonts w:ascii="SimHei" w:hAnsi="SimHei" w:eastAsia="SimHei" w:cs="SimHei"/>
          <w:sz w:val="24"/>
          <w:szCs w:val="24"/>
          <w:spacing w:val="-3"/>
        </w:rPr>
        <w:t>部分自动编码结果图</w:t>
      </w:r>
    </w:p>
    <w:p>
      <w:pPr>
        <w:spacing w:line="218" w:lineRule="auto"/>
        <w:sectPr>
          <w:headerReference w:type="default" r:id="rId76"/>
          <w:footerReference w:type="default" r:id="rId77"/>
          <w:pgSz w:w="11907" w:h="16839"/>
          <w:pgMar w:top="1166" w:right="1451" w:bottom="1360" w:left="424" w:header="831" w:footer="1160" w:gutter="0"/>
        </w:sectPr>
        <w:rPr>
          <w:rFonts w:ascii="SimHei" w:hAnsi="SimHei" w:eastAsia="SimHei" w:cs="SimHei"/>
          <w:sz w:val="24"/>
          <w:szCs w:val="24"/>
        </w:rPr>
      </w:pPr>
    </w:p>
    <w:p>
      <w:pPr>
        <w:spacing w:line="252" w:lineRule="auto"/>
        <w:rPr>
          <w:rFonts w:ascii="Arial"/>
          <w:sz w:val="21"/>
        </w:rPr>
      </w:pPr>
      <w:r/>
    </w:p>
    <w:p>
      <w:pPr>
        <w:pStyle w:val="BodyText"/>
        <w:ind w:left="1813"/>
        <w:spacing w:before="68" w:line="220" w:lineRule="auto"/>
        <w:rPr>
          <w:sz w:val="21"/>
          <w:szCs w:val="21"/>
        </w:rPr>
      </w:pPr>
      <w:r>
        <w:rPr>
          <w:sz w:val="21"/>
          <w:szCs w:val="21"/>
          <w:spacing w:val="-1"/>
        </w:rPr>
        <w:t>资料来源：本文作者运用</w:t>
      </w:r>
      <w:r>
        <w:rPr>
          <w:sz w:val="21"/>
          <w:szCs w:val="21"/>
          <w:spacing w:val="-43"/>
        </w:rPr>
        <w:t xml:space="preserve"> </w:t>
      </w:r>
      <w:r>
        <w:rPr>
          <w:rFonts w:ascii="Times New Roman" w:hAnsi="Times New Roman" w:eastAsia="Times New Roman" w:cs="Times New Roman"/>
          <w:sz w:val="21"/>
          <w:szCs w:val="21"/>
          <w:spacing w:val="-1"/>
        </w:rPr>
        <w:t>Nvivo12 </w:t>
      </w:r>
      <w:r>
        <w:rPr>
          <w:sz w:val="21"/>
          <w:szCs w:val="21"/>
          <w:spacing w:val="-1"/>
        </w:rPr>
        <w:t>软件分析整理</w:t>
      </w:r>
    </w:p>
    <w:p>
      <w:pPr>
        <w:spacing w:line="340" w:lineRule="auto"/>
        <w:rPr>
          <w:rFonts w:ascii="Arial"/>
          <w:sz w:val="21"/>
        </w:rPr>
      </w:pPr>
      <w:r/>
    </w:p>
    <w:p>
      <w:pPr>
        <w:pStyle w:val="BodyText"/>
        <w:ind w:left="1391" w:right="82" w:firstLine="513"/>
        <w:spacing w:before="78" w:line="361" w:lineRule="auto"/>
        <w:jc w:val="both"/>
        <w:rPr>
          <w:sz w:val="24"/>
          <w:szCs w:val="24"/>
        </w:rPr>
      </w:pPr>
      <w:r>
        <w:rPr>
          <w:sz w:val="24"/>
          <w:szCs w:val="24"/>
          <w:spacing w:val="-4"/>
        </w:rPr>
        <w:t>自动编码结果为后续编码过程提供良好的范围支</w:t>
      </w:r>
      <w:r>
        <w:rPr>
          <w:sz w:val="24"/>
          <w:szCs w:val="24"/>
          <w:spacing w:val="-5"/>
        </w:rPr>
        <w:t>持，下一步作者在此基础上</w:t>
      </w:r>
      <w:r>
        <w:rPr>
          <w:sz w:val="24"/>
          <w:szCs w:val="24"/>
          <w:spacing w:val="-3"/>
        </w:rPr>
        <w:t>融入对</w:t>
      </w:r>
      <w:r>
        <w:rPr>
          <w:sz w:val="24"/>
          <w:szCs w:val="24"/>
          <w:spacing w:val="-39"/>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4"/>
        </w:rPr>
        <w:t xml:space="preserve"> </w:t>
      </w:r>
      <w:r>
        <w:rPr>
          <w:sz w:val="24"/>
          <w:szCs w:val="24"/>
          <w:spacing w:val="-3"/>
        </w:rPr>
        <w:t>商业模式要素的思考，依次进行现有编码的整合、相关性低的编码</w:t>
      </w:r>
      <w:r>
        <w:rPr>
          <w:sz w:val="24"/>
          <w:szCs w:val="24"/>
          <w:spacing w:val="-3"/>
        </w:rPr>
        <w:t>的剔除，重点进行</w:t>
      </w:r>
      <w:r>
        <w:rPr>
          <w:sz w:val="24"/>
          <w:szCs w:val="24"/>
          <w:spacing w:val="-44"/>
        </w:rPr>
        <w:t xml:space="preserve"> </w:t>
      </w:r>
      <w:r>
        <w:rPr>
          <w:rFonts w:ascii="Times New Roman" w:hAnsi="Times New Roman" w:eastAsia="Times New Roman" w:cs="Times New Roman"/>
          <w:sz w:val="24"/>
          <w:szCs w:val="24"/>
          <w:spacing w:val="-3"/>
        </w:rPr>
        <w:t>Temu </w:t>
      </w:r>
      <w:r>
        <w:rPr>
          <w:sz w:val="24"/>
          <w:szCs w:val="24"/>
          <w:spacing w:val="-3"/>
        </w:rPr>
        <w:t>特色商业模式要素的手动编码。</w:t>
      </w:r>
    </w:p>
    <w:p>
      <w:pPr>
        <w:pStyle w:val="BodyText"/>
        <w:ind w:left="1380"/>
        <w:spacing w:before="50" w:line="234" w:lineRule="auto"/>
        <w:outlineLvl w:val="1"/>
        <w:rPr>
          <w:sz w:val="28"/>
          <w:szCs w:val="28"/>
        </w:rPr>
      </w:pPr>
      <w:bookmarkStart w:name="bookmark29" w:id="42"/>
      <w:bookmarkEnd w:id="42"/>
      <w:r>
        <w:rPr>
          <w:rFonts w:ascii="Times New Roman" w:hAnsi="Times New Roman" w:eastAsia="Times New Roman" w:cs="Times New Roman"/>
          <w:sz w:val="28"/>
          <w:szCs w:val="28"/>
          <w:b/>
          <w:bCs/>
          <w:spacing w:val="-2"/>
        </w:rPr>
        <w:t>3.3  </w:t>
      </w:r>
      <w:r>
        <w:rPr>
          <w:sz w:val="28"/>
          <w:szCs w:val="28"/>
          <w:b/>
          <w:bCs/>
          <w:spacing w:val="-2"/>
        </w:rPr>
        <w:t>扎根编码过程</w:t>
      </w:r>
    </w:p>
    <w:p>
      <w:pPr>
        <w:spacing w:line="471" w:lineRule="auto"/>
        <w:rPr>
          <w:rFonts w:ascii="Arial"/>
          <w:sz w:val="21"/>
        </w:rPr>
      </w:pPr>
      <w:r/>
    </w:p>
    <w:p>
      <w:pPr>
        <w:pStyle w:val="BodyText"/>
        <w:ind w:left="1380"/>
        <w:spacing w:before="78" w:line="233" w:lineRule="auto"/>
        <w:outlineLvl w:val="2"/>
        <w:rPr>
          <w:sz w:val="24"/>
          <w:szCs w:val="24"/>
        </w:rPr>
      </w:pPr>
      <w:bookmarkStart w:name="bookmark30" w:id="43"/>
      <w:bookmarkEnd w:id="43"/>
      <w:r>
        <w:rPr>
          <w:rFonts w:ascii="Times New Roman" w:hAnsi="Times New Roman" w:eastAsia="Times New Roman" w:cs="Times New Roman"/>
          <w:sz w:val="24"/>
          <w:szCs w:val="24"/>
          <w:b/>
          <w:bCs/>
          <w:spacing w:val="-2"/>
        </w:rPr>
        <w:t>3.3.1  </w:t>
      </w:r>
      <w:r>
        <w:rPr>
          <w:sz w:val="24"/>
          <w:szCs w:val="24"/>
          <w:b/>
          <w:bCs/>
          <w:spacing w:val="-2"/>
        </w:rPr>
        <w:t>开放式编码</w:t>
      </w:r>
    </w:p>
    <w:p>
      <w:pPr>
        <w:spacing w:line="418" w:lineRule="auto"/>
        <w:rPr>
          <w:rFonts w:ascii="Arial"/>
          <w:sz w:val="21"/>
        </w:rPr>
      </w:pPr>
      <w:r/>
    </w:p>
    <w:p>
      <w:pPr>
        <w:pStyle w:val="BodyText"/>
        <w:ind w:left="1369" w:firstLine="497"/>
        <w:spacing w:before="78" w:line="363" w:lineRule="auto"/>
        <w:jc w:val="both"/>
        <w:rPr>
          <w:sz w:val="24"/>
          <w:szCs w:val="24"/>
        </w:rPr>
      </w:pPr>
      <w:r>
        <w:rPr>
          <w:sz w:val="24"/>
          <w:szCs w:val="24"/>
          <w:spacing w:val="-3"/>
        </w:rPr>
        <w:t>开放式编码是扎根理论分析中的第一步，主要目的是将收集到</w:t>
      </w:r>
      <w:r>
        <w:rPr>
          <w:sz w:val="24"/>
          <w:szCs w:val="24"/>
          <w:spacing w:val="-4"/>
        </w:rPr>
        <w:t>的原始数据转</w:t>
      </w:r>
      <w:r>
        <w:rPr>
          <w:sz w:val="24"/>
          <w:szCs w:val="24"/>
          <w:spacing w:val="-3"/>
        </w:rPr>
        <w:t>化为概念。这一过程通常遵循以下步骤：首先是标签化，研究者首先仔细阅读并</w:t>
      </w:r>
      <w:r>
        <w:rPr>
          <w:sz w:val="24"/>
          <w:szCs w:val="24"/>
          <w:spacing w:val="-3"/>
        </w:rPr>
        <w:t>分析原始材料，识别出关键的现象或模式，并将这些现象抽象为标签。这是从具</w:t>
      </w:r>
      <w:r>
        <w:rPr>
          <w:sz w:val="24"/>
          <w:szCs w:val="24"/>
          <w:spacing w:val="-3"/>
        </w:rPr>
        <w:t>体的数据内容中提炼出更广泛意义的概念的过程；其次是概念化编码，由于文本</w:t>
      </w:r>
      <w:r>
        <w:rPr>
          <w:sz w:val="24"/>
          <w:szCs w:val="24"/>
          <w:spacing w:val="-7"/>
        </w:rPr>
        <w:t>资料可能非常庞大，逐字或逐词编码可能不实际，因此通常采用逐句编码的方式。</w:t>
      </w:r>
      <w:r>
        <w:rPr>
          <w:sz w:val="24"/>
          <w:szCs w:val="24"/>
          <w:spacing w:val="-3"/>
        </w:rPr>
        <w:t>本文通过仔细审阅文本，对与研究主题相关的句子进行标记，创建标签</w:t>
      </w:r>
      <w:r>
        <w:rPr>
          <w:sz w:val="24"/>
          <w:szCs w:val="24"/>
          <w:spacing w:val="-4"/>
        </w:rPr>
        <w:t>（通常以</w:t>
      </w:r>
      <w:r>
        <w:rPr>
          <w:sz w:val="24"/>
          <w:szCs w:val="24"/>
          <w:spacing w:val="-6"/>
        </w:rPr>
        <w:t>“</w:t>
      </w:r>
      <w:r>
        <w:rPr>
          <w:rFonts w:ascii="Times New Roman" w:hAnsi="Times New Roman" w:eastAsia="Times New Roman" w:cs="Times New Roman"/>
          <w:sz w:val="24"/>
          <w:szCs w:val="24"/>
          <w:spacing w:val="-6"/>
        </w:rPr>
        <w:t>ai</w:t>
      </w:r>
      <w:r>
        <w:rPr>
          <w:sz w:val="24"/>
          <w:szCs w:val="24"/>
          <w:spacing w:val="-6"/>
        </w:rPr>
        <w:t>”等形式表示</w:t>
      </w:r>
      <w:r>
        <w:rPr>
          <w:sz w:val="24"/>
          <w:szCs w:val="24"/>
          <w:spacing w:val="-25"/>
        </w:rPr>
        <w:t>），</w:t>
      </w:r>
      <w:r>
        <w:rPr>
          <w:sz w:val="24"/>
          <w:szCs w:val="24"/>
          <w:spacing w:val="-6"/>
        </w:rPr>
        <w:t>这些标签代表了从句子中提取出的代码或概念。整个过程中</w:t>
      </w:r>
      <w:r>
        <w:rPr>
          <w:sz w:val="24"/>
          <w:szCs w:val="24"/>
          <w:spacing w:val="-1"/>
        </w:rPr>
        <w:t>共产生</w:t>
      </w:r>
      <w:r>
        <w:rPr>
          <w:sz w:val="24"/>
          <w:szCs w:val="24"/>
          <w:spacing w:val="-40"/>
        </w:rPr>
        <w:t xml:space="preserve"> </w:t>
      </w:r>
      <w:r>
        <w:rPr>
          <w:rFonts w:ascii="Times New Roman" w:hAnsi="Times New Roman" w:eastAsia="Times New Roman" w:cs="Times New Roman"/>
          <w:sz w:val="24"/>
          <w:szCs w:val="24"/>
          <w:spacing w:val="-1"/>
        </w:rPr>
        <w:t>291 </w:t>
      </w:r>
      <w:r>
        <w:rPr>
          <w:sz w:val="24"/>
          <w:szCs w:val="24"/>
          <w:spacing w:val="-1"/>
        </w:rPr>
        <w:t>个标签，部分编码如表</w:t>
      </w:r>
      <w:r>
        <w:rPr>
          <w:sz w:val="24"/>
          <w:szCs w:val="24"/>
          <w:spacing w:val="-50"/>
        </w:rPr>
        <w:t xml:space="preserve"> </w:t>
      </w:r>
      <w:r>
        <w:rPr>
          <w:rFonts w:ascii="Times New Roman" w:hAnsi="Times New Roman" w:eastAsia="Times New Roman" w:cs="Times New Roman"/>
          <w:sz w:val="24"/>
          <w:szCs w:val="24"/>
          <w:spacing w:val="-1"/>
        </w:rPr>
        <w:t>3-2 </w:t>
      </w:r>
      <w:r>
        <w:rPr>
          <w:sz w:val="24"/>
          <w:szCs w:val="24"/>
          <w:spacing w:val="-1"/>
        </w:rPr>
        <w:t>所示。</w:t>
      </w:r>
    </w:p>
    <w:p>
      <w:pPr>
        <w:ind w:left="4793"/>
        <w:spacing w:before="132" w:line="219" w:lineRule="auto"/>
        <w:rPr>
          <w:rFonts w:ascii="SimHei" w:hAnsi="SimHei" w:eastAsia="SimHei" w:cs="SimHei"/>
          <w:sz w:val="24"/>
          <w:szCs w:val="24"/>
        </w:rPr>
      </w:pPr>
      <w:r>
        <w:rPr>
          <w:rFonts w:ascii="SimHei" w:hAnsi="SimHei" w:eastAsia="SimHei" w:cs="SimHei"/>
          <w:sz w:val="24"/>
          <w:szCs w:val="24"/>
          <w:spacing w:val="-3"/>
        </w:rPr>
        <w:t>表</w:t>
      </w:r>
      <w:r>
        <w:rPr>
          <w:rFonts w:ascii="SimHei" w:hAnsi="SimHei" w:eastAsia="SimHei" w:cs="SimHei"/>
          <w:sz w:val="24"/>
          <w:szCs w:val="24"/>
          <w:spacing w:val="-43"/>
        </w:rPr>
        <w:t xml:space="preserve"> </w:t>
      </w:r>
      <w:r>
        <w:rPr>
          <w:rFonts w:ascii="SimHei" w:hAnsi="SimHei" w:eastAsia="SimHei" w:cs="SimHei"/>
          <w:sz w:val="24"/>
          <w:szCs w:val="24"/>
          <w:spacing w:val="-3"/>
        </w:rPr>
        <w:t>3-2</w:t>
      </w:r>
      <w:r>
        <w:rPr>
          <w:rFonts w:ascii="SimHei" w:hAnsi="SimHei" w:eastAsia="SimHei" w:cs="SimHei"/>
          <w:sz w:val="24"/>
          <w:szCs w:val="24"/>
          <w:spacing w:val="-3"/>
        </w:rPr>
        <w:t xml:space="preserve"> </w:t>
      </w:r>
      <w:r>
        <w:rPr>
          <w:rFonts w:ascii="SimHei" w:hAnsi="SimHei" w:eastAsia="SimHei" w:cs="SimHei"/>
          <w:sz w:val="24"/>
          <w:szCs w:val="24"/>
          <w:spacing w:val="-3"/>
        </w:rPr>
        <w:t>标签化示例</w:t>
      </w:r>
    </w:p>
    <w:p>
      <w:pPr>
        <w:spacing w:line="231" w:lineRule="exact"/>
        <w:rPr/>
      </w:pPr>
      <w:r/>
    </w:p>
    <w:tbl>
      <w:tblPr>
        <w:tblStyle w:val="TableNormal"/>
        <w:tblW w:w="8322" w:type="dxa"/>
        <w:tblInd w:w="13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514"/>
        <w:gridCol w:w="2808"/>
      </w:tblGrid>
      <w:tr>
        <w:trPr>
          <w:trHeight w:val="366" w:hRule="atLeast"/>
        </w:trPr>
        <w:tc>
          <w:tcPr>
            <w:tcW w:w="5514" w:type="dxa"/>
            <w:vAlign w:val="top"/>
            <w:tcBorders>
              <w:bottom w:val="single" w:color="000000" w:sz="2" w:space="0"/>
              <w:top w:val="single" w:color="000000" w:sz="10" w:space="0"/>
            </w:tcBorders>
          </w:tcPr>
          <w:p>
            <w:pPr>
              <w:pStyle w:val="TableText"/>
              <w:ind w:left="1998"/>
              <w:spacing w:before="78" w:line="218" w:lineRule="auto"/>
              <w:rPr/>
            </w:pPr>
            <w:r>
              <w:rPr>
                <w:spacing w:val="-2"/>
              </w:rPr>
              <w:t>原始材料举例</w:t>
            </w:r>
          </w:p>
        </w:tc>
        <w:tc>
          <w:tcPr>
            <w:tcW w:w="2808" w:type="dxa"/>
            <w:vAlign w:val="top"/>
            <w:tcBorders>
              <w:bottom w:val="single" w:color="000000" w:sz="2" w:space="0"/>
              <w:top w:val="single" w:color="000000" w:sz="10" w:space="0"/>
            </w:tcBorders>
          </w:tcPr>
          <w:p>
            <w:pPr>
              <w:pStyle w:val="TableText"/>
              <w:ind w:left="634"/>
              <w:spacing w:before="78" w:line="226" w:lineRule="auto"/>
              <w:rPr/>
            </w:pPr>
            <w:r>
              <w:rPr>
                <w:spacing w:val="-1"/>
              </w:rPr>
              <w:t>标签化（ai）</w:t>
            </w:r>
          </w:p>
        </w:tc>
      </w:tr>
      <w:tr>
        <w:trPr>
          <w:trHeight w:val="717" w:hRule="atLeast"/>
        </w:trPr>
        <w:tc>
          <w:tcPr>
            <w:tcW w:w="5514" w:type="dxa"/>
            <w:vAlign w:val="top"/>
            <w:tcBorders>
              <w:top w:val="single" w:color="000000" w:sz="2" w:space="0"/>
            </w:tcBorders>
          </w:tcPr>
          <w:p>
            <w:pPr>
              <w:pStyle w:val="TableText"/>
              <w:ind w:left="154" w:right="557" w:hanging="27"/>
              <w:spacing w:before="76" w:line="277" w:lineRule="auto"/>
              <w:rPr/>
            </w:pPr>
            <w:r>
              <w:rPr/>
              <w:t>拼多多是一家典型的新加坡式公司，黄峥本人高</w:t>
            </w:r>
            <w:r>
              <w:rPr>
                <w:spacing w:val="-1"/>
              </w:rPr>
              <w:t>度认</w:t>
            </w:r>
            <w:r>
              <w:rPr>
                <w:spacing w:val="-2"/>
              </w:rPr>
              <w:t>同新加坡模式，该模式是极端强硬和柔和的统一体</w:t>
            </w:r>
          </w:p>
        </w:tc>
        <w:tc>
          <w:tcPr>
            <w:tcW w:w="2808" w:type="dxa"/>
            <w:vAlign w:val="top"/>
            <w:tcBorders>
              <w:top w:val="single" w:color="000000" w:sz="2" w:space="0"/>
            </w:tcBorders>
          </w:tcPr>
          <w:p>
            <w:pPr>
              <w:rPr>
                <w:rFonts w:ascii="Arial"/>
                <w:sz w:val="21"/>
              </w:rPr>
            </w:pPr>
            <w:r/>
          </w:p>
        </w:tc>
      </w:tr>
      <w:tr>
        <w:trPr>
          <w:trHeight w:val="357" w:hRule="atLeast"/>
        </w:trPr>
        <w:tc>
          <w:tcPr>
            <w:tcW w:w="5514" w:type="dxa"/>
            <w:vAlign w:val="top"/>
          </w:tcPr>
          <w:p>
            <w:pPr>
              <w:pStyle w:val="TableText"/>
              <w:ind w:left="145"/>
              <w:spacing w:before="77" w:line="213" w:lineRule="auto"/>
              <w:rPr/>
            </w:pPr>
            <w:r>
              <w:rPr>
                <w:spacing w:val="-2"/>
              </w:rPr>
              <w:t>（a47</w:t>
            </w:r>
            <w:r>
              <w:rPr>
                <w:spacing w:val="12"/>
              </w:rPr>
              <w:t>），</w:t>
            </w:r>
            <w:r>
              <w:rPr>
                <w:spacing w:val="-2"/>
              </w:rPr>
              <w:t>这让拼多多的企业文化不同于任何一家互联</w:t>
            </w:r>
          </w:p>
        </w:tc>
        <w:tc>
          <w:tcPr>
            <w:tcW w:w="2808" w:type="dxa"/>
            <w:vAlign w:val="top"/>
          </w:tcPr>
          <w:p>
            <w:pPr>
              <w:pStyle w:val="TableText"/>
              <w:ind w:left="635"/>
              <w:spacing w:before="78" w:line="224" w:lineRule="auto"/>
              <w:rPr/>
            </w:pPr>
            <w:r>
              <w:rPr>
                <w:spacing w:val="-3"/>
              </w:rPr>
              <w:t>a47</w:t>
            </w:r>
            <w:r>
              <w:rPr>
                <w:spacing w:val="14"/>
              </w:rPr>
              <w:t xml:space="preserve"> </w:t>
            </w:r>
            <w:r>
              <w:rPr>
                <w:spacing w:val="-3"/>
              </w:rPr>
              <w:t>经营模式</w:t>
            </w:r>
          </w:p>
        </w:tc>
      </w:tr>
      <w:tr>
        <w:trPr>
          <w:trHeight w:val="1426" w:hRule="atLeast"/>
        </w:trPr>
        <w:tc>
          <w:tcPr>
            <w:tcW w:w="5514" w:type="dxa"/>
            <w:vAlign w:val="top"/>
          </w:tcPr>
          <w:p>
            <w:pPr>
              <w:pStyle w:val="TableText"/>
              <w:ind w:left="133" w:right="453" w:firstLine="27"/>
              <w:spacing w:before="78" w:line="316" w:lineRule="auto"/>
              <w:jc w:val="both"/>
              <w:rPr/>
            </w:pPr>
            <w:r>
              <w:rPr>
                <w:spacing w:val="-2"/>
              </w:rPr>
              <w:t>网公司，海外品牌Temu一直延续拼多多的各种特征就</w:t>
            </w:r>
            <w:r>
              <w:rPr>
                <w:spacing w:val="-1"/>
              </w:rPr>
              <w:t>不难理解（a89</w:t>
            </w:r>
            <w:r>
              <w:rPr>
                <w:spacing w:val="7"/>
              </w:rPr>
              <w:t>），</w:t>
            </w:r>
            <w:r>
              <w:rPr>
                <w:spacing w:val="-1"/>
              </w:rPr>
              <w:t>至于黄峥本人是否会亲自下场，还</w:t>
            </w:r>
            <w:r>
              <w:rPr>
                <w:spacing w:val="-3"/>
              </w:rPr>
              <w:t>需要实际行动验证。</w:t>
            </w:r>
          </w:p>
          <w:p>
            <w:pPr>
              <w:pStyle w:val="TableText"/>
              <w:ind w:left="176"/>
              <w:spacing w:line="216" w:lineRule="auto"/>
              <w:rPr/>
            </w:pPr>
            <w:r>
              <w:rPr>
                <w:spacing w:val="-2"/>
              </w:rPr>
              <w:t>目前全球没有任何一个其他国家在轻工业产</w:t>
            </w:r>
            <w:r>
              <w:rPr>
                <w:spacing w:val="-3"/>
              </w:rPr>
              <w:t>品供应链</w:t>
            </w:r>
          </w:p>
        </w:tc>
        <w:tc>
          <w:tcPr>
            <w:tcW w:w="2808" w:type="dxa"/>
            <w:vAlign w:val="top"/>
          </w:tcPr>
          <w:p>
            <w:pPr>
              <w:pStyle w:val="TableText"/>
              <w:ind w:left="635"/>
              <w:spacing w:before="79" w:line="221" w:lineRule="auto"/>
              <w:rPr/>
            </w:pPr>
            <w:r>
              <w:rPr>
                <w:spacing w:val="-1"/>
              </w:rPr>
              <w:t>a89</w:t>
            </w:r>
            <w:r>
              <w:rPr>
                <w:spacing w:val="-1"/>
              </w:rPr>
              <w:t xml:space="preserve"> </w:t>
            </w:r>
            <w:r>
              <w:rPr>
                <w:spacing w:val="-1"/>
              </w:rPr>
              <w:t>延续特征</w:t>
            </w:r>
          </w:p>
        </w:tc>
      </w:tr>
      <w:tr>
        <w:trPr>
          <w:trHeight w:val="358" w:hRule="atLeast"/>
        </w:trPr>
        <w:tc>
          <w:tcPr>
            <w:tcW w:w="5514" w:type="dxa"/>
            <w:vAlign w:val="top"/>
          </w:tcPr>
          <w:p>
            <w:pPr>
              <w:pStyle w:val="TableText"/>
              <w:ind w:left="128"/>
              <w:spacing w:before="89" w:line="218" w:lineRule="auto"/>
              <w:rPr/>
            </w:pPr>
            <w:r>
              <w:rPr>
                <w:spacing w:val="-1"/>
              </w:rPr>
              <w:t>精细化程度上可媲美中国（a58）。</w:t>
            </w:r>
          </w:p>
        </w:tc>
        <w:tc>
          <w:tcPr>
            <w:tcW w:w="2808" w:type="dxa"/>
            <w:vAlign w:val="top"/>
          </w:tcPr>
          <w:p>
            <w:pPr>
              <w:pStyle w:val="TableText"/>
              <w:ind w:left="455"/>
              <w:spacing w:before="89" w:line="218" w:lineRule="auto"/>
              <w:rPr/>
            </w:pPr>
            <w:r>
              <w:rPr>
                <w:spacing w:val="-1"/>
              </w:rPr>
              <w:t>a58</w:t>
            </w:r>
            <w:r>
              <w:rPr>
                <w:spacing w:val="-1"/>
              </w:rPr>
              <w:t xml:space="preserve"> </w:t>
            </w:r>
            <w:r>
              <w:rPr>
                <w:spacing w:val="-1"/>
              </w:rPr>
              <w:t>供应链精细化</w:t>
            </w:r>
          </w:p>
        </w:tc>
      </w:tr>
      <w:tr>
        <w:trPr>
          <w:trHeight w:val="1073" w:hRule="atLeast"/>
        </w:trPr>
        <w:tc>
          <w:tcPr>
            <w:tcW w:w="5514" w:type="dxa"/>
            <w:vAlign w:val="top"/>
          </w:tcPr>
          <w:p>
            <w:pPr>
              <w:pStyle w:val="TableText"/>
              <w:ind w:left="147" w:right="557" w:hanging="16"/>
              <w:spacing w:before="91" w:line="315" w:lineRule="auto"/>
              <w:rPr/>
            </w:pPr>
            <w:r>
              <w:rPr/>
              <w:t>Temu的火爆，就是中国创业者依托中国</w:t>
            </w:r>
            <w:r>
              <w:rPr>
                <w:spacing w:val="-1"/>
              </w:rPr>
              <w:t>制造业优势在</w:t>
            </w:r>
            <w:r>
              <w:rPr>
                <w:spacing w:val="-5"/>
              </w:rPr>
              <w:t>向全球释放价值的典型代表（a61）。</w:t>
            </w:r>
          </w:p>
          <w:p>
            <w:pPr>
              <w:pStyle w:val="TableText"/>
              <w:ind w:left="146"/>
              <w:spacing w:line="213" w:lineRule="auto"/>
              <w:rPr/>
            </w:pPr>
            <w:r>
              <w:rPr>
                <w:spacing w:val="-1"/>
              </w:rPr>
              <w:t>用户和平台卖家之间形成了较好的互动和信任，用户</w:t>
            </w:r>
          </w:p>
        </w:tc>
        <w:tc>
          <w:tcPr>
            <w:tcW w:w="2808" w:type="dxa"/>
            <w:vAlign w:val="top"/>
          </w:tcPr>
          <w:p>
            <w:pPr>
              <w:pStyle w:val="TableText"/>
              <w:ind w:left="455"/>
              <w:spacing w:before="90" w:line="216" w:lineRule="auto"/>
              <w:rPr/>
            </w:pPr>
            <w:r>
              <w:rPr>
                <w:spacing w:val="-3"/>
              </w:rPr>
              <w:t>a61</w:t>
            </w:r>
            <w:r>
              <w:rPr>
                <w:spacing w:val="-33"/>
              </w:rPr>
              <w:t xml:space="preserve"> </w:t>
            </w:r>
            <w:r>
              <w:rPr>
                <w:spacing w:val="-3"/>
              </w:rPr>
              <w:t>制造业品牌化</w:t>
            </w:r>
          </w:p>
        </w:tc>
      </w:tr>
      <w:tr>
        <w:trPr>
          <w:trHeight w:val="743" w:hRule="atLeast"/>
        </w:trPr>
        <w:tc>
          <w:tcPr>
            <w:tcW w:w="5514" w:type="dxa"/>
            <w:vAlign w:val="top"/>
            <w:tcBorders>
              <w:bottom w:val="single" w:color="000000" w:sz="10" w:space="0"/>
            </w:tcBorders>
          </w:tcPr>
          <w:p>
            <w:pPr>
              <w:pStyle w:val="TableText"/>
              <w:ind w:left="143" w:right="557"/>
              <w:spacing w:before="93" w:line="281" w:lineRule="auto"/>
              <w:rPr/>
            </w:pPr>
            <w:r>
              <w:rPr>
                <w:spacing w:val="-1"/>
              </w:rPr>
              <w:t>的反馈和监督能够很快传递给平台，对卖家形成有效</w:t>
            </w:r>
            <w:r>
              <w:rPr>
                <w:spacing w:val="-2"/>
              </w:rPr>
              <w:t>的负向约束和正向激励（a135）。</w:t>
            </w:r>
          </w:p>
        </w:tc>
        <w:tc>
          <w:tcPr>
            <w:tcW w:w="2808" w:type="dxa"/>
            <w:vAlign w:val="top"/>
            <w:tcBorders>
              <w:bottom w:val="single" w:color="000000" w:sz="10" w:space="0"/>
            </w:tcBorders>
          </w:tcPr>
          <w:p>
            <w:pPr>
              <w:pStyle w:val="TableText"/>
              <w:ind w:left="582"/>
              <w:spacing w:before="92" w:line="228" w:lineRule="auto"/>
              <w:rPr/>
            </w:pPr>
            <w:r>
              <w:rPr>
                <w:spacing w:val="-1"/>
              </w:rPr>
              <w:t>a135</w:t>
            </w:r>
            <w:r>
              <w:rPr>
                <w:spacing w:val="-1"/>
              </w:rPr>
              <w:t xml:space="preserve"> </w:t>
            </w:r>
            <w:r>
              <w:rPr>
                <w:spacing w:val="-1"/>
              </w:rPr>
              <w:t>双边互动</w:t>
            </w:r>
          </w:p>
        </w:tc>
      </w:tr>
    </w:tbl>
    <w:p>
      <w:pPr>
        <w:rPr>
          <w:rFonts w:ascii="Arial"/>
          <w:sz w:val="21"/>
        </w:rPr>
      </w:pPr>
      <w:r/>
    </w:p>
    <w:p>
      <w:pPr>
        <w:sectPr>
          <w:headerReference w:type="default" r:id="rId80"/>
          <w:footerReference w:type="default" r:id="rId81"/>
          <w:pgSz w:w="11907" w:h="16839"/>
          <w:pgMar w:top="1166" w:right="1716" w:bottom="1360" w:left="424" w:header="831" w:footer="1158" w:gutter="0"/>
        </w:sectPr>
        <w:rPr>
          <w:rFonts w:ascii="Arial" w:hAnsi="Arial" w:eastAsia="Arial" w:cs="Arial"/>
          <w:sz w:val="21"/>
          <w:szCs w:val="21"/>
        </w:rPr>
      </w:pPr>
    </w:p>
    <w:p>
      <w:pPr>
        <w:spacing w:line="309" w:lineRule="auto"/>
        <w:rPr>
          <w:rFonts w:ascii="Arial"/>
          <w:sz w:val="21"/>
        </w:rPr>
      </w:pPr>
      <w:r/>
    </w:p>
    <w:p>
      <w:pPr>
        <w:ind w:left="1401"/>
        <w:spacing w:before="78" w:line="220" w:lineRule="auto"/>
        <w:rPr>
          <w:rFonts w:ascii="SimHei" w:hAnsi="SimHei" w:eastAsia="SimHei" w:cs="SimHei"/>
          <w:sz w:val="24"/>
          <w:szCs w:val="24"/>
        </w:rPr>
      </w:pPr>
      <w:bookmarkStart w:name="bookmark67" w:id="44"/>
      <w:bookmarkEnd w:id="44"/>
      <w:r>
        <w:rPr>
          <w:rFonts w:ascii="SimHei" w:hAnsi="SimHei" w:eastAsia="SimHei" w:cs="SimHei"/>
          <w:sz w:val="24"/>
          <w:szCs w:val="24"/>
          <w:spacing w:val="-7"/>
        </w:rPr>
        <w:t>（续表</w:t>
      </w:r>
      <w:r>
        <w:rPr>
          <w:rFonts w:ascii="SimHei" w:hAnsi="SimHei" w:eastAsia="SimHei" w:cs="SimHei"/>
          <w:sz w:val="24"/>
          <w:szCs w:val="24"/>
          <w:spacing w:val="-38"/>
        </w:rPr>
        <w:t xml:space="preserve"> </w:t>
      </w:r>
      <w:r>
        <w:rPr>
          <w:rFonts w:ascii="SimHei" w:hAnsi="SimHei" w:eastAsia="SimHei" w:cs="SimHei"/>
          <w:sz w:val="24"/>
          <w:szCs w:val="24"/>
          <w:spacing w:val="-7"/>
        </w:rPr>
        <w:t>3-2）</w:t>
      </w:r>
    </w:p>
    <w:p>
      <w:pPr>
        <w:spacing w:line="66" w:lineRule="exact"/>
        <w:rPr/>
      </w:pPr>
      <w:r/>
    </w:p>
    <w:tbl>
      <w:tblPr>
        <w:tblStyle w:val="TableNormal"/>
        <w:tblW w:w="8322" w:type="dxa"/>
        <w:tblInd w:w="13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720"/>
        <w:gridCol w:w="2602"/>
      </w:tblGrid>
      <w:tr>
        <w:trPr>
          <w:trHeight w:val="365" w:hRule="atLeast"/>
        </w:trPr>
        <w:tc>
          <w:tcPr>
            <w:tcW w:w="5720" w:type="dxa"/>
            <w:vAlign w:val="top"/>
            <w:tcBorders>
              <w:bottom w:val="single" w:color="000000" w:sz="2" w:space="0"/>
              <w:top w:val="single" w:color="000000" w:sz="10" w:space="0"/>
            </w:tcBorders>
          </w:tcPr>
          <w:p>
            <w:pPr>
              <w:pStyle w:val="TableText"/>
              <w:ind w:left="1998"/>
              <w:spacing w:before="76" w:line="218" w:lineRule="auto"/>
              <w:rPr/>
            </w:pPr>
            <w:r>
              <w:rPr>
                <w:spacing w:val="-2"/>
              </w:rPr>
              <w:t>原始材料举例</w:t>
            </w:r>
          </w:p>
        </w:tc>
        <w:tc>
          <w:tcPr>
            <w:tcW w:w="2602" w:type="dxa"/>
            <w:vAlign w:val="top"/>
            <w:tcBorders>
              <w:bottom w:val="single" w:color="000000" w:sz="2" w:space="0"/>
              <w:top w:val="single" w:color="000000" w:sz="10" w:space="0"/>
            </w:tcBorders>
          </w:tcPr>
          <w:p>
            <w:pPr>
              <w:pStyle w:val="TableText"/>
              <w:ind w:left="428"/>
              <w:spacing w:before="76" w:line="226" w:lineRule="auto"/>
              <w:rPr/>
            </w:pPr>
            <w:r>
              <w:rPr>
                <w:spacing w:val="-1"/>
              </w:rPr>
              <w:t>标签化（ai）</w:t>
            </w:r>
          </w:p>
        </w:tc>
      </w:tr>
      <w:tr>
        <w:trPr>
          <w:trHeight w:val="357" w:hRule="atLeast"/>
        </w:trPr>
        <w:tc>
          <w:tcPr>
            <w:tcW w:w="5720" w:type="dxa"/>
            <w:vAlign w:val="top"/>
            <w:tcBorders>
              <w:top w:val="single" w:color="000000" w:sz="2" w:space="0"/>
            </w:tcBorders>
          </w:tcPr>
          <w:p>
            <w:pPr>
              <w:pStyle w:val="TableText"/>
              <w:ind w:left="132"/>
              <w:spacing w:before="76" w:line="213" w:lineRule="auto"/>
              <w:rPr/>
            </w:pPr>
            <w:r>
              <w:rPr>
                <w:spacing w:val="-4"/>
              </w:rPr>
              <w:t>具体来说，在“全托管”模式下，跨境商家需要先将货品</w:t>
            </w:r>
          </w:p>
        </w:tc>
        <w:tc>
          <w:tcPr>
            <w:tcW w:w="2602" w:type="dxa"/>
            <w:vAlign w:val="top"/>
            <w:tcBorders>
              <w:top w:val="single" w:color="000000" w:sz="2" w:space="0"/>
            </w:tcBorders>
          </w:tcPr>
          <w:p>
            <w:pPr>
              <w:rPr>
                <w:rFonts w:ascii="Arial"/>
                <w:sz w:val="21"/>
              </w:rPr>
            </w:pPr>
            <w:r/>
          </w:p>
        </w:tc>
      </w:tr>
      <w:tr>
        <w:trPr>
          <w:trHeight w:val="1070" w:hRule="atLeast"/>
        </w:trPr>
        <w:tc>
          <w:tcPr>
            <w:tcW w:w="5720" w:type="dxa"/>
            <w:vAlign w:val="top"/>
          </w:tcPr>
          <w:p>
            <w:pPr>
              <w:pStyle w:val="TableText"/>
              <w:ind w:left="144" w:right="423" w:hanging="6"/>
              <w:spacing w:before="79" w:line="315" w:lineRule="auto"/>
              <w:rPr/>
            </w:pPr>
            <w:r>
              <w:rPr>
                <w:spacing w:val="11"/>
              </w:rPr>
              <w:t>发至</w:t>
            </w:r>
            <w:r>
              <w:rPr>
                <w:spacing w:val="11"/>
              </w:rPr>
              <w:t xml:space="preserve"> </w:t>
            </w:r>
            <w:r>
              <w:rPr/>
              <w:t>Temu</w:t>
            </w:r>
            <w:r>
              <w:rPr>
                <w:spacing w:val="50"/>
              </w:rPr>
              <w:t xml:space="preserve"> </w:t>
            </w:r>
            <w:r>
              <w:rPr>
                <w:spacing w:val="11"/>
              </w:rPr>
              <w:t>国内仓，</w:t>
            </w:r>
            <w:r>
              <w:rPr>
                <w:spacing w:val="-60"/>
              </w:rPr>
              <w:t xml:space="preserve"> </w:t>
            </w:r>
            <w:r>
              <w:rPr>
                <w:spacing w:val="11"/>
              </w:rPr>
              <w:t>再由仓库通过合作的物流服务商</w:t>
            </w:r>
            <w:r>
              <w:rPr>
                <w:spacing w:val="-3"/>
              </w:rPr>
              <w:t>（a280）统一发往海外。</w:t>
            </w:r>
          </w:p>
          <w:p>
            <w:pPr>
              <w:pStyle w:val="TableText"/>
              <w:ind w:left="131"/>
              <w:spacing w:line="213" w:lineRule="auto"/>
              <w:rPr/>
            </w:pPr>
            <w:r>
              <w:rPr>
                <w:spacing w:val="-1"/>
              </w:rPr>
              <w:t>Temu</w:t>
            </w:r>
            <w:r>
              <w:rPr>
                <w:spacing w:val="53"/>
              </w:rPr>
              <w:t xml:space="preserve"> </w:t>
            </w:r>
            <w:r>
              <w:rPr>
                <w:spacing w:val="-1"/>
              </w:rPr>
              <w:t>目前聚焦服饰箱包和日用百货，其中</w:t>
            </w:r>
            <w:r>
              <w:rPr>
                <w:spacing w:val="-2"/>
              </w:rPr>
              <w:t>服装品类以女</w:t>
            </w:r>
          </w:p>
        </w:tc>
        <w:tc>
          <w:tcPr>
            <w:tcW w:w="2602" w:type="dxa"/>
            <w:vAlign w:val="top"/>
          </w:tcPr>
          <w:p>
            <w:pPr>
              <w:pStyle w:val="TableText"/>
              <w:ind w:left="434"/>
              <w:spacing w:before="75" w:line="216" w:lineRule="auto"/>
              <w:rPr>
                <w:sz w:val="22"/>
                <w:szCs w:val="22"/>
              </w:rPr>
            </w:pPr>
            <w:r>
              <w:rPr>
                <w:sz w:val="22"/>
                <w:szCs w:val="22"/>
                <w:spacing w:val="-3"/>
              </w:rPr>
              <w:t>a280</w:t>
            </w:r>
            <w:r>
              <w:rPr>
                <w:sz w:val="22"/>
                <w:szCs w:val="22"/>
                <w:spacing w:val="17"/>
              </w:rPr>
              <w:t xml:space="preserve"> </w:t>
            </w:r>
            <w:r>
              <w:rPr>
                <w:sz w:val="22"/>
                <w:szCs w:val="22"/>
                <w:spacing w:val="-3"/>
              </w:rPr>
              <w:t>物流合作</w:t>
            </w:r>
          </w:p>
        </w:tc>
      </w:tr>
      <w:tr>
        <w:trPr>
          <w:trHeight w:val="1453" w:hRule="atLeast"/>
        </w:trPr>
        <w:tc>
          <w:tcPr>
            <w:tcW w:w="5720" w:type="dxa"/>
            <w:vAlign w:val="top"/>
            <w:tcBorders>
              <w:bottom w:val="single" w:color="000000" w:sz="10" w:space="0"/>
            </w:tcBorders>
          </w:tcPr>
          <w:p>
            <w:pPr>
              <w:pStyle w:val="TableText"/>
              <w:ind w:left="128" w:right="345" w:firstLine="1"/>
              <w:spacing w:before="82" w:line="299" w:lineRule="auto"/>
              <w:jc w:val="both"/>
              <w:rPr/>
            </w:pPr>
            <w:r>
              <w:rPr>
                <w:spacing w:val="-5"/>
              </w:rPr>
              <w:t>装为主，日用百货主要包含厨房/浴室用具、家居日用品、</w:t>
            </w:r>
            <w:r>
              <w:rPr>
                <w:spacing w:val="-3"/>
              </w:rPr>
              <w:t>小家电等，此外平台还覆盖母婴用品、宠物用</w:t>
            </w:r>
            <w:r>
              <w:rPr>
                <w:spacing w:val="-4"/>
              </w:rPr>
              <w:t>品、珠宝首</w:t>
            </w:r>
            <w:r>
              <w:rPr>
                <w:spacing w:val="-1"/>
              </w:rPr>
              <w:t>饰、数码电器、运动户外等共</w:t>
            </w:r>
            <w:r>
              <w:rPr>
                <w:spacing w:val="-19"/>
              </w:rPr>
              <w:t xml:space="preserve"> </w:t>
            </w:r>
            <w:r>
              <w:rPr>
                <w:spacing w:val="-1"/>
              </w:rPr>
              <w:t>24</w:t>
            </w:r>
            <w:r>
              <w:rPr>
                <w:spacing w:val="-36"/>
              </w:rPr>
              <w:t xml:space="preserve"> </w:t>
            </w:r>
            <w:r>
              <w:rPr>
                <w:spacing w:val="-1"/>
              </w:rPr>
              <w:t>个一级类目，产品矩阵</w:t>
            </w:r>
            <w:r>
              <w:rPr>
                <w:spacing w:val="-2"/>
              </w:rPr>
              <w:t>仍在不断完善（a291）。</w:t>
            </w:r>
          </w:p>
        </w:tc>
        <w:tc>
          <w:tcPr>
            <w:tcW w:w="2602" w:type="dxa"/>
            <w:vAlign w:val="top"/>
            <w:tcBorders>
              <w:bottom w:val="single" w:color="000000" w:sz="10" w:space="0"/>
            </w:tcBorders>
          </w:tcPr>
          <w:p>
            <w:pPr>
              <w:spacing w:line="367" w:lineRule="auto"/>
              <w:rPr>
                <w:rFonts w:ascii="Arial"/>
                <w:sz w:val="21"/>
              </w:rPr>
            </w:pPr>
            <w:r/>
          </w:p>
          <w:p>
            <w:pPr>
              <w:pStyle w:val="TableText"/>
              <w:ind w:left="434"/>
              <w:spacing w:before="71" w:line="216" w:lineRule="auto"/>
              <w:rPr>
                <w:sz w:val="22"/>
                <w:szCs w:val="22"/>
              </w:rPr>
            </w:pPr>
            <w:r>
              <w:rPr>
                <w:sz w:val="22"/>
                <w:szCs w:val="22"/>
                <w:spacing w:val="-1"/>
              </w:rPr>
              <w:t>a291</w:t>
            </w:r>
            <w:r>
              <w:rPr>
                <w:sz w:val="22"/>
                <w:szCs w:val="22"/>
                <w:spacing w:val="-1"/>
              </w:rPr>
              <w:t xml:space="preserve"> </w:t>
            </w:r>
            <w:r>
              <w:rPr>
                <w:sz w:val="22"/>
                <w:szCs w:val="22"/>
                <w:spacing w:val="-1"/>
              </w:rPr>
              <w:t>产品多元</w:t>
            </w:r>
          </w:p>
        </w:tc>
      </w:tr>
    </w:tbl>
    <w:p>
      <w:pPr>
        <w:spacing w:line="259" w:lineRule="auto"/>
        <w:rPr>
          <w:rFonts w:ascii="Arial"/>
          <w:sz w:val="21"/>
        </w:rPr>
      </w:pPr>
      <w:r/>
    </w:p>
    <w:p>
      <w:pPr>
        <w:pStyle w:val="BodyText"/>
        <w:ind w:left="1813"/>
        <w:spacing w:before="69" w:line="220" w:lineRule="auto"/>
        <w:rPr>
          <w:sz w:val="21"/>
          <w:szCs w:val="21"/>
        </w:rPr>
      </w:pPr>
      <w:r>
        <w:rPr>
          <w:sz w:val="21"/>
          <w:szCs w:val="21"/>
          <w:spacing w:val="-1"/>
        </w:rPr>
        <w:t>资料来源：本文作者运用</w:t>
      </w:r>
      <w:r>
        <w:rPr>
          <w:sz w:val="21"/>
          <w:szCs w:val="21"/>
          <w:spacing w:val="-41"/>
        </w:rPr>
        <w:t xml:space="preserve"> </w:t>
      </w:r>
      <w:r>
        <w:rPr>
          <w:rFonts w:ascii="Times New Roman" w:hAnsi="Times New Roman" w:eastAsia="Times New Roman" w:cs="Times New Roman"/>
          <w:sz w:val="21"/>
          <w:szCs w:val="21"/>
          <w:spacing w:val="-1"/>
        </w:rPr>
        <w:t>Nvivo12 </w:t>
      </w:r>
      <w:r>
        <w:rPr>
          <w:sz w:val="21"/>
          <w:szCs w:val="21"/>
          <w:spacing w:val="-1"/>
        </w:rPr>
        <w:t>软件手动编码整理</w:t>
      </w:r>
    </w:p>
    <w:p>
      <w:pPr>
        <w:spacing w:line="336" w:lineRule="auto"/>
        <w:rPr>
          <w:rFonts w:ascii="Arial"/>
          <w:sz w:val="21"/>
        </w:rPr>
      </w:pPr>
      <w:r/>
    </w:p>
    <w:p>
      <w:pPr>
        <w:pStyle w:val="BodyText"/>
        <w:ind w:left="1384" w:right="29" w:firstLine="479"/>
        <w:spacing w:before="78" w:line="364" w:lineRule="auto"/>
        <w:jc w:val="both"/>
        <w:rPr>
          <w:sz w:val="24"/>
          <w:szCs w:val="24"/>
        </w:rPr>
      </w:pPr>
      <w:r>
        <w:rPr>
          <w:sz w:val="24"/>
          <w:szCs w:val="24"/>
          <w:spacing w:val="-3"/>
        </w:rPr>
        <w:t>在对文本材料进行概念化时，必须根据内容和标签不断添加</w:t>
      </w:r>
      <w:r>
        <w:rPr>
          <w:sz w:val="24"/>
          <w:szCs w:val="24"/>
          <w:spacing w:val="-4"/>
        </w:rPr>
        <w:t>或更新概念，以</w:t>
      </w:r>
      <w:r>
        <w:rPr>
          <w:sz w:val="24"/>
          <w:szCs w:val="24"/>
          <w:spacing w:val="-3"/>
        </w:rPr>
        <w:t>更好地进行概念化，这将有助于形成适当的概念当在资料分析和编码中不再产生</w:t>
      </w:r>
      <w:r>
        <w:rPr>
          <w:sz w:val="24"/>
          <w:szCs w:val="24"/>
          <w:spacing w:val="-3"/>
        </w:rPr>
        <w:t>新的概念时，可以认为概念化编码已经结束。在标签化的过程中，对已发现的概</w:t>
      </w:r>
      <w:r>
        <w:rPr>
          <w:sz w:val="24"/>
          <w:szCs w:val="24"/>
          <w:spacing w:val="-1"/>
        </w:rPr>
        <w:t>念，以“</w:t>
      </w:r>
      <w:r>
        <w:rPr>
          <w:rFonts w:ascii="Times New Roman" w:hAnsi="Times New Roman" w:eastAsia="Times New Roman" w:cs="Times New Roman"/>
          <w:sz w:val="24"/>
          <w:szCs w:val="24"/>
          <w:spacing w:val="-1"/>
        </w:rPr>
        <w:t>Ai</w:t>
      </w:r>
      <w:r>
        <w:rPr>
          <w:sz w:val="24"/>
          <w:szCs w:val="24"/>
          <w:spacing w:val="-1"/>
        </w:rPr>
        <w:t>”的形式进行标记。概念归纳后累计获得</w:t>
      </w:r>
      <w:r>
        <w:rPr>
          <w:sz w:val="24"/>
          <w:szCs w:val="24"/>
          <w:spacing w:val="-28"/>
        </w:rPr>
        <w:t xml:space="preserve"> </w:t>
      </w:r>
      <w:r>
        <w:rPr>
          <w:rFonts w:ascii="Times New Roman" w:hAnsi="Times New Roman" w:eastAsia="Times New Roman" w:cs="Times New Roman"/>
          <w:sz w:val="24"/>
          <w:szCs w:val="24"/>
          <w:spacing w:val="-1"/>
        </w:rPr>
        <w:t>79</w:t>
      </w:r>
      <w:r>
        <w:rPr>
          <w:rFonts w:ascii="Times New Roman" w:hAnsi="Times New Roman" w:eastAsia="Times New Roman" w:cs="Times New Roman"/>
          <w:sz w:val="24"/>
          <w:szCs w:val="24"/>
          <w:spacing w:val="21"/>
          <w:w w:val="101"/>
        </w:rPr>
        <w:t xml:space="preserve"> </w:t>
      </w:r>
      <w:r>
        <w:rPr>
          <w:sz w:val="24"/>
          <w:szCs w:val="24"/>
          <w:spacing w:val="-1"/>
        </w:rPr>
        <w:t>个概念，部分编码内容</w:t>
      </w:r>
      <w:r>
        <w:rPr>
          <w:sz w:val="24"/>
          <w:szCs w:val="24"/>
          <w:spacing w:val="-5"/>
        </w:rPr>
        <w:t>如表</w:t>
      </w:r>
      <w:r>
        <w:rPr>
          <w:sz w:val="24"/>
          <w:szCs w:val="24"/>
          <w:spacing w:val="-46"/>
        </w:rPr>
        <w:t xml:space="preserve"> </w:t>
      </w:r>
      <w:r>
        <w:rPr>
          <w:rFonts w:ascii="Times New Roman" w:hAnsi="Times New Roman" w:eastAsia="Times New Roman" w:cs="Times New Roman"/>
          <w:sz w:val="24"/>
          <w:szCs w:val="24"/>
          <w:spacing w:val="-5"/>
        </w:rPr>
        <w:t>3-3 </w:t>
      </w:r>
      <w:r>
        <w:rPr>
          <w:sz w:val="24"/>
          <w:szCs w:val="24"/>
          <w:spacing w:val="-5"/>
        </w:rPr>
        <w:t>所示。</w:t>
      </w:r>
    </w:p>
    <w:p>
      <w:pPr>
        <w:ind w:left="4793"/>
        <w:spacing w:before="135" w:line="218" w:lineRule="auto"/>
        <w:rPr>
          <w:rFonts w:ascii="SimHei" w:hAnsi="SimHei" w:eastAsia="SimHei" w:cs="SimHei"/>
          <w:sz w:val="24"/>
          <w:szCs w:val="24"/>
        </w:rPr>
      </w:pPr>
      <w:r>
        <w:rPr>
          <w:rFonts w:ascii="SimHei" w:hAnsi="SimHei" w:eastAsia="SimHei" w:cs="SimHei"/>
          <w:sz w:val="24"/>
          <w:szCs w:val="24"/>
          <w:spacing w:val="-3"/>
        </w:rPr>
        <w:t>表</w:t>
      </w:r>
      <w:r>
        <w:rPr>
          <w:rFonts w:ascii="SimHei" w:hAnsi="SimHei" w:eastAsia="SimHei" w:cs="SimHei"/>
          <w:sz w:val="24"/>
          <w:szCs w:val="24"/>
          <w:spacing w:val="-43"/>
        </w:rPr>
        <w:t xml:space="preserve"> </w:t>
      </w:r>
      <w:r>
        <w:rPr>
          <w:rFonts w:ascii="SimHei" w:hAnsi="SimHei" w:eastAsia="SimHei" w:cs="SimHei"/>
          <w:sz w:val="24"/>
          <w:szCs w:val="24"/>
          <w:spacing w:val="-3"/>
        </w:rPr>
        <w:t>3-3</w:t>
      </w:r>
      <w:r>
        <w:rPr>
          <w:rFonts w:ascii="SimHei" w:hAnsi="SimHei" w:eastAsia="SimHei" w:cs="SimHei"/>
          <w:sz w:val="24"/>
          <w:szCs w:val="24"/>
          <w:spacing w:val="-3"/>
        </w:rPr>
        <w:t xml:space="preserve"> </w:t>
      </w:r>
      <w:r>
        <w:rPr>
          <w:rFonts w:ascii="SimHei" w:hAnsi="SimHei" w:eastAsia="SimHei" w:cs="SimHei"/>
          <w:sz w:val="24"/>
          <w:szCs w:val="24"/>
          <w:spacing w:val="-3"/>
        </w:rPr>
        <w:t>概念化编码</w:t>
      </w:r>
    </w:p>
    <w:p>
      <w:pPr>
        <w:spacing w:line="232" w:lineRule="exact"/>
        <w:rPr/>
      </w:pPr>
      <w:r/>
    </w:p>
    <w:tbl>
      <w:tblPr>
        <w:tblStyle w:val="TableNormal"/>
        <w:tblW w:w="8322" w:type="dxa"/>
        <w:tblInd w:w="13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389"/>
        <w:gridCol w:w="1842"/>
        <w:gridCol w:w="2091"/>
      </w:tblGrid>
      <w:tr>
        <w:trPr>
          <w:trHeight w:val="477" w:hRule="atLeast"/>
        </w:trPr>
        <w:tc>
          <w:tcPr>
            <w:tcW w:w="4389" w:type="dxa"/>
            <w:vAlign w:val="top"/>
            <w:tcBorders>
              <w:bottom w:val="single" w:color="000000" w:sz="2" w:space="0"/>
              <w:top w:val="single" w:color="000000" w:sz="10" w:space="0"/>
            </w:tcBorders>
          </w:tcPr>
          <w:p>
            <w:pPr>
              <w:pStyle w:val="TableText"/>
              <w:ind w:left="1539"/>
              <w:spacing w:before="134" w:line="218" w:lineRule="auto"/>
              <w:rPr/>
            </w:pPr>
            <w:r>
              <w:rPr>
                <w:spacing w:val="-2"/>
              </w:rPr>
              <w:t>原始材料举例</w:t>
            </w:r>
          </w:p>
        </w:tc>
        <w:tc>
          <w:tcPr>
            <w:tcW w:w="1842" w:type="dxa"/>
            <w:vAlign w:val="top"/>
            <w:tcBorders>
              <w:bottom w:val="single" w:color="000000" w:sz="2" w:space="0"/>
              <w:top w:val="single" w:color="000000" w:sz="10" w:space="0"/>
            </w:tcBorders>
          </w:tcPr>
          <w:p>
            <w:pPr>
              <w:pStyle w:val="TableText"/>
              <w:ind w:left="297"/>
              <w:spacing w:before="133" w:line="226" w:lineRule="auto"/>
              <w:rPr/>
            </w:pPr>
            <w:r>
              <w:rPr>
                <w:spacing w:val="-1"/>
              </w:rPr>
              <w:t>标签化（ai）</w:t>
            </w:r>
          </w:p>
        </w:tc>
        <w:tc>
          <w:tcPr>
            <w:tcW w:w="2091" w:type="dxa"/>
            <w:vAlign w:val="top"/>
            <w:tcBorders>
              <w:bottom w:val="single" w:color="000000" w:sz="2" w:space="0"/>
              <w:top w:val="single" w:color="000000" w:sz="10" w:space="0"/>
            </w:tcBorders>
          </w:tcPr>
          <w:p>
            <w:pPr>
              <w:pStyle w:val="TableText"/>
              <w:ind w:left="457"/>
              <w:spacing w:before="134" w:line="225" w:lineRule="auto"/>
              <w:rPr/>
            </w:pPr>
            <w:r>
              <w:rPr/>
              <w:t>概念化（Ai）</w:t>
            </w:r>
          </w:p>
        </w:tc>
      </w:tr>
      <w:tr>
        <w:trPr>
          <w:trHeight w:val="314" w:hRule="atLeast"/>
        </w:trPr>
        <w:tc>
          <w:tcPr>
            <w:tcW w:w="4389" w:type="dxa"/>
            <w:vAlign w:val="top"/>
            <w:tcBorders>
              <w:top w:val="single" w:color="000000" w:sz="2" w:space="0"/>
            </w:tcBorders>
          </w:tcPr>
          <w:p>
            <w:pPr>
              <w:pStyle w:val="TableText"/>
              <w:ind w:left="128"/>
              <w:spacing w:before="53" w:line="213" w:lineRule="auto"/>
              <w:rPr/>
            </w:pPr>
            <w:r>
              <w:rPr>
                <w:spacing w:val="-1"/>
              </w:rPr>
              <w:t>从盈利路径来看，一方面平台可向商家收取</w:t>
            </w:r>
          </w:p>
        </w:tc>
        <w:tc>
          <w:tcPr>
            <w:tcW w:w="1842" w:type="dxa"/>
            <w:vAlign w:val="top"/>
            <w:tcBorders>
              <w:top w:val="single" w:color="000000" w:sz="2" w:space="0"/>
            </w:tcBorders>
          </w:tcPr>
          <w:p>
            <w:pPr>
              <w:rPr>
                <w:rFonts w:ascii="Arial"/>
                <w:sz w:val="21"/>
              </w:rPr>
            </w:pPr>
            <w:r/>
          </w:p>
        </w:tc>
        <w:tc>
          <w:tcPr>
            <w:tcW w:w="2091" w:type="dxa"/>
            <w:vAlign w:val="top"/>
            <w:tcBorders>
              <w:top w:val="single" w:color="000000" w:sz="2" w:space="0"/>
            </w:tcBorders>
          </w:tcPr>
          <w:p>
            <w:pPr>
              <w:rPr>
                <w:rFonts w:ascii="Arial"/>
                <w:sz w:val="21"/>
              </w:rPr>
            </w:pPr>
            <w:r/>
          </w:p>
        </w:tc>
      </w:tr>
      <w:tr>
        <w:trPr>
          <w:trHeight w:val="2162" w:hRule="atLeast"/>
        </w:trPr>
        <w:tc>
          <w:tcPr>
            <w:tcW w:w="4389" w:type="dxa"/>
            <w:vAlign w:val="top"/>
          </w:tcPr>
          <w:p>
            <w:pPr>
              <w:pStyle w:val="TableText"/>
              <w:ind w:left="127" w:right="272" w:firstLine="11"/>
              <w:spacing w:before="52" w:line="274" w:lineRule="auto"/>
              <w:jc w:val="both"/>
              <w:rPr/>
            </w:pPr>
            <w:r>
              <w:rPr>
                <w:spacing w:val="-1"/>
              </w:rPr>
              <w:t>流量及佣金扣点，以及要求入驻商家逐步承</w:t>
            </w:r>
            <w:r>
              <w:rPr>
                <w:spacing w:val="-1"/>
              </w:rPr>
              <w:t>担部分物流及仓储成本，从而提高平台收入</w:t>
            </w:r>
            <w:r>
              <w:rPr>
                <w:spacing w:val="-1"/>
              </w:rPr>
              <w:t>（a74）……</w:t>
            </w:r>
          </w:p>
          <w:p>
            <w:pPr>
              <w:pStyle w:val="TableText"/>
              <w:ind w:left="131" w:right="272" w:firstLine="2"/>
              <w:spacing w:line="256" w:lineRule="auto"/>
              <w:jc w:val="both"/>
              <w:rPr/>
            </w:pPr>
            <w:r>
              <w:rPr>
                <w:spacing w:val="-1"/>
              </w:rPr>
              <w:t>过去困扰东南亚电商的高昂货运成本，如今</w:t>
            </w:r>
            <w:r>
              <w:rPr>
                <w:spacing w:val="-1"/>
              </w:rPr>
              <w:t>正在大幅下降——这在很大程度上，得益于</w:t>
            </w:r>
            <w:r>
              <w:rPr>
                <w:spacing w:val="-1"/>
              </w:rPr>
              <w:t>RCEP（区域全面经济伙伴协定）的落地生效</w:t>
            </w:r>
            <w:r>
              <w:rPr>
                <w:spacing w:val="-2"/>
              </w:rPr>
              <w:t>（a75）</w:t>
            </w:r>
          </w:p>
        </w:tc>
        <w:tc>
          <w:tcPr>
            <w:tcW w:w="1842" w:type="dxa"/>
            <w:vAlign w:val="top"/>
          </w:tcPr>
          <w:p>
            <w:pPr>
              <w:spacing w:line="262" w:lineRule="auto"/>
              <w:rPr>
                <w:rFonts w:ascii="Arial"/>
                <w:sz w:val="21"/>
              </w:rPr>
            </w:pPr>
            <w:r/>
          </w:p>
          <w:p>
            <w:pPr>
              <w:spacing w:line="262" w:lineRule="auto"/>
              <w:rPr>
                <w:rFonts w:ascii="Arial"/>
                <w:sz w:val="21"/>
              </w:rPr>
            </w:pPr>
            <w:r/>
          </w:p>
          <w:p>
            <w:pPr>
              <w:pStyle w:val="TableText"/>
              <w:ind w:left="298"/>
              <w:spacing w:before="69" w:line="218" w:lineRule="auto"/>
              <w:rPr/>
            </w:pPr>
            <w:r>
              <w:rPr>
                <w:spacing w:val="-1"/>
              </w:rPr>
              <w:t>a74</w:t>
            </w:r>
            <w:r>
              <w:rPr>
                <w:spacing w:val="-1"/>
              </w:rPr>
              <w:t xml:space="preserve"> </w:t>
            </w:r>
            <w:r>
              <w:rPr>
                <w:spacing w:val="-1"/>
              </w:rPr>
              <w:t>仓储成本</w:t>
            </w:r>
          </w:p>
          <w:p>
            <w:pPr>
              <w:pStyle w:val="TableText"/>
              <w:ind w:left="298"/>
              <w:spacing w:before="220" w:line="218" w:lineRule="auto"/>
              <w:rPr/>
            </w:pPr>
            <w:r>
              <w:rPr>
                <w:spacing w:val="-3"/>
              </w:rPr>
              <w:t>a75</w:t>
            </w:r>
            <w:r>
              <w:rPr>
                <w:spacing w:val="14"/>
              </w:rPr>
              <w:t xml:space="preserve"> </w:t>
            </w:r>
            <w:r>
              <w:rPr>
                <w:spacing w:val="-3"/>
              </w:rPr>
              <w:t>货运成本</w:t>
            </w:r>
          </w:p>
        </w:tc>
        <w:tc>
          <w:tcPr>
            <w:tcW w:w="2091"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485"/>
              <w:spacing w:before="68" w:line="218" w:lineRule="auto"/>
              <w:rPr/>
            </w:pPr>
            <w:r>
              <w:rPr>
                <w:spacing w:val="-2"/>
              </w:rPr>
              <w:t>A75</w:t>
            </w:r>
            <w:r>
              <w:rPr>
                <w:spacing w:val="-39"/>
              </w:rPr>
              <w:t xml:space="preserve"> </w:t>
            </w:r>
            <w:r>
              <w:rPr>
                <w:spacing w:val="-2"/>
              </w:rPr>
              <w:t>物流成本</w:t>
            </w:r>
          </w:p>
        </w:tc>
      </w:tr>
      <w:tr>
        <w:trPr>
          <w:trHeight w:val="903" w:hRule="atLeast"/>
        </w:trPr>
        <w:tc>
          <w:tcPr>
            <w:tcW w:w="4389" w:type="dxa"/>
            <w:vAlign w:val="top"/>
          </w:tcPr>
          <w:p>
            <w:pPr>
              <w:pStyle w:val="TableText"/>
              <w:ind w:left="127" w:right="272"/>
              <w:spacing w:before="73"/>
              <w:jc w:val="both"/>
              <w:rPr/>
            </w:pPr>
            <w:r>
              <w:rPr>
                <w:spacing w:val="-1"/>
              </w:rPr>
              <w:t>低价爆款离不开线上流量的支持，依靠补贴</w:t>
            </w:r>
            <w:r>
              <w:rPr>
                <w:spacing w:val="-1"/>
              </w:rPr>
              <w:t>拉新的宣传模式可以在一时吸引一批对价格</w:t>
            </w:r>
            <w:r>
              <w:rPr>
                <w:spacing w:val="-2"/>
              </w:rPr>
              <w:t>敏感的买家（a88）。</w:t>
            </w:r>
          </w:p>
        </w:tc>
        <w:tc>
          <w:tcPr>
            <w:tcW w:w="1842" w:type="dxa"/>
            <w:vAlign w:val="top"/>
          </w:tcPr>
          <w:p>
            <w:pPr>
              <w:rPr>
                <w:rFonts w:ascii="Arial"/>
                <w:sz w:val="21"/>
              </w:rPr>
            </w:pPr>
            <w:r/>
          </w:p>
        </w:tc>
        <w:tc>
          <w:tcPr>
            <w:tcW w:w="2091" w:type="dxa"/>
            <w:vAlign w:val="top"/>
          </w:tcPr>
          <w:p>
            <w:pPr>
              <w:rPr>
                <w:rFonts w:ascii="Arial"/>
                <w:sz w:val="21"/>
              </w:rPr>
            </w:pPr>
            <w:r/>
          </w:p>
        </w:tc>
      </w:tr>
      <w:tr>
        <w:trPr>
          <w:trHeight w:val="1619" w:hRule="atLeast"/>
        </w:trPr>
        <w:tc>
          <w:tcPr>
            <w:tcW w:w="4389" w:type="dxa"/>
            <w:vAlign w:val="top"/>
            <w:tcBorders>
              <w:bottom w:val="single" w:color="000000" w:sz="10" w:space="0"/>
            </w:tcBorders>
          </w:tcPr>
          <w:p>
            <w:pPr>
              <w:pStyle w:val="TableText"/>
              <w:ind w:left="129" w:right="272" w:firstLine="4"/>
              <w:spacing w:before="107" w:line="264" w:lineRule="auto"/>
              <w:jc w:val="both"/>
              <w:rPr/>
            </w:pPr>
            <w:r>
              <w:rPr>
                <w:spacing w:val="-1"/>
              </w:rPr>
              <w:t>平台还允许商家选择JIT发货模式，即商家</w:t>
            </w:r>
            <w:r>
              <w:rPr>
                <w:spacing w:val="-1"/>
              </w:rPr>
              <w:t>可无需提前备货到仓，而是根据实际产生的</w:t>
            </w:r>
            <w:r>
              <w:rPr>
                <w:spacing w:val="-1"/>
              </w:rPr>
              <w:t>销售订单极速发货到仓（要求48小时内可送</w:t>
            </w:r>
            <w:r>
              <w:rPr>
                <w:spacing w:val="-1"/>
              </w:rPr>
              <w:t>货到仓，并需缴纳5000元保证金</w:t>
            </w:r>
            <w:r>
              <w:rPr>
                <w:spacing w:val="-46"/>
              </w:rPr>
              <w:t>），</w:t>
            </w:r>
            <w:r>
              <w:rPr>
                <w:spacing w:val="-1"/>
              </w:rPr>
              <w:t>从而减</w:t>
            </w:r>
            <w:r>
              <w:rPr>
                <w:spacing w:val="-6"/>
              </w:rPr>
              <w:t>轻卖家库存压力（a105）。</w:t>
            </w:r>
          </w:p>
        </w:tc>
        <w:tc>
          <w:tcPr>
            <w:tcW w:w="1842" w:type="dxa"/>
            <w:vAlign w:val="top"/>
            <w:tcBorders>
              <w:bottom w:val="single" w:color="000000" w:sz="10" w:space="0"/>
            </w:tcBorders>
          </w:tcPr>
          <w:p>
            <w:pPr>
              <w:pStyle w:val="TableText"/>
              <w:ind w:left="272" w:right="263" w:firstLine="26"/>
              <w:spacing w:before="26" w:line="413" w:lineRule="auto"/>
              <w:rPr/>
            </w:pPr>
            <w:r>
              <w:rPr>
                <w:spacing w:val="-5"/>
              </w:rPr>
              <w:t>a88</w:t>
            </w:r>
            <w:r>
              <w:rPr>
                <w:spacing w:val="27"/>
              </w:rPr>
              <w:t xml:space="preserve"> </w:t>
            </w:r>
            <w:r>
              <w:rPr>
                <w:spacing w:val="-5"/>
              </w:rPr>
              <w:t>宣传模式</w:t>
            </w:r>
            <w:r>
              <w:rPr>
                <w:spacing w:val="-3"/>
              </w:rPr>
              <w:t>a105</w:t>
            </w:r>
            <w:r>
              <w:rPr>
                <w:spacing w:val="-36"/>
              </w:rPr>
              <w:t xml:space="preserve"> </w:t>
            </w:r>
            <w:r>
              <w:rPr>
                <w:spacing w:val="-3"/>
              </w:rPr>
              <w:t>发货模式</w:t>
            </w:r>
          </w:p>
        </w:tc>
        <w:tc>
          <w:tcPr>
            <w:tcW w:w="2091" w:type="dxa"/>
            <w:vAlign w:val="top"/>
            <w:tcBorders>
              <w:bottom w:val="single" w:color="000000" w:sz="10" w:space="0"/>
            </w:tcBorders>
          </w:tcPr>
          <w:p>
            <w:pPr>
              <w:pStyle w:val="TableText"/>
              <w:ind w:left="274"/>
              <w:spacing w:before="260" w:line="218" w:lineRule="auto"/>
              <w:rPr/>
            </w:pPr>
            <w:r>
              <w:rPr>
                <w:spacing w:val="-2"/>
              </w:rPr>
              <w:t>A43</w:t>
            </w:r>
            <w:r>
              <w:rPr>
                <w:spacing w:val="-34"/>
              </w:rPr>
              <w:t xml:space="preserve"> </w:t>
            </w:r>
            <w:r>
              <w:rPr>
                <w:spacing w:val="-2"/>
              </w:rPr>
              <w:t>商品运营模式</w:t>
            </w:r>
          </w:p>
        </w:tc>
      </w:tr>
    </w:tbl>
    <w:p>
      <w:pPr>
        <w:rPr>
          <w:rFonts w:ascii="Arial"/>
          <w:sz w:val="21"/>
        </w:rPr>
      </w:pPr>
      <w:r/>
    </w:p>
    <w:p>
      <w:pPr>
        <w:sectPr>
          <w:headerReference w:type="default" r:id="rId82"/>
          <w:footerReference w:type="default" r:id="rId83"/>
          <w:pgSz w:w="11907" w:h="16839"/>
          <w:pgMar w:top="1166" w:right="1769" w:bottom="1360" w:left="424" w:header="831" w:footer="1160" w:gutter="0"/>
        </w:sectPr>
        <w:rPr>
          <w:rFonts w:ascii="Arial" w:hAnsi="Arial" w:eastAsia="Arial" w:cs="Arial"/>
          <w:sz w:val="21"/>
          <w:szCs w:val="21"/>
        </w:rPr>
      </w:pPr>
    </w:p>
    <w:p>
      <w:pPr>
        <w:spacing w:line="309" w:lineRule="auto"/>
        <w:rPr>
          <w:rFonts w:ascii="Arial"/>
          <w:sz w:val="21"/>
        </w:rPr>
      </w:pPr>
      <w:r/>
    </w:p>
    <w:p>
      <w:pPr>
        <w:ind w:left="1401"/>
        <w:spacing w:before="78" w:line="220" w:lineRule="auto"/>
        <w:rPr>
          <w:rFonts w:ascii="SimHei" w:hAnsi="SimHei" w:eastAsia="SimHei" w:cs="SimHei"/>
          <w:sz w:val="24"/>
          <w:szCs w:val="24"/>
        </w:rPr>
      </w:pPr>
      <w:bookmarkStart w:name="bookmark68" w:id="45"/>
      <w:bookmarkEnd w:id="45"/>
      <w:r>
        <w:rPr>
          <w:rFonts w:ascii="SimHei" w:hAnsi="SimHei" w:eastAsia="SimHei" w:cs="SimHei"/>
          <w:sz w:val="24"/>
          <w:szCs w:val="24"/>
          <w:spacing w:val="-7"/>
        </w:rPr>
        <w:t>（续表</w:t>
      </w:r>
      <w:r>
        <w:rPr>
          <w:rFonts w:ascii="SimHei" w:hAnsi="SimHei" w:eastAsia="SimHei" w:cs="SimHei"/>
          <w:sz w:val="24"/>
          <w:szCs w:val="24"/>
          <w:spacing w:val="-38"/>
        </w:rPr>
        <w:t xml:space="preserve"> </w:t>
      </w:r>
      <w:r>
        <w:rPr>
          <w:rFonts w:ascii="SimHei" w:hAnsi="SimHei" w:eastAsia="SimHei" w:cs="SimHei"/>
          <w:sz w:val="24"/>
          <w:szCs w:val="24"/>
          <w:spacing w:val="-7"/>
        </w:rPr>
        <w:t>3-3）</w:t>
      </w:r>
    </w:p>
    <w:p>
      <w:pPr>
        <w:spacing w:line="66" w:lineRule="exact"/>
        <w:rPr/>
      </w:pPr>
      <w:r/>
    </w:p>
    <w:tbl>
      <w:tblPr>
        <w:tblStyle w:val="TableNormal"/>
        <w:tblW w:w="8322" w:type="dxa"/>
        <w:tblInd w:w="13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179"/>
        <w:gridCol w:w="2261"/>
        <w:gridCol w:w="1882"/>
      </w:tblGrid>
      <w:tr>
        <w:trPr>
          <w:trHeight w:val="475" w:hRule="atLeast"/>
        </w:trPr>
        <w:tc>
          <w:tcPr>
            <w:tcW w:w="4179" w:type="dxa"/>
            <w:vAlign w:val="top"/>
            <w:tcBorders>
              <w:bottom w:val="single" w:color="000000" w:sz="2" w:space="0"/>
              <w:top w:val="single" w:color="000000" w:sz="10" w:space="0"/>
            </w:tcBorders>
          </w:tcPr>
          <w:p>
            <w:pPr>
              <w:pStyle w:val="TableText"/>
              <w:ind w:left="1539"/>
              <w:spacing w:before="131" w:line="218" w:lineRule="auto"/>
              <w:rPr/>
            </w:pPr>
            <w:r>
              <w:rPr>
                <w:spacing w:val="-2"/>
              </w:rPr>
              <w:t>原始材料举例</w:t>
            </w:r>
          </w:p>
        </w:tc>
        <w:tc>
          <w:tcPr>
            <w:tcW w:w="2261" w:type="dxa"/>
            <w:vAlign w:val="top"/>
            <w:tcBorders>
              <w:bottom w:val="single" w:color="000000" w:sz="2" w:space="0"/>
              <w:top w:val="single" w:color="000000" w:sz="10" w:space="0"/>
            </w:tcBorders>
          </w:tcPr>
          <w:p>
            <w:pPr>
              <w:pStyle w:val="TableText"/>
              <w:ind w:left="507"/>
              <w:spacing w:before="131" w:line="226" w:lineRule="auto"/>
              <w:rPr/>
            </w:pPr>
            <w:r>
              <w:rPr>
                <w:spacing w:val="-1"/>
              </w:rPr>
              <w:t>标签化（ai）</w:t>
            </w:r>
          </w:p>
        </w:tc>
        <w:tc>
          <w:tcPr>
            <w:tcW w:w="1882" w:type="dxa"/>
            <w:vAlign w:val="top"/>
            <w:tcBorders>
              <w:bottom w:val="single" w:color="000000" w:sz="2" w:space="0"/>
              <w:top w:val="single" w:color="000000" w:sz="10" w:space="0"/>
            </w:tcBorders>
          </w:tcPr>
          <w:p>
            <w:pPr>
              <w:pStyle w:val="TableText"/>
              <w:ind w:left="248"/>
              <w:spacing w:before="131" w:line="225" w:lineRule="auto"/>
              <w:rPr/>
            </w:pPr>
            <w:r>
              <w:rPr/>
              <w:t>概念化（Ai）</w:t>
            </w:r>
          </w:p>
        </w:tc>
      </w:tr>
      <w:tr>
        <w:trPr>
          <w:trHeight w:val="313" w:hRule="atLeast"/>
        </w:trPr>
        <w:tc>
          <w:tcPr>
            <w:tcW w:w="4179" w:type="dxa"/>
            <w:vAlign w:val="top"/>
            <w:tcBorders>
              <w:top w:val="single" w:color="000000" w:sz="2" w:space="0"/>
            </w:tcBorders>
          </w:tcPr>
          <w:p>
            <w:pPr>
              <w:pStyle w:val="TableText"/>
              <w:ind w:left="114"/>
              <w:spacing w:before="55" w:line="217" w:lineRule="auto"/>
              <w:rPr/>
            </w:pPr>
            <w:r>
              <w:rPr/>
              <w:t>“柔性供应”则让卖家们能够紧跟市场动</w:t>
            </w:r>
          </w:p>
        </w:tc>
        <w:tc>
          <w:tcPr>
            <w:tcW w:w="2261" w:type="dxa"/>
            <w:vAlign w:val="top"/>
            <w:tcBorders>
              <w:top w:val="single" w:color="000000" w:sz="2" w:space="0"/>
            </w:tcBorders>
          </w:tcPr>
          <w:p>
            <w:pPr>
              <w:rPr>
                <w:rFonts w:ascii="Arial"/>
                <w:sz w:val="21"/>
              </w:rPr>
            </w:pPr>
            <w:r/>
          </w:p>
        </w:tc>
        <w:tc>
          <w:tcPr>
            <w:tcW w:w="1882" w:type="dxa"/>
            <w:vAlign w:val="top"/>
            <w:tcBorders>
              <w:top w:val="single" w:color="000000" w:sz="2" w:space="0"/>
            </w:tcBorders>
          </w:tcPr>
          <w:p>
            <w:pPr>
              <w:rPr>
                <w:rFonts w:ascii="Arial"/>
                <w:sz w:val="21"/>
              </w:rPr>
            </w:pPr>
            <w:r/>
          </w:p>
        </w:tc>
      </w:tr>
      <w:tr>
        <w:trPr>
          <w:trHeight w:val="623" w:hRule="atLeast"/>
        </w:trPr>
        <w:tc>
          <w:tcPr>
            <w:tcW w:w="4179" w:type="dxa"/>
            <w:vAlign w:val="top"/>
          </w:tcPr>
          <w:p>
            <w:pPr>
              <w:pStyle w:val="TableText"/>
              <w:ind w:left="147" w:right="62" w:hanging="7"/>
              <w:spacing w:before="53" w:line="246" w:lineRule="auto"/>
              <w:rPr/>
            </w:pPr>
            <w:r>
              <w:rPr>
                <w:spacing w:val="-1"/>
              </w:rPr>
              <w:t>态，精准洞察消费者需求偏好，掌握流行风</w:t>
            </w:r>
            <w:r>
              <w:rPr>
                <w:spacing w:val="-2"/>
              </w:rPr>
              <w:t>向，改进老产品，开发新产品，持续创造出</w:t>
            </w:r>
          </w:p>
        </w:tc>
        <w:tc>
          <w:tcPr>
            <w:tcW w:w="2261" w:type="dxa"/>
            <w:vAlign w:val="top"/>
          </w:tcPr>
          <w:p>
            <w:pPr>
              <w:pStyle w:val="TableText"/>
              <w:ind w:left="364"/>
              <w:spacing w:before="207" w:line="217" w:lineRule="auto"/>
              <w:rPr/>
            </w:pPr>
            <w:r>
              <w:rPr>
                <w:spacing w:val="-3"/>
              </w:rPr>
              <w:t>a20</w:t>
            </w:r>
            <w:r>
              <w:rPr>
                <w:spacing w:val="20"/>
              </w:rPr>
              <w:t xml:space="preserve"> </w:t>
            </w:r>
            <w:r>
              <w:rPr>
                <w:spacing w:val="-3"/>
              </w:rPr>
              <w:t>满足用户需求</w:t>
            </w:r>
          </w:p>
        </w:tc>
        <w:tc>
          <w:tcPr>
            <w:tcW w:w="1882" w:type="dxa"/>
            <w:vAlign w:val="top"/>
          </w:tcPr>
          <w:p>
            <w:pPr>
              <w:rPr>
                <w:rFonts w:ascii="Arial"/>
                <w:sz w:val="21"/>
              </w:rPr>
            </w:pPr>
            <w:r/>
          </w:p>
        </w:tc>
      </w:tr>
      <w:tr>
        <w:trPr>
          <w:trHeight w:val="312" w:hRule="atLeast"/>
        </w:trPr>
        <w:tc>
          <w:tcPr>
            <w:tcW w:w="4179" w:type="dxa"/>
            <w:vAlign w:val="top"/>
          </w:tcPr>
          <w:p>
            <w:pPr>
              <w:pStyle w:val="TableText"/>
              <w:ind w:left="133"/>
              <w:spacing w:before="55" w:line="213" w:lineRule="auto"/>
              <w:rPr/>
            </w:pPr>
            <w:r>
              <w:rPr>
                <w:spacing w:val="-2"/>
              </w:rPr>
              <w:t>畅销商品，大大提高爆款概率。</w:t>
            </w:r>
          </w:p>
        </w:tc>
        <w:tc>
          <w:tcPr>
            <w:tcW w:w="2261" w:type="dxa"/>
            <w:vAlign w:val="top"/>
          </w:tcPr>
          <w:p>
            <w:pPr>
              <w:pStyle w:val="TableText"/>
              <w:ind w:left="364"/>
              <w:spacing w:before="52" w:line="217" w:lineRule="auto"/>
              <w:rPr/>
            </w:pPr>
            <w:r>
              <w:rPr>
                <w:spacing w:val="-1"/>
              </w:rPr>
              <w:t>a65</w:t>
            </w:r>
            <w:r>
              <w:rPr>
                <w:spacing w:val="-1"/>
              </w:rPr>
              <w:t xml:space="preserve"> </w:t>
            </w:r>
            <w:r>
              <w:rPr>
                <w:spacing w:val="-1"/>
              </w:rPr>
              <w:t>共享用户偏好</w:t>
            </w:r>
          </w:p>
        </w:tc>
        <w:tc>
          <w:tcPr>
            <w:tcW w:w="1882" w:type="dxa"/>
            <w:vAlign w:val="top"/>
          </w:tcPr>
          <w:p>
            <w:pPr>
              <w:pStyle w:val="TableText"/>
              <w:ind w:left="238"/>
              <w:spacing w:before="52" w:line="217" w:lineRule="auto"/>
              <w:rPr/>
            </w:pPr>
            <w:r>
              <w:rPr>
                <w:spacing w:val="-3"/>
              </w:rPr>
              <w:t>A11</w:t>
            </w:r>
            <w:r>
              <w:rPr>
                <w:spacing w:val="-29"/>
              </w:rPr>
              <w:t xml:space="preserve"> </w:t>
            </w:r>
            <w:r>
              <w:rPr>
                <w:spacing w:val="-3"/>
              </w:rPr>
              <w:t>消费者需求</w:t>
            </w:r>
          </w:p>
        </w:tc>
      </w:tr>
      <w:tr>
        <w:trPr>
          <w:trHeight w:val="1011" w:hRule="atLeast"/>
        </w:trPr>
        <w:tc>
          <w:tcPr>
            <w:tcW w:w="4179" w:type="dxa"/>
            <w:vAlign w:val="top"/>
          </w:tcPr>
          <w:p>
            <w:pPr>
              <w:pStyle w:val="TableText"/>
              <w:ind w:left="131" w:right="299" w:firstLine="1"/>
              <w:spacing w:before="54" w:line="275" w:lineRule="auto"/>
              <w:jc w:val="both"/>
              <w:rPr/>
            </w:pPr>
            <w:r>
              <w:rPr>
                <w:spacing w:val="-2"/>
              </w:rPr>
              <w:t>通过共享消费者偏好和行为相关的洞察，</w:t>
            </w:r>
            <w:r>
              <w:rPr>
                <w:spacing w:val="1"/>
              </w:rPr>
              <w:t xml:space="preserve"> </w:t>
            </w:r>
            <w:r>
              <w:rPr>
                <w:spacing w:val="-2"/>
              </w:rPr>
              <w:t>Temu使商家能够更精准地把控生产节奏。</w:t>
            </w:r>
            <w:r>
              <w:rPr>
                <w:spacing w:val="-1"/>
              </w:rPr>
              <w:t>团队擅长更好的捕捉消费者趋势……</w:t>
            </w:r>
          </w:p>
        </w:tc>
        <w:tc>
          <w:tcPr>
            <w:tcW w:w="2261" w:type="dxa"/>
            <w:vAlign w:val="top"/>
          </w:tcPr>
          <w:p>
            <w:pPr>
              <w:pStyle w:val="TableText"/>
              <w:ind w:left="364"/>
              <w:spacing w:before="209" w:line="218" w:lineRule="auto"/>
              <w:rPr/>
            </w:pPr>
            <w:r>
              <w:rPr>
                <w:spacing w:val="-1"/>
              </w:rPr>
              <w:t>a67</w:t>
            </w:r>
            <w:r>
              <w:rPr>
                <w:spacing w:val="-1"/>
              </w:rPr>
              <w:t xml:space="preserve"> </w:t>
            </w:r>
            <w:r>
              <w:rPr>
                <w:spacing w:val="-1"/>
              </w:rPr>
              <w:t>捕捉消费趋势</w:t>
            </w:r>
          </w:p>
        </w:tc>
        <w:tc>
          <w:tcPr>
            <w:tcW w:w="1882" w:type="dxa"/>
            <w:vAlign w:val="top"/>
          </w:tcPr>
          <w:p>
            <w:pPr>
              <w:rPr>
                <w:rFonts w:ascii="Arial"/>
                <w:sz w:val="21"/>
              </w:rPr>
            </w:pPr>
            <w:r/>
          </w:p>
        </w:tc>
      </w:tr>
      <w:tr>
        <w:trPr>
          <w:trHeight w:val="307" w:hRule="atLeast"/>
        </w:trPr>
        <w:tc>
          <w:tcPr>
            <w:tcW w:w="4179" w:type="dxa"/>
            <w:vAlign w:val="top"/>
          </w:tcPr>
          <w:p>
            <w:pPr>
              <w:pStyle w:val="TableText"/>
              <w:ind w:left="3715"/>
              <w:spacing w:before="56" w:line="211" w:lineRule="auto"/>
              <w:rPr/>
            </w:pPr>
            <w:r>
              <w:rPr>
                <w:spacing w:val="-5"/>
              </w:rPr>
              <w:t>……</w:t>
            </w:r>
          </w:p>
        </w:tc>
        <w:tc>
          <w:tcPr>
            <w:tcW w:w="2261" w:type="dxa"/>
            <w:vAlign w:val="top"/>
          </w:tcPr>
          <w:p>
            <w:pPr>
              <w:pStyle w:val="TableText"/>
              <w:ind w:left="62"/>
              <w:spacing w:before="56" w:line="211" w:lineRule="auto"/>
              <w:rPr/>
            </w:pPr>
            <w:r>
              <w:rPr>
                <w:spacing w:val="-5"/>
              </w:rPr>
              <w:t>……</w:t>
            </w:r>
          </w:p>
        </w:tc>
        <w:tc>
          <w:tcPr>
            <w:tcW w:w="1882" w:type="dxa"/>
            <w:vAlign w:val="top"/>
          </w:tcPr>
          <w:p>
            <w:pPr>
              <w:rPr>
                <w:rFonts w:ascii="Arial"/>
                <w:sz w:val="21"/>
              </w:rPr>
            </w:pPr>
            <w:r/>
          </w:p>
        </w:tc>
      </w:tr>
      <w:tr>
        <w:trPr>
          <w:trHeight w:val="1014" w:hRule="atLeast"/>
        </w:trPr>
        <w:tc>
          <w:tcPr>
            <w:tcW w:w="4179" w:type="dxa"/>
            <w:vAlign w:val="top"/>
          </w:tcPr>
          <w:p>
            <w:pPr>
              <w:pStyle w:val="TableText"/>
              <w:ind w:left="138" w:right="62" w:hanging="5"/>
              <w:spacing w:before="142" w:line="274" w:lineRule="auto"/>
              <w:rPr/>
            </w:pPr>
            <w:r>
              <w:rPr>
                <w:spacing w:val="-1"/>
              </w:rPr>
              <w:t>其消费者服务领域成绩斐然，特别是跨境物</w:t>
            </w:r>
            <w:r>
              <w:rPr>
                <w:spacing w:val="-2"/>
              </w:rPr>
              <w:t>流便捷程度和消费者权益保护力度。</w:t>
            </w:r>
          </w:p>
          <w:p>
            <w:pPr>
              <w:pStyle w:val="TableText"/>
              <w:ind w:left="126"/>
              <w:spacing w:line="209" w:lineRule="auto"/>
              <w:rPr/>
            </w:pPr>
            <w:r>
              <w:rPr/>
              <w:t>在位于广州番禺总部奥园大厦楼下的卸货</w:t>
            </w:r>
          </w:p>
        </w:tc>
        <w:tc>
          <w:tcPr>
            <w:tcW w:w="2261" w:type="dxa"/>
            <w:vAlign w:val="top"/>
          </w:tcPr>
          <w:p>
            <w:pPr>
              <w:pStyle w:val="TableText"/>
              <w:ind w:left="259"/>
              <w:spacing w:before="295" w:line="218" w:lineRule="auto"/>
              <w:rPr/>
            </w:pPr>
            <w:r>
              <w:rPr>
                <w:spacing w:val="-3"/>
              </w:rPr>
              <w:t>a44</w:t>
            </w:r>
            <w:r>
              <w:rPr>
                <w:spacing w:val="23"/>
              </w:rPr>
              <w:t xml:space="preserve"> </w:t>
            </w:r>
            <w:r>
              <w:rPr>
                <w:spacing w:val="-3"/>
              </w:rPr>
              <w:t>消费者权益保护</w:t>
            </w:r>
          </w:p>
        </w:tc>
        <w:tc>
          <w:tcPr>
            <w:tcW w:w="1882" w:type="dxa"/>
            <w:vAlign w:val="top"/>
          </w:tcPr>
          <w:p>
            <w:pPr>
              <w:pStyle w:val="TableText"/>
              <w:ind w:left="238"/>
              <w:spacing w:before="295" w:line="218" w:lineRule="auto"/>
              <w:rPr/>
            </w:pPr>
            <w:r>
              <w:rPr>
                <w:spacing w:val="-3"/>
              </w:rPr>
              <w:t>A12</w:t>
            </w:r>
            <w:r>
              <w:rPr>
                <w:spacing w:val="-29"/>
              </w:rPr>
              <w:t xml:space="preserve"> </w:t>
            </w:r>
            <w:r>
              <w:rPr>
                <w:spacing w:val="-3"/>
              </w:rPr>
              <w:t>消费者权益</w:t>
            </w:r>
          </w:p>
        </w:tc>
      </w:tr>
      <w:tr>
        <w:trPr>
          <w:trHeight w:val="311" w:hRule="atLeast"/>
        </w:trPr>
        <w:tc>
          <w:tcPr>
            <w:tcW w:w="4179" w:type="dxa"/>
            <w:vAlign w:val="top"/>
          </w:tcPr>
          <w:p>
            <w:pPr>
              <w:pStyle w:val="TableText"/>
              <w:ind w:left="160"/>
              <w:spacing w:before="63" w:line="209" w:lineRule="auto"/>
              <w:rPr/>
            </w:pPr>
            <w:r>
              <w:rPr>
                <w:spacing w:val="-2"/>
              </w:rPr>
              <w:t>区，Temu商家寄送的审版新产品自年初以来</w:t>
            </w:r>
          </w:p>
        </w:tc>
        <w:tc>
          <w:tcPr>
            <w:tcW w:w="2261" w:type="dxa"/>
            <w:vAlign w:val="top"/>
          </w:tcPr>
          <w:p>
            <w:pPr>
              <w:rPr>
                <w:rFonts w:ascii="Arial"/>
                <w:sz w:val="21"/>
              </w:rPr>
            </w:pPr>
            <w:r/>
          </w:p>
        </w:tc>
        <w:tc>
          <w:tcPr>
            <w:tcW w:w="1882" w:type="dxa"/>
            <w:vAlign w:val="top"/>
          </w:tcPr>
          <w:p>
            <w:pPr>
              <w:rPr>
                <w:rFonts w:ascii="Arial"/>
                <w:sz w:val="21"/>
              </w:rPr>
            </w:pPr>
            <w:r/>
          </w:p>
        </w:tc>
      </w:tr>
      <w:tr>
        <w:trPr>
          <w:trHeight w:val="936" w:hRule="atLeast"/>
        </w:trPr>
        <w:tc>
          <w:tcPr>
            <w:tcW w:w="4179" w:type="dxa"/>
            <w:vAlign w:val="top"/>
          </w:tcPr>
          <w:p>
            <w:pPr>
              <w:pStyle w:val="TableText"/>
              <w:ind w:left="146" w:right="62" w:hanging="13"/>
              <w:spacing w:before="65" w:line="274" w:lineRule="auto"/>
              <w:rPr/>
            </w:pPr>
            <w:r>
              <w:rPr>
                <w:spacing w:val="-1"/>
              </w:rPr>
              <w:t>不断增多，一个快递公司一天至少有1000单</w:t>
            </w:r>
            <w:r>
              <w:rPr>
                <w:spacing w:val="-4"/>
              </w:rPr>
              <w:t>审版的快递。</w:t>
            </w:r>
          </w:p>
          <w:p>
            <w:pPr>
              <w:pStyle w:val="TableText"/>
              <w:ind w:left="126"/>
              <w:spacing w:before="1" w:line="208" w:lineRule="auto"/>
              <w:rPr/>
            </w:pPr>
            <w:r>
              <w:rPr/>
              <w:t>在同质化趋向严重的平台商品池中，这类微</w:t>
            </w:r>
          </w:p>
        </w:tc>
        <w:tc>
          <w:tcPr>
            <w:tcW w:w="2261" w:type="dxa"/>
            <w:vAlign w:val="top"/>
          </w:tcPr>
          <w:p>
            <w:pPr>
              <w:spacing w:line="269" w:lineRule="auto"/>
              <w:rPr>
                <w:rFonts w:ascii="Arial"/>
                <w:sz w:val="21"/>
              </w:rPr>
            </w:pPr>
            <w:r/>
          </w:p>
          <w:p>
            <w:pPr>
              <w:spacing w:line="269" w:lineRule="auto"/>
              <w:rPr>
                <w:rFonts w:ascii="Arial"/>
                <w:sz w:val="21"/>
              </w:rPr>
            </w:pPr>
            <w:r/>
          </w:p>
          <w:p>
            <w:pPr>
              <w:pStyle w:val="TableText"/>
              <w:ind w:left="470"/>
              <w:spacing w:before="68" w:line="216" w:lineRule="auto"/>
              <w:rPr/>
            </w:pPr>
            <w:r>
              <w:rPr>
                <w:spacing w:val="-4"/>
              </w:rPr>
              <w:t>a55</w:t>
            </w:r>
            <w:r>
              <w:rPr>
                <w:spacing w:val="25"/>
              </w:rPr>
              <w:t xml:space="preserve"> </w:t>
            </w:r>
            <w:r>
              <w:rPr>
                <w:spacing w:val="-4"/>
              </w:rPr>
              <w:t>审版新产品</w:t>
            </w:r>
          </w:p>
        </w:tc>
        <w:tc>
          <w:tcPr>
            <w:tcW w:w="1882" w:type="dxa"/>
            <w:vAlign w:val="top"/>
          </w:tcPr>
          <w:p>
            <w:pPr>
              <w:rPr>
                <w:rFonts w:ascii="Arial"/>
                <w:sz w:val="21"/>
              </w:rPr>
            </w:pPr>
            <w:r/>
          </w:p>
        </w:tc>
      </w:tr>
      <w:tr>
        <w:trPr>
          <w:trHeight w:val="932" w:hRule="atLeast"/>
        </w:trPr>
        <w:tc>
          <w:tcPr>
            <w:tcW w:w="4179" w:type="dxa"/>
            <w:vAlign w:val="top"/>
          </w:tcPr>
          <w:p>
            <w:pPr>
              <w:pStyle w:val="TableText"/>
              <w:ind w:left="137" w:right="64" w:hanging="5"/>
              <w:spacing w:before="64" w:line="273" w:lineRule="auto"/>
              <w:rPr/>
            </w:pPr>
            <w:r>
              <w:rPr>
                <w:spacing w:val="-1"/>
              </w:rPr>
              <w:t>创新的产品一般可以在1—2月内做到“人无</w:t>
            </w:r>
            <w:r>
              <w:rPr>
                <w:spacing w:val="-1"/>
              </w:rPr>
              <w:t>我有”，对平台具有较高的议价优势。</w:t>
            </w:r>
          </w:p>
          <w:p>
            <w:pPr>
              <w:pStyle w:val="TableText"/>
              <w:ind w:left="131"/>
              <w:spacing w:before="3" w:line="205" w:lineRule="auto"/>
              <w:rPr/>
            </w:pPr>
            <w:r>
              <w:rPr>
                <w:spacing w:val="-1"/>
              </w:rPr>
              <w:t>Temu</w:t>
            </w:r>
            <w:r>
              <w:rPr>
                <w:spacing w:val="-1"/>
              </w:rPr>
              <w:t xml:space="preserve"> </w:t>
            </w:r>
            <w:r>
              <w:rPr>
                <w:spacing w:val="-1"/>
              </w:rPr>
              <w:t>平台延续拼多多的风格，着重打造</w:t>
            </w:r>
          </w:p>
        </w:tc>
        <w:tc>
          <w:tcPr>
            <w:tcW w:w="2261" w:type="dxa"/>
            <w:vAlign w:val="top"/>
          </w:tcPr>
          <w:p>
            <w:pPr>
              <w:pStyle w:val="TableText"/>
              <w:ind w:left="575" w:right="326" w:hanging="105"/>
              <w:spacing w:before="141" w:line="343" w:lineRule="auto"/>
              <w:rPr/>
            </w:pPr>
            <w:r>
              <w:rPr>
                <w:spacing w:val="-1"/>
              </w:rPr>
              <w:t>a22</w:t>
            </w:r>
            <w:r>
              <w:rPr>
                <w:spacing w:val="-1"/>
              </w:rPr>
              <w:t xml:space="preserve"> </w:t>
            </w:r>
            <w:r>
              <w:rPr>
                <w:spacing w:val="-1"/>
              </w:rPr>
              <w:t>微创新产品</w:t>
            </w:r>
            <w:r>
              <w:rPr>
                <w:spacing w:val="-1"/>
              </w:rPr>
              <w:t>a33</w:t>
            </w:r>
            <w:r>
              <w:rPr>
                <w:spacing w:val="-1"/>
              </w:rPr>
              <w:t xml:space="preserve"> </w:t>
            </w:r>
            <w:r>
              <w:rPr>
                <w:spacing w:val="-1"/>
              </w:rPr>
              <w:t>低价产品</w:t>
            </w:r>
          </w:p>
        </w:tc>
        <w:tc>
          <w:tcPr>
            <w:tcW w:w="1882" w:type="dxa"/>
            <w:vAlign w:val="top"/>
          </w:tcPr>
          <w:p>
            <w:pPr>
              <w:spacing w:line="304" w:lineRule="auto"/>
              <w:rPr>
                <w:rFonts w:ascii="Arial"/>
                <w:sz w:val="21"/>
              </w:rPr>
            </w:pPr>
            <w:r/>
          </w:p>
          <w:p>
            <w:pPr>
              <w:pStyle w:val="TableText"/>
              <w:ind w:left="132"/>
              <w:spacing w:before="68" w:line="216" w:lineRule="auto"/>
              <w:rPr/>
            </w:pPr>
            <w:r>
              <w:rPr>
                <w:spacing w:val="-2"/>
              </w:rPr>
              <w:t>A36</w:t>
            </w:r>
            <w:r>
              <w:rPr>
                <w:spacing w:val="-34"/>
              </w:rPr>
              <w:t xml:space="preserve"> </w:t>
            </w:r>
            <w:r>
              <w:rPr>
                <w:spacing w:val="-2"/>
              </w:rPr>
              <w:t>多维产品分类</w:t>
            </w:r>
          </w:p>
        </w:tc>
      </w:tr>
      <w:tr>
        <w:trPr>
          <w:trHeight w:val="622" w:hRule="atLeast"/>
        </w:trPr>
        <w:tc>
          <w:tcPr>
            <w:tcW w:w="4179" w:type="dxa"/>
            <w:vAlign w:val="top"/>
          </w:tcPr>
          <w:p>
            <w:pPr>
              <w:pStyle w:val="TableText"/>
              <w:ind w:left="126" w:right="62" w:hanging="12"/>
              <w:spacing w:before="68" w:line="239" w:lineRule="auto"/>
              <w:rPr/>
            </w:pPr>
            <w:r>
              <w:rPr/>
              <w:t>“低价爆款”，一经上线便推出了很多低价</w:t>
            </w:r>
            <w:r>
              <w:rPr>
                <w:spacing w:val="-7"/>
              </w:rPr>
              <w:t>产品。</w:t>
            </w:r>
          </w:p>
        </w:tc>
        <w:tc>
          <w:tcPr>
            <w:tcW w:w="2261" w:type="dxa"/>
            <w:vAlign w:val="top"/>
          </w:tcPr>
          <w:p>
            <w:pPr>
              <w:pStyle w:val="TableText"/>
              <w:ind w:left="575"/>
              <w:spacing w:before="145" w:line="216" w:lineRule="auto"/>
              <w:rPr/>
            </w:pPr>
            <w:r>
              <w:rPr>
                <w:spacing w:val="-1"/>
              </w:rPr>
              <w:t>a44</w:t>
            </w:r>
            <w:r>
              <w:rPr>
                <w:spacing w:val="-1"/>
              </w:rPr>
              <w:t xml:space="preserve"> </w:t>
            </w:r>
            <w:r>
              <w:rPr>
                <w:spacing w:val="-1"/>
              </w:rPr>
              <w:t>优质产品</w:t>
            </w:r>
          </w:p>
        </w:tc>
        <w:tc>
          <w:tcPr>
            <w:tcW w:w="1882" w:type="dxa"/>
            <w:vAlign w:val="top"/>
          </w:tcPr>
          <w:p>
            <w:pPr>
              <w:rPr>
                <w:rFonts w:ascii="Arial"/>
                <w:sz w:val="21"/>
              </w:rPr>
            </w:pPr>
            <w:r/>
          </w:p>
        </w:tc>
      </w:tr>
      <w:tr>
        <w:trPr>
          <w:trHeight w:val="959" w:hRule="atLeast"/>
        </w:trPr>
        <w:tc>
          <w:tcPr>
            <w:tcW w:w="4179" w:type="dxa"/>
            <w:vAlign w:val="top"/>
            <w:tcBorders>
              <w:bottom w:val="single" w:color="000000" w:sz="10" w:space="0"/>
            </w:tcBorders>
          </w:tcPr>
          <w:p>
            <w:pPr>
              <w:pStyle w:val="TableText"/>
              <w:ind w:left="127" w:right="62" w:firstLine="5"/>
              <w:spacing w:before="71" w:line="274" w:lineRule="auto"/>
              <w:rPr/>
            </w:pPr>
            <w:r>
              <w:rPr>
                <w:spacing w:val="-1"/>
              </w:rPr>
              <w:t>要加大对供应链的投入，为优质卖家和优质</w:t>
            </w:r>
            <w:r>
              <w:rPr>
                <w:spacing w:val="-1"/>
              </w:rPr>
              <w:t>产品提供资源和支持。</w:t>
            </w:r>
          </w:p>
        </w:tc>
        <w:tc>
          <w:tcPr>
            <w:tcW w:w="2261" w:type="dxa"/>
            <w:vAlign w:val="top"/>
            <w:tcBorders>
              <w:bottom w:val="single" w:color="000000" w:sz="10" w:space="0"/>
            </w:tcBorders>
          </w:tcPr>
          <w:p>
            <w:pPr>
              <w:rPr>
                <w:rFonts w:ascii="Arial"/>
                <w:sz w:val="21"/>
              </w:rPr>
            </w:pPr>
            <w:r/>
          </w:p>
        </w:tc>
        <w:tc>
          <w:tcPr>
            <w:tcW w:w="1882" w:type="dxa"/>
            <w:vAlign w:val="top"/>
            <w:tcBorders>
              <w:bottom w:val="single" w:color="000000" w:sz="10" w:space="0"/>
            </w:tcBorders>
          </w:tcPr>
          <w:p>
            <w:pPr>
              <w:rPr>
                <w:rFonts w:ascii="Arial"/>
                <w:sz w:val="21"/>
              </w:rPr>
            </w:pPr>
            <w:r/>
          </w:p>
        </w:tc>
      </w:tr>
    </w:tbl>
    <w:p>
      <w:pPr>
        <w:spacing w:line="259" w:lineRule="auto"/>
        <w:rPr>
          <w:rFonts w:ascii="Arial"/>
          <w:sz w:val="21"/>
        </w:rPr>
      </w:pPr>
      <w:r/>
    </w:p>
    <w:p>
      <w:pPr>
        <w:pStyle w:val="BodyText"/>
        <w:ind w:left="1813"/>
        <w:spacing w:before="69" w:line="220" w:lineRule="auto"/>
        <w:rPr>
          <w:sz w:val="21"/>
          <w:szCs w:val="21"/>
        </w:rPr>
      </w:pPr>
      <w:r>
        <w:rPr>
          <w:sz w:val="21"/>
          <w:szCs w:val="21"/>
          <w:spacing w:val="-1"/>
        </w:rPr>
        <w:t>资料来源：本文作者运用</w:t>
      </w:r>
      <w:r>
        <w:rPr>
          <w:sz w:val="21"/>
          <w:szCs w:val="21"/>
          <w:spacing w:val="-41"/>
        </w:rPr>
        <w:t xml:space="preserve"> </w:t>
      </w:r>
      <w:r>
        <w:rPr>
          <w:rFonts w:ascii="Times New Roman" w:hAnsi="Times New Roman" w:eastAsia="Times New Roman" w:cs="Times New Roman"/>
          <w:sz w:val="21"/>
          <w:szCs w:val="21"/>
          <w:spacing w:val="-1"/>
        </w:rPr>
        <w:t>Nvivo12 </w:t>
      </w:r>
      <w:r>
        <w:rPr>
          <w:sz w:val="21"/>
          <w:szCs w:val="21"/>
          <w:spacing w:val="-1"/>
        </w:rPr>
        <w:t>软件手动编码整理</w:t>
      </w:r>
    </w:p>
    <w:p>
      <w:pPr>
        <w:spacing w:line="340" w:lineRule="auto"/>
        <w:rPr>
          <w:rFonts w:ascii="Arial"/>
          <w:sz w:val="21"/>
        </w:rPr>
      </w:pPr>
      <w:r/>
    </w:p>
    <w:p>
      <w:pPr>
        <w:pStyle w:val="BodyText"/>
        <w:ind w:left="1383" w:right="23" w:firstLine="487"/>
        <w:spacing w:before="78" w:line="364" w:lineRule="auto"/>
        <w:jc w:val="both"/>
        <w:rPr>
          <w:sz w:val="24"/>
          <w:szCs w:val="24"/>
        </w:rPr>
      </w:pPr>
      <w:r>
        <w:rPr>
          <w:sz w:val="24"/>
          <w:szCs w:val="24"/>
          <w:spacing w:val="-3"/>
        </w:rPr>
        <w:t>范畴化是对已概念化的概念进行汇聚，对概</w:t>
      </w:r>
      <w:r>
        <w:rPr>
          <w:sz w:val="24"/>
          <w:szCs w:val="24"/>
          <w:spacing w:val="-4"/>
        </w:rPr>
        <w:t>念类别进行排序，并将其整合到</w:t>
      </w:r>
      <w:r>
        <w:rPr>
          <w:sz w:val="24"/>
          <w:szCs w:val="24"/>
          <w:spacing w:val="-5"/>
        </w:rPr>
        <w:t>所属类别中。经过范畴化编码后， 收集到</w:t>
      </w:r>
      <w:r>
        <w:rPr>
          <w:sz w:val="24"/>
          <w:szCs w:val="24"/>
          <w:spacing w:val="-6"/>
        </w:rPr>
        <w:t>的与主题相关的文本将使用“</w:t>
      </w:r>
      <w:r>
        <w:rPr>
          <w:rFonts w:ascii="Times New Roman" w:hAnsi="Times New Roman" w:eastAsia="Times New Roman" w:cs="Times New Roman"/>
          <w:sz w:val="24"/>
          <w:szCs w:val="24"/>
          <w:spacing w:val="-6"/>
        </w:rPr>
        <w:t>Bi</w:t>
      </w:r>
      <w:r>
        <w:rPr>
          <w:sz w:val="24"/>
          <w:szCs w:val="24"/>
          <w:spacing w:val="-6"/>
        </w:rPr>
        <w:t>”标签</w:t>
      </w:r>
      <w:r>
        <w:rPr>
          <w:sz w:val="24"/>
          <w:szCs w:val="24"/>
        </w:rPr>
        <w:t>进行分类。在范畴化的过程中，共形成了包括价格吸引、海外决策等在内的 </w:t>
      </w:r>
      <w:r>
        <w:rPr>
          <w:rFonts w:ascii="Times New Roman" w:hAnsi="Times New Roman" w:eastAsia="Times New Roman" w:cs="Times New Roman"/>
          <w:sz w:val="24"/>
          <w:szCs w:val="24"/>
        </w:rPr>
        <w:t>25</w:t>
      </w:r>
      <w:r>
        <w:rPr>
          <w:sz w:val="24"/>
          <w:szCs w:val="24"/>
          <w:spacing w:val="-3"/>
        </w:rPr>
        <w:t>个副范畴，范畴化内容如表</w:t>
      </w:r>
      <w:r>
        <w:rPr>
          <w:sz w:val="24"/>
          <w:szCs w:val="24"/>
          <w:spacing w:val="-32"/>
        </w:rPr>
        <w:t xml:space="preserve"> </w:t>
      </w:r>
      <w:r>
        <w:rPr>
          <w:rFonts w:ascii="Times New Roman" w:hAnsi="Times New Roman" w:eastAsia="Times New Roman" w:cs="Times New Roman"/>
          <w:sz w:val="24"/>
          <w:szCs w:val="24"/>
          <w:spacing w:val="-3"/>
        </w:rPr>
        <w:t>3-4 </w:t>
      </w:r>
      <w:r>
        <w:rPr>
          <w:sz w:val="24"/>
          <w:szCs w:val="24"/>
          <w:spacing w:val="-3"/>
        </w:rPr>
        <w:t>所示。</w:t>
      </w:r>
    </w:p>
    <w:p>
      <w:pPr>
        <w:spacing w:line="364" w:lineRule="auto"/>
        <w:sectPr>
          <w:headerReference w:type="default" r:id="rId53"/>
          <w:footerReference w:type="default" r:id="rId84"/>
          <w:pgSz w:w="11907" w:h="16839"/>
          <w:pgMar w:top="1166" w:right="1769" w:bottom="1360" w:left="424" w:header="831" w:footer="1160" w:gutter="0"/>
        </w:sectPr>
        <w:rPr>
          <w:sz w:val="24"/>
          <w:szCs w:val="24"/>
        </w:rPr>
      </w:pPr>
    </w:p>
    <w:p>
      <w:pPr>
        <w:ind w:left="4793"/>
        <w:spacing w:before="309" w:line="218"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51"/>
        </w:rPr>
        <w:t xml:space="preserve"> </w:t>
      </w:r>
      <w:r>
        <w:rPr>
          <w:rFonts w:ascii="SimHei" w:hAnsi="SimHei" w:eastAsia="SimHei" w:cs="SimHei"/>
          <w:sz w:val="24"/>
          <w:szCs w:val="24"/>
          <w:spacing w:val="-2"/>
        </w:rPr>
        <w:t>3-4</w:t>
      </w:r>
      <w:r>
        <w:rPr>
          <w:rFonts w:ascii="SimHei" w:hAnsi="SimHei" w:eastAsia="SimHei" w:cs="SimHei"/>
          <w:sz w:val="24"/>
          <w:szCs w:val="24"/>
          <w:spacing w:val="-2"/>
        </w:rPr>
        <w:t xml:space="preserve"> </w:t>
      </w:r>
      <w:r>
        <w:rPr>
          <w:rFonts w:ascii="SimHei" w:hAnsi="SimHei" w:eastAsia="SimHei" w:cs="SimHei"/>
          <w:sz w:val="24"/>
          <w:szCs w:val="24"/>
          <w:spacing w:val="-2"/>
        </w:rPr>
        <w:t>范畴化编码</w:t>
      </w:r>
    </w:p>
    <w:p>
      <w:pPr>
        <w:spacing w:line="232" w:lineRule="exact"/>
        <w:rPr/>
      </w:pPr>
      <w:r/>
    </w:p>
    <w:tbl>
      <w:tblPr>
        <w:tblStyle w:val="TableNormal"/>
        <w:tblW w:w="8319" w:type="dxa"/>
        <w:tblInd w:w="13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26"/>
        <w:gridCol w:w="6193"/>
      </w:tblGrid>
      <w:tr>
        <w:trPr>
          <w:trHeight w:val="535" w:hRule="atLeast"/>
        </w:trPr>
        <w:tc>
          <w:tcPr>
            <w:tcW w:w="2126" w:type="dxa"/>
            <w:vAlign w:val="top"/>
            <w:tcBorders>
              <w:bottom w:val="single" w:color="000000" w:sz="2" w:space="0"/>
              <w:top w:val="single" w:color="000000" w:sz="10" w:space="0"/>
            </w:tcBorders>
          </w:tcPr>
          <w:p>
            <w:pPr>
              <w:pStyle w:val="TableText"/>
              <w:ind w:left="459"/>
              <w:spacing w:before="131" w:line="220" w:lineRule="auto"/>
              <w:rPr/>
            </w:pPr>
            <w:r>
              <w:rPr>
                <w:spacing w:val="-3"/>
              </w:rPr>
              <w:t>范畴化（Bi）</w:t>
            </w:r>
          </w:p>
        </w:tc>
        <w:tc>
          <w:tcPr>
            <w:tcW w:w="6193" w:type="dxa"/>
            <w:vAlign w:val="top"/>
            <w:tcBorders>
              <w:bottom w:val="single" w:color="000000" w:sz="2" w:space="0"/>
              <w:top w:val="single" w:color="000000" w:sz="10" w:space="0"/>
            </w:tcBorders>
          </w:tcPr>
          <w:p>
            <w:pPr>
              <w:pStyle w:val="TableText"/>
              <w:ind w:left="2466"/>
              <w:spacing w:before="131" w:line="225" w:lineRule="auto"/>
              <w:rPr/>
            </w:pPr>
            <w:r>
              <w:rPr/>
              <w:t>概念化（Ai）</w:t>
            </w:r>
          </w:p>
        </w:tc>
      </w:tr>
      <w:tr>
        <w:trPr>
          <w:trHeight w:val="499" w:hRule="atLeast"/>
        </w:trPr>
        <w:tc>
          <w:tcPr>
            <w:tcW w:w="2126" w:type="dxa"/>
            <w:vAlign w:val="top"/>
            <w:tcBorders>
              <w:top w:val="single" w:color="000000" w:sz="2" w:space="0"/>
            </w:tcBorders>
          </w:tcPr>
          <w:p>
            <w:pPr>
              <w:pStyle w:val="TableText"/>
              <w:ind w:left="131"/>
              <w:spacing w:before="129" w:line="223" w:lineRule="auto"/>
              <w:rPr/>
            </w:pPr>
            <w:r>
              <w:rPr>
                <w:spacing w:val="-1"/>
              </w:rPr>
              <w:t>B1</w:t>
            </w:r>
            <w:r>
              <w:rPr>
                <w:spacing w:val="-1"/>
              </w:rPr>
              <w:t xml:space="preserve"> </w:t>
            </w:r>
            <w:r>
              <w:rPr>
                <w:spacing w:val="-1"/>
              </w:rPr>
              <w:t>价格吸引</w:t>
            </w:r>
          </w:p>
        </w:tc>
        <w:tc>
          <w:tcPr>
            <w:tcW w:w="6193" w:type="dxa"/>
            <w:vAlign w:val="top"/>
            <w:tcBorders>
              <w:top w:val="single" w:color="000000" w:sz="2" w:space="0"/>
            </w:tcBorders>
          </w:tcPr>
          <w:p>
            <w:pPr>
              <w:pStyle w:val="TableText"/>
              <w:ind w:left="111"/>
              <w:spacing w:before="129" w:line="216" w:lineRule="auto"/>
              <w:rPr/>
            </w:pPr>
            <w:r>
              <w:rPr>
                <w:spacing w:val="-1"/>
              </w:rPr>
              <w:t>A46</w:t>
            </w:r>
            <w:r>
              <w:rPr>
                <w:spacing w:val="-31"/>
              </w:rPr>
              <w:t xml:space="preserve"> </w:t>
            </w:r>
            <w:r>
              <w:rPr>
                <w:spacing w:val="-1"/>
              </w:rPr>
              <w:t>包邮价格、A47</w:t>
            </w:r>
            <w:r>
              <w:rPr>
                <w:spacing w:val="-50"/>
              </w:rPr>
              <w:t xml:space="preserve"> </w:t>
            </w:r>
            <w:r>
              <w:rPr>
                <w:spacing w:val="-1"/>
              </w:rPr>
              <w:t>价格要素、A48</w:t>
            </w:r>
            <w:r>
              <w:rPr>
                <w:spacing w:val="-48"/>
              </w:rPr>
              <w:t xml:space="preserve"> </w:t>
            </w:r>
            <w:r>
              <w:rPr>
                <w:spacing w:val="-1"/>
              </w:rPr>
              <w:t>价格优势、A49</w:t>
            </w:r>
            <w:r>
              <w:rPr>
                <w:spacing w:val="-51"/>
              </w:rPr>
              <w:t xml:space="preserve"> </w:t>
            </w:r>
            <w:r>
              <w:rPr>
                <w:spacing w:val="-1"/>
              </w:rPr>
              <w:t>客单均价</w:t>
            </w:r>
          </w:p>
        </w:tc>
      </w:tr>
      <w:tr>
        <w:trPr>
          <w:trHeight w:val="524" w:hRule="atLeast"/>
        </w:trPr>
        <w:tc>
          <w:tcPr>
            <w:tcW w:w="2126" w:type="dxa"/>
            <w:vAlign w:val="top"/>
          </w:tcPr>
          <w:p>
            <w:pPr>
              <w:pStyle w:val="TableText"/>
              <w:ind w:left="131"/>
              <w:spacing w:before="158" w:line="222" w:lineRule="auto"/>
              <w:rPr/>
            </w:pPr>
            <w:r>
              <w:rPr>
                <w:spacing w:val="-1"/>
              </w:rPr>
              <w:t>B2</w:t>
            </w:r>
            <w:r>
              <w:rPr>
                <w:spacing w:val="-1"/>
              </w:rPr>
              <w:t xml:space="preserve"> </w:t>
            </w:r>
            <w:r>
              <w:rPr>
                <w:spacing w:val="-1"/>
              </w:rPr>
              <w:t>促销吸引</w:t>
            </w:r>
          </w:p>
        </w:tc>
        <w:tc>
          <w:tcPr>
            <w:tcW w:w="6193" w:type="dxa"/>
            <w:vAlign w:val="top"/>
          </w:tcPr>
          <w:p>
            <w:pPr>
              <w:pStyle w:val="TableText"/>
              <w:ind w:left="111"/>
              <w:spacing w:before="158" w:line="220" w:lineRule="auto"/>
              <w:rPr/>
            </w:pPr>
            <w:r>
              <w:rPr/>
              <w:t>A79</w:t>
            </w:r>
            <w:r>
              <w:rPr/>
              <w:t xml:space="preserve"> </w:t>
            </w:r>
            <w:r>
              <w:rPr/>
              <w:t>促销推进</w:t>
            </w:r>
          </w:p>
        </w:tc>
      </w:tr>
      <w:tr>
        <w:trPr>
          <w:trHeight w:val="524" w:hRule="atLeast"/>
        </w:trPr>
        <w:tc>
          <w:tcPr>
            <w:tcW w:w="2126" w:type="dxa"/>
            <w:vAlign w:val="top"/>
          </w:tcPr>
          <w:p>
            <w:pPr>
              <w:pStyle w:val="TableText"/>
              <w:ind w:left="131"/>
              <w:spacing w:before="160" w:line="223" w:lineRule="auto"/>
              <w:rPr/>
            </w:pPr>
            <w:r>
              <w:rPr>
                <w:spacing w:val="-3"/>
              </w:rPr>
              <w:t>B3</w:t>
            </w:r>
            <w:r>
              <w:rPr>
                <w:spacing w:val="10"/>
              </w:rPr>
              <w:t xml:space="preserve"> </w:t>
            </w:r>
            <w:r>
              <w:rPr>
                <w:spacing w:val="-3"/>
              </w:rPr>
              <w:t>社交吸引</w:t>
            </w:r>
          </w:p>
        </w:tc>
        <w:tc>
          <w:tcPr>
            <w:tcW w:w="6193" w:type="dxa"/>
            <w:vAlign w:val="top"/>
          </w:tcPr>
          <w:p>
            <w:pPr>
              <w:pStyle w:val="TableText"/>
              <w:ind w:left="111"/>
              <w:spacing w:before="160" w:line="218" w:lineRule="auto"/>
              <w:rPr/>
            </w:pPr>
            <w:r>
              <w:rPr>
                <w:spacing w:val="-3"/>
              </w:rPr>
              <w:t>A41</w:t>
            </w:r>
            <w:r>
              <w:rPr>
                <w:spacing w:val="-35"/>
              </w:rPr>
              <w:t xml:space="preserve"> </w:t>
            </w:r>
            <w:r>
              <w:rPr>
                <w:spacing w:val="-3"/>
              </w:rPr>
              <w:t>裂变模式、A8</w:t>
            </w:r>
            <w:r>
              <w:rPr>
                <w:spacing w:val="-28"/>
              </w:rPr>
              <w:t xml:space="preserve"> </w:t>
            </w:r>
            <w:r>
              <w:rPr>
                <w:spacing w:val="-3"/>
              </w:rPr>
              <w:t>用户拉新</w:t>
            </w:r>
          </w:p>
        </w:tc>
      </w:tr>
      <w:tr>
        <w:trPr>
          <w:trHeight w:val="527" w:hRule="atLeast"/>
        </w:trPr>
        <w:tc>
          <w:tcPr>
            <w:tcW w:w="2126" w:type="dxa"/>
            <w:vAlign w:val="top"/>
          </w:tcPr>
          <w:p>
            <w:pPr>
              <w:pStyle w:val="TableText"/>
              <w:ind w:left="131"/>
              <w:spacing w:before="164" w:line="216" w:lineRule="auto"/>
              <w:rPr/>
            </w:pPr>
            <w:r>
              <w:rPr>
                <w:spacing w:val="-1"/>
              </w:rPr>
              <w:t>B4</w:t>
            </w:r>
            <w:r>
              <w:rPr>
                <w:spacing w:val="-1"/>
              </w:rPr>
              <w:t xml:space="preserve"> </w:t>
            </w:r>
            <w:r>
              <w:rPr>
                <w:spacing w:val="-1"/>
              </w:rPr>
              <w:t>产品吸引</w:t>
            </w:r>
          </w:p>
        </w:tc>
        <w:tc>
          <w:tcPr>
            <w:tcW w:w="6193" w:type="dxa"/>
            <w:vAlign w:val="top"/>
          </w:tcPr>
          <w:p>
            <w:pPr>
              <w:pStyle w:val="TableText"/>
              <w:ind w:left="111"/>
              <w:spacing w:before="164" w:line="216" w:lineRule="auto"/>
              <w:rPr/>
            </w:pPr>
            <w:r>
              <w:rPr>
                <w:spacing w:val="-1"/>
              </w:rPr>
              <w:t>A34</w:t>
            </w:r>
            <w:r>
              <w:rPr>
                <w:spacing w:val="-1"/>
              </w:rPr>
              <w:t xml:space="preserve"> </w:t>
            </w:r>
            <w:r>
              <w:rPr>
                <w:spacing w:val="-1"/>
              </w:rPr>
              <w:t>商品定价权、A36</w:t>
            </w:r>
            <w:r>
              <w:rPr>
                <w:spacing w:val="-32"/>
              </w:rPr>
              <w:t xml:space="preserve"> </w:t>
            </w:r>
            <w:r>
              <w:rPr>
                <w:spacing w:val="-1"/>
              </w:rPr>
              <w:t>多维产品分类</w:t>
            </w:r>
          </w:p>
        </w:tc>
      </w:tr>
      <w:tr>
        <w:trPr>
          <w:trHeight w:val="527" w:hRule="atLeast"/>
        </w:trPr>
        <w:tc>
          <w:tcPr>
            <w:tcW w:w="2126" w:type="dxa"/>
            <w:vAlign w:val="top"/>
          </w:tcPr>
          <w:p>
            <w:pPr>
              <w:pStyle w:val="TableText"/>
              <w:ind w:left="131"/>
              <w:spacing w:before="165" w:line="225" w:lineRule="auto"/>
              <w:rPr/>
            </w:pPr>
            <w:r>
              <w:rPr>
                <w:spacing w:val="-1"/>
              </w:rPr>
              <w:t>B5</w:t>
            </w:r>
            <w:r>
              <w:rPr>
                <w:spacing w:val="-1"/>
              </w:rPr>
              <w:t xml:space="preserve"> </w:t>
            </w:r>
            <w:r>
              <w:rPr>
                <w:spacing w:val="-1"/>
              </w:rPr>
              <w:t>双边吸引</w:t>
            </w:r>
          </w:p>
        </w:tc>
        <w:tc>
          <w:tcPr>
            <w:tcW w:w="6193" w:type="dxa"/>
            <w:vAlign w:val="top"/>
          </w:tcPr>
          <w:p>
            <w:pPr>
              <w:pStyle w:val="TableText"/>
              <w:ind w:left="111"/>
              <w:spacing w:before="165" w:line="218" w:lineRule="auto"/>
              <w:rPr/>
            </w:pPr>
            <w:r>
              <w:rPr>
                <w:spacing w:val="-2"/>
              </w:rPr>
              <w:t>A52</w:t>
            </w:r>
            <w:r>
              <w:rPr>
                <w:spacing w:val="-33"/>
              </w:rPr>
              <w:t xml:space="preserve"> </w:t>
            </w:r>
            <w:r>
              <w:rPr>
                <w:spacing w:val="-2"/>
              </w:rPr>
              <w:t>海外消费者青睐</w:t>
            </w:r>
          </w:p>
        </w:tc>
      </w:tr>
      <w:tr>
        <w:trPr>
          <w:trHeight w:val="964" w:hRule="atLeast"/>
        </w:trPr>
        <w:tc>
          <w:tcPr>
            <w:tcW w:w="2126" w:type="dxa"/>
            <w:vAlign w:val="top"/>
          </w:tcPr>
          <w:p>
            <w:pPr>
              <w:pStyle w:val="TableText"/>
              <w:ind w:left="131"/>
              <w:spacing w:before="164" w:line="220" w:lineRule="auto"/>
              <w:rPr/>
            </w:pPr>
            <w:r>
              <w:rPr>
                <w:spacing w:val="-3"/>
              </w:rPr>
              <w:t>B6</w:t>
            </w:r>
            <w:r>
              <w:rPr>
                <w:spacing w:val="11"/>
              </w:rPr>
              <w:t xml:space="preserve"> </w:t>
            </w:r>
            <w:r>
              <w:rPr>
                <w:spacing w:val="-3"/>
              </w:rPr>
              <w:t>市场调研</w:t>
            </w:r>
          </w:p>
        </w:tc>
        <w:tc>
          <w:tcPr>
            <w:tcW w:w="6193" w:type="dxa"/>
            <w:vAlign w:val="top"/>
          </w:tcPr>
          <w:p>
            <w:pPr>
              <w:pStyle w:val="TableText"/>
              <w:ind w:left="113" w:right="200" w:hanging="2"/>
              <w:spacing w:before="164" w:line="347" w:lineRule="auto"/>
              <w:rPr/>
            </w:pPr>
            <w:r>
              <w:rPr>
                <w:spacing w:val="-1"/>
              </w:rPr>
              <w:t>A21</w:t>
            </w:r>
            <w:r>
              <w:rPr>
                <w:spacing w:val="-34"/>
              </w:rPr>
              <w:t xml:space="preserve"> </w:t>
            </w:r>
            <w:r>
              <w:rPr>
                <w:spacing w:val="-1"/>
              </w:rPr>
              <w:t>细分市场类别、A22</w:t>
            </w:r>
            <w:r>
              <w:rPr>
                <w:spacing w:val="-44"/>
              </w:rPr>
              <w:t xml:space="preserve"> </w:t>
            </w:r>
            <w:r>
              <w:rPr>
                <w:spacing w:val="-1"/>
              </w:rPr>
              <w:t>市场知名度、A2</w:t>
            </w:r>
            <w:r>
              <w:rPr>
                <w:spacing w:val="-2"/>
              </w:rPr>
              <w:t>3</w:t>
            </w:r>
            <w:r>
              <w:rPr>
                <w:spacing w:val="-44"/>
              </w:rPr>
              <w:t xml:space="preserve"> </w:t>
            </w:r>
            <w:r>
              <w:rPr>
                <w:spacing w:val="-2"/>
              </w:rPr>
              <w:t>市场业务、A22</w:t>
            </w:r>
            <w:r>
              <w:rPr>
                <w:spacing w:val="-44"/>
              </w:rPr>
              <w:t xml:space="preserve"> </w:t>
            </w:r>
            <w:r>
              <w:rPr>
                <w:spacing w:val="-2"/>
              </w:rPr>
              <w:t>市场知</w:t>
            </w:r>
            <w:r>
              <w:rPr>
                <w:spacing w:val="-1"/>
              </w:rPr>
              <w:t>名度、A24</w:t>
            </w:r>
            <w:r>
              <w:rPr>
                <w:spacing w:val="-44"/>
              </w:rPr>
              <w:t xml:space="preserve"> </w:t>
            </w:r>
            <w:r>
              <w:rPr>
                <w:spacing w:val="-1"/>
              </w:rPr>
              <w:t>市场竞争力、A27</w:t>
            </w:r>
            <w:r>
              <w:rPr>
                <w:spacing w:val="-41"/>
              </w:rPr>
              <w:t xml:space="preserve"> </w:t>
            </w:r>
            <w:r>
              <w:rPr>
                <w:spacing w:val="-1"/>
              </w:rPr>
              <w:t>市场环境、</w:t>
            </w:r>
            <w:r>
              <w:rPr>
                <w:spacing w:val="-2"/>
              </w:rPr>
              <w:t>A29</w:t>
            </w:r>
            <w:r>
              <w:rPr>
                <w:spacing w:val="-42"/>
              </w:rPr>
              <w:t xml:space="preserve"> </w:t>
            </w:r>
            <w:r>
              <w:rPr>
                <w:spacing w:val="-2"/>
              </w:rPr>
              <w:t>市场调研</w:t>
            </w:r>
          </w:p>
        </w:tc>
      </w:tr>
      <w:tr>
        <w:trPr>
          <w:trHeight w:val="497" w:hRule="atLeast"/>
        </w:trPr>
        <w:tc>
          <w:tcPr>
            <w:tcW w:w="2126" w:type="dxa"/>
            <w:vAlign w:val="top"/>
          </w:tcPr>
          <w:p>
            <w:pPr>
              <w:pStyle w:val="TableText"/>
              <w:ind w:left="131"/>
              <w:spacing w:before="136" w:line="221" w:lineRule="auto"/>
              <w:rPr/>
            </w:pPr>
            <w:r>
              <w:rPr>
                <w:spacing w:val="-6"/>
              </w:rPr>
              <w:t>B7</w:t>
            </w:r>
            <w:r>
              <w:rPr>
                <w:spacing w:val="28"/>
              </w:rPr>
              <w:t xml:space="preserve"> </w:t>
            </w:r>
            <w:r>
              <w:rPr>
                <w:spacing w:val="-6"/>
              </w:rPr>
              <w:t>用户细分</w:t>
            </w:r>
          </w:p>
        </w:tc>
        <w:tc>
          <w:tcPr>
            <w:tcW w:w="6193" w:type="dxa"/>
            <w:vAlign w:val="top"/>
          </w:tcPr>
          <w:p>
            <w:pPr>
              <w:pStyle w:val="TableText"/>
              <w:ind w:left="111"/>
              <w:spacing w:before="136" w:line="216" w:lineRule="auto"/>
              <w:rPr/>
            </w:pPr>
            <w:r>
              <w:rPr>
                <w:spacing w:val="-2"/>
              </w:rPr>
              <w:t>A9</w:t>
            </w:r>
            <w:r>
              <w:rPr>
                <w:spacing w:val="-38"/>
              </w:rPr>
              <w:t xml:space="preserve"> </w:t>
            </w:r>
            <w:r>
              <w:rPr>
                <w:spacing w:val="-2"/>
              </w:rPr>
              <w:t>特殊用户分类</w:t>
            </w:r>
          </w:p>
        </w:tc>
      </w:tr>
      <w:tr>
        <w:trPr>
          <w:trHeight w:val="524" w:hRule="atLeast"/>
        </w:trPr>
        <w:tc>
          <w:tcPr>
            <w:tcW w:w="2126" w:type="dxa"/>
            <w:vAlign w:val="top"/>
          </w:tcPr>
          <w:p>
            <w:pPr>
              <w:pStyle w:val="TableText"/>
              <w:ind w:left="131"/>
              <w:spacing w:before="167" w:line="223" w:lineRule="auto"/>
              <w:rPr/>
            </w:pPr>
            <w:r>
              <w:rPr>
                <w:spacing w:val="-4"/>
              </w:rPr>
              <w:t>B8</w:t>
            </w:r>
            <w:r>
              <w:rPr>
                <w:spacing w:val="16"/>
              </w:rPr>
              <w:t xml:space="preserve"> </w:t>
            </w:r>
            <w:r>
              <w:rPr>
                <w:spacing w:val="-4"/>
              </w:rPr>
              <w:t>流程优化</w:t>
            </w:r>
          </w:p>
        </w:tc>
        <w:tc>
          <w:tcPr>
            <w:tcW w:w="6193" w:type="dxa"/>
            <w:vAlign w:val="top"/>
          </w:tcPr>
          <w:p>
            <w:pPr>
              <w:pStyle w:val="TableText"/>
              <w:ind w:left="111"/>
              <w:spacing w:before="167" w:line="218" w:lineRule="auto"/>
              <w:rPr/>
            </w:pPr>
            <w:r>
              <w:rPr>
                <w:spacing w:val="-2"/>
              </w:rPr>
              <w:t>A3</w:t>
            </w:r>
            <w:r>
              <w:rPr>
                <w:spacing w:val="-27"/>
              </w:rPr>
              <w:t xml:space="preserve"> </w:t>
            </w:r>
            <w:r>
              <w:rPr>
                <w:spacing w:val="-2"/>
              </w:rPr>
              <w:t>运营战略理论、A43</w:t>
            </w:r>
            <w:r>
              <w:rPr>
                <w:spacing w:val="-35"/>
              </w:rPr>
              <w:t xml:space="preserve"> </w:t>
            </w:r>
            <w:r>
              <w:rPr>
                <w:spacing w:val="-2"/>
              </w:rPr>
              <w:t>商品运营模式、A72</w:t>
            </w:r>
            <w:r>
              <w:rPr>
                <w:spacing w:val="-40"/>
              </w:rPr>
              <w:t xml:space="preserve"> </w:t>
            </w:r>
            <w:r>
              <w:rPr>
                <w:spacing w:val="-2"/>
              </w:rPr>
              <w:t>一体化服务</w:t>
            </w:r>
          </w:p>
        </w:tc>
      </w:tr>
      <w:tr>
        <w:trPr>
          <w:trHeight w:val="964" w:hRule="atLeast"/>
        </w:trPr>
        <w:tc>
          <w:tcPr>
            <w:tcW w:w="2126" w:type="dxa"/>
            <w:vAlign w:val="top"/>
          </w:tcPr>
          <w:p>
            <w:pPr>
              <w:pStyle w:val="TableText"/>
              <w:ind w:left="131"/>
              <w:spacing w:before="168" w:line="220" w:lineRule="auto"/>
              <w:rPr/>
            </w:pPr>
            <w:r>
              <w:rPr>
                <w:spacing w:val="-3"/>
              </w:rPr>
              <w:t>B9</w:t>
            </w:r>
            <w:r>
              <w:rPr>
                <w:spacing w:val="11"/>
              </w:rPr>
              <w:t xml:space="preserve"> </w:t>
            </w:r>
            <w:r>
              <w:rPr>
                <w:spacing w:val="-3"/>
              </w:rPr>
              <w:t>市场开发</w:t>
            </w:r>
          </w:p>
        </w:tc>
        <w:tc>
          <w:tcPr>
            <w:tcW w:w="6193" w:type="dxa"/>
            <w:vAlign w:val="top"/>
          </w:tcPr>
          <w:p>
            <w:pPr>
              <w:pStyle w:val="TableText"/>
              <w:ind w:left="111" w:right="442"/>
              <w:spacing w:before="169" w:line="345" w:lineRule="auto"/>
              <w:rPr/>
            </w:pPr>
            <w:r>
              <w:rPr>
                <w:spacing w:val="-3"/>
              </w:rPr>
              <w:t>A25</w:t>
            </w:r>
            <w:r>
              <w:rPr>
                <w:spacing w:val="-27"/>
              </w:rPr>
              <w:t xml:space="preserve"> </w:t>
            </w:r>
            <w:r>
              <w:rPr>
                <w:spacing w:val="-3"/>
              </w:rPr>
              <w:t>市场机会、A26</w:t>
            </w:r>
            <w:r>
              <w:rPr>
                <w:spacing w:val="-43"/>
              </w:rPr>
              <w:t xml:space="preserve"> </w:t>
            </w:r>
            <w:r>
              <w:rPr>
                <w:spacing w:val="-3"/>
              </w:rPr>
              <w:t>市场获客、A28</w:t>
            </w:r>
            <w:r>
              <w:rPr>
                <w:spacing w:val="-42"/>
              </w:rPr>
              <w:t xml:space="preserve"> </w:t>
            </w:r>
            <w:r>
              <w:rPr>
                <w:spacing w:val="-3"/>
              </w:rPr>
              <w:t>市场覆盖、A54</w:t>
            </w:r>
            <w:r>
              <w:rPr>
                <w:spacing w:val="-35"/>
              </w:rPr>
              <w:t xml:space="preserve"> </w:t>
            </w:r>
            <w:r>
              <w:rPr>
                <w:spacing w:val="-3"/>
              </w:rPr>
              <w:t>海外获客、</w:t>
            </w:r>
            <w:r>
              <w:rPr/>
              <w:t xml:space="preserve"> </w:t>
            </w:r>
            <w:r>
              <w:rPr>
                <w:spacing w:val="-3"/>
              </w:rPr>
              <w:t>A55</w:t>
            </w:r>
            <w:r>
              <w:rPr>
                <w:spacing w:val="-32"/>
              </w:rPr>
              <w:t xml:space="preserve"> </w:t>
            </w:r>
            <w:r>
              <w:rPr>
                <w:spacing w:val="-3"/>
              </w:rPr>
              <w:t>海外市场</w:t>
            </w:r>
          </w:p>
        </w:tc>
      </w:tr>
      <w:tr>
        <w:trPr>
          <w:trHeight w:val="499" w:hRule="atLeast"/>
        </w:trPr>
        <w:tc>
          <w:tcPr>
            <w:tcW w:w="2126" w:type="dxa"/>
            <w:vAlign w:val="top"/>
          </w:tcPr>
          <w:p>
            <w:pPr>
              <w:pStyle w:val="TableText"/>
              <w:ind w:left="131"/>
              <w:spacing w:before="140" w:line="217" w:lineRule="auto"/>
              <w:rPr/>
            </w:pPr>
            <w:r>
              <w:rPr>
                <w:spacing w:val="-4"/>
              </w:rPr>
              <w:t>B10</w:t>
            </w:r>
            <w:r>
              <w:rPr>
                <w:spacing w:val="21"/>
              </w:rPr>
              <w:t xml:space="preserve"> </w:t>
            </w:r>
            <w:r>
              <w:rPr>
                <w:spacing w:val="-4"/>
              </w:rPr>
              <w:t>海外决策</w:t>
            </w:r>
          </w:p>
        </w:tc>
        <w:tc>
          <w:tcPr>
            <w:tcW w:w="6193" w:type="dxa"/>
            <w:vAlign w:val="top"/>
          </w:tcPr>
          <w:p>
            <w:pPr>
              <w:pStyle w:val="TableText"/>
              <w:ind w:left="111"/>
              <w:spacing w:before="140" w:line="218" w:lineRule="auto"/>
              <w:rPr/>
            </w:pPr>
            <w:r>
              <w:rPr>
                <w:spacing w:val="-2"/>
              </w:rPr>
              <w:t>A53</w:t>
            </w:r>
            <w:r>
              <w:rPr>
                <w:spacing w:val="-32"/>
              </w:rPr>
              <w:t xml:space="preserve"> </w:t>
            </w:r>
            <w:r>
              <w:rPr>
                <w:spacing w:val="-2"/>
              </w:rPr>
              <w:t>海外电商行业、A56</w:t>
            </w:r>
            <w:r>
              <w:rPr>
                <w:spacing w:val="-35"/>
              </w:rPr>
              <w:t xml:space="preserve"> </w:t>
            </w:r>
            <w:r>
              <w:rPr>
                <w:spacing w:val="-2"/>
              </w:rPr>
              <w:t>海外销售渠道</w:t>
            </w:r>
          </w:p>
        </w:tc>
      </w:tr>
      <w:tr>
        <w:trPr>
          <w:trHeight w:val="963" w:hRule="atLeast"/>
        </w:trPr>
        <w:tc>
          <w:tcPr>
            <w:tcW w:w="2126" w:type="dxa"/>
            <w:vAlign w:val="top"/>
          </w:tcPr>
          <w:p>
            <w:pPr>
              <w:pStyle w:val="TableText"/>
              <w:ind w:left="131"/>
              <w:spacing w:before="170" w:line="218" w:lineRule="auto"/>
              <w:rPr/>
            </w:pPr>
            <w:r>
              <w:rPr>
                <w:spacing w:val="-1"/>
              </w:rPr>
              <w:t>B11</w:t>
            </w:r>
            <w:r>
              <w:rPr>
                <w:spacing w:val="-1"/>
              </w:rPr>
              <w:t xml:space="preserve"> </w:t>
            </w:r>
            <w:r>
              <w:rPr>
                <w:spacing w:val="-1"/>
              </w:rPr>
              <w:t>供给端规模经济</w:t>
            </w:r>
          </w:p>
        </w:tc>
        <w:tc>
          <w:tcPr>
            <w:tcW w:w="6193" w:type="dxa"/>
            <w:vAlign w:val="top"/>
          </w:tcPr>
          <w:p>
            <w:pPr>
              <w:pStyle w:val="TableText"/>
              <w:ind w:left="124" w:right="200" w:hanging="13"/>
              <w:spacing w:before="170" w:line="344" w:lineRule="auto"/>
              <w:rPr/>
            </w:pPr>
            <w:r>
              <w:rPr>
                <w:spacing w:val="-5"/>
              </w:rPr>
              <w:t>A57</w:t>
            </w:r>
            <w:r>
              <w:rPr>
                <w:spacing w:val="-5"/>
              </w:rPr>
              <w:t xml:space="preserve"> </w:t>
            </w:r>
            <w:r>
              <w:rPr>
                <w:spacing w:val="-5"/>
              </w:rPr>
              <w:t>国内产业、A58</w:t>
            </w:r>
            <w:r>
              <w:rPr>
                <w:spacing w:val="-15"/>
              </w:rPr>
              <w:t xml:space="preserve"> </w:t>
            </w:r>
            <w:r>
              <w:rPr>
                <w:spacing w:val="-5"/>
              </w:rPr>
              <w:t>国内建仓、A59</w:t>
            </w:r>
            <w:r>
              <w:rPr>
                <w:spacing w:val="-5"/>
              </w:rPr>
              <w:t xml:space="preserve"> </w:t>
            </w:r>
            <w:r>
              <w:rPr>
                <w:spacing w:val="-5"/>
              </w:rPr>
              <w:t>国内营销、A60</w:t>
            </w:r>
            <w:r>
              <w:rPr>
                <w:spacing w:val="-20"/>
              </w:rPr>
              <w:t xml:space="preserve"> </w:t>
            </w:r>
            <w:r>
              <w:rPr>
                <w:spacing w:val="-5"/>
              </w:rPr>
              <w:t>国内制造端优</w:t>
            </w:r>
            <w:r>
              <w:rPr>
                <w:spacing w:val="-2"/>
              </w:rPr>
              <w:t>势、A65</w:t>
            </w:r>
            <w:r>
              <w:rPr>
                <w:spacing w:val="-52"/>
              </w:rPr>
              <w:t xml:space="preserve"> </w:t>
            </w:r>
            <w:r>
              <w:rPr>
                <w:spacing w:val="-2"/>
              </w:rPr>
              <w:t>供应链优势、A66</w:t>
            </w:r>
            <w:r>
              <w:rPr>
                <w:spacing w:val="-21"/>
              </w:rPr>
              <w:t xml:space="preserve"> </w:t>
            </w:r>
            <w:r>
              <w:rPr>
                <w:spacing w:val="-2"/>
              </w:rPr>
              <w:t>国内供应链积累、A</w:t>
            </w:r>
            <w:r>
              <w:rPr>
                <w:spacing w:val="-3"/>
              </w:rPr>
              <w:t>71</w:t>
            </w:r>
            <w:r>
              <w:rPr>
                <w:spacing w:val="-33"/>
              </w:rPr>
              <w:t xml:space="preserve"> </w:t>
            </w:r>
            <w:r>
              <w:rPr>
                <w:spacing w:val="-3"/>
              </w:rPr>
              <w:t>业务服务</w:t>
            </w:r>
          </w:p>
        </w:tc>
      </w:tr>
      <w:tr>
        <w:trPr>
          <w:trHeight w:val="496" w:hRule="atLeast"/>
        </w:trPr>
        <w:tc>
          <w:tcPr>
            <w:tcW w:w="2126" w:type="dxa"/>
            <w:vAlign w:val="top"/>
          </w:tcPr>
          <w:p>
            <w:pPr>
              <w:pStyle w:val="TableText"/>
              <w:ind w:left="131"/>
              <w:spacing w:before="143" w:line="218" w:lineRule="auto"/>
              <w:rPr/>
            </w:pPr>
            <w:r>
              <w:rPr>
                <w:spacing w:val="-4"/>
              </w:rPr>
              <w:t>B12</w:t>
            </w:r>
            <w:r>
              <w:rPr>
                <w:spacing w:val="21"/>
              </w:rPr>
              <w:t xml:space="preserve"> </w:t>
            </w:r>
            <w:r>
              <w:rPr>
                <w:spacing w:val="-4"/>
              </w:rPr>
              <w:t>资源集中</w:t>
            </w:r>
          </w:p>
        </w:tc>
        <w:tc>
          <w:tcPr>
            <w:tcW w:w="6193" w:type="dxa"/>
            <w:vAlign w:val="top"/>
          </w:tcPr>
          <w:p>
            <w:pPr>
              <w:pStyle w:val="TableText"/>
              <w:ind w:left="111"/>
              <w:spacing w:before="143" w:line="216" w:lineRule="auto"/>
              <w:rPr/>
            </w:pPr>
            <w:r>
              <w:rPr>
                <w:spacing w:val="-3"/>
              </w:rPr>
              <w:t>A2</w:t>
            </w:r>
            <w:r>
              <w:rPr>
                <w:spacing w:val="-28"/>
              </w:rPr>
              <w:t xml:space="preserve"> </w:t>
            </w:r>
            <w:r>
              <w:rPr>
                <w:spacing w:val="-3"/>
              </w:rPr>
              <w:t>资产运营、A38</w:t>
            </w:r>
            <w:r>
              <w:rPr>
                <w:spacing w:val="-35"/>
              </w:rPr>
              <w:t xml:space="preserve"> </w:t>
            </w:r>
            <w:r>
              <w:rPr>
                <w:spacing w:val="-3"/>
              </w:rPr>
              <w:t>商家资源</w:t>
            </w:r>
          </w:p>
        </w:tc>
      </w:tr>
      <w:tr>
        <w:trPr>
          <w:trHeight w:val="529" w:hRule="atLeast"/>
        </w:trPr>
        <w:tc>
          <w:tcPr>
            <w:tcW w:w="2126" w:type="dxa"/>
            <w:vAlign w:val="top"/>
          </w:tcPr>
          <w:p>
            <w:pPr>
              <w:pStyle w:val="TableText"/>
              <w:ind w:left="131"/>
              <w:spacing w:before="172" w:line="217" w:lineRule="auto"/>
              <w:rPr/>
            </w:pPr>
            <w:r>
              <w:rPr>
                <w:spacing w:val="-3"/>
              </w:rPr>
              <w:t>B13</w:t>
            </w:r>
            <w:r>
              <w:rPr>
                <w:spacing w:val="24"/>
              </w:rPr>
              <w:t xml:space="preserve"> </w:t>
            </w:r>
            <w:r>
              <w:rPr>
                <w:spacing w:val="-3"/>
              </w:rPr>
              <w:t>需求端规模经济</w:t>
            </w:r>
          </w:p>
        </w:tc>
        <w:tc>
          <w:tcPr>
            <w:tcW w:w="6193" w:type="dxa"/>
            <w:vAlign w:val="top"/>
          </w:tcPr>
          <w:p>
            <w:pPr>
              <w:pStyle w:val="TableText"/>
              <w:ind w:left="111"/>
              <w:spacing w:before="173" w:line="218" w:lineRule="auto"/>
              <w:rPr/>
            </w:pPr>
            <w:r>
              <w:rPr>
                <w:spacing w:val="-2"/>
              </w:rPr>
              <w:t>A13</w:t>
            </w:r>
            <w:r>
              <w:rPr>
                <w:spacing w:val="-22"/>
              </w:rPr>
              <w:t xml:space="preserve"> </w:t>
            </w:r>
            <w:r>
              <w:rPr>
                <w:spacing w:val="-2"/>
              </w:rPr>
              <w:t>消费者满意度、A6</w:t>
            </w:r>
            <w:r>
              <w:rPr>
                <w:spacing w:val="-39"/>
              </w:rPr>
              <w:t xml:space="preserve"> </w:t>
            </w:r>
            <w:r>
              <w:rPr>
                <w:spacing w:val="-2"/>
              </w:rPr>
              <w:t>整体用户情况、A76</w:t>
            </w:r>
            <w:r>
              <w:rPr>
                <w:spacing w:val="-44"/>
              </w:rPr>
              <w:t xml:space="preserve"> </w:t>
            </w:r>
            <w:r>
              <w:rPr>
                <w:spacing w:val="-2"/>
              </w:rPr>
              <w:t>拉新成本</w:t>
            </w:r>
          </w:p>
        </w:tc>
      </w:tr>
      <w:tr>
        <w:trPr>
          <w:trHeight w:val="523" w:hRule="atLeast"/>
        </w:trPr>
        <w:tc>
          <w:tcPr>
            <w:tcW w:w="2126" w:type="dxa"/>
            <w:vAlign w:val="top"/>
          </w:tcPr>
          <w:p>
            <w:pPr>
              <w:pStyle w:val="TableText"/>
              <w:ind w:left="131"/>
              <w:spacing w:before="171" w:line="223" w:lineRule="auto"/>
              <w:rPr/>
            </w:pPr>
            <w:r>
              <w:rPr>
                <w:spacing w:val="-1"/>
              </w:rPr>
              <w:t>B14</w:t>
            </w:r>
            <w:r>
              <w:rPr>
                <w:spacing w:val="-1"/>
              </w:rPr>
              <w:t xml:space="preserve"> </w:t>
            </w:r>
            <w:r>
              <w:rPr>
                <w:spacing w:val="-1"/>
              </w:rPr>
              <w:t>数据整合</w:t>
            </w:r>
          </w:p>
        </w:tc>
        <w:tc>
          <w:tcPr>
            <w:tcW w:w="6193" w:type="dxa"/>
            <w:vAlign w:val="top"/>
          </w:tcPr>
          <w:p>
            <w:pPr>
              <w:pStyle w:val="TableText"/>
              <w:ind w:left="111"/>
              <w:spacing w:before="172" w:line="221" w:lineRule="auto"/>
              <w:rPr/>
            </w:pPr>
            <w:r>
              <w:rPr>
                <w:spacing w:val="-3"/>
              </w:rPr>
              <w:t>A10</w:t>
            </w:r>
            <w:r>
              <w:rPr>
                <w:spacing w:val="-18"/>
              </w:rPr>
              <w:t xml:space="preserve"> </w:t>
            </w:r>
            <w:r>
              <w:rPr>
                <w:spacing w:val="-3"/>
              </w:rPr>
              <w:t>用户画像、A16</w:t>
            </w:r>
            <w:r>
              <w:rPr>
                <w:spacing w:val="-44"/>
              </w:rPr>
              <w:t xml:space="preserve"> </w:t>
            </w:r>
            <w:r>
              <w:rPr>
                <w:spacing w:val="-3"/>
              </w:rPr>
              <w:t>物流数据</w:t>
            </w:r>
          </w:p>
        </w:tc>
      </w:tr>
      <w:tr>
        <w:trPr>
          <w:trHeight w:val="525" w:hRule="atLeast"/>
        </w:trPr>
        <w:tc>
          <w:tcPr>
            <w:tcW w:w="2126" w:type="dxa"/>
            <w:vAlign w:val="top"/>
          </w:tcPr>
          <w:p>
            <w:pPr>
              <w:pStyle w:val="TableText"/>
              <w:ind w:left="131"/>
              <w:spacing w:before="177" w:line="221" w:lineRule="auto"/>
              <w:rPr/>
            </w:pPr>
            <w:r>
              <w:rPr>
                <w:spacing w:val="-1"/>
              </w:rPr>
              <w:t>B15</w:t>
            </w:r>
            <w:r>
              <w:rPr>
                <w:spacing w:val="-1"/>
              </w:rPr>
              <w:t xml:space="preserve"> </w:t>
            </w:r>
            <w:r>
              <w:rPr>
                <w:spacing w:val="-1"/>
              </w:rPr>
              <w:t>人才团队</w:t>
            </w:r>
          </w:p>
        </w:tc>
        <w:tc>
          <w:tcPr>
            <w:tcW w:w="6193" w:type="dxa"/>
            <w:vAlign w:val="top"/>
          </w:tcPr>
          <w:p>
            <w:pPr>
              <w:pStyle w:val="TableText"/>
              <w:ind w:left="111"/>
              <w:spacing w:before="177" w:line="221" w:lineRule="auto"/>
              <w:rPr/>
            </w:pPr>
            <w:r>
              <w:rPr>
                <w:spacing w:val="-2"/>
              </w:rPr>
              <w:t>A5</w:t>
            </w:r>
            <w:r>
              <w:rPr>
                <w:spacing w:val="-38"/>
              </w:rPr>
              <w:t xml:space="preserve"> </w:t>
            </w:r>
            <w:r>
              <w:rPr>
                <w:spacing w:val="-2"/>
              </w:rPr>
              <w:t>运营团队建设</w:t>
            </w:r>
          </w:p>
        </w:tc>
      </w:tr>
      <w:tr>
        <w:trPr>
          <w:trHeight w:val="528" w:hRule="atLeast"/>
        </w:trPr>
        <w:tc>
          <w:tcPr>
            <w:tcW w:w="2126" w:type="dxa"/>
            <w:vAlign w:val="top"/>
          </w:tcPr>
          <w:p>
            <w:pPr>
              <w:pStyle w:val="TableText"/>
              <w:ind w:left="131"/>
              <w:spacing w:before="178" w:line="217" w:lineRule="auto"/>
              <w:rPr/>
            </w:pPr>
            <w:r>
              <w:rPr>
                <w:spacing w:val="-4"/>
              </w:rPr>
              <w:t>B16</w:t>
            </w:r>
            <w:r>
              <w:rPr>
                <w:spacing w:val="21"/>
              </w:rPr>
              <w:t xml:space="preserve"> </w:t>
            </w:r>
            <w:r>
              <w:rPr>
                <w:spacing w:val="-4"/>
              </w:rPr>
              <w:t>资源共享</w:t>
            </w:r>
          </w:p>
        </w:tc>
        <w:tc>
          <w:tcPr>
            <w:tcW w:w="6193" w:type="dxa"/>
            <w:vAlign w:val="top"/>
          </w:tcPr>
          <w:p>
            <w:pPr>
              <w:pStyle w:val="TableText"/>
              <w:ind w:left="111"/>
              <w:spacing w:before="178" w:line="216" w:lineRule="auto"/>
              <w:rPr/>
            </w:pPr>
            <w:r>
              <w:rPr>
                <w:spacing w:val="-1"/>
              </w:rPr>
              <w:t>A19</w:t>
            </w:r>
            <w:r>
              <w:rPr>
                <w:spacing w:val="-42"/>
              </w:rPr>
              <w:t xml:space="preserve"> </w:t>
            </w:r>
            <w:r>
              <w:rPr>
                <w:spacing w:val="-1"/>
              </w:rPr>
              <w:t>物流合作、A40</w:t>
            </w:r>
            <w:r>
              <w:rPr>
                <w:spacing w:val="-50"/>
              </w:rPr>
              <w:t xml:space="preserve"> </w:t>
            </w:r>
            <w:r>
              <w:rPr>
                <w:spacing w:val="-1"/>
              </w:rPr>
              <w:t>合作模式</w:t>
            </w:r>
          </w:p>
        </w:tc>
      </w:tr>
      <w:tr>
        <w:trPr>
          <w:trHeight w:val="1431" w:hRule="atLeast"/>
        </w:trPr>
        <w:tc>
          <w:tcPr>
            <w:tcW w:w="2126" w:type="dxa"/>
            <w:vAlign w:val="top"/>
          </w:tcPr>
          <w:p>
            <w:pPr>
              <w:pStyle w:val="TableText"/>
              <w:ind w:left="131"/>
              <w:spacing w:before="178" w:line="221" w:lineRule="auto"/>
              <w:rPr/>
            </w:pPr>
            <w:r>
              <w:rPr>
                <w:spacing w:val="-5"/>
              </w:rPr>
              <w:t>B17</w:t>
            </w:r>
            <w:r>
              <w:rPr>
                <w:spacing w:val="28"/>
              </w:rPr>
              <w:t xml:space="preserve"> </w:t>
            </w:r>
            <w:r>
              <w:rPr>
                <w:spacing w:val="-5"/>
              </w:rPr>
              <w:t>用户体验</w:t>
            </w:r>
          </w:p>
        </w:tc>
        <w:tc>
          <w:tcPr>
            <w:tcW w:w="6193" w:type="dxa"/>
            <w:vAlign w:val="top"/>
          </w:tcPr>
          <w:p>
            <w:pPr>
              <w:pStyle w:val="TableText"/>
              <w:ind w:left="124" w:right="253" w:hanging="13"/>
              <w:spacing w:before="178" w:line="364" w:lineRule="auto"/>
              <w:jc w:val="both"/>
              <w:rPr/>
            </w:pPr>
            <w:r>
              <w:rPr>
                <w:spacing w:val="-2"/>
              </w:rPr>
              <w:t>A11</w:t>
            </w:r>
            <w:r>
              <w:rPr>
                <w:spacing w:val="-24"/>
              </w:rPr>
              <w:t xml:space="preserve"> </w:t>
            </w:r>
            <w:r>
              <w:rPr>
                <w:spacing w:val="-2"/>
              </w:rPr>
              <w:t>消费者需求、A12</w:t>
            </w:r>
            <w:r>
              <w:rPr>
                <w:spacing w:val="-38"/>
              </w:rPr>
              <w:t xml:space="preserve"> </w:t>
            </w:r>
            <w:r>
              <w:rPr>
                <w:spacing w:val="-2"/>
              </w:rPr>
              <w:t>维护消费者权益、A14</w:t>
            </w:r>
            <w:r>
              <w:rPr>
                <w:spacing w:val="-30"/>
              </w:rPr>
              <w:t xml:space="preserve"> </w:t>
            </w:r>
            <w:r>
              <w:rPr>
                <w:spacing w:val="-2"/>
              </w:rPr>
              <w:t>消费者活跃度、A33</w:t>
            </w:r>
            <w:r>
              <w:rPr>
                <w:spacing w:val="-2"/>
              </w:rPr>
              <w:t>商品纠纷、A69</w:t>
            </w:r>
            <w:r>
              <w:rPr>
                <w:spacing w:val="-36"/>
              </w:rPr>
              <w:t xml:space="preserve"> </w:t>
            </w:r>
            <w:r>
              <w:rPr>
                <w:spacing w:val="-2"/>
              </w:rPr>
              <w:t>包邮服务、A70</w:t>
            </w:r>
            <w:r>
              <w:rPr>
                <w:spacing w:val="-50"/>
              </w:rPr>
              <w:t xml:space="preserve"> </w:t>
            </w:r>
            <w:r>
              <w:rPr>
                <w:spacing w:val="-2"/>
              </w:rPr>
              <w:t>个性服务、A73</w:t>
            </w:r>
            <w:r>
              <w:rPr>
                <w:spacing w:val="-44"/>
              </w:rPr>
              <w:t xml:space="preserve"> </w:t>
            </w:r>
            <w:r>
              <w:rPr>
                <w:spacing w:val="-2"/>
              </w:rPr>
              <w:t>质量服务、A7</w:t>
            </w:r>
            <w:r>
              <w:rPr>
                <w:spacing w:val="-30"/>
              </w:rPr>
              <w:t xml:space="preserve"> </w:t>
            </w:r>
            <w:r>
              <w:rPr>
                <w:spacing w:val="-2"/>
              </w:rPr>
              <w:t>用</w:t>
            </w:r>
            <w:r>
              <w:rPr>
                <w:spacing w:val="-3"/>
              </w:rPr>
              <w:t>户粘性</w:t>
            </w:r>
          </w:p>
        </w:tc>
      </w:tr>
      <w:tr>
        <w:trPr>
          <w:trHeight w:val="496" w:hRule="atLeast"/>
        </w:trPr>
        <w:tc>
          <w:tcPr>
            <w:tcW w:w="2126" w:type="dxa"/>
            <w:vAlign w:val="top"/>
          </w:tcPr>
          <w:p>
            <w:pPr>
              <w:pStyle w:val="TableText"/>
              <w:ind w:left="131"/>
              <w:spacing w:before="151" w:line="224" w:lineRule="auto"/>
              <w:rPr/>
            </w:pPr>
            <w:r>
              <w:rPr>
                <w:spacing w:val="-3"/>
              </w:rPr>
              <w:t>B18</w:t>
            </w:r>
            <w:r>
              <w:rPr>
                <w:spacing w:val="14"/>
              </w:rPr>
              <w:t xml:space="preserve"> </w:t>
            </w:r>
            <w:r>
              <w:rPr>
                <w:spacing w:val="-3"/>
              </w:rPr>
              <w:t>盈利端口</w:t>
            </w:r>
          </w:p>
        </w:tc>
        <w:tc>
          <w:tcPr>
            <w:tcW w:w="6193" w:type="dxa"/>
            <w:vAlign w:val="top"/>
          </w:tcPr>
          <w:p>
            <w:pPr>
              <w:pStyle w:val="TableText"/>
              <w:ind w:left="111"/>
              <w:spacing w:before="151" w:line="216" w:lineRule="auto"/>
              <w:rPr/>
            </w:pPr>
            <w:r>
              <w:rPr>
                <w:spacing w:val="-2"/>
              </w:rPr>
              <w:t>A45</w:t>
            </w:r>
            <w:r>
              <w:rPr>
                <w:spacing w:val="-30"/>
              </w:rPr>
              <w:t xml:space="preserve"> </w:t>
            </w:r>
            <w:r>
              <w:rPr>
                <w:spacing w:val="-2"/>
              </w:rPr>
              <w:t>盈利模式、A68</w:t>
            </w:r>
            <w:r>
              <w:rPr>
                <w:spacing w:val="-45"/>
              </w:rPr>
              <w:t xml:space="preserve"> </w:t>
            </w:r>
            <w:r>
              <w:rPr>
                <w:spacing w:val="-2"/>
              </w:rPr>
              <w:t>半托管服务</w:t>
            </w:r>
          </w:p>
        </w:tc>
      </w:tr>
      <w:tr>
        <w:trPr>
          <w:trHeight w:val="527" w:hRule="atLeast"/>
        </w:trPr>
        <w:tc>
          <w:tcPr>
            <w:tcW w:w="2126" w:type="dxa"/>
            <w:vAlign w:val="top"/>
          </w:tcPr>
          <w:p>
            <w:pPr>
              <w:pStyle w:val="TableText"/>
              <w:ind w:left="131"/>
              <w:spacing w:before="180" w:line="218" w:lineRule="auto"/>
              <w:rPr/>
            </w:pPr>
            <w:r>
              <w:rPr>
                <w:spacing w:val="-3"/>
              </w:rPr>
              <w:t>B19</w:t>
            </w:r>
            <w:r>
              <w:rPr>
                <w:spacing w:val="17"/>
              </w:rPr>
              <w:t xml:space="preserve"> </w:t>
            </w:r>
            <w:r>
              <w:rPr>
                <w:spacing w:val="-3"/>
              </w:rPr>
              <w:t>差异化经营</w:t>
            </w:r>
          </w:p>
        </w:tc>
        <w:tc>
          <w:tcPr>
            <w:tcW w:w="6193" w:type="dxa"/>
            <w:vAlign w:val="top"/>
          </w:tcPr>
          <w:p>
            <w:pPr>
              <w:pStyle w:val="TableText"/>
              <w:ind w:left="111"/>
              <w:spacing w:before="180" w:line="218" w:lineRule="auto"/>
              <w:rPr/>
            </w:pPr>
            <w:r>
              <w:rPr>
                <w:spacing w:val="-2"/>
              </w:rPr>
              <w:t>A32</w:t>
            </w:r>
            <w:r>
              <w:rPr>
                <w:spacing w:val="-30"/>
              </w:rPr>
              <w:t xml:space="preserve"> </w:t>
            </w:r>
            <w:r>
              <w:rPr>
                <w:spacing w:val="-2"/>
              </w:rPr>
              <w:t>商品类别选择、A61</w:t>
            </w:r>
            <w:r>
              <w:rPr>
                <w:spacing w:val="-20"/>
              </w:rPr>
              <w:t xml:space="preserve"> </w:t>
            </w:r>
            <w:r>
              <w:rPr>
                <w:spacing w:val="-2"/>
              </w:rPr>
              <w:t>国内主站特色、A62</w:t>
            </w:r>
            <w:r>
              <w:rPr>
                <w:spacing w:val="-52"/>
              </w:rPr>
              <w:t xml:space="preserve"> </w:t>
            </w:r>
            <w:r>
              <w:rPr>
                <w:spacing w:val="-2"/>
              </w:rPr>
              <w:t>供应链服务</w:t>
            </w:r>
          </w:p>
        </w:tc>
      </w:tr>
      <w:tr>
        <w:trPr>
          <w:trHeight w:val="585" w:hRule="atLeast"/>
        </w:trPr>
        <w:tc>
          <w:tcPr>
            <w:tcW w:w="2126" w:type="dxa"/>
            <w:vAlign w:val="top"/>
            <w:tcBorders>
              <w:bottom w:val="single" w:color="000000" w:sz="10" w:space="0"/>
            </w:tcBorders>
          </w:tcPr>
          <w:p>
            <w:pPr>
              <w:pStyle w:val="TableText"/>
              <w:ind w:left="131"/>
              <w:spacing w:before="181" w:line="224" w:lineRule="auto"/>
              <w:rPr/>
            </w:pPr>
            <w:r>
              <w:rPr>
                <w:spacing w:val="-1"/>
              </w:rPr>
              <w:t>B20</w:t>
            </w:r>
            <w:r>
              <w:rPr>
                <w:spacing w:val="-1"/>
              </w:rPr>
              <w:t xml:space="preserve"> </w:t>
            </w:r>
            <w:r>
              <w:rPr>
                <w:spacing w:val="-1"/>
              </w:rPr>
              <w:t>价差营收</w:t>
            </w:r>
          </w:p>
        </w:tc>
        <w:tc>
          <w:tcPr>
            <w:tcW w:w="6193" w:type="dxa"/>
            <w:vAlign w:val="top"/>
            <w:tcBorders>
              <w:bottom w:val="single" w:color="000000" w:sz="10" w:space="0"/>
            </w:tcBorders>
          </w:tcPr>
          <w:p>
            <w:pPr>
              <w:pStyle w:val="TableText"/>
              <w:ind w:left="111"/>
              <w:spacing w:before="182" w:line="218" w:lineRule="auto"/>
              <w:rPr/>
            </w:pPr>
            <w:r>
              <w:rPr>
                <w:spacing w:val="-1"/>
              </w:rPr>
              <w:t>A74</w:t>
            </w:r>
            <w:r>
              <w:rPr>
                <w:spacing w:val="-39"/>
              </w:rPr>
              <w:t xml:space="preserve"> </w:t>
            </w:r>
            <w:r>
              <w:rPr>
                <w:spacing w:val="-1"/>
              </w:rPr>
              <w:t>成本优势、A75</w:t>
            </w:r>
            <w:r>
              <w:rPr>
                <w:spacing w:val="-55"/>
              </w:rPr>
              <w:t xml:space="preserve"> </w:t>
            </w:r>
            <w:r>
              <w:rPr>
                <w:spacing w:val="-1"/>
              </w:rPr>
              <w:t>供货成本、A77</w:t>
            </w:r>
            <w:r>
              <w:rPr>
                <w:spacing w:val="-41"/>
              </w:rPr>
              <w:t xml:space="preserve"> </w:t>
            </w:r>
            <w:r>
              <w:rPr>
                <w:spacing w:val="-1"/>
              </w:rPr>
              <w:t>物流成本、A78</w:t>
            </w:r>
            <w:r>
              <w:rPr>
                <w:spacing w:val="-45"/>
              </w:rPr>
              <w:t xml:space="preserve"> </w:t>
            </w:r>
            <w:r>
              <w:rPr>
                <w:spacing w:val="-1"/>
              </w:rPr>
              <w:t>运营成本</w:t>
            </w:r>
          </w:p>
        </w:tc>
      </w:tr>
    </w:tbl>
    <w:p>
      <w:pPr>
        <w:spacing w:line="232" w:lineRule="exact"/>
        <w:rPr>
          <w:rFonts w:ascii="Arial"/>
          <w:sz w:val="20"/>
        </w:rPr>
      </w:pPr>
      <w:r/>
    </w:p>
    <w:p>
      <w:pPr>
        <w:spacing w:line="232" w:lineRule="exact"/>
        <w:sectPr>
          <w:headerReference w:type="default" r:id="rId82"/>
          <w:footerReference w:type="default" r:id="rId85"/>
          <w:pgSz w:w="11907" w:h="16839"/>
          <w:pgMar w:top="1166" w:right="1769" w:bottom="1360" w:left="424" w:header="831" w:footer="1160" w:gutter="0"/>
        </w:sectPr>
        <w:rPr>
          <w:rFonts w:ascii="Arial" w:hAnsi="Arial" w:eastAsia="Arial" w:cs="Arial"/>
          <w:sz w:val="20"/>
          <w:szCs w:val="20"/>
        </w:rPr>
      </w:pPr>
    </w:p>
    <w:p>
      <w:pPr>
        <w:spacing w:line="309" w:lineRule="auto"/>
        <w:rPr>
          <w:rFonts w:ascii="Arial"/>
          <w:sz w:val="21"/>
        </w:rPr>
      </w:pPr>
      <w:r/>
    </w:p>
    <w:p>
      <w:pPr>
        <w:ind w:left="1401"/>
        <w:spacing w:before="78" w:line="220" w:lineRule="auto"/>
        <w:rPr>
          <w:rFonts w:ascii="SimHei" w:hAnsi="SimHei" w:eastAsia="SimHei" w:cs="SimHei"/>
          <w:sz w:val="24"/>
          <w:szCs w:val="24"/>
        </w:rPr>
      </w:pPr>
      <w:bookmarkStart w:name="bookmark69" w:id="46"/>
      <w:bookmarkEnd w:id="46"/>
      <w:r>
        <w:rPr>
          <w:rFonts w:ascii="SimHei" w:hAnsi="SimHei" w:eastAsia="SimHei" w:cs="SimHei"/>
          <w:sz w:val="24"/>
          <w:szCs w:val="24"/>
          <w:spacing w:val="-7"/>
        </w:rPr>
        <w:t>（续表</w:t>
      </w:r>
      <w:r>
        <w:rPr>
          <w:rFonts w:ascii="SimHei" w:hAnsi="SimHei" w:eastAsia="SimHei" w:cs="SimHei"/>
          <w:sz w:val="24"/>
          <w:szCs w:val="24"/>
          <w:spacing w:val="-38"/>
        </w:rPr>
        <w:t xml:space="preserve"> </w:t>
      </w:r>
      <w:r>
        <w:rPr>
          <w:rFonts w:ascii="SimHei" w:hAnsi="SimHei" w:eastAsia="SimHei" w:cs="SimHei"/>
          <w:sz w:val="24"/>
          <w:szCs w:val="24"/>
          <w:spacing w:val="-7"/>
        </w:rPr>
        <w:t>3-4）</w:t>
      </w:r>
    </w:p>
    <w:p>
      <w:pPr>
        <w:spacing w:line="66" w:lineRule="exact"/>
        <w:rPr/>
      </w:pPr>
      <w:r/>
    </w:p>
    <w:tbl>
      <w:tblPr>
        <w:tblStyle w:val="TableNormal"/>
        <w:tblW w:w="8322" w:type="dxa"/>
        <w:tblInd w:w="13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04"/>
        <w:gridCol w:w="6418"/>
      </w:tblGrid>
      <w:tr>
        <w:trPr>
          <w:trHeight w:val="533" w:hRule="atLeast"/>
        </w:trPr>
        <w:tc>
          <w:tcPr>
            <w:tcW w:w="1904" w:type="dxa"/>
            <w:vAlign w:val="top"/>
            <w:tcBorders>
              <w:bottom w:val="single" w:color="000000" w:sz="2" w:space="0"/>
              <w:top w:val="single" w:color="000000" w:sz="10" w:space="0"/>
            </w:tcBorders>
          </w:tcPr>
          <w:p>
            <w:pPr>
              <w:pStyle w:val="TableText"/>
              <w:ind w:left="452"/>
              <w:spacing w:before="131" w:line="220" w:lineRule="auto"/>
              <w:rPr/>
            </w:pPr>
            <w:r>
              <w:rPr>
                <w:spacing w:val="-3"/>
              </w:rPr>
              <w:t>范畴化（Bi）</w:t>
            </w:r>
          </w:p>
        </w:tc>
        <w:tc>
          <w:tcPr>
            <w:tcW w:w="6418" w:type="dxa"/>
            <w:vAlign w:val="top"/>
            <w:tcBorders>
              <w:bottom w:val="single" w:color="000000" w:sz="2" w:space="0"/>
              <w:top w:val="single" w:color="000000" w:sz="10" w:space="0"/>
            </w:tcBorders>
          </w:tcPr>
          <w:p>
            <w:pPr>
              <w:pStyle w:val="TableText"/>
              <w:ind w:left="2652"/>
              <w:spacing w:before="131" w:line="225" w:lineRule="auto"/>
              <w:rPr/>
            </w:pPr>
            <w:r>
              <w:rPr/>
              <w:t>概念化（Ai）</w:t>
            </w:r>
          </w:p>
        </w:tc>
      </w:tr>
      <w:tr>
        <w:trPr>
          <w:trHeight w:val="496" w:hRule="atLeast"/>
        </w:trPr>
        <w:tc>
          <w:tcPr>
            <w:tcW w:w="1904" w:type="dxa"/>
            <w:vAlign w:val="top"/>
            <w:tcBorders>
              <w:top w:val="single" w:color="000000" w:sz="2" w:space="0"/>
            </w:tcBorders>
          </w:tcPr>
          <w:p>
            <w:pPr>
              <w:pStyle w:val="TableText"/>
              <w:ind w:left="131"/>
              <w:spacing w:before="131" w:line="218" w:lineRule="auto"/>
              <w:rPr/>
            </w:pPr>
            <w:r>
              <w:rPr>
                <w:spacing w:val="-4"/>
              </w:rPr>
              <w:t>B21</w:t>
            </w:r>
            <w:r>
              <w:rPr>
                <w:spacing w:val="21"/>
              </w:rPr>
              <w:t xml:space="preserve"> </w:t>
            </w:r>
            <w:r>
              <w:rPr>
                <w:spacing w:val="-4"/>
              </w:rPr>
              <w:t>商家运营</w:t>
            </w:r>
          </w:p>
        </w:tc>
        <w:tc>
          <w:tcPr>
            <w:tcW w:w="6418" w:type="dxa"/>
            <w:vAlign w:val="top"/>
            <w:tcBorders>
              <w:top w:val="single" w:color="000000" w:sz="2" w:space="0"/>
            </w:tcBorders>
          </w:tcPr>
          <w:p>
            <w:pPr>
              <w:pStyle w:val="TableText"/>
              <w:ind w:left="319"/>
              <w:spacing w:before="131" w:line="217" w:lineRule="auto"/>
              <w:rPr/>
            </w:pPr>
            <w:r>
              <w:rPr>
                <w:spacing w:val="-2"/>
              </w:rPr>
              <w:t>A37</w:t>
            </w:r>
            <w:r>
              <w:rPr>
                <w:spacing w:val="-33"/>
              </w:rPr>
              <w:t xml:space="preserve"> </w:t>
            </w:r>
            <w:r>
              <w:rPr>
                <w:spacing w:val="-2"/>
              </w:rPr>
              <w:t>商家行为、A39</w:t>
            </w:r>
            <w:r>
              <w:rPr>
                <w:spacing w:val="-43"/>
              </w:rPr>
              <w:t xml:space="preserve"> </w:t>
            </w:r>
            <w:r>
              <w:rPr>
                <w:spacing w:val="-2"/>
              </w:rPr>
              <w:t>平台商家、A4</w:t>
            </w:r>
            <w:r>
              <w:rPr>
                <w:spacing w:val="-35"/>
              </w:rPr>
              <w:t xml:space="preserve"> </w:t>
            </w:r>
            <w:r>
              <w:rPr>
                <w:spacing w:val="-2"/>
              </w:rPr>
              <w:t>商家经营模式</w:t>
            </w:r>
          </w:p>
        </w:tc>
      </w:tr>
      <w:tr>
        <w:trPr>
          <w:trHeight w:val="522" w:hRule="atLeast"/>
        </w:trPr>
        <w:tc>
          <w:tcPr>
            <w:tcW w:w="1904" w:type="dxa"/>
            <w:vAlign w:val="top"/>
          </w:tcPr>
          <w:p>
            <w:pPr>
              <w:pStyle w:val="TableText"/>
              <w:ind w:left="131"/>
              <w:spacing w:before="163" w:line="223" w:lineRule="auto"/>
              <w:rPr/>
            </w:pPr>
            <w:r>
              <w:rPr>
                <w:spacing w:val="-4"/>
              </w:rPr>
              <w:t>B22</w:t>
            </w:r>
            <w:r>
              <w:rPr>
                <w:spacing w:val="22"/>
              </w:rPr>
              <w:t xml:space="preserve"> </w:t>
            </w:r>
            <w:r>
              <w:rPr>
                <w:spacing w:val="-4"/>
              </w:rPr>
              <w:t>战略设计</w:t>
            </w:r>
          </w:p>
        </w:tc>
        <w:tc>
          <w:tcPr>
            <w:tcW w:w="6418" w:type="dxa"/>
            <w:vAlign w:val="top"/>
          </w:tcPr>
          <w:p>
            <w:pPr>
              <w:pStyle w:val="TableText"/>
              <w:ind w:left="319"/>
              <w:spacing w:before="163" w:line="217" w:lineRule="auto"/>
              <w:rPr/>
            </w:pPr>
            <w:r>
              <w:rPr>
                <w:spacing w:val="-2"/>
              </w:rPr>
              <w:t>A42</w:t>
            </w:r>
            <w:r>
              <w:rPr>
                <w:spacing w:val="-41"/>
              </w:rPr>
              <w:t xml:space="preserve"> </w:t>
            </w:r>
            <w:r>
              <w:rPr>
                <w:spacing w:val="-2"/>
              </w:rPr>
              <w:t>平台模式、A44</w:t>
            </w:r>
            <w:r>
              <w:rPr>
                <w:spacing w:val="-36"/>
              </w:rPr>
              <w:t xml:space="preserve"> </w:t>
            </w:r>
            <w:r>
              <w:rPr>
                <w:spacing w:val="-2"/>
              </w:rPr>
              <w:t>业务模式</w:t>
            </w:r>
          </w:p>
        </w:tc>
      </w:tr>
      <w:tr>
        <w:trPr>
          <w:trHeight w:val="488" w:hRule="atLeast"/>
        </w:trPr>
        <w:tc>
          <w:tcPr>
            <w:tcW w:w="1904" w:type="dxa"/>
            <w:vAlign w:val="top"/>
          </w:tcPr>
          <w:p>
            <w:pPr>
              <w:pStyle w:val="TableText"/>
              <w:ind w:left="131"/>
              <w:spacing w:before="166" w:line="226" w:lineRule="auto"/>
              <w:rPr/>
            </w:pPr>
            <w:r>
              <w:rPr>
                <w:spacing w:val="-3"/>
              </w:rPr>
              <w:t>B23</w:t>
            </w:r>
            <w:r>
              <w:rPr>
                <w:spacing w:val="14"/>
              </w:rPr>
              <w:t xml:space="preserve"> </w:t>
            </w:r>
            <w:r>
              <w:rPr>
                <w:spacing w:val="-3"/>
              </w:rPr>
              <w:t>物流运营</w:t>
            </w:r>
          </w:p>
        </w:tc>
        <w:tc>
          <w:tcPr>
            <w:tcW w:w="6418" w:type="dxa"/>
            <w:vAlign w:val="top"/>
          </w:tcPr>
          <w:p>
            <w:pPr>
              <w:pStyle w:val="TableText"/>
              <w:ind w:left="319"/>
              <w:spacing w:before="167" w:line="216" w:lineRule="auto"/>
              <w:rPr/>
            </w:pPr>
            <w:r>
              <w:rPr>
                <w:spacing w:val="-1"/>
              </w:rPr>
              <w:t>A15</w:t>
            </w:r>
            <w:r>
              <w:rPr>
                <w:spacing w:val="-42"/>
              </w:rPr>
              <w:t xml:space="preserve"> </w:t>
            </w:r>
            <w:r>
              <w:rPr>
                <w:spacing w:val="-1"/>
              </w:rPr>
              <w:t>物流体系、A17</w:t>
            </w:r>
            <w:r>
              <w:rPr>
                <w:spacing w:val="-44"/>
              </w:rPr>
              <w:t xml:space="preserve"> </w:t>
            </w:r>
            <w:r>
              <w:rPr>
                <w:spacing w:val="-1"/>
              </w:rPr>
              <w:t>物流配送价格、A18</w:t>
            </w:r>
            <w:r>
              <w:rPr>
                <w:spacing w:val="-41"/>
              </w:rPr>
              <w:t xml:space="preserve"> </w:t>
            </w:r>
            <w:r>
              <w:rPr>
                <w:spacing w:val="-1"/>
              </w:rPr>
              <w:t>物流</w:t>
            </w:r>
            <w:r>
              <w:rPr>
                <w:spacing w:val="-2"/>
              </w:rPr>
              <w:t>环节、A20</w:t>
            </w:r>
            <w:r>
              <w:rPr>
                <w:spacing w:val="-42"/>
              </w:rPr>
              <w:t xml:space="preserve"> </w:t>
            </w:r>
            <w:r>
              <w:rPr>
                <w:spacing w:val="-2"/>
              </w:rPr>
              <w:t>物流成本</w:t>
            </w:r>
          </w:p>
        </w:tc>
      </w:tr>
      <w:tr>
        <w:trPr>
          <w:trHeight w:val="1009" w:hRule="atLeast"/>
        </w:trPr>
        <w:tc>
          <w:tcPr>
            <w:tcW w:w="1904" w:type="dxa"/>
            <w:vAlign w:val="top"/>
          </w:tcPr>
          <w:p>
            <w:pPr>
              <w:pStyle w:val="TableText"/>
              <w:ind w:left="131"/>
              <w:spacing w:before="130" w:line="223" w:lineRule="auto"/>
              <w:rPr/>
            </w:pPr>
            <w:r>
              <w:rPr>
                <w:spacing w:val="-1"/>
              </w:rPr>
              <w:t>B24</w:t>
            </w:r>
            <w:r>
              <w:rPr>
                <w:spacing w:val="-1"/>
              </w:rPr>
              <w:t xml:space="preserve"> </w:t>
            </w:r>
            <w:r>
              <w:rPr>
                <w:spacing w:val="-1"/>
              </w:rPr>
              <w:t>供应链运营</w:t>
            </w:r>
          </w:p>
        </w:tc>
        <w:tc>
          <w:tcPr>
            <w:tcW w:w="6418" w:type="dxa"/>
            <w:vAlign w:val="top"/>
          </w:tcPr>
          <w:p>
            <w:pPr>
              <w:pStyle w:val="TableText"/>
              <w:ind w:left="334" w:right="306" w:hanging="1"/>
              <w:spacing w:before="207" w:line="348" w:lineRule="auto"/>
              <w:rPr/>
            </w:pPr>
            <w:r>
              <w:rPr/>
              <w:t>A1</w:t>
            </w:r>
            <w:r>
              <w:rPr>
                <w:spacing w:val="-52"/>
              </w:rPr>
              <w:t xml:space="preserve"> </w:t>
            </w:r>
            <w:r>
              <w:rPr/>
              <w:t>供应链运营、A63</w:t>
            </w:r>
            <w:r>
              <w:rPr>
                <w:spacing w:val="-54"/>
              </w:rPr>
              <w:t xml:space="preserve"> </w:t>
            </w:r>
            <w:r>
              <w:rPr/>
              <w:t>供应链管理、A64</w:t>
            </w:r>
            <w:r>
              <w:rPr>
                <w:spacing w:val="-53"/>
              </w:rPr>
              <w:t xml:space="preserve"> </w:t>
            </w:r>
            <w:r>
              <w:rPr/>
              <w:t>供应链能</w:t>
            </w:r>
            <w:r>
              <w:rPr>
                <w:spacing w:val="-1"/>
              </w:rPr>
              <w:t>力、A67</w:t>
            </w:r>
            <w:r>
              <w:rPr>
                <w:spacing w:val="-42"/>
              </w:rPr>
              <w:t xml:space="preserve"> </w:t>
            </w:r>
            <w:r>
              <w:rPr>
                <w:spacing w:val="-1"/>
              </w:rPr>
              <w:t>全球供</w:t>
            </w:r>
            <w:r>
              <w:rPr>
                <w:spacing w:val="-1"/>
              </w:rPr>
              <w:t>应链体系</w:t>
            </w:r>
          </w:p>
        </w:tc>
      </w:tr>
      <w:tr>
        <w:trPr>
          <w:trHeight w:val="538" w:hRule="atLeast"/>
        </w:trPr>
        <w:tc>
          <w:tcPr>
            <w:tcW w:w="1904" w:type="dxa"/>
            <w:vAlign w:val="top"/>
            <w:tcBorders>
              <w:bottom w:val="single" w:color="000000" w:sz="10" w:space="0"/>
            </w:tcBorders>
          </w:tcPr>
          <w:p>
            <w:pPr>
              <w:pStyle w:val="TableText"/>
              <w:ind w:left="131"/>
              <w:spacing w:before="165" w:line="218" w:lineRule="auto"/>
              <w:rPr/>
            </w:pPr>
            <w:r>
              <w:rPr>
                <w:spacing w:val="-4"/>
              </w:rPr>
              <w:t>B25</w:t>
            </w:r>
            <w:r>
              <w:rPr>
                <w:spacing w:val="21"/>
              </w:rPr>
              <w:t xml:space="preserve"> </w:t>
            </w:r>
            <w:r>
              <w:rPr>
                <w:spacing w:val="-4"/>
              </w:rPr>
              <w:t>商品规划</w:t>
            </w:r>
          </w:p>
        </w:tc>
        <w:tc>
          <w:tcPr>
            <w:tcW w:w="6418" w:type="dxa"/>
            <w:vAlign w:val="top"/>
            <w:tcBorders>
              <w:bottom w:val="single" w:color="000000" w:sz="10" w:space="0"/>
            </w:tcBorders>
          </w:tcPr>
          <w:p>
            <w:pPr>
              <w:pStyle w:val="TableText"/>
              <w:ind w:left="333"/>
              <w:spacing w:before="163" w:line="217" w:lineRule="auto"/>
              <w:rPr/>
            </w:pPr>
            <w:r>
              <w:rPr>
                <w:spacing w:val="-2"/>
              </w:rPr>
              <w:t>A30</w:t>
            </w:r>
            <w:r>
              <w:rPr>
                <w:spacing w:val="-35"/>
              </w:rPr>
              <w:t xml:space="preserve"> </w:t>
            </w:r>
            <w:r>
              <w:rPr>
                <w:spacing w:val="-2"/>
              </w:rPr>
              <w:t>商品周转时间、A31</w:t>
            </w:r>
            <w:r>
              <w:rPr>
                <w:spacing w:val="-36"/>
              </w:rPr>
              <w:t xml:space="preserve"> </w:t>
            </w:r>
            <w:r>
              <w:rPr>
                <w:spacing w:val="-2"/>
              </w:rPr>
              <w:t>商品策略、A35</w:t>
            </w:r>
            <w:r>
              <w:rPr>
                <w:spacing w:val="-35"/>
              </w:rPr>
              <w:t xml:space="preserve"> </w:t>
            </w:r>
            <w:r>
              <w:rPr>
                <w:spacing w:val="-2"/>
              </w:rPr>
              <w:t>商品</w:t>
            </w:r>
            <w:r>
              <w:rPr>
                <w:spacing w:val="-3"/>
              </w:rPr>
              <w:t>储存</w:t>
            </w:r>
          </w:p>
        </w:tc>
      </w:tr>
    </w:tbl>
    <w:p>
      <w:pPr>
        <w:spacing w:line="259" w:lineRule="auto"/>
        <w:rPr>
          <w:rFonts w:ascii="Arial"/>
          <w:sz w:val="21"/>
        </w:rPr>
      </w:pPr>
      <w:r/>
    </w:p>
    <w:p>
      <w:pPr>
        <w:pStyle w:val="BodyText"/>
        <w:ind w:left="1813"/>
        <w:spacing w:before="69" w:line="220" w:lineRule="auto"/>
        <w:rPr>
          <w:sz w:val="21"/>
          <w:szCs w:val="21"/>
        </w:rPr>
      </w:pPr>
      <w:r>
        <w:rPr>
          <w:sz w:val="21"/>
          <w:szCs w:val="21"/>
          <w:spacing w:val="-1"/>
        </w:rPr>
        <w:t>资料来源：本文作者运用</w:t>
      </w:r>
      <w:r>
        <w:rPr>
          <w:sz w:val="21"/>
          <w:szCs w:val="21"/>
          <w:spacing w:val="-41"/>
        </w:rPr>
        <w:t xml:space="preserve"> </w:t>
      </w:r>
      <w:r>
        <w:rPr>
          <w:rFonts w:ascii="Times New Roman" w:hAnsi="Times New Roman" w:eastAsia="Times New Roman" w:cs="Times New Roman"/>
          <w:sz w:val="21"/>
          <w:szCs w:val="21"/>
          <w:spacing w:val="-1"/>
        </w:rPr>
        <w:t>Nvivo12 </w:t>
      </w:r>
      <w:r>
        <w:rPr>
          <w:sz w:val="21"/>
          <w:szCs w:val="21"/>
          <w:spacing w:val="-1"/>
        </w:rPr>
        <w:t>软件手动编码整理</w:t>
      </w:r>
    </w:p>
    <w:p>
      <w:pPr>
        <w:spacing w:line="336" w:lineRule="auto"/>
        <w:rPr>
          <w:rFonts w:ascii="Arial"/>
          <w:sz w:val="21"/>
        </w:rPr>
      </w:pPr>
      <w:r/>
    </w:p>
    <w:p>
      <w:pPr>
        <w:pStyle w:val="BodyText"/>
        <w:ind w:left="1387" w:right="84" w:firstLine="478"/>
        <w:spacing w:before="78" w:line="359" w:lineRule="auto"/>
        <w:jc w:val="both"/>
        <w:rPr>
          <w:sz w:val="24"/>
          <w:szCs w:val="24"/>
        </w:rPr>
      </w:pPr>
      <w:r>
        <w:rPr>
          <w:sz w:val="24"/>
          <w:szCs w:val="24"/>
          <w:spacing w:val="-3"/>
        </w:rPr>
        <w:t>根据现有类别对这些概念进行了核对，发现它们符合列入现有 </w:t>
      </w:r>
      <w:r>
        <w:rPr>
          <w:rFonts w:ascii="Times New Roman" w:hAnsi="Times New Roman" w:eastAsia="Times New Roman" w:cs="Times New Roman"/>
          <w:sz w:val="24"/>
          <w:szCs w:val="24"/>
          <w:spacing w:val="-3"/>
        </w:rPr>
        <w:t>25  </w:t>
      </w:r>
      <w:r>
        <w:rPr>
          <w:sz w:val="24"/>
          <w:szCs w:val="24"/>
          <w:spacing w:val="-3"/>
        </w:rPr>
        <w:t>个类别的</w:t>
      </w:r>
      <w:r>
        <w:rPr>
          <w:sz w:val="24"/>
          <w:szCs w:val="24"/>
          <w:spacing w:val="-3"/>
        </w:rPr>
        <w:t>条件，而且在更新的补充资料中没有发现新的概念或类别，因此编码继</w:t>
      </w:r>
      <w:r>
        <w:rPr>
          <w:sz w:val="24"/>
          <w:szCs w:val="24"/>
          <w:spacing w:val="-4"/>
        </w:rPr>
        <w:t>续向主轴</w:t>
      </w:r>
      <w:r>
        <w:rPr>
          <w:sz w:val="24"/>
          <w:szCs w:val="24"/>
          <w:spacing w:val="-7"/>
        </w:rPr>
        <w:t>式阶段进行。</w:t>
      </w:r>
    </w:p>
    <w:p>
      <w:pPr>
        <w:spacing w:line="263" w:lineRule="auto"/>
        <w:rPr>
          <w:rFonts w:ascii="Arial"/>
          <w:sz w:val="21"/>
        </w:rPr>
      </w:pPr>
      <w:r/>
    </w:p>
    <w:p>
      <w:pPr>
        <w:pStyle w:val="BodyText"/>
        <w:ind w:left="1380"/>
        <w:spacing w:before="78" w:line="233" w:lineRule="auto"/>
        <w:outlineLvl w:val="2"/>
        <w:rPr>
          <w:sz w:val="24"/>
          <w:szCs w:val="24"/>
        </w:rPr>
      </w:pPr>
      <w:bookmarkStart w:name="bookmark31" w:id="47"/>
      <w:bookmarkEnd w:id="47"/>
      <w:r>
        <w:rPr>
          <w:rFonts w:ascii="Times New Roman" w:hAnsi="Times New Roman" w:eastAsia="Times New Roman" w:cs="Times New Roman"/>
          <w:sz w:val="24"/>
          <w:szCs w:val="24"/>
          <w:b/>
          <w:bCs/>
          <w:spacing w:val="-1"/>
        </w:rPr>
        <w:t>3.3.2  </w:t>
      </w:r>
      <w:r>
        <w:rPr>
          <w:sz w:val="24"/>
          <w:szCs w:val="24"/>
          <w:b/>
          <w:bCs/>
          <w:spacing w:val="-1"/>
        </w:rPr>
        <w:t>主轴式编码</w:t>
      </w:r>
    </w:p>
    <w:p>
      <w:pPr>
        <w:spacing w:line="421" w:lineRule="auto"/>
        <w:rPr>
          <w:rFonts w:ascii="Arial"/>
          <w:sz w:val="21"/>
        </w:rPr>
      </w:pPr>
      <w:r/>
    </w:p>
    <w:p>
      <w:pPr>
        <w:pStyle w:val="BodyText"/>
        <w:ind w:left="1385" w:right="1" w:firstLine="481"/>
        <w:spacing w:before="79" w:line="360" w:lineRule="auto"/>
        <w:jc w:val="both"/>
        <w:rPr>
          <w:sz w:val="24"/>
          <w:szCs w:val="24"/>
        </w:rPr>
      </w:pPr>
      <w:r>
        <w:rPr>
          <w:sz w:val="24"/>
          <w:szCs w:val="24"/>
          <w:spacing w:val="-3"/>
        </w:rPr>
        <w:t>之前的开放式编码过程产生了许多分散的概念和类别，是一个</w:t>
      </w:r>
      <w:r>
        <w:rPr>
          <w:sz w:val="24"/>
          <w:szCs w:val="24"/>
          <w:spacing w:val="-4"/>
        </w:rPr>
        <w:t>初步处理数据</w:t>
      </w:r>
      <w:r>
        <w:rPr>
          <w:sz w:val="24"/>
          <w:szCs w:val="24"/>
          <w:spacing w:val="-2"/>
        </w:rPr>
        <w:t>的过程，上述概念化及范畴化的目的是从</w:t>
      </w:r>
      <w:r>
        <w:rPr>
          <w:sz w:val="24"/>
          <w:szCs w:val="24"/>
          <w:spacing w:val="-49"/>
        </w:rPr>
        <w:t xml:space="preserve"> </w:t>
      </w:r>
      <w:r>
        <w:rPr>
          <w:rFonts w:ascii="Times New Roman" w:hAnsi="Times New Roman" w:eastAsia="Times New Roman" w:cs="Times New Roman"/>
          <w:sz w:val="24"/>
          <w:szCs w:val="24"/>
          <w:spacing w:val="-2"/>
        </w:rPr>
        <w:t>Temu </w:t>
      </w:r>
      <w:r>
        <w:rPr>
          <w:sz w:val="24"/>
          <w:szCs w:val="24"/>
          <w:spacing w:val="-2"/>
        </w:rPr>
        <w:t>相关的原始资料中提取出概念类</w:t>
      </w:r>
      <w:r>
        <w:rPr>
          <w:sz w:val="24"/>
          <w:szCs w:val="24"/>
          <w:spacing w:val="-3"/>
        </w:rPr>
        <w:t>属，并确定这些类属的属性和维度。这一阶段的输出是一系列的概念和类别，它</w:t>
      </w:r>
      <w:r>
        <w:rPr>
          <w:sz w:val="24"/>
          <w:szCs w:val="24"/>
          <w:spacing w:val="-3"/>
        </w:rPr>
        <w:t>们代表了部分资料中有关 </w:t>
      </w:r>
      <w:r>
        <w:rPr>
          <w:rFonts w:ascii="Times New Roman" w:hAnsi="Times New Roman" w:eastAsia="Times New Roman" w:cs="Times New Roman"/>
          <w:sz w:val="24"/>
          <w:szCs w:val="24"/>
          <w:spacing w:val="-3"/>
        </w:rPr>
        <w:t>Temu  </w:t>
      </w:r>
      <w:r>
        <w:rPr>
          <w:sz w:val="24"/>
          <w:szCs w:val="24"/>
          <w:spacing w:val="-3"/>
        </w:rPr>
        <w:t>的共同特征或意义，如流程优化、差异化经营、</w:t>
      </w:r>
      <w:r>
        <w:rPr>
          <w:sz w:val="24"/>
          <w:szCs w:val="24"/>
          <w:spacing w:val="-3"/>
        </w:rPr>
        <w:t>资源集中等。下一阶段，为了关注于这些概念之间的关系和整合，以构建出一个</w:t>
      </w:r>
      <w:r>
        <w:rPr>
          <w:sz w:val="24"/>
          <w:szCs w:val="24"/>
          <w:spacing w:val="-1"/>
        </w:rPr>
        <w:t>更加完整和系统的理论框架，上述</w:t>
      </w:r>
      <w:r>
        <w:rPr>
          <w:sz w:val="24"/>
          <w:szCs w:val="24"/>
          <w:spacing w:val="-30"/>
        </w:rPr>
        <w:t xml:space="preserve"> </w:t>
      </w:r>
      <w:r>
        <w:rPr>
          <w:rFonts w:ascii="Times New Roman" w:hAnsi="Times New Roman" w:eastAsia="Times New Roman" w:cs="Times New Roman"/>
          <w:sz w:val="24"/>
          <w:szCs w:val="24"/>
          <w:spacing w:val="-1"/>
        </w:rPr>
        <w:t>25</w:t>
      </w:r>
      <w:r>
        <w:rPr>
          <w:rFonts w:ascii="Times New Roman" w:hAnsi="Times New Roman" w:eastAsia="Times New Roman" w:cs="Times New Roman"/>
          <w:sz w:val="24"/>
          <w:szCs w:val="24"/>
          <w:spacing w:val="21"/>
          <w:w w:val="101"/>
        </w:rPr>
        <w:t xml:space="preserve"> </w:t>
      </w:r>
      <w:r>
        <w:rPr>
          <w:sz w:val="24"/>
          <w:szCs w:val="24"/>
          <w:spacing w:val="-1"/>
        </w:rPr>
        <w:t>个范畴化编码被用来进行一定逻辑基础上</w:t>
      </w:r>
      <w:r>
        <w:rPr>
          <w:sz w:val="24"/>
          <w:szCs w:val="24"/>
          <w:spacing w:val="-5"/>
        </w:rPr>
        <w:t>的主轴编码。在基于主轴的编码过程中，</w:t>
      </w:r>
      <w:r>
        <w:rPr>
          <w:sz w:val="24"/>
          <w:szCs w:val="24"/>
          <w:spacing w:val="-51"/>
        </w:rPr>
        <w:t xml:space="preserve"> </w:t>
      </w:r>
      <w:r>
        <w:rPr>
          <w:sz w:val="24"/>
          <w:szCs w:val="24"/>
          <w:spacing w:val="-5"/>
        </w:rPr>
        <w:t>本文选择了时间线作为发展线来建立交</w:t>
      </w:r>
      <w:r>
        <w:rPr>
          <w:sz w:val="24"/>
          <w:szCs w:val="24"/>
          <w:spacing w:val="-2"/>
        </w:rPr>
        <w:t>流网络，同时在过程中，压缩了具有一定概括意义的主类和子类。</w:t>
      </w:r>
    </w:p>
    <w:p>
      <w:pPr>
        <w:pStyle w:val="BodyText"/>
        <w:ind w:left="1384" w:firstLine="480"/>
        <w:spacing w:before="6" w:line="358" w:lineRule="auto"/>
        <w:jc w:val="both"/>
        <w:rPr>
          <w:sz w:val="24"/>
          <w:szCs w:val="24"/>
        </w:rPr>
      </w:pPr>
      <w:r>
        <w:rPr>
          <w:sz w:val="24"/>
          <w:szCs w:val="24"/>
          <w:spacing w:val="-5"/>
        </w:rPr>
        <w:t>例如主范畴</w:t>
      </w:r>
      <w:r>
        <w:rPr>
          <w:sz w:val="24"/>
          <w:szCs w:val="24"/>
          <w:spacing w:val="-38"/>
        </w:rPr>
        <w:t xml:space="preserve"> </w:t>
      </w:r>
      <w:r>
        <w:rPr>
          <w:rFonts w:ascii="Times New Roman" w:hAnsi="Times New Roman" w:eastAsia="Times New Roman" w:cs="Times New Roman"/>
          <w:sz w:val="24"/>
          <w:szCs w:val="24"/>
          <w:spacing w:val="-5"/>
        </w:rPr>
        <w:t>C1</w:t>
      </w:r>
      <w:r>
        <w:rPr>
          <w:sz w:val="24"/>
          <w:szCs w:val="24"/>
          <w:spacing w:val="-5"/>
        </w:rPr>
        <w:t>“顶层设计”，这一范畴由“海外决策”和“战略设计”大</w:t>
      </w:r>
      <w:r>
        <w:rPr>
          <w:sz w:val="24"/>
          <w:szCs w:val="24"/>
          <w:spacing w:val="-55"/>
        </w:rPr>
        <w:t xml:space="preserve"> </w:t>
      </w:r>
      <w:r>
        <w:rPr>
          <w:rFonts w:ascii="Times New Roman" w:hAnsi="Times New Roman" w:eastAsia="Times New Roman" w:cs="Times New Roman"/>
          <w:sz w:val="24"/>
          <w:szCs w:val="24"/>
          <w:spacing w:val="-5"/>
        </w:rPr>
        <w:t>2</w:t>
      </w:r>
      <w:r>
        <w:rPr>
          <w:sz w:val="24"/>
          <w:szCs w:val="24"/>
          <w:spacing w:val="-2"/>
        </w:rPr>
        <w:t>副范畴与海外电商行业、海外销售渠道、平台模式、业务模式这</w:t>
      </w:r>
      <w:r>
        <w:rPr>
          <w:sz w:val="24"/>
          <w:szCs w:val="24"/>
          <w:spacing w:val="-28"/>
        </w:rPr>
        <w:t xml:space="preserve"> </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21"/>
        </w:rPr>
        <w:t xml:space="preserve"> </w:t>
      </w:r>
      <w:r>
        <w:rPr>
          <w:sz w:val="24"/>
          <w:szCs w:val="24"/>
          <w:spacing w:val="-2"/>
        </w:rPr>
        <w:t>个概念构成。</w:t>
      </w:r>
      <w:r>
        <w:rPr>
          <w:sz w:val="24"/>
          <w:szCs w:val="24"/>
          <w:spacing w:val="-3"/>
        </w:rPr>
        <w:t>主范畴的基本理论是，市场需求会随着当前人口向海外流动的趋势而变化，商业</w:t>
      </w:r>
      <w:r>
        <w:rPr>
          <w:sz w:val="24"/>
          <w:szCs w:val="24"/>
          <w:spacing w:val="-3"/>
        </w:rPr>
        <w:t>决策和发展制度也会随时创造新的需求。一方面，海外市场、电商产业以及竞争</w:t>
      </w:r>
      <w:r>
        <w:rPr>
          <w:sz w:val="24"/>
          <w:szCs w:val="24"/>
          <w:spacing w:val="-6"/>
        </w:rPr>
        <w:t>激烈的政治、经济和文化环境充满了不确定性； 另一方面，国际化的渠</w:t>
      </w:r>
      <w:r>
        <w:rPr>
          <w:sz w:val="24"/>
          <w:szCs w:val="24"/>
          <w:spacing w:val="-7"/>
        </w:rPr>
        <w:t>道和视野</w:t>
      </w:r>
    </w:p>
    <w:p>
      <w:pPr>
        <w:spacing w:line="358" w:lineRule="auto"/>
        <w:sectPr>
          <w:headerReference w:type="default" r:id="rId86"/>
          <w:footerReference w:type="default" r:id="rId87"/>
          <w:pgSz w:w="11907" w:h="16839"/>
          <w:pgMar w:top="1166" w:right="1713" w:bottom="1360" w:left="424" w:header="831" w:footer="1160" w:gutter="0"/>
        </w:sectPr>
        <w:rPr>
          <w:sz w:val="24"/>
          <w:szCs w:val="24"/>
        </w:rPr>
      </w:pPr>
    </w:p>
    <w:p>
      <w:pPr>
        <w:spacing w:line="309" w:lineRule="auto"/>
        <w:rPr>
          <w:rFonts w:ascii="Arial"/>
          <w:sz w:val="21"/>
        </w:rPr>
      </w:pPr>
      <w:r/>
    </w:p>
    <w:p>
      <w:pPr>
        <w:pStyle w:val="BodyText"/>
        <w:ind w:left="1383" w:right="121" w:firstLine="6"/>
        <w:spacing w:before="78" w:line="360" w:lineRule="auto"/>
        <w:jc w:val="both"/>
        <w:rPr>
          <w:sz w:val="24"/>
          <w:szCs w:val="24"/>
        </w:rPr>
      </w:pPr>
      <w:r>
        <w:rPr>
          <w:sz w:val="24"/>
          <w:szCs w:val="24"/>
          <w:spacing w:val="-1"/>
        </w:rPr>
        <w:t>也开辟了新的发展空间。面临外部变动带来的不稳定性，</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3"/>
          <w:w w:val="101"/>
        </w:rPr>
        <w:t xml:space="preserve"> </w:t>
      </w:r>
      <w:r>
        <w:rPr>
          <w:sz w:val="24"/>
          <w:szCs w:val="24"/>
          <w:spacing w:val="-1"/>
        </w:rPr>
        <w:t>采纳</w:t>
      </w:r>
      <w:r>
        <w:rPr>
          <w:sz w:val="24"/>
          <w:szCs w:val="24"/>
          <w:spacing w:val="-2"/>
        </w:rPr>
        <w:t>了一个更为</w:t>
      </w:r>
      <w:r>
        <w:rPr>
          <w:sz w:val="24"/>
          <w:szCs w:val="24"/>
          <w:spacing w:val="-5"/>
        </w:rPr>
        <w:t>中立和广阔的视角来观察其业务扩展。公司以共同创造的价值为核心，</w:t>
      </w:r>
      <w:r>
        <w:rPr>
          <w:sz w:val="24"/>
          <w:szCs w:val="24"/>
          <w:spacing w:val="-50"/>
        </w:rPr>
        <w:t xml:space="preserve"> </w:t>
      </w:r>
      <w:r>
        <w:rPr>
          <w:sz w:val="24"/>
          <w:szCs w:val="24"/>
          <w:spacing w:val="-5"/>
        </w:rPr>
        <w:t>通过平衡</w:t>
      </w:r>
      <w:r>
        <w:rPr>
          <w:sz w:val="24"/>
          <w:szCs w:val="24"/>
          <w:spacing w:val="-11"/>
        </w:rPr>
        <w:t>平台、商家与客户之间的利益，</w:t>
      </w:r>
      <w:r>
        <w:rPr>
          <w:sz w:val="24"/>
          <w:szCs w:val="24"/>
          <w:spacing w:val="-25"/>
        </w:rPr>
        <w:t xml:space="preserve"> </w:t>
      </w:r>
      <w:r>
        <w:rPr>
          <w:sz w:val="24"/>
          <w:szCs w:val="24"/>
          <w:spacing w:val="-11"/>
        </w:rPr>
        <w:t>旨在实现价值的集体增长。在此过程中，</w:t>
      </w:r>
      <w:r>
        <w:rPr>
          <w:sz w:val="24"/>
          <w:szCs w:val="24"/>
          <w:spacing w:val="-67"/>
        </w:rPr>
        <w:t xml:space="preserve"> </w:t>
      </w:r>
      <w:r>
        <w:rPr>
          <w:rFonts w:ascii="Times New Roman" w:hAnsi="Times New Roman" w:eastAsia="Times New Roman" w:cs="Times New Roman"/>
          <w:sz w:val="24"/>
          <w:szCs w:val="24"/>
          <w:spacing w:val="-11"/>
        </w:rPr>
        <w:t>Temu</w:t>
      </w:r>
      <w:r>
        <w:rPr>
          <w:rFonts w:ascii="Times New Roman" w:hAnsi="Times New Roman" w:eastAsia="Times New Roman" w:cs="Times New Roman"/>
          <w:sz w:val="24"/>
          <w:szCs w:val="24"/>
          <w:spacing w:val="13"/>
        </w:rPr>
        <w:t xml:space="preserve"> </w:t>
      </w:r>
      <w:r>
        <w:rPr>
          <w:sz w:val="24"/>
          <w:szCs w:val="24"/>
          <w:spacing w:val="-11"/>
        </w:rPr>
        <w:t>不</w:t>
      </w:r>
      <w:r>
        <w:rPr>
          <w:sz w:val="24"/>
          <w:szCs w:val="24"/>
          <w:spacing w:val="-3"/>
        </w:rPr>
        <w:t>仅追求平台本身的价值提升，也致力于增强消费者所获得的价值。该公司将稳健</w:t>
      </w:r>
      <w:r>
        <w:rPr>
          <w:sz w:val="24"/>
          <w:szCs w:val="24"/>
          <w:spacing w:val="-1"/>
        </w:rPr>
        <w:t>经营与抵御市场震荡的能力作为其商业运作和向客户提供服</w:t>
      </w:r>
      <w:r>
        <w:rPr>
          <w:sz w:val="24"/>
          <w:szCs w:val="24"/>
          <w:spacing w:val="-2"/>
        </w:rPr>
        <w:t>务时的战略基点。</w:t>
      </w:r>
    </w:p>
    <w:p>
      <w:pPr>
        <w:pStyle w:val="BodyText"/>
        <w:ind w:left="1384" w:right="60" w:firstLine="482"/>
        <w:spacing w:line="360" w:lineRule="auto"/>
        <w:jc w:val="both"/>
        <w:rPr>
          <w:sz w:val="24"/>
          <w:szCs w:val="24"/>
        </w:rPr>
      </w:pPr>
      <w:r>
        <w:rPr>
          <w:sz w:val="24"/>
          <w:szCs w:val="24"/>
          <w:spacing w:val="-9"/>
        </w:rPr>
        <w:t>又例如主范畴</w:t>
      </w:r>
      <w:r>
        <w:rPr>
          <w:sz w:val="24"/>
          <w:szCs w:val="24"/>
          <w:spacing w:val="-36"/>
        </w:rPr>
        <w:t xml:space="preserve"> </w:t>
      </w:r>
      <w:r>
        <w:rPr>
          <w:rFonts w:ascii="Times New Roman" w:hAnsi="Times New Roman" w:eastAsia="Times New Roman" w:cs="Times New Roman"/>
          <w:sz w:val="24"/>
          <w:szCs w:val="24"/>
          <w:spacing w:val="-9"/>
        </w:rPr>
        <w:t>C2</w:t>
      </w:r>
      <w:r>
        <w:rPr>
          <w:sz w:val="24"/>
          <w:szCs w:val="24"/>
          <w:spacing w:val="-9"/>
        </w:rPr>
        <w:t>“用户吸引</w:t>
      </w:r>
      <w:r>
        <w:rPr>
          <w:sz w:val="24"/>
          <w:szCs w:val="24"/>
          <w:spacing w:val="-88"/>
        </w:rPr>
        <w:t xml:space="preserve"> </w:t>
      </w:r>
      <w:r>
        <w:rPr>
          <w:sz w:val="24"/>
          <w:szCs w:val="24"/>
          <w:spacing w:val="-9"/>
        </w:rPr>
        <w:t>”，依据可由</w:t>
      </w:r>
      <w:r>
        <w:rPr>
          <w:sz w:val="24"/>
          <w:szCs w:val="24"/>
          <w:spacing w:val="-34"/>
        </w:rPr>
        <w:t xml:space="preserve"> </w:t>
      </w:r>
      <w:r>
        <w:rPr>
          <w:rFonts w:ascii="Times New Roman" w:hAnsi="Times New Roman" w:eastAsia="Times New Roman" w:cs="Times New Roman"/>
          <w:sz w:val="24"/>
          <w:szCs w:val="24"/>
          <w:spacing w:val="-9"/>
        </w:rPr>
        <w:t>5</w:t>
      </w:r>
      <w:r>
        <w:rPr>
          <w:rFonts w:ascii="Times New Roman" w:hAnsi="Times New Roman" w:eastAsia="Times New Roman" w:cs="Times New Roman"/>
          <w:sz w:val="24"/>
          <w:szCs w:val="24"/>
          <w:spacing w:val="29"/>
        </w:rPr>
        <w:t xml:space="preserve"> </w:t>
      </w:r>
      <w:r>
        <w:rPr>
          <w:sz w:val="24"/>
          <w:szCs w:val="24"/>
          <w:spacing w:val="-9"/>
        </w:rPr>
        <w:t>大副范畴</w:t>
      </w:r>
      <w:r>
        <w:rPr>
          <w:sz w:val="24"/>
          <w:szCs w:val="24"/>
          <w:spacing w:val="-10"/>
        </w:rPr>
        <w:t>“产品吸引”“促销吸</w:t>
      </w:r>
      <w:r>
        <w:rPr>
          <w:sz w:val="24"/>
          <w:szCs w:val="24"/>
          <w:spacing w:val="-13"/>
        </w:rPr>
        <w:t>引”“双边吸引”“社交吸引”“价格吸引”和</w:t>
      </w:r>
      <w:r>
        <w:rPr>
          <w:sz w:val="24"/>
          <w:szCs w:val="24"/>
          <w:spacing w:val="-30"/>
        </w:rPr>
        <w:t xml:space="preserve"> </w:t>
      </w:r>
      <w:r>
        <w:rPr>
          <w:rFonts w:ascii="Times New Roman" w:hAnsi="Times New Roman" w:eastAsia="Times New Roman" w:cs="Times New Roman"/>
          <w:sz w:val="24"/>
          <w:szCs w:val="24"/>
          <w:spacing w:val="-13"/>
        </w:rPr>
        <w:t>12 </w:t>
      </w:r>
      <w:r>
        <w:rPr>
          <w:sz w:val="24"/>
          <w:szCs w:val="24"/>
          <w:spacing w:val="-13"/>
        </w:rPr>
        <w:t>个概念聚类而成。该主范畴描述</w:t>
      </w:r>
      <w:r>
        <w:rPr>
          <w:sz w:val="24"/>
          <w:szCs w:val="24"/>
          <w:spacing w:val="-3"/>
        </w:rPr>
        <w:t>了平台型企业吸引用户的不同策略，可以概括为以下几个关键方面：通过创新和</w:t>
      </w:r>
      <w:r>
        <w:rPr>
          <w:sz w:val="24"/>
          <w:szCs w:val="24"/>
          <w:spacing w:val="-3"/>
        </w:rPr>
        <w:t>设计新产品来满足或创造用户需求实现产品吸引；利用折扣券、补贴、奖励金等</w:t>
      </w:r>
      <w:r>
        <w:rPr>
          <w:sz w:val="24"/>
          <w:szCs w:val="24"/>
          <w:spacing w:val="-1"/>
        </w:rPr>
        <w:t>激励措施来吸引用户实现促销吸引；通过使用平台的双方互动特性来</w:t>
      </w:r>
      <w:r>
        <w:rPr>
          <w:sz w:val="24"/>
          <w:szCs w:val="24"/>
          <w:spacing w:val="-2"/>
        </w:rPr>
        <w:t>吸引用户，</w:t>
      </w:r>
      <w:r>
        <w:rPr>
          <w:sz w:val="24"/>
          <w:szCs w:val="24"/>
          <w:spacing w:val="-3"/>
        </w:rPr>
        <w:t>加强双边吸引；通过社交媒体和个人交流增加社交互动和用户参与，增强社交吸</w:t>
      </w:r>
      <w:r>
        <w:rPr>
          <w:sz w:val="24"/>
          <w:szCs w:val="24"/>
          <w:spacing w:val="-3"/>
        </w:rPr>
        <w:t>引；提供相对较低的价格以吸引对价格敏感的用户群体实现价格吸引。这些策略</w:t>
      </w:r>
      <w:r>
        <w:rPr>
          <w:sz w:val="24"/>
          <w:szCs w:val="24"/>
          <w:spacing w:val="1"/>
        </w:rPr>
        <w:t>反映了 </w:t>
      </w:r>
      <w:r>
        <w:rPr>
          <w:rFonts w:ascii="Times New Roman" w:hAnsi="Times New Roman" w:eastAsia="Times New Roman" w:cs="Times New Roman"/>
          <w:sz w:val="24"/>
          <w:szCs w:val="24"/>
        </w:rPr>
        <w:t>Temu</w:t>
      </w:r>
      <w:r>
        <w:rPr>
          <w:rFonts w:ascii="Times New Roman" w:hAnsi="Times New Roman" w:eastAsia="Times New Roman" w:cs="Times New Roman"/>
          <w:sz w:val="24"/>
          <w:szCs w:val="24"/>
          <w:spacing w:val="1"/>
        </w:rPr>
        <w:t xml:space="preserve">  </w:t>
      </w:r>
      <w:r>
        <w:rPr>
          <w:sz w:val="24"/>
          <w:szCs w:val="24"/>
          <w:spacing w:val="1"/>
        </w:rPr>
        <w:t>在市场竞争中采用的多样化手段来增加用户基数和提高用户活跃</w:t>
      </w:r>
      <w:r>
        <w:rPr>
          <w:sz w:val="24"/>
          <w:szCs w:val="24"/>
          <w:spacing w:val="-11"/>
        </w:rPr>
        <w:t>度。</w:t>
      </w:r>
    </w:p>
    <w:p>
      <w:pPr>
        <w:pStyle w:val="BodyText"/>
        <w:ind w:left="1369" w:firstLine="504"/>
        <w:spacing w:before="3" w:line="364" w:lineRule="auto"/>
        <w:jc w:val="both"/>
        <w:rPr>
          <w:sz w:val="24"/>
          <w:szCs w:val="24"/>
        </w:rPr>
      </w:pPr>
      <w:r>
        <w:rPr>
          <w:sz w:val="24"/>
          <w:szCs w:val="24"/>
          <w:spacing w:val="-5"/>
        </w:rPr>
        <w:t>照上述方法反复操作，最终获取了</w:t>
      </w:r>
      <w:r>
        <w:rPr>
          <w:sz w:val="24"/>
          <w:szCs w:val="24"/>
          <w:spacing w:val="-28"/>
        </w:rPr>
        <w:t xml:space="preserve"> </w:t>
      </w:r>
      <w:r>
        <w:rPr>
          <w:rFonts w:ascii="Times New Roman" w:hAnsi="Times New Roman" w:eastAsia="Times New Roman" w:cs="Times New Roman"/>
          <w:sz w:val="24"/>
          <w:szCs w:val="24"/>
          <w:spacing w:val="-5"/>
        </w:rPr>
        <w:t>9</w:t>
      </w:r>
      <w:r>
        <w:rPr>
          <w:rFonts w:ascii="Times New Roman" w:hAnsi="Times New Roman" w:eastAsia="Times New Roman" w:cs="Times New Roman"/>
          <w:sz w:val="24"/>
          <w:szCs w:val="24"/>
          <w:spacing w:val="22"/>
        </w:rPr>
        <w:t xml:space="preserve"> </w:t>
      </w:r>
      <w:r>
        <w:rPr>
          <w:sz w:val="24"/>
          <w:szCs w:val="24"/>
          <w:spacing w:val="-5"/>
        </w:rPr>
        <w:t>个主范畴，分别是“顶层设计”“用户</w:t>
      </w:r>
      <w:r>
        <w:rPr>
          <w:sz w:val="24"/>
          <w:szCs w:val="24"/>
          <w:spacing w:val="-24"/>
        </w:rPr>
        <w:t>吸引”“用户留存”“市场拓展”“规模经济”“资源整合”“多边经营”“环节策略”</w:t>
      </w:r>
      <w:r>
        <w:rPr>
          <w:sz w:val="24"/>
          <w:szCs w:val="24"/>
          <w:spacing w:val="12"/>
        </w:rPr>
        <w:t xml:space="preserve"> </w:t>
      </w:r>
      <w:r>
        <w:rPr>
          <w:sz w:val="24"/>
          <w:szCs w:val="24"/>
          <w:spacing w:val="-9"/>
        </w:rPr>
        <w:t>“盈利机制”，如表</w:t>
      </w:r>
      <w:r>
        <w:rPr>
          <w:sz w:val="24"/>
          <w:szCs w:val="24"/>
          <w:spacing w:val="-30"/>
        </w:rPr>
        <w:t xml:space="preserve"> </w:t>
      </w:r>
      <w:r>
        <w:rPr>
          <w:rFonts w:ascii="Times New Roman" w:hAnsi="Times New Roman" w:eastAsia="Times New Roman" w:cs="Times New Roman"/>
          <w:sz w:val="24"/>
          <w:szCs w:val="24"/>
          <w:spacing w:val="-9"/>
        </w:rPr>
        <w:t>3-5 </w:t>
      </w:r>
      <w:r>
        <w:rPr>
          <w:sz w:val="24"/>
          <w:szCs w:val="24"/>
          <w:spacing w:val="-9"/>
        </w:rPr>
        <w:t>所示。</w:t>
      </w:r>
    </w:p>
    <w:p>
      <w:pPr>
        <w:ind w:left="4793"/>
        <w:spacing w:before="141" w:line="218"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51"/>
        </w:rPr>
        <w:t xml:space="preserve"> </w:t>
      </w:r>
      <w:r>
        <w:rPr>
          <w:rFonts w:ascii="SimHei" w:hAnsi="SimHei" w:eastAsia="SimHei" w:cs="SimHei"/>
          <w:sz w:val="24"/>
          <w:szCs w:val="24"/>
          <w:spacing w:val="-2"/>
        </w:rPr>
        <w:t>3-5</w:t>
      </w:r>
      <w:r>
        <w:rPr>
          <w:rFonts w:ascii="SimHei" w:hAnsi="SimHei" w:eastAsia="SimHei" w:cs="SimHei"/>
          <w:sz w:val="24"/>
          <w:szCs w:val="24"/>
          <w:spacing w:val="-2"/>
        </w:rPr>
        <w:t xml:space="preserve"> </w:t>
      </w:r>
      <w:r>
        <w:rPr>
          <w:rFonts w:ascii="SimHei" w:hAnsi="SimHei" w:eastAsia="SimHei" w:cs="SimHei"/>
          <w:sz w:val="24"/>
          <w:szCs w:val="24"/>
          <w:spacing w:val="-2"/>
        </w:rPr>
        <w:t>主轴式编码</w:t>
      </w:r>
    </w:p>
    <w:p>
      <w:pPr>
        <w:spacing w:before="13"/>
        <w:rPr/>
      </w:pPr>
      <w:r/>
    </w:p>
    <w:p>
      <w:pPr>
        <w:spacing w:before="12"/>
        <w:rPr/>
      </w:pPr>
      <w:r/>
    </w:p>
    <w:tbl>
      <w:tblPr>
        <w:tblStyle w:val="TableNormal"/>
        <w:tblW w:w="8322" w:type="dxa"/>
        <w:tblInd w:w="13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02"/>
        <w:gridCol w:w="6720"/>
      </w:tblGrid>
      <w:tr>
        <w:trPr>
          <w:trHeight w:val="474" w:hRule="atLeast"/>
        </w:trPr>
        <w:tc>
          <w:tcPr>
            <w:tcW w:w="1602" w:type="dxa"/>
            <w:vAlign w:val="top"/>
            <w:tcBorders>
              <w:bottom w:val="single" w:color="000000" w:sz="2" w:space="0"/>
              <w:top w:val="single" w:color="000000" w:sz="10" w:space="0"/>
            </w:tcBorders>
          </w:tcPr>
          <w:p>
            <w:pPr>
              <w:pStyle w:val="TableText"/>
              <w:ind w:left="528"/>
              <w:spacing w:before="131" w:line="220" w:lineRule="auto"/>
              <w:rPr/>
            </w:pPr>
            <w:r>
              <w:rPr>
                <w:spacing w:val="-2"/>
              </w:rPr>
              <w:t>主范畴</w:t>
            </w:r>
          </w:p>
        </w:tc>
        <w:tc>
          <w:tcPr>
            <w:tcW w:w="6720" w:type="dxa"/>
            <w:vAlign w:val="top"/>
            <w:tcBorders>
              <w:bottom w:val="single" w:color="000000" w:sz="2" w:space="0"/>
              <w:top w:val="single" w:color="000000" w:sz="10" w:space="0"/>
            </w:tcBorders>
          </w:tcPr>
          <w:p>
            <w:pPr>
              <w:pStyle w:val="TableText"/>
              <w:ind w:left="3085"/>
              <w:spacing w:before="131" w:line="220" w:lineRule="auto"/>
              <w:rPr/>
            </w:pPr>
            <w:r>
              <w:rPr>
                <w:spacing w:val="-4"/>
              </w:rPr>
              <w:t>副范畴</w:t>
            </w:r>
          </w:p>
        </w:tc>
      </w:tr>
      <w:tr>
        <w:trPr>
          <w:trHeight w:val="432" w:hRule="atLeast"/>
        </w:trPr>
        <w:tc>
          <w:tcPr>
            <w:tcW w:w="1602" w:type="dxa"/>
            <w:vAlign w:val="top"/>
            <w:tcBorders>
              <w:top w:val="single" w:color="000000" w:sz="2" w:space="0"/>
            </w:tcBorders>
          </w:tcPr>
          <w:p>
            <w:pPr>
              <w:pStyle w:val="TableText"/>
              <w:ind w:left="312"/>
              <w:spacing w:before="55" w:line="223" w:lineRule="auto"/>
              <w:rPr/>
            </w:pPr>
            <w:r>
              <w:rPr>
                <w:spacing w:val="-1"/>
              </w:rPr>
              <w:t>C1顶层设计</w:t>
            </w:r>
          </w:p>
        </w:tc>
        <w:tc>
          <w:tcPr>
            <w:tcW w:w="6720" w:type="dxa"/>
            <w:vAlign w:val="top"/>
            <w:tcBorders>
              <w:top w:val="single" w:color="000000" w:sz="2" w:space="0"/>
            </w:tcBorders>
          </w:tcPr>
          <w:p>
            <w:pPr>
              <w:pStyle w:val="TableText"/>
              <w:ind w:left="2079"/>
              <w:spacing w:before="132" w:line="217" w:lineRule="auto"/>
              <w:rPr/>
            </w:pPr>
            <w:r>
              <w:rPr>
                <w:spacing w:val="-3"/>
              </w:rPr>
              <w:t>B26</w:t>
            </w:r>
            <w:r>
              <w:rPr>
                <w:spacing w:val="-33"/>
              </w:rPr>
              <w:t xml:space="preserve"> </w:t>
            </w:r>
            <w:r>
              <w:rPr>
                <w:spacing w:val="-3"/>
              </w:rPr>
              <w:t>战略设计；B10</w:t>
            </w:r>
            <w:r>
              <w:rPr>
                <w:spacing w:val="-35"/>
              </w:rPr>
              <w:t xml:space="preserve"> </w:t>
            </w:r>
            <w:r>
              <w:rPr>
                <w:spacing w:val="-3"/>
              </w:rPr>
              <w:t>海外决策</w:t>
            </w:r>
          </w:p>
        </w:tc>
      </w:tr>
      <w:tr>
        <w:trPr>
          <w:trHeight w:val="472" w:hRule="atLeast"/>
        </w:trPr>
        <w:tc>
          <w:tcPr>
            <w:tcW w:w="1602" w:type="dxa"/>
            <w:vAlign w:val="top"/>
          </w:tcPr>
          <w:p>
            <w:pPr>
              <w:pStyle w:val="TableText"/>
              <w:ind w:left="312"/>
              <w:spacing w:before="92" w:line="221" w:lineRule="auto"/>
              <w:rPr/>
            </w:pPr>
            <w:r>
              <w:rPr>
                <w:spacing w:val="-1"/>
              </w:rPr>
              <w:t>C2用户吸引</w:t>
            </w:r>
          </w:p>
        </w:tc>
        <w:tc>
          <w:tcPr>
            <w:tcW w:w="6720" w:type="dxa"/>
            <w:vAlign w:val="top"/>
          </w:tcPr>
          <w:p>
            <w:pPr>
              <w:pStyle w:val="TableText"/>
              <w:ind w:left="217"/>
              <w:spacing w:before="169" w:line="216" w:lineRule="auto"/>
              <w:rPr/>
            </w:pPr>
            <w:r>
              <w:rPr>
                <w:spacing w:val="2"/>
              </w:rPr>
              <w:t>B1价格吸引；B2</w:t>
            </w:r>
            <w:r>
              <w:rPr>
                <w:spacing w:val="-31"/>
              </w:rPr>
              <w:t xml:space="preserve"> </w:t>
            </w:r>
            <w:r>
              <w:rPr>
                <w:spacing w:val="2"/>
              </w:rPr>
              <w:t>促销吸引；B3社交吸引；B4</w:t>
            </w:r>
            <w:r>
              <w:rPr>
                <w:spacing w:val="-50"/>
              </w:rPr>
              <w:t xml:space="preserve"> </w:t>
            </w:r>
            <w:r>
              <w:rPr>
                <w:spacing w:val="2"/>
              </w:rPr>
              <w:t>产品吸引；B5</w:t>
            </w:r>
            <w:r>
              <w:rPr>
                <w:spacing w:val="-48"/>
              </w:rPr>
              <w:t xml:space="preserve"> </w:t>
            </w:r>
            <w:r>
              <w:rPr>
                <w:spacing w:val="2"/>
              </w:rPr>
              <w:t>双边吸引</w:t>
            </w:r>
          </w:p>
        </w:tc>
      </w:tr>
      <w:tr>
        <w:trPr>
          <w:trHeight w:val="485" w:hRule="atLeast"/>
        </w:trPr>
        <w:tc>
          <w:tcPr>
            <w:tcW w:w="1602" w:type="dxa"/>
            <w:vAlign w:val="top"/>
          </w:tcPr>
          <w:p>
            <w:pPr>
              <w:pStyle w:val="TableText"/>
              <w:ind w:left="312"/>
              <w:spacing w:before="105" w:line="220" w:lineRule="auto"/>
              <w:rPr/>
            </w:pPr>
            <w:r>
              <w:rPr>
                <w:spacing w:val="-1"/>
              </w:rPr>
              <w:t>C3用户留存</w:t>
            </w:r>
          </w:p>
        </w:tc>
        <w:tc>
          <w:tcPr>
            <w:tcW w:w="6720" w:type="dxa"/>
            <w:vAlign w:val="top"/>
          </w:tcPr>
          <w:p>
            <w:pPr>
              <w:pStyle w:val="TableText"/>
              <w:ind w:left="2106"/>
              <w:spacing w:before="182" w:line="221" w:lineRule="auto"/>
              <w:rPr/>
            </w:pPr>
            <w:r>
              <w:rPr>
                <w:spacing w:val="-2"/>
              </w:rPr>
              <w:t>B8</w:t>
            </w:r>
            <w:r>
              <w:rPr>
                <w:spacing w:val="-2"/>
              </w:rPr>
              <w:t xml:space="preserve"> </w:t>
            </w:r>
            <w:r>
              <w:rPr>
                <w:spacing w:val="-2"/>
              </w:rPr>
              <w:t>流程优化；B17</w:t>
            </w:r>
            <w:r>
              <w:rPr>
                <w:spacing w:val="-31"/>
              </w:rPr>
              <w:t xml:space="preserve"> </w:t>
            </w:r>
            <w:r>
              <w:rPr>
                <w:spacing w:val="-2"/>
              </w:rPr>
              <w:t>用户体验</w:t>
            </w:r>
          </w:p>
        </w:tc>
      </w:tr>
      <w:tr>
        <w:trPr>
          <w:trHeight w:val="495" w:hRule="atLeast"/>
        </w:trPr>
        <w:tc>
          <w:tcPr>
            <w:tcW w:w="1602" w:type="dxa"/>
            <w:vAlign w:val="top"/>
          </w:tcPr>
          <w:p>
            <w:pPr>
              <w:pStyle w:val="TableText"/>
              <w:ind w:left="312"/>
              <w:spacing w:before="114" w:line="217" w:lineRule="auto"/>
              <w:rPr/>
            </w:pPr>
            <w:r>
              <w:rPr>
                <w:spacing w:val="-1"/>
              </w:rPr>
              <w:t>C4市场拓展</w:t>
            </w:r>
          </w:p>
        </w:tc>
        <w:tc>
          <w:tcPr>
            <w:tcW w:w="6720" w:type="dxa"/>
            <w:vAlign w:val="top"/>
          </w:tcPr>
          <w:p>
            <w:pPr>
              <w:pStyle w:val="TableText"/>
              <w:ind w:left="1474"/>
              <w:spacing w:before="191" w:line="220" w:lineRule="auto"/>
              <w:rPr/>
            </w:pPr>
            <w:r>
              <w:rPr>
                <w:spacing w:val="-2"/>
              </w:rPr>
              <w:t>B6</w:t>
            </w:r>
            <w:r>
              <w:rPr>
                <w:spacing w:val="-26"/>
              </w:rPr>
              <w:t xml:space="preserve"> </w:t>
            </w:r>
            <w:r>
              <w:rPr>
                <w:spacing w:val="-2"/>
              </w:rPr>
              <w:t>市场调研；B7</w:t>
            </w:r>
            <w:r>
              <w:rPr>
                <w:spacing w:val="-2"/>
              </w:rPr>
              <w:t xml:space="preserve"> </w:t>
            </w:r>
            <w:r>
              <w:rPr>
                <w:spacing w:val="-2"/>
              </w:rPr>
              <w:t>用户细分；B9</w:t>
            </w:r>
            <w:r>
              <w:rPr>
                <w:spacing w:val="9"/>
              </w:rPr>
              <w:t xml:space="preserve"> </w:t>
            </w:r>
            <w:r>
              <w:rPr>
                <w:spacing w:val="-2"/>
              </w:rPr>
              <w:t>市场开发</w:t>
            </w:r>
          </w:p>
        </w:tc>
      </w:tr>
      <w:tr>
        <w:trPr>
          <w:trHeight w:val="493" w:hRule="atLeast"/>
        </w:trPr>
        <w:tc>
          <w:tcPr>
            <w:tcW w:w="1602" w:type="dxa"/>
            <w:vAlign w:val="top"/>
          </w:tcPr>
          <w:p>
            <w:pPr>
              <w:pStyle w:val="TableText"/>
              <w:ind w:left="312"/>
              <w:spacing w:before="117" w:line="218" w:lineRule="auto"/>
              <w:rPr/>
            </w:pPr>
            <w:r>
              <w:rPr>
                <w:spacing w:val="-1"/>
              </w:rPr>
              <w:t>C5规模经济</w:t>
            </w:r>
          </w:p>
        </w:tc>
        <w:tc>
          <w:tcPr>
            <w:tcW w:w="6720" w:type="dxa"/>
            <w:vAlign w:val="top"/>
          </w:tcPr>
          <w:p>
            <w:pPr>
              <w:pStyle w:val="TableText"/>
              <w:ind w:left="1448"/>
              <w:spacing w:before="193" w:line="217" w:lineRule="auto"/>
              <w:rPr/>
            </w:pPr>
            <w:r>
              <w:rPr>
                <w:spacing w:val="1"/>
              </w:rPr>
              <w:t>B11供给端规模经济；B13</w:t>
            </w:r>
            <w:r>
              <w:rPr>
                <w:spacing w:val="-27"/>
              </w:rPr>
              <w:t xml:space="preserve"> </w:t>
            </w:r>
            <w:r>
              <w:rPr>
                <w:spacing w:val="1"/>
              </w:rPr>
              <w:t>需求端规模经济</w:t>
            </w:r>
          </w:p>
        </w:tc>
      </w:tr>
      <w:tr>
        <w:trPr>
          <w:trHeight w:val="493" w:hRule="atLeast"/>
        </w:trPr>
        <w:tc>
          <w:tcPr>
            <w:tcW w:w="1602" w:type="dxa"/>
            <w:vAlign w:val="top"/>
          </w:tcPr>
          <w:p>
            <w:pPr>
              <w:pStyle w:val="TableText"/>
              <w:ind w:left="312"/>
              <w:spacing w:before="120" w:line="222" w:lineRule="auto"/>
              <w:rPr/>
            </w:pPr>
            <w:r>
              <w:rPr>
                <w:spacing w:val="-1"/>
              </w:rPr>
              <w:t>C6多边经营</w:t>
            </w:r>
          </w:p>
        </w:tc>
        <w:tc>
          <w:tcPr>
            <w:tcW w:w="6720" w:type="dxa"/>
            <w:vAlign w:val="top"/>
          </w:tcPr>
          <w:p>
            <w:pPr>
              <w:pStyle w:val="TableText"/>
              <w:ind w:left="2682"/>
              <w:spacing w:before="196" w:line="218" w:lineRule="auto"/>
              <w:rPr/>
            </w:pPr>
            <w:r>
              <w:rPr>
                <w:spacing w:val="-3"/>
              </w:rPr>
              <w:t>B19</w:t>
            </w:r>
            <w:r>
              <w:rPr>
                <w:spacing w:val="-36"/>
              </w:rPr>
              <w:t xml:space="preserve"> </w:t>
            </w:r>
            <w:r>
              <w:rPr>
                <w:spacing w:val="-3"/>
              </w:rPr>
              <w:t>差异化经营</w:t>
            </w:r>
          </w:p>
        </w:tc>
      </w:tr>
      <w:tr>
        <w:trPr>
          <w:trHeight w:val="525" w:hRule="atLeast"/>
        </w:trPr>
        <w:tc>
          <w:tcPr>
            <w:tcW w:w="1602" w:type="dxa"/>
            <w:vAlign w:val="top"/>
          </w:tcPr>
          <w:p>
            <w:pPr>
              <w:pStyle w:val="TableText"/>
              <w:ind w:left="312"/>
              <w:spacing w:before="122" w:line="219" w:lineRule="auto"/>
              <w:rPr/>
            </w:pPr>
            <w:r>
              <w:rPr>
                <w:spacing w:val="-1"/>
              </w:rPr>
              <w:t>C7资源整合</w:t>
            </w:r>
          </w:p>
        </w:tc>
        <w:tc>
          <w:tcPr>
            <w:tcW w:w="6720" w:type="dxa"/>
            <w:vAlign w:val="top"/>
          </w:tcPr>
          <w:p>
            <w:pPr>
              <w:pStyle w:val="TableText"/>
              <w:ind w:left="661"/>
              <w:spacing w:before="198" w:line="217" w:lineRule="auto"/>
              <w:rPr/>
            </w:pPr>
            <w:r>
              <w:rPr>
                <w:spacing w:val="-2"/>
              </w:rPr>
              <w:t>B12</w:t>
            </w:r>
            <w:r>
              <w:rPr>
                <w:spacing w:val="-20"/>
              </w:rPr>
              <w:t xml:space="preserve"> </w:t>
            </w:r>
            <w:r>
              <w:rPr>
                <w:spacing w:val="-2"/>
              </w:rPr>
              <w:t>资源集中；B14</w:t>
            </w:r>
            <w:r>
              <w:rPr>
                <w:spacing w:val="-49"/>
              </w:rPr>
              <w:t xml:space="preserve"> </w:t>
            </w:r>
            <w:r>
              <w:rPr>
                <w:spacing w:val="-2"/>
              </w:rPr>
              <w:t>数据整合；B15</w:t>
            </w:r>
            <w:r>
              <w:rPr>
                <w:spacing w:val="-49"/>
              </w:rPr>
              <w:t xml:space="preserve"> </w:t>
            </w:r>
            <w:r>
              <w:rPr>
                <w:spacing w:val="-2"/>
              </w:rPr>
              <w:t>人才团队；B16</w:t>
            </w:r>
            <w:r>
              <w:rPr>
                <w:spacing w:val="-37"/>
              </w:rPr>
              <w:t xml:space="preserve"> </w:t>
            </w:r>
            <w:r>
              <w:rPr>
                <w:spacing w:val="-2"/>
              </w:rPr>
              <w:t>资源共享</w:t>
            </w:r>
          </w:p>
        </w:tc>
      </w:tr>
      <w:tr>
        <w:trPr>
          <w:trHeight w:val="533" w:hRule="atLeast"/>
        </w:trPr>
        <w:tc>
          <w:tcPr>
            <w:tcW w:w="1602" w:type="dxa"/>
            <w:vAlign w:val="top"/>
            <w:tcBorders>
              <w:bottom w:val="single" w:color="000000" w:sz="10" w:space="0"/>
            </w:tcBorders>
          </w:tcPr>
          <w:p>
            <w:pPr>
              <w:pStyle w:val="TableText"/>
              <w:ind w:left="288"/>
              <w:spacing w:before="158" w:line="217" w:lineRule="auto"/>
              <w:rPr/>
            </w:pPr>
            <w:r>
              <w:rPr>
                <w:spacing w:val="7"/>
              </w:rPr>
              <w:t>C8环节策略</w:t>
            </w:r>
          </w:p>
        </w:tc>
        <w:tc>
          <w:tcPr>
            <w:tcW w:w="6720" w:type="dxa"/>
            <w:vAlign w:val="top"/>
            <w:tcBorders>
              <w:bottom w:val="single" w:color="000000" w:sz="10" w:space="0"/>
            </w:tcBorders>
          </w:tcPr>
          <w:p>
            <w:pPr>
              <w:pStyle w:val="TableText"/>
              <w:ind w:left="1239"/>
              <w:spacing w:before="158" w:line="218" w:lineRule="auto"/>
              <w:rPr/>
            </w:pPr>
            <w:r>
              <w:rPr>
                <w:spacing w:val="-1"/>
              </w:rPr>
              <w:t>B23</w:t>
            </w:r>
            <w:r>
              <w:rPr>
                <w:spacing w:val="-1"/>
              </w:rPr>
              <w:t xml:space="preserve"> </w:t>
            </w:r>
            <w:r>
              <w:rPr>
                <w:spacing w:val="-1"/>
              </w:rPr>
              <w:t>物流运营；B24</w:t>
            </w:r>
            <w:r>
              <w:rPr>
                <w:spacing w:val="-51"/>
              </w:rPr>
              <w:t xml:space="preserve"> </w:t>
            </w:r>
            <w:r>
              <w:rPr>
                <w:spacing w:val="-1"/>
              </w:rPr>
              <w:t>供应链运营；B25</w:t>
            </w:r>
            <w:r>
              <w:rPr>
                <w:spacing w:val="-35"/>
              </w:rPr>
              <w:t xml:space="preserve"> </w:t>
            </w:r>
            <w:r>
              <w:rPr>
                <w:spacing w:val="-1"/>
              </w:rPr>
              <w:t>商品规划</w:t>
            </w:r>
          </w:p>
        </w:tc>
      </w:tr>
    </w:tbl>
    <w:p>
      <w:pPr>
        <w:rPr>
          <w:rFonts w:ascii="Arial"/>
          <w:sz w:val="21"/>
        </w:rPr>
      </w:pPr>
      <w:r/>
    </w:p>
    <w:p>
      <w:pPr>
        <w:sectPr>
          <w:headerReference w:type="default" r:id="rId88"/>
          <w:footerReference w:type="default" r:id="rId89"/>
          <w:pgSz w:w="11907" w:h="16839"/>
          <w:pgMar w:top="1166" w:right="1676" w:bottom="1360" w:left="424" w:header="831" w:footer="1160" w:gutter="0"/>
        </w:sectPr>
        <w:rPr>
          <w:rFonts w:ascii="Arial" w:hAnsi="Arial" w:eastAsia="Arial" w:cs="Arial"/>
          <w:sz w:val="21"/>
          <w:szCs w:val="21"/>
        </w:rPr>
      </w:pPr>
    </w:p>
    <w:p>
      <w:pPr>
        <w:spacing w:line="309" w:lineRule="auto"/>
        <w:rPr>
          <w:rFonts w:ascii="Arial"/>
          <w:sz w:val="21"/>
        </w:rPr>
      </w:pPr>
      <w:r/>
    </w:p>
    <w:p>
      <w:pPr>
        <w:ind w:left="1401"/>
        <w:spacing w:before="78" w:line="220" w:lineRule="auto"/>
        <w:rPr>
          <w:rFonts w:ascii="SimHei" w:hAnsi="SimHei" w:eastAsia="SimHei" w:cs="SimHei"/>
          <w:sz w:val="24"/>
          <w:szCs w:val="24"/>
        </w:rPr>
      </w:pPr>
      <w:r>
        <w:rPr>
          <w:rFonts w:ascii="SimHei" w:hAnsi="SimHei" w:eastAsia="SimHei" w:cs="SimHei"/>
          <w:sz w:val="24"/>
          <w:szCs w:val="24"/>
          <w:spacing w:val="-7"/>
        </w:rPr>
        <w:t>（续表</w:t>
      </w:r>
      <w:r>
        <w:rPr>
          <w:rFonts w:ascii="SimHei" w:hAnsi="SimHei" w:eastAsia="SimHei" w:cs="SimHei"/>
          <w:sz w:val="24"/>
          <w:szCs w:val="24"/>
          <w:spacing w:val="-38"/>
        </w:rPr>
        <w:t xml:space="preserve"> </w:t>
      </w:r>
      <w:r>
        <w:rPr>
          <w:rFonts w:ascii="SimHei" w:hAnsi="SimHei" w:eastAsia="SimHei" w:cs="SimHei"/>
          <w:sz w:val="24"/>
          <w:szCs w:val="24"/>
          <w:spacing w:val="-7"/>
        </w:rPr>
        <w:t>3-5）</w:t>
      </w:r>
    </w:p>
    <w:p>
      <w:pPr>
        <w:spacing w:before="100"/>
        <w:rPr/>
      </w:pPr>
      <w:r/>
    </w:p>
    <w:tbl>
      <w:tblPr>
        <w:tblStyle w:val="TableNormal"/>
        <w:tblW w:w="8322" w:type="dxa"/>
        <w:tblInd w:w="13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26"/>
        <w:gridCol w:w="3636"/>
        <w:gridCol w:w="2560"/>
      </w:tblGrid>
      <w:tr>
        <w:trPr>
          <w:trHeight w:val="464" w:hRule="atLeast"/>
        </w:trPr>
        <w:tc>
          <w:tcPr>
            <w:tcW w:w="2126" w:type="dxa"/>
            <w:vAlign w:val="top"/>
            <w:tcBorders>
              <w:bottom w:val="single" w:color="000000" w:sz="2" w:space="0"/>
              <w:top w:val="single" w:color="000000" w:sz="10" w:space="0"/>
            </w:tcBorders>
          </w:tcPr>
          <w:p>
            <w:pPr>
              <w:pStyle w:val="TableText"/>
              <w:ind w:left="528"/>
              <w:spacing w:before="131" w:line="220" w:lineRule="auto"/>
              <w:rPr/>
            </w:pPr>
            <w:r>
              <w:rPr>
                <w:spacing w:val="-2"/>
              </w:rPr>
              <w:t>主范畴</w:t>
            </w:r>
          </w:p>
        </w:tc>
        <w:tc>
          <w:tcPr>
            <w:tcW w:w="3636" w:type="dxa"/>
            <w:vAlign w:val="top"/>
            <w:tcBorders>
              <w:bottom w:val="single" w:color="000000" w:sz="2" w:space="0"/>
              <w:top w:val="single" w:color="000000" w:sz="10" w:space="0"/>
            </w:tcBorders>
          </w:tcPr>
          <w:p>
            <w:pPr>
              <w:pStyle w:val="TableText"/>
              <w:ind w:left="2561"/>
              <w:spacing w:before="131" w:line="220" w:lineRule="auto"/>
              <w:rPr/>
            </w:pPr>
            <w:r>
              <w:rPr>
                <w:spacing w:val="-4"/>
              </w:rPr>
              <w:t>副范畴</w:t>
            </w:r>
          </w:p>
        </w:tc>
        <w:tc>
          <w:tcPr>
            <w:tcW w:w="2560" w:type="dxa"/>
            <w:vAlign w:val="top"/>
            <w:tcBorders>
              <w:bottom w:val="single" w:color="000000" w:sz="2" w:space="0"/>
              <w:top w:val="single" w:color="000000" w:sz="10" w:space="0"/>
            </w:tcBorders>
          </w:tcPr>
          <w:p>
            <w:pPr>
              <w:rPr>
                <w:rFonts w:ascii="Arial"/>
                <w:sz w:val="21"/>
              </w:rPr>
            </w:pPr>
            <w:r/>
          </w:p>
        </w:tc>
      </w:tr>
      <w:tr>
        <w:trPr>
          <w:trHeight w:val="486" w:hRule="atLeast"/>
        </w:trPr>
        <w:tc>
          <w:tcPr>
            <w:tcW w:w="2126" w:type="dxa"/>
            <w:vAlign w:val="top"/>
            <w:tcBorders>
              <w:top w:val="single" w:color="000000" w:sz="2" w:space="0"/>
              <w:bottom w:val="single" w:color="000000" w:sz="10" w:space="0"/>
            </w:tcBorders>
          </w:tcPr>
          <w:p>
            <w:pPr>
              <w:pStyle w:val="TableText"/>
              <w:ind w:left="288"/>
              <w:spacing w:before="142" w:line="223" w:lineRule="auto"/>
              <w:rPr/>
            </w:pPr>
            <w:r>
              <w:rPr>
                <w:spacing w:val="-3"/>
              </w:rPr>
              <w:t>C9</w:t>
            </w:r>
            <w:r>
              <w:rPr>
                <w:spacing w:val="-41"/>
              </w:rPr>
              <w:t xml:space="preserve"> </w:t>
            </w:r>
            <w:r>
              <w:rPr>
                <w:spacing w:val="-3"/>
              </w:rPr>
              <w:t>盈利机制</w:t>
            </w:r>
          </w:p>
        </w:tc>
        <w:tc>
          <w:tcPr>
            <w:tcW w:w="3636" w:type="dxa"/>
            <w:vAlign w:val="top"/>
            <w:tcBorders>
              <w:top w:val="single" w:color="000000" w:sz="2" w:space="0"/>
              <w:bottom w:val="single" w:color="000000" w:sz="10" w:space="0"/>
            </w:tcBorders>
          </w:tcPr>
          <w:p>
            <w:pPr>
              <w:pStyle w:val="TableText"/>
              <w:ind w:right="9"/>
              <w:spacing w:before="142" w:line="222" w:lineRule="auto"/>
              <w:jc w:val="right"/>
              <w:rPr/>
            </w:pPr>
            <w:r>
              <w:rPr>
                <w:spacing w:val="-3"/>
              </w:rPr>
              <w:t>B18</w:t>
            </w:r>
            <w:r>
              <w:rPr>
                <w:spacing w:val="-33"/>
              </w:rPr>
              <w:t xml:space="preserve"> </w:t>
            </w:r>
            <w:r>
              <w:rPr>
                <w:spacing w:val="-3"/>
              </w:rPr>
              <w:t>盈利端口；B20</w:t>
            </w:r>
            <w:r>
              <w:rPr>
                <w:spacing w:val="-3"/>
              </w:rPr>
              <w:t xml:space="preserve"> </w:t>
            </w:r>
            <w:r>
              <w:rPr>
                <w:spacing w:val="-3"/>
              </w:rPr>
              <w:t>价差营收；</w:t>
            </w:r>
          </w:p>
        </w:tc>
        <w:tc>
          <w:tcPr>
            <w:tcW w:w="2560" w:type="dxa"/>
            <w:vAlign w:val="top"/>
            <w:tcBorders>
              <w:top w:val="single" w:color="000000" w:sz="2" w:space="0"/>
              <w:bottom w:val="single" w:color="000000" w:sz="10" w:space="0"/>
            </w:tcBorders>
          </w:tcPr>
          <w:p>
            <w:pPr>
              <w:pStyle w:val="TableText"/>
              <w:ind w:left="128"/>
              <w:spacing w:before="142" w:line="218" w:lineRule="auto"/>
              <w:rPr/>
            </w:pPr>
            <w:r>
              <w:rPr>
                <w:spacing w:val="-4"/>
              </w:rPr>
              <w:t>B21</w:t>
            </w:r>
            <w:r>
              <w:rPr>
                <w:spacing w:val="-34"/>
              </w:rPr>
              <w:t xml:space="preserve"> </w:t>
            </w:r>
            <w:r>
              <w:rPr>
                <w:spacing w:val="-4"/>
              </w:rPr>
              <w:t>商家运营</w:t>
            </w:r>
          </w:p>
        </w:tc>
      </w:tr>
    </w:tbl>
    <w:p>
      <w:pPr>
        <w:spacing w:line="259" w:lineRule="auto"/>
        <w:rPr>
          <w:rFonts w:ascii="Arial"/>
          <w:sz w:val="21"/>
        </w:rPr>
      </w:pPr>
      <w:r/>
    </w:p>
    <w:p>
      <w:pPr>
        <w:pStyle w:val="BodyText"/>
        <w:ind w:left="1813"/>
        <w:spacing w:before="69" w:line="220" w:lineRule="auto"/>
        <w:rPr>
          <w:sz w:val="21"/>
          <w:szCs w:val="21"/>
        </w:rPr>
      </w:pPr>
      <w:r>
        <w:rPr>
          <w:sz w:val="21"/>
          <w:szCs w:val="21"/>
          <w:spacing w:val="-1"/>
        </w:rPr>
        <w:t>资料来源：本文作者运用</w:t>
      </w:r>
      <w:r>
        <w:rPr>
          <w:sz w:val="21"/>
          <w:szCs w:val="21"/>
          <w:spacing w:val="-41"/>
        </w:rPr>
        <w:t xml:space="preserve"> </w:t>
      </w:r>
      <w:r>
        <w:rPr>
          <w:rFonts w:ascii="Times New Roman" w:hAnsi="Times New Roman" w:eastAsia="Times New Roman" w:cs="Times New Roman"/>
          <w:sz w:val="21"/>
          <w:szCs w:val="21"/>
          <w:spacing w:val="-1"/>
        </w:rPr>
        <w:t>Nvivo12 </w:t>
      </w:r>
      <w:r>
        <w:rPr>
          <w:sz w:val="21"/>
          <w:szCs w:val="21"/>
          <w:spacing w:val="-1"/>
        </w:rPr>
        <w:t>软件手动编码整理</w:t>
      </w:r>
    </w:p>
    <w:p>
      <w:pPr>
        <w:spacing w:line="415" w:lineRule="auto"/>
        <w:rPr>
          <w:rFonts w:ascii="Arial"/>
          <w:sz w:val="21"/>
        </w:rPr>
      </w:pPr>
      <w:r/>
    </w:p>
    <w:p>
      <w:pPr>
        <w:pStyle w:val="BodyText"/>
        <w:ind w:left="1380"/>
        <w:spacing w:before="78" w:line="233" w:lineRule="auto"/>
        <w:outlineLvl w:val="2"/>
        <w:rPr>
          <w:sz w:val="24"/>
          <w:szCs w:val="24"/>
        </w:rPr>
      </w:pPr>
      <w:bookmarkStart w:name="bookmark32" w:id="48"/>
      <w:bookmarkEnd w:id="48"/>
      <w:r>
        <w:rPr>
          <w:rFonts w:ascii="Times New Roman" w:hAnsi="Times New Roman" w:eastAsia="Times New Roman" w:cs="Times New Roman"/>
          <w:sz w:val="24"/>
          <w:szCs w:val="24"/>
          <w:b/>
          <w:bCs/>
          <w:spacing w:val="-2"/>
        </w:rPr>
        <w:t>3.3.3  </w:t>
      </w:r>
      <w:r>
        <w:rPr>
          <w:sz w:val="24"/>
          <w:szCs w:val="24"/>
          <w:b/>
          <w:bCs/>
          <w:spacing w:val="-2"/>
        </w:rPr>
        <w:t>选择式编码</w:t>
      </w:r>
    </w:p>
    <w:p>
      <w:pPr>
        <w:spacing w:line="430" w:lineRule="auto"/>
        <w:rPr>
          <w:rFonts w:ascii="Arial"/>
          <w:sz w:val="21"/>
        </w:rPr>
      </w:pPr>
      <w:r/>
    </w:p>
    <w:p>
      <w:pPr>
        <w:pStyle w:val="BodyText"/>
        <w:ind w:left="1384" w:right="26" w:firstLine="479"/>
        <w:spacing w:before="78" w:line="361" w:lineRule="auto"/>
        <w:rPr>
          <w:sz w:val="24"/>
          <w:szCs w:val="24"/>
        </w:rPr>
      </w:pPr>
      <w:r>
        <w:rPr>
          <w:sz w:val="24"/>
          <w:szCs w:val="24"/>
          <w:spacing w:val="-3"/>
        </w:rPr>
        <w:t>选择性编码以主轴编码为基础，是一个严格的分析过程，旨在</w:t>
      </w:r>
      <w:r>
        <w:rPr>
          <w:sz w:val="24"/>
          <w:szCs w:val="24"/>
          <w:spacing w:val="-4"/>
        </w:rPr>
        <w:t>确定和创建一</w:t>
      </w:r>
      <w:r>
        <w:rPr>
          <w:sz w:val="24"/>
          <w:szCs w:val="24"/>
          <w:spacing w:val="-3"/>
        </w:rPr>
        <w:t>个核心类别，将所有其他概念和类别联系起来并加以整合。通过这一过程可以形</w:t>
      </w:r>
      <w:r>
        <w:rPr>
          <w:sz w:val="24"/>
          <w:szCs w:val="24"/>
          <w:spacing w:val="-2"/>
        </w:rPr>
        <w:t>成一个连贯的故事情节，将研究</w:t>
      </w:r>
      <w:r>
        <w:rPr>
          <w:sz w:val="24"/>
          <w:szCs w:val="24"/>
          <w:spacing w:val="-52"/>
        </w:rPr>
        <w:t xml:space="preserve">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15"/>
        </w:rPr>
        <w:t xml:space="preserve"> </w:t>
      </w:r>
      <w:r>
        <w:rPr>
          <w:sz w:val="24"/>
          <w:szCs w:val="24"/>
          <w:spacing w:val="-2"/>
        </w:rPr>
        <w:t>商业模式要</w:t>
      </w:r>
      <w:r>
        <w:rPr>
          <w:sz w:val="24"/>
          <w:szCs w:val="24"/>
          <w:spacing w:val="-3"/>
        </w:rPr>
        <w:t>素概念不同部分联系起来，以</w:t>
      </w:r>
      <w:r>
        <w:rPr>
          <w:sz w:val="24"/>
          <w:szCs w:val="24"/>
          <w:spacing w:val="-3"/>
        </w:rPr>
        <w:t>确保理论的连贯性和完整性。为了创建一个有效的核心范畴，必须满足以下三个</w:t>
      </w:r>
      <w:r>
        <w:rPr>
          <w:sz w:val="24"/>
          <w:szCs w:val="24"/>
          <w:spacing w:val="-3"/>
        </w:rPr>
        <w:t>条件：核心范畴必须是所有类别的核心，能够与大多数其他类别建立关系，并作</w:t>
      </w:r>
      <w:r>
        <w:rPr>
          <w:sz w:val="24"/>
          <w:szCs w:val="24"/>
          <w:spacing w:val="-3"/>
        </w:rPr>
        <w:t>为整个理论的起点；必须是数据中反复出现的现象，表明它是数据中稳定而重要</w:t>
      </w:r>
      <w:r>
        <w:rPr>
          <w:sz w:val="24"/>
          <w:szCs w:val="24"/>
          <w:spacing w:val="-3"/>
        </w:rPr>
        <w:t>的主题；必须与主轴编码密切相关，以确保理论是从数据中建立起来的，而不是</w:t>
      </w:r>
      <w:r>
        <w:rPr>
          <w:sz w:val="24"/>
          <w:szCs w:val="24"/>
          <w:spacing w:val="2"/>
        </w:rPr>
        <w:t>从数据中推断出来的。本研究利用前文提到的经典范式“条件→行动</w:t>
      </w:r>
      <w:r>
        <w:rPr>
          <w:rFonts w:ascii="Times New Roman" w:hAnsi="Times New Roman" w:eastAsia="Times New Roman" w:cs="Times New Roman"/>
          <w:sz w:val="24"/>
          <w:szCs w:val="24"/>
          <w:spacing w:val="2"/>
        </w:rPr>
        <w:t>/</w:t>
      </w:r>
      <w:r>
        <w:rPr>
          <w:sz w:val="24"/>
          <w:szCs w:val="24"/>
          <w:spacing w:val="2"/>
        </w:rPr>
        <w:t>互动→结</w:t>
      </w:r>
      <w:r>
        <w:rPr>
          <w:sz w:val="24"/>
          <w:szCs w:val="24"/>
          <w:spacing w:val="-1"/>
        </w:rPr>
        <w:t>果”提炼出更具概括性、抽象化的核心范畴，对开放性编码所形成的</w:t>
      </w:r>
      <w:r>
        <w:rPr>
          <w:sz w:val="24"/>
          <w:szCs w:val="24"/>
          <w:spacing w:val="-31"/>
        </w:rPr>
        <w:t xml:space="preserve"> </w:t>
      </w:r>
      <w:r>
        <w:rPr>
          <w:rFonts w:ascii="Times New Roman" w:hAnsi="Times New Roman" w:eastAsia="Times New Roman" w:cs="Times New Roman"/>
          <w:sz w:val="24"/>
          <w:szCs w:val="24"/>
          <w:spacing w:val="-1"/>
        </w:rPr>
        <w:t>25</w:t>
      </w:r>
      <w:r>
        <w:rPr>
          <w:rFonts w:ascii="Times New Roman" w:hAnsi="Times New Roman" w:eastAsia="Times New Roman" w:cs="Times New Roman"/>
          <w:sz w:val="24"/>
          <w:szCs w:val="24"/>
          <w:spacing w:val="22"/>
        </w:rPr>
        <w:t xml:space="preserve"> </w:t>
      </w:r>
      <w:r>
        <w:rPr>
          <w:sz w:val="24"/>
          <w:szCs w:val="24"/>
          <w:spacing w:val="-1"/>
        </w:rPr>
        <w:t>个副范</w:t>
      </w:r>
      <w:r>
        <w:rPr>
          <w:sz w:val="24"/>
          <w:szCs w:val="24"/>
          <w:spacing w:val="-2"/>
        </w:rPr>
        <w:t>畴及主轴编码形成的</w:t>
      </w:r>
      <w:r>
        <w:rPr>
          <w:sz w:val="24"/>
          <w:szCs w:val="24"/>
          <w:spacing w:val="-29"/>
        </w:rPr>
        <w:t xml:space="preserve"> </w:t>
      </w:r>
      <w:r>
        <w:rPr>
          <w:rFonts w:ascii="Times New Roman" w:hAnsi="Times New Roman" w:eastAsia="Times New Roman" w:cs="Times New Roman"/>
          <w:sz w:val="24"/>
          <w:szCs w:val="24"/>
          <w:spacing w:val="-2"/>
        </w:rPr>
        <w:t>9</w:t>
      </w:r>
      <w:r>
        <w:rPr>
          <w:rFonts w:ascii="Times New Roman" w:hAnsi="Times New Roman" w:eastAsia="Times New Roman" w:cs="Times New Roman"/>
          <w:sz w:val="24"/>
          <w:szCs w:val="24"/>
          <w:spacing w:val="17"/>
        </w:rPr>
        <w:t xml:space="preserve"> </w:t>
      </w:r>
      <w:r>
        <w:rPr>
          <w:sz w:val="24"/>
          <w:szCs w:val="24"/>
          <w:spacing w:val="-2"/>
        </w:rPr>
        <w:t>个主范畴进行深入分析，最终以“</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22"/>
          <w:w w:val="101"/>
        </w:rPr>
        <w:t xml:space="preserve"> </w:t>
      </w:r>
      <w:r>
        <w:rPr>
          <w:sz w:val="24"/>
          <w:szCs w:val="24"/>
          <w:spacing w:val="-2"/>
        </w:rPr>
        <w:t>商业模式价值创</w:t>
      </w:r>
      <w:r>
        <w:rPr>
          <w:sz w:val="24"/>
          <w:szCs w:val="24"/>
          <w:spacing w:val="-9"/>
        </w:rPr>
        <w:t>造”为逻辑线路，得出</w:t>
      </w:r>
      <w:r>
        <w:rPr>
          <w:sz w:val="24"/>
          <w:szCs w:val="24"/>
          <w:spacing w:val="-46"/>
        </w:rPr>
        <w:t xml:space="preserve"> </w:t>
      </w:r>
      <w:r>
        <w:rPr>
          <w:rFonts w:ascii="Times New Roman" w:hAnsi="Times New Roman" w:eastAsia="Times New Roman" w:cs="Times New Roman"/>
          <w:sz w:val="24"/>
          <w:szCs w:val="24"/>
          <w:spacing w:val="-9"/>
        </w:rPr>
        <w:t>Temu</w:t>
      </w:r>
      <w:r>
        <w:rPr>
          <w:rFonts w:ascii="Times New Roman" w:hAnsi="Times New Roman" w:eastAsia="Times New Roman" w:cs="Times New Roman"/>
          <w:sz w:val="24"/>
          <w:szCs w:val="24"/>
          <w:spacing w:val="15"/>
          <w:w w:val="101"/>
        </w:rPr>
        <w:t xml:space="preserve"> </w:t>
      </w:r>
      <w:r>
        <w:rPr>
          <w:sz w:val="24"/>
          <w:szCs w:val="24"/>
          <w:spacing w:val="-9"/>
        </w:rPr>
        <w:t>商业模式的三大核心范畴，分别是资源扩张（</w:t>
      </w:r>
      <w:r>
        <w:rPr>
          <w:rFonts w:ascii="Times New Roman" w:hAnsi="Times New Roman" w:eastAsia="Times New Roman" w:cs="Times New Roman"/>
          <w:sz w:val="24"/>
          <w:szCs w:val="24"/>
          <w:spacing w:val="-9"/>
        </w:rPr>
        <w:t>F1</w:t>
      </w:r>
      <w:r>
        <w:rPr>
          <w:sz w:val="24"/>
          <w:szCs w:val="24"/>
          <w:spacing w:val="-9"/>
        </w:rPr>
        <w:t>）、</w:t>
      </w:r>
      <w:r>
        <w:rPr>
          <w:sz w:val="24"/>
          <w:szCs w:val="24"/>
          <w:spacing w:val="-7"/>
        </w:rPr>
        <w:t>领军优势（</w:t>
      </w:r>
      <w:r>
        <w:rPr>
          <w:rFonts w:ascii="Times New Roman" w:hAnsi="Times New Roman" w:eastAsia="Times New Roman" w:cs="Times New Roman"/>
          <w:sz w:val="24"/>
          <w:szCs w:val="24"/>
          <w:spacing w:val="-7"/>
        </w:rPr>
        <w:t>F2</w:t>
      </w:r>
      <w:r>
        <w:rPr>
          <w:sz w:val="24"/>
          <w:szCs w:val="24"/>
          <w:spacing w:val="-7"/>
        </w:rPr>
        <w:t>）、价值延展（</w:t>
      </w:r>
      <w:r>
        <w:rPr>
          <w:rFonts w:ascii="Times New Roman" w:hAnsi="Times New Roman" w:eastAsia="Times New Roman" w:cs="Times New Roman"/>
          <w:sz w:val="24"/>
          <w:szCs w:val="24"/>
          <w:spacing w:val="-7"/>
        </w:rPr>
        <w:t>F3</w:t>
      </w:r>
      <w:r>
        <w:rPr>
          <w:sz w:val="24"/>
          <w:szCs w:val="24"/>
          <w:spacing w:val="-7"/>
        </w:rPr>
        <w:t>）。选择式编</w:t>
      </w:r>
      <w:r>
        <w:rPr>
          <w:sz w:val="24"/>
          <w:szCs w:val="24"/>
          <w:spacing w:val="-8"/>
        </w:rPr>
        <w:t>码的结果如表</w:t>
      </w:r>
      <w:r>
        <w:rPr>
          <w:sz w:val="24"/>
          <w:szCs w:val="24"/>
          <w:spacing w:val="-50"/>
        </w:rPr>
        <w:t xml:space="preserve"> </w:t>
      </w:r>
      <w:r>
        <w:rPr>
          <w:rFonts w:ascii="Times New Roman" w:hAnsi="Times New Roman" w:eastAsia="Times New Roman" w:cs="Times New Roman"/>
          <w:sz w:val="24"/>
          <w:szCs w:val="24"/>
          <w:spacing w:val="-8"/>
        </w:rPr>
        <w:t>3-6 </w:t>
      </w:r>
      <w:r>
        <w:rPr>
          <w:sz w:val="24"/>
          <w:szCs w:val="24"/>
          <w:spacing w:val="-8"/>
        </w:rPr>
        <w:t>所示。</w:t>
      </w:r>
    </w:p>
    <w:p>
      <w:pPr>
        <w:ind w:left="4553"/>
        <w:spacing w:before="138" w:line="218"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49"/>
        </w:rPr>
        <w:t xml:space="preserve"> </w:t>
      </w:r>
      <w:r>
        <w:rPr>
          <w:rFonts w:ascii="SimHei" w:hAnsi="SimHei" w:eastAsia="SimHei" w:cs="SimHei"/>
          <w:sz w:val="24"/>
          <w:szCs w:val="24"/>
          <w:spacing w:val="-2"/>
        </w:rPr>
        <w:t>3-6</w:t>
      </w:r>
      <w:r>
        <w:rPr>
          <w:rFonts w:ascii="SimHei" w:hAnsi="SimHei" w:eastAsia="SimHei" w:cs="SimHei"/>
          <w:sz w:val="24"/>
          <w:szCs w:val="24"/>
          <w:spacing w:val="-2"/>
        </w:rPr>
        <w:t xml:space="preserve"> </w:t>
      </w:r>
      <w:r>
        <w:rPr>
          <w:rFonts w:ascii="SimHei" w:hAnsi="SimHei" w:eastAsia="SimHei" w:cs="SimHei"/>
          <w:sz w:val="24"/>
          <w:szCs w:val="24"/>
          <w:spacing w:val="-2"/>
        </w:rPr>
        <w:t>选择式编码结果</w:t>
      </w:r>
    </w:p>
    <w:p>
      <w:pPr>
        <w:spacing w:line="232" w:lineRule="exact"/>
        <w:rPr/>
      </w:pPr>
      <w:r/>
    </w:p>
    <w:tbl>
      <w:tblPr>
        <w:tblStyle w:val="TableNormal"/>
        <w:tblW w:w="8322" w:type="dxa"/>
        <w:tblInd w:w="13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38"/>
        <w:gridCol w:w="2303"/>
        <w:gridCol w:w="4681"/>
      </w:tblGrid>
      <w:tr>
        <w:trPr>
          <w:trHeight w:val="472" w:hRule="atLeast"/>
        </w:trPr>
        <w:tc>
          <w:tcPr>
            <w:tcW w:w="1338" w:type="dxa"/>
            <w:vAlign w:val="top"/>
            <w:tcBorders>
              <w:bottom w:val="single" w:color="000000" w:sz="2" w:space="0"/>
              <w:top w:val="single" w:color="000000" w:sz="10" w:space="0"/>
            </w:tcBorders>
          </w:tcPr>
          <w:p>
            <w:pPr>
              <w:pStyle w:val="TableText"/>
              <w:ind w:left="256"/>
              <w:spacing w:before="131" w:line="220" w:lineRule="auto"/>
              <w:rPr/>
            </w:pPr>
            <w:r>
              <w:rPr/>
              <w:t>核心范畴</w:t>
            </w:r>
          </w:p>
        </w:tc>
        <w:tc>
          <w:tcPr>
            <w:tcW w:w="2303" w:type="dxa"/>
            <w:vAlign w:val="top"/>
            <w:tcBorders>
              <w:bottom w:val="single" w:color="000000" w:sz="2" w:space="0"/>
              <w:top w:val="single" w:color="000000" w:sz="10" w:space="0"/>
            </w:tcBorders>
          </w:tcPr>
          <w:p>
            <w:pPr>
              <w:pStyle w:val="TableText"/>
              <w:ind w:left="880"/>
              <w:spacing w:before="131" w:line="220" w:lineRule="auto"/>
              <w:rPr/>
            </w:pPr>
            <w:r>
              <w:rPr>
                <w:spacing w:val="-2"/>
              </w:rPr>
              <w:t>主范畴</w:t>
            </w:r>
          </w:p>
        </w:tc>
        <w:tc>
          <w:tcPr>
            <w:tcW w:w="4681" w:type="dxa"/>
            <w:vAlign w:val="top"/>
            <w:tcBorders>
              <w:bottom w:val="single" w:color="000000" w:sz="2" w:space="0"/>
              <w:top w:val="single" w:color="000000" w:sz="10" w:space="0"/>
            </w:tcBorders>
          </w:tcPr>
          <w:p>
            <w:pPr>
              <w:pStyle w:val="TableText"/>
              <w:ind w:left="1744"/>
              <w:spacing w:before="132" w:line="218" w:lineRule="auto"/>
              <w:rPr/>
            </w:pPr>
            <w:r>
              <w:rPr/>
              <w:t>核心范畴内涵</w:t>
            </w:r>
          </w:p>
        </w:tc>
      </w:tr>
      <w:tr>
        <w:trPr>
          <w:trHeight w:val="1069" w:hRule="atLeast"/>
        </w:trPr>
        <w:tc>
          <w:tcPr>
            <w:tcW w:w="1338" w:type="dxa"/>
            <w:vAlign w:val="top"/>
            <w:tcBorders>
              <w:top w:val="single" w:color="000000" w:sz="2" w:space="0"/>
            </w:tcBorders>
          </w:tcPr>
          <w:p>
            <w:pPr>
              <w:spacing w:line="369" w:lineRule="auto"/>
              <w:rPr>
                <w:rFonts w:ascii="Arial"/>
                <w:sz w:val="21"/>
              </w:rPr>
            </w:pPr>
            <w:r/>
          </w:p>
          <w:p>
            <w:pPr>
              <w:pStyle w:val="TableText"/>
              <w:ind w:left="158"/>
              <w:spacing w:before="69" w:line="219" w:lineRule="auto"/>
              <w:rPr/>
            </w:pPr>
            <w:r>
              <w:rPr>
                <w:spacing w:val="-2"/>
              </w:rPr>
              <w:t>F1资源扩张</w:t>
            </w:r>
          </w:p>
        </w:tc>
        <w:tc>
          <w:tcPr>
            <w:tcW w:w="2303" w:type="dxa"/>
            <w:vAlign w:val="top"/>
            <w:tcBorders>
              <w:top w:val="single" w:color="000000" w:sz="2" w:space="0"/>
            </w:tcBorders>
          </w:tcPr>
          <w:p>
            <w:pPr>
              <w:pStyle w:val="TableText"/>
              <w:ind w:left="259" w:right="97" w:hanging="114"/>
              <w:spacing w:before="205" w:line="375" w:lineRule="auto"/>
              <w:rPr/>
            </w:pPr>
            <w:r>
              <w:rPr>
                <w:spacing w:val="-5"/>
              </w:rPr>
              <w:t>顶层设计、用户吸引、</w:t>
            </w:r>
            <w:r>
              <w:rPr>
                <w:spacing w:val="-3"/>
              </w:rPr>
              <w:t>用户留存、市场拓展</w:t>
            </w:r>
          </w:p>
        </w:tc>
        <w:tc>
          <w:tcPr>
            <w:tcW w:w="4681" w:type="dxa"/>
            <w:vAlign w:val="top"/>
            <w:tcBorders>
              <w:top w:val="single" w:color="000000" w:sz="2" w:space="0"/>
            </w:tcBorders>
          </w:tcPr>
          <w:p>
            <w:pPr>
              <w:pStyle w:val="TableText"/>
              <w:ind w:left="175" w:right="300" w:firstLine="10"/>
              <w:spacing w:before="79" w:line="287" w:lineRule="auto"/>
              <w:jc w:val="both"/>
              <w:rPr/>
            </w:pPr>
            <w:r>
              <w:rPr>
                <w:spacing w:val="-1"/>
              </w:rPr>
              <w:t>通过策略如吸引新用户、保持现有用户和扩大</w:t>
            </w:r>
            <w:r>
              <w:rPr/>
              <w:t>市场覆盖，成功构建广泛的用户基础，随后将</w:t>
            </w:r>
            <w:r>
              <w:rPr/>
              <w:t>服务等各项资源推广到国际市场。</w:t>
            </w:r>
          </w:p>
        </w:tc>
      </w:tr>
      <w:tr>
        <w:trPr>
          <w:trHeight w:val="1454" w:hRule="atLeast"/>
        </w:trPr>
        <w:tc>
          <w:tcPr>
            <w:tcW w:w="1338" w:type="dxa"/>
            <w:vAlign w:val="top"/>
            <w:tcBorders>
              <w:bottom w:val="single" w:color="000000" w:sz="10" w:space="0"/>
            </w:tcBorders>
          </w:tcPr>
          <w:p>
            <w:pPr>
              <w:spacing w:line="277" w:lineRule="auto"/>
              <w:rPr>
                <w:rFonts w:ascii="Arial"/>
                <w:sz w:val="21"/>
              </w:rPr>
            </w:pPr>
            <w:r/>
          </w:p>
          <w:p>
            <w:pPr>
              <w:spacing w:line="278" w:lineRule="auto"/>
              <w:rPr>
                <w:rFonts w:ascii="Arial"/>
                <w:sz w:val="21"/>
              </w:rPr>
            </w:pPr>
            <w:r/>
          </w:p>
          <w:p>
            <w:pPr>
              <w:pStyle w:val="TableText"/>
              <w:ind w:left="158"/>
              <w:spacing w:before="68" w:line="218" w:lineRule="auto"/>
              <w:rPr/>
            </w:pPr>
            <w:r>
              <w:rPr>
                <w:spacing w:val="-2"/>
              </w:rPr>
              <w:t>F2领军优势</w:t>
            </w:r>
          </w:p>
        </w:tc>
        <w:tc>
          <w:tcPr>
            <w:tcW w:w="2303" w:type="dxa"/>
            <w:vAlign w:val="top"/>
            <w:tcBorders>
              <w:bottom w:val="single" w:color="000000" w:sz="10" w:space="0"/>
            </w:tcBorders>
          </w:tcPr>
          <w:p>
            <w:pPr>
              <w:spacing w:line="320" w:lineRule="auto"/>
              <w:rPr>
                <w:rFonts w:ascii="Arial"/>
                <w:sz w:val="21"/>
              </w:rPr>
            </w:pPr>
            <w:r/>
          </w:p>
          <w:p>
            <w:pPr>
              <w:pStyle w:val="TableText"/>
              <w:ind w:left="770" w:right="98" w:hanging="631"/>
              <w:spacing w:before="68" w:line="412" w:lineRule="auto"/>
              <w:rPr/>
            </w:pPr>
            <w:r>
              <w:rPr>
                <w:spacing w:val="-4"/>
              </w:rPr>
              <w:t>规模经济、资源整合、</w:t>
            </w:r>
            <w:r>
              <w:rPr>
                <w:spacing w:val="-2"/>
              </w:rPr>
              <w:t>环节策略</w:t>
            </w:r>
          </w:p>
        </w:tc>
        <w:tc>
          <w:tcPr>
            <w:tcW w:w="4681" w:type="dxa"/>
            <w:vAlign w:val="top"/>
            <w:tcBorders>
              <w:bottom w:val="single" w:color="000000" w:sz="10" w:space="0"/>
            </w:tcBorders>
          </w:tcPr>
          <w:p>
            <w:pPr>
              <w:pStyle w:val="TableText"/>
              <w:ind w:left="176" w:right="300" w:firstLine="12"/>
              <w:spacing w:before="86" w:line="315" w:lineRule="auto"/>
              <w:jc w:val="both"/>
              <w:rPr/>
            </w:pPr>
            <w:r>
              <w:rPr>
                <w:spacing w:val="-1"/>
              </w:rPr>
              <w:t>利用庞大的用户群体带来的规模经济，进一步</w:t>
            </w:r>
            <w:r>
              <w:rPr/>
              <w:t>整合资源，优化业务流程，从而在领域内取得</w:t>
            </w:r>
            <w:r>
              <w:rPr/>
              <w:t>领导地位并提高盈利能力。</w:t>
            </w:r>
          </w:p>
        </w:tc>
      </w:tr>
    </w:tbl>
    <w:p>
      <w:pPr>
        <w:rPr>
          <w:rFonts w:ascii="Arial"/>
          <w:sz w:val="21"/>
        </w:rPr>
      </w:pPr>
      <w:r/>
    </w:p>
    <w:p>
      <w:pPr>
        <w:sectPr>
          <w:headerReference w:type="default" r:id="rId53"/>
          <w:footerReference w:type="default" r:id="rId90"/>
          <w:pgSz w:w="11907" w:h="16839"/>
          <w:pgMar w:top="1166" w:right="1769" w:bottom="1360" w:left="424" w:header="831" w:footer="1160" w:gutter="0"/>
        </w:sectPr>
        <w:rPr>
          <w:rFonts w:ascii="Arial" w:hAnsi="Arial" w:eastAsia="Arial" w:cs="Arial"/>
          <w:sz w:val="21"/>
          <w:szCs w:val="21"/>
        </w:rPr>
      </w:pPr>
    </w:p>
    <w:p>
      <w:pPr>
        <w:spacing w:line="309" w:lineRule="auto"/>
        <w:rPr>
          <w:rFonts w:ascii="Arial"/>
          <w:sz w:val="21"/>
        </w:rPr>
      </w:pPr>
      <w:r/>
    </w:p>
    <w:p>
      <w:pPr>
        <w:ind w:left="1401"/>
        <w:spacing w:before="78" w:line="220" w:lineRule="auto"/>
        <w:rPr>
          <w:rFonts w:ascii="SimHei" w:hAnsi="SimHei" w:eastAsia="SimHei" w:cs="SimHei"/>
          <w:sz w:val="24"/>
          <w:szCs w:val="24"/>
        </w:rPr>
      </w:pPr>
      <w:bookmarkStart w:name="bookmark70" w:id="49"/>
      <w:bookmarkEnd w:id="49"/>
      <w:r>
        <w:rPr>
          <w:rFonts w:ascii="SimHei" w:hAnsi="SimHei" w:eastAsia="SimHei" w:cs="SimHei"/>
          <w:sz w:val="24"/>
          <w:szCs w:val="24"/>
          <w:spacing w:val="-7"/>
        </w:rPr>
        <w:t>（续表</w:t>
      </w:r>
      <w:r>
        <w:rPr>
          <w:rFonts w:ascii="SimHei" w:hAnsi="SimHei" w:eastAsia="SimHei" w:cs="SimHei"/>
          <w:sz w:val="24"/>
          <w:szCs w:val="24"/>
          <w:spacing w:val="-38"/>
        </w:rPr>
        <w:t xml:space="preserve"> </w:t>
      </w:r>
      <w:r>
        <w:rPr>
          <w:rFonts w:ascii="SimHei" w:hAnsi="SimHei" w:eastAsia="SimHei" w:cs="SimHei"/>
          <w:sz w:val="24"/>
          <w:szCs w:val="24"/>
          <w:spacing w:val="-7"/>
        </w:rPr>
        <w:t>3-6）</w:t>
      </w:r>
    </w:p>
    <w:p>
      <w:pPr>
        <w:spacing w:line="66" w:lineRule="exact"/>
        <w:rPr/>
      </w:pPr>
      <w:r/>
    </w:p>
    <w:tbl>
      <w:tblPr>
        <w:tblStyle w:val="TableNormal"/>
        <w:tblW w:w="8322" w:type="dxa"/>
        <w:tblInd w:w="13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95"/>
        <w:gridCol w:w="2236"/>
        <w:gridCol w:w="4691"/>
      </w:tblGrid>
      <w:tr>
        <w:trPr>
          <w:trHeight w:val="469" w:hRule="atLeast"/>
        </w:trPr>
        <w:tc>
          <w:tcPr>
            <w:tcW w:w="1395" w:type="dxa"/>
            <w:vAlign w:val="top"/>
            <w:tcBorders>
              <w:bottom w:val="single" w:color="000000" w:sz="2" w:space="0"/>
              <w:top w:val="single" w:color="000000" w:sz="10" w:space="0"/>
            </w:tcBorders>
          </w:tcPr>
          <w:p>
            <w:pPr>
              <w:pStyle w:val="TableText"/>
              <w:ind w:left="256"/>
              <w:spacing w:before="131" w:line="220" w:lineRule="auto"/>
              <w:rPr/>
            </w:pPr>
            <w:r>
              <w:rPr/>
              <w:t>核心范畴</w:t>
            </w:r>
          </w:p>
        </w:tc>
        <w:tc>
          <w:tcPr>
            <w:tcW w:w="2236" w:type="dxa"/>
            <w:vAlign w:val="top"/>
            <w:tcBorders>
              <w:bottom w:val="single" w:color="000000" w:sz="2" w:space="0"/>
              <w:top w:val="single" w:color="000000" w:sz="10" w:space="0"/>
            </w:tcBorders>
          </w:tcPr>
          <w:p>
            <w:pPr>
              <w:pStyle w:val="TableText"/>
              <w:ind w:left="823"/>
              <w:spacing w:before="131" w:line="220" w:lineRule="auto"/>
              <w:rPr/>
            </w:pPr>
            <w:r>
              <w:rPr>
                <w:spacing w:val="-2"/>
              </w:rPr>
              <w:t>主范畴</w:t>
            </w:r>
          </w:p>
        </w:tc>
        <w:tc>
          <w:tcPr>
            <w:tcW w:w="4691" w:type="dxa"/>
            <w:vAlign w:val="top"/>
            <w:tcBorders>
              <w:bottom w:val="single" w:color="000000" w:sz="2" w:space="0"/>
              <w:top w:val="single" w:color="000000" w:sz="10" w:space="0"/>
            </w:tcBorders>
          </w:tcPr>
          <w:p>
            <w:pPr>
              <w:pStyle w:val="TableText"/>
              <w:ind w:left="1754"/>
              <w:spacing w:before="77" w:line="218" w:lineRule="auto"/>
              <w:rPr/>
            </w:pPr>
            <w:r>
              <w:rPr/>
              <w:t>核心范畴内涵</w:t>
            </w:r>
          </w:p>
        </w:tc>
      </w:tr>
      <w:tr>
        <w:trPr>
          <w:trHeight w:val="1091" w:hRule="atLeast"/>
        </w:trPr>
        <w:tc>
          <w:tcPr>
            <w:tcW w:w="1395" w:type="dxa"/>
            <w:vAlign w:val="top"/>
            <w:tcBorders>
              <w:top w:val="single" w:color="000000" w:sz="2" w:space="0"/>
              <w:bottom w:val="single" w:color="000000" w:sz="10" w:space="0"/>
            </w:tcBorders>
          </w:tcPr>
          <w:p>
            <w:pPr>
              <w:spacing w:line="372" w:lineRule="auto"/>
              <w:rPr>
                <w:rFonts w:ascii="Arial"/>
                <w:sz w:val="21"/>
              </w:rPr>
            </w:pPr>
            <w:r/>
          </w:p>
          <w:p>
            <w:pPr>
              <w:pStyle w:val="TableText"/>
              <w:ind w:left="158"/>
              <w:spacing w:before="68" w:line="217" w:lineRule="auto"/>
              <w:rPr/>
            </w:pPr>
            <w:r>
              <w:rPr>
                <w:spacing w:val="-2"/>
              </w:rPr>
              <w:t>F3价值延展</w:t>
            </w:r>
          </w:p>
        </w:tc>
        <w:tc>
          <w:tcPr>
            <w:tcW w:w="2236" w:type="dxa"/>
            <w:vAlign w:val="top"/>
            <w:tcBorders>
              <w:top w:val="single" w:color="000000" w:sz="2" w:space="0"/>
              <w:bottom w:val="single" w:color="000000" w:sz="10" w:space="0"/>
            </w:tcBorders>
          </w:tcPr>
          <w:p>
            <w:pPr>
              <w:spacing w:line="369" w:lineRule="auto"/>
              <w:rPr>
                <w:rFonts w:ascii="Arial"/>
                <w:sz w:val="21"/>
              </w:rPr>
            </w:pPr>
            <w:r/>
          </w:p>
          <w:p>
            <w:pPr>
              <w:pStyle w:val="TableText"/>
              <w:ind w:left="196"/>
              <w:spacing w:before="69" w:line="222" w:lineRule="auto"/>
              <w:rPr/>
            </w:pPr>
            <w:r>
              <w:rPr>
                <w:spacing w:val="-2"/>
              </w:rPr>
              <w:t>多边经营、盈利机制</w:t>
            </w:r>
          </w:p>
        </w:tc>
        <w:tc>
          <w:tcPr>
            <w:tcW w:w="4691" w:type="dxa"/>
            <w:vAlign w:val="top"/>
            <w:tcBorders>
              <w:top w:val="single" w:color="000000" w:sz="2" w:space="0"/>
              <w:bottom w:val="single" w:color="000000" w:sz="10" w:space="0"/>
            </w:tcBorders>
          </w:tcPr>
          <w:p>
            <w:pPr>
              <w:pStyle w:val="TableText"/>
              <w:ind w:left="198"/>
              <w:spacing w:before="83" w:line="218" w:lineRule="auto"/>
              <w:rPr/>
            </w:pPr>
            <w:r>
              <w:rPr>
                <w:spacing w:val="-1"/>
              </w:rPr>
              <w:t>利用其庞大的用户群体和在行业中的领先地</w:t>
            </w:r>
          </w:p>
          <w:p>
            <w:pPr>
              <w:pStyle w:val="TableText"/>
              <w:ind w:left="193" w:right="300" w:hanging="4"/>
              <w:spacing w:before="108" w:line="282" w:lineRule="auto"/>
              <w:rPr/>
            </w:pPr>
            <w:r>
              <w:rPr/>
              <w:t>位，通过创新的盈利模式和多边平台的经营战</w:t>
            </w:r>
            <w:r>
              <w:rPr>
                <w:spacing w:val="-1"/>
              </w:rPr>
              <w:t>略来转化商业潜力为实际收益</w:t>
            </w:r>
          </w:p>
        </w:tc>
      </w:tr>
    </w:tbl>
    <w:p>
      <w:pPr>
        <w:spacing w:line="259" w:lineRule="auto"/>
        <w:rPr>
          <w:rFonts w:ascii="Arial"/>
          <w:sz w:val="21"/>
        </w:rPr>
      </w:pPr>
      <w:r/>
    </w:p>
    <w:p>
      <w:pPr>
        <w:pStyle w:val="BodyText"/>
        <w:ind w:left="1813"/>
        <w:spacing w:before="69" w:line="220" w:lineRule="auto"/>
        <w:rPr>
          <w:sz w:val="21"/>
          <w:szCs w:val="21"/>
        </w:rPr>
      </w:pPr>
      <w:r>
        <w:rPr>
          <w:sz w:val="21"/>
          <w:szCs w:val="21"/>
          <w:spacing w:val="-1"/>
        </w:rPr>
        <w:t>资料来源：本文作者运用</w:t>
      </w:r>
      <w:r>
        <w:rPr>
          <w:sz w:val="21"/>
          <w:szCs w:val="21"/>
          <w:spacing w:val="-41"/>
        </w:rPr>
        <w:t xml:space="preserve"> </w:t>
      </w:r>
      <w:r>
        <w:rPr>
          <w:rFonts w:ascii="Times New Roman" w:hAnsi="Times New Roman" w:eastAsia="Times New Roman" w:cs="Times New Roman"/>
          <w:sz w:val="21"/>
          <w:szCs w:val="21"/>
          <w:spacing w:val="-1"/>
        </w:rPr>
        <w:t>Nvivo12 </w:t>
      </w:r>
      <w:r>
        <w:rPr>
          <w:sz w:val="21"/>
          <w:szCs w:val="21"/>
          <w:spacing w:val="-1"/>
        </w:rPr>
        <w:t>软件手动编码整理</w:t>
      </w:r>
    </w:p>
    <w:p>
      <w:pPr>
        <w:spacing w:line="336" w:lineRule="auto"/>
        <w:rPr>
          <w:rFonts w:ascii="Arial"/>
          <w:sz w:val="21"/>
        </w:rPr>
      </w:pPr>
      <w:r/>
    </w:p>
    <w:p>
      <w:pPr>
        <w:pStyle w:val="BodyText"/>
        <w:ind w:left="1385" w:right="119" w:firstLine="479"/>
        <w:spacing w:before="78" w:line="360" w:lineRule="auto"/>
        <w:rPr>
          <w:sz w:val="24"/>
          <w:szCs w:val="24"/>
        </w:rPr>
      </w:pPr>
      <w:r>
        <w:rPr>
          <w:sz w:val="24"/>
          <w:szCs w:val="24"/>
          <w:spacing w:val="-3"/>
        </w:rPr>
        <w:t>仔细分析轴心式编码结果，基于上述编码典范模式和核心范畴</w:t>
      </w:r>
      <w:r>
        <w:rPr>
          <w:sz w:val="24"/>
          <w:szCs w:val="24"/>
          <w:spacing w:val="-4"/>
        </w:rPr>
        <w:t>构建要求，我</w:t>
      </w:r>
      <w:r>
        <w:rPr>
          <w:sz w:val="24"/>
          <w:szCs w:val="24"/>
          <w:spacing w:val="-3"/>
        </w:rPr>
        <w:t>们可以对</w:t>
      </w:r>
      <w:r>
        <w:rPr>
          <w:sz w:val="24"/>
          <w:szCs w:val="24"/>
          <w:spacing w:val="-51"/>
        </w:rPr>
        <w:t xml:space="preserve"> </w:t>
      </w:r>
      <w:r>
        <w:rPr>
          <w:rFonts w:ascii="Times New Roman" w:hAnsi="Times New Roman" w:eastAsia="Times New Roman" w:cs="Times New Roman"/>
          <w:sz w:val="24"/>
          <w:szCs w:val="24"/>
          <w:spacing w:val="-3"/>
        </w:rPr>
        <w:t>9 </w:t>
      </w:r>
      <w:r>
        <w:rPr>
          <w:sz w:val="24"/>
          <w:szCs w:val="24"/>
          <w:spacing w:val="-3"/>
        </w:rPr>
        <w:t>个主范畴之间的内在关联进行如下分析：</w:t>
      </w:r>
    </w:p>
    <w:p>
      <w:pPr>
        <w:pStyle w:val="BodyText"/>
        <w:ind w:left="1384" w:right="117" w:firstLine="483"/>
        <w:spacing w:line="360" w:lineRule="auto"/>
        <w:rPr>
          <w:sz w:val="24"/>
          <w:szCs w:val="24"/>
        </w:rPr>
      </w:pPr>
      <w:r>
        <w:rPr>
          <w:sz w:val="24"/>
          <w:szCs w:val="24"/>
          <w:spacing w:val="-3"/>
        </w:rPr>
        <w:t>核心范畴“资源扩张”（</w:t>
      </w:r>
      <w:r>
        <w:rPr>
          <w:rFonts w:ascii="Times New Roman" w:hAnsi="Times New Roman" w:eastAsia="Times New Roman" w:cs="Times New Roman"/>
          <w:sz w:val="24"/>
          <w:szCs w:val="24"/>
          <w:spacing w:val="-3"/>
        </w:rPr>
        <w:t>Resource</w:t>
      </w:r>
      <w:r>
        <w:rPr>
          <w:rFonts w:ascii="Times New Roman" w:hAnsi="Times New Roman" w:eastAsia="Times New Roman" w:cs="Times New Roman"/>
          <w:sz w:val="24"/>
          <w:szCs w:val="24"/>
          <w:spacing w:val="-4"/>
        </w:rPr>
        <w:t xml:space="preserve"> Expansion</w:t>
      </w:r>
      <w:r>
        <w:rPr>
          <w:sz w:val="24"/>
          <w:szCs w:val="24"/>
          <w:spacing w:val="-4"/>
        </w:rPr>
        <w:t>）指的是平台型企业通过各种手</w:t>
      </w:r>
      <w:r>
        <w:rPr>
          <w:sz w:val="24"/>
          <w:szCs w:val="24"/>
          <w:spacing w:val="-10"/>
        </w:rPr>
        <w:t>段增加其资源的行为。这包括扩大资金、技术、人力或其他关键资源；主范畴“顶</w:t>
      </w:r>
      <w:r>
        <w:rPr>
          <w:sz w:val="24"/>
          <w:szCs w:val="24"/>
          <w:spacing w:val="-3"/>
        </w:rPr>
        <w:t>层设计”是指从全局和长远的角度出发，对发展战略、组织结构、管理模式、企</w:t>
      </w:r>
      <w:r>
        <w:rPr>
          <w:sz w:val="24"/>
          <w:szCs w:val="24"/>
          <w:spacing w:val="-3"/>
        </w:rPr>
        <w:t>业文化等方面进行系统规划和设计；主范畴“用户吸引”和“用户留存”是资源</w:t>
      </w:r>
      <w:r>
        <w:rPr>
          <w:sz w:val="24"/>
          <w:szCs w:val="24"/>
          <w:spacing w:val="-3"/>
        </w:rPr>
        <w:t>扩张策略的一部分，专注于通过各种机制（如产品特性、促销活动、双边市场互</w:t>
      </w:r>
      <w:r>
        <w:rPr>
          <w:sz w:val="24"/>
          <w:szCs w:val="24"/>
          <w:spacing w:val="-3"/>
        </w:rPr>
        <w:t>动等）来吸引新用户并保持现有用户的忠诚度；主范畴“市场拓展”可以视为资</w:t>
      </w:r>
      <w:r>
        <w:rPr>
          <w:sz w:val="24"/>
          <w:szCs w:val="24"/>
          <w:spacing w:val="-3"/>
        </w:rPr>
        <w:t>源扩张的结果，即通过用户吸引和留存策略，企业能够进入新市场或增加市场份</w:t>
      </w:r>
      <w:r>
        <w:rPr>
          <w:sz w:val="24"/>
          <w:szCs w:val="24"/>
          <w:spacing w:val="-11"/>
        </w:rPr>
        <w:t>额。</w:t>
      </w:r>
    </w:p>
    <w:p>
      <w:pPr>
        <w:pStyle w:val="BodyText"/>
        <w:ind w:left="1384" w:firstLine="483"/>
        <w:spacing w:before="5" w:line="360" w:lineRule="auto"/>
        <w:jc w:val="both"/>
        <w:rPr>
          <w:sz w:val="24"/>
          <w:szCs w:val="24"/>
        </w:rPr>
      </w:pPr>
      <w:r>
        <w:rPr>
          <w:sz w:val="24"/>
          <w:szCs w:val="24"/>
          <w:spacing w:val="-2"/>
        </w:rPr>
        <w:t>核心范畴“领军优势”（</w:t>
      </w:r>
      <w:r>
        <w:rPr>
          <w:rFonts w:ascii="Times New Roman" w:hAnsi="Times New Roman" w:eastAsia="Times New Roman" w:cs="Times New Roman"/>
          <w:sz w:val="24"/>
          <w:szCs w:val="24"/>
          <w:spacing w:val="-2"/>
        </w:rPr>
        <w:t>Leadersh</w:t>
      </w:r>
      <w:r>
        <w:rPr>
          <w:rFonts w:ascii="Times New Roman" w:hAnsi="Times New Roman" w:eastAsia="Times New Roman" w:cs="Times New Roman"/>
          <w:sz w:val="24"/>
          <w:szCs w:val="24"/>
          <w:spacing w:val="-3"/>
        </w:rPr>
        <w:t>ip Advantage</w:t>
      </w:r>
      <w:r>
        <w:rPr>
          <w:sz w:val="24"/>
          <w:szCs w:val="24"/>
          <w:spacing w:val="-3"/>
        </w:rPr>
        <w:t>）是指一个企业或组织在其所</w:t>
      </w:r>
      <w:r>
        <w:rPr>
          <w:sz w:val="24"/>
          <w:szCs w:val="24"/>
          <w:spacing w:val="-6"/>
        </w:rPr>
        <w:t>属行业或领域中所具备的竞争优势，使其能够引领市场趋势、制定</w:t>
      </w:r>
      <w:r>
        <w:rPr>
          <w:sz w:val="24"/>
          <w:szCs w:val="24"/>
          <w:spacing w:val="-7"/>
        </w:rPr>
        <w:t>行业标准， 并</w:t>
      </w:r>
      <w:r>
        <w:rPr>
          <w:sz w:val="24"/>
          <w:szCs w:val="24"/>
          <w:spacing w:val="-5"/>
        </w:rPr>
        <w:t>对其他竞争者产生重大影响。这种优势通常基于企业的核心竞争力，</w:t>
      </w:r>
      <w:r>
        <w:rPr>
          <w:sz w:val="24"/>
          <w:szCs w:val="24"/>
          <w:spacing w:val="-51"/>
        </w:rPr>
        <w:t xml:space="preserve"> </w:t>
      </w:r>
      <w:r>
        <w:rPr>
          <w:sz w:val="24"/>
          <w:szCs w:val="24"/>
          <w:spacing w:val="-5"/>
        </w:rPr>
        <w:t>包括但不限</w:t>
      </w:r>
      <w:r>
        <w:rPr>
          <w:sz w:val="24"/>
          <w:szCs w:val="24"/>
          <w:spacing w:val="-6"/>
        </w:rPr>
        <w:t>于技术创新、品牌影响力、市场份额、成本控制和运营效率。</w:t>
      </w:r>
      <w:r>
        <w:rPr>
          <w:sz w:val="24"/>
          <w:szCs w:val="24"/>
          <w:spacing w:val="-7"/>
        </w:rPr>
        <w:t>主范畴“资源整合”</w:t>
      </w:r>
      <w:r>
        <w:rPr>
          <w:sz w:val="24"/>
          <w:szCs w:val="24"/>
          <w:spacing w:val="-2"/>
        </w:rPr>
        <w:t>指的是</w:t>
      </w:r>
      <w:r>
        <w:rPr>
          <w:sz w:val="24"/>
          <w:szCs w:val="24"/>
          <w:spacing w:val="-49"/>
        </w:rPr>
        <w:t xml:space="preserve"> </w:t>
      </w:r>
      <w:r>
        <w:rPr>
          <w:rFonts w:ascii="Times New Roman" w:hAnsi="Times New Roman" w:eastAsia="Times New Roman" w:cs="Times New Roman"/>
          <w:sz w:val="24"/>
          <w:szCs w:val="24"/>
          <w:spacing w:val="-2"/>
        </w:rPr>
        <w:t>Temu </w:t>
      </w:r>
      <w:r>
        <w:rPr>
          <w:sz w:val="24"/>
          <w:szCs w:val="24"/>
          <w:spacing w:val="-2"/>
        </w:rPr>
        <w:t>在其内部和外部资源之间进行有效的协调和组合，以实现更高效的</w:t>
      </w:r>
      <w:r>
        <w:rPr>
          <w:sz w:val="24"/>
          <w:szCs w:val="24"/>
          <w:spacing w:val="-1"/>
        </w:rPr>
        <w:t>运营和更强的市场竞争力。通过整合资源，</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44"/>
        </w:rPr>
        <w:t xml:space="preserve"> </w:t>
      </w:r>
      <w:r>
        <w:rPr>
          <w:sz w:val="24"/>
          <w:szCs w:val="24"/>
          <w:spacing w:val="-1"/>
        </w:rPr>
        <w:t>能够优</w:t>
      </w:r>
      <w:r>
        <w:rPr>
          <w:sz w:val="24"/>
          <w:szCs w:val="24"/>
          <w:spacing w:val="-2"/>
        </w:rPr>
        <w:t>化其产品和服务，提高</w:t>
      </w:r>
      <w:r>
        <w:rPr>
          <w:sz w:val="24"/>
          <w:szCs w:val="24"/>
          <w:spacing w:val="-10"/>
        </w:rPr>
        <w:t>用户体验，增强品牌影响力，从而为其成为行业领军者提供充分条件。主范畴“规</w:t>
      </w:r>
      <w:r>
        <w:rPr>
          <w:sz w:val="24"/>
          <w:szCs w:val="24"/>
          <w:spacing w:val="-2"/>
        </w:rPr>
        <w:t>模经济”指</w:t>
      </w:r>
      <w:r>
        <w:rPr>
          <w:sz w:val="24"/>
          <w:szCs w:val="24"/>
          <w:spacing w:val="-49"/>
        </w:rPr>
        <w:t xml:space="preserve"> </w:t>
      </w:r>
      <w:r>
        <w:rPr>
          <w:rFonts w:ascii="Times New Roman" w:hAnsi="Times New Roman" w:eastAsia="Times New Roman" w:cs="Times New Roman"/>
          <w:sz w:val="24"/>
          <w:szCs w:val="24"/>
          <w:spacing w:val="-2"/>
        </w:rPr>
        <w:t>Temu </w:t>
      </w:r>
      <w:r>
        <w:rPr>
          <w:sz w:val="24"/>
          <w:szCs w:val="24"/>
          <w:spacing w:val="-2"/>
        </w:rPr>
        <w:t>通过增加其运营规模来减少每单位的成本，从而促进经济效益</w:t>
      </w:r>
      <w:r>
        <w:rPr>
          <w:sz w:val="24"/>
          <w:szCs w:val="24"/>
          <w:spacing w:val="-6"/>
        </w:rPr>
        <w:t>的提升。对这类企业来说， 实现规模经济是成为行业领导者的</w:t>
      </w:r>
      <w:r>
        <w:rPr>
          <w:sz w:val="24"/>
          <w:szCs w:val="24"/>
          <w:spacing w:val="-7"/>
        </w:rPr>
        <w:t>关键，因为它为企</w:t>
      </w:r>
      <w:r>
        <w:rPr>
          <w:sz w:val="24"/>
          <w:szCs w:val="24"/>
          <w:spacing w:val="-3"/>
        </w:rPr>
        <w:t>业提供了成本上的优势，这有助于在价格竞争中保持领先地位，并支持在技术创</w:t>
      </w:r>
      <w:r>
        <w:rPr>
          <w:sz w:val="24"/>
          <w:szCs w:val="24"/>
          <w:spacing w:val="-3"/>
        </w:rPr>
        <w:t>新与服务提升上的投资。当“资源整合”和“规模经济”共同作用时，它们形成</w:t>
      </w:r>
      <w:r>
        <w:rPr>
          <w:sz w:val="24"/>
          <w:szCs w:val="24"/>
          <w:spacing w:val="-3"/>
        </w:rPr>
        <w:t>了一套完备的“环节策略”，这套策略为企业提升其行业领军能力提</w:t>
      </w:r>
      <w:r>
        <w:rPr>
          <w:sz w:val="24"/>
          <w:szCs w:val="24"/>
          <w:spacing w:val="-4"/>
        </w:rPr>
        <w:t>供了坚实的</w:t>
      </w:r>
      <w:r>
        <w:rPr>
          <w:sz w:val="24"/>
          <w:szCs w:val="24"/>
          <w:spacing w:val="-6"/>
        </w:rPr>
        <w:t>基础。通过整合资源和实现规模经济， 企业能够有效地降低成本，</w:t>
      </w:r>
      <w:r>
        <w:rPr>
          <w:sz w:val="24"/>
          <w:szCs w:val="24"/>
          <w:spacing w:val="-7"/>
        </w:rPr>
        <w:t>提高市场响应</w:t>
      </w:r>
    </w:p>
    <w:p>
      <w:pPr>
        <w:spacing w:line="360" w:lineRule="auto"/>
        <w:sectPr>
          <w:headerReference w:type="default" r:id="rId91"/>
          <w:footerReference w:type="default" r:id="rId92"/>
          <w:pgSz w:w="11907" w:h="16839"/>
          <w:pgMar w:top="1166" w:right="1680" w:bottom="1360" w:left="424" w:header="831" w:footer="1160" w:gutter="0"/>
        </w:sectPr>
        <w:rPr>
          <w:sz w:val="24"/>
          <w:szCs w:val="24"/>
        </w:rPr>
      </w:pPr>
    </w:p>
    <w:p>
      <w:pPr>
        <w:spacing w:line="308" w:lineRule="auto"/>
        <w:rPr>
          <w:rFonts w:ascii="Arial"/>
          <w:sz w:val="21"/>
        </w:rPr>
      </w:pPr>
      <w:r/>
    </w:p>
    <w:p>
      <w:pPr>
        <w:pStyle w:val="BodyText"/>
        <w:ind w:left="1384"/>
        <w:spacing w:before="78" w:line="220" w:lineRule="auto"/>
        <w:rPr>
          <w:sz w:val="24"/>
          <w:szCs w:val="24"/>
        </w:rPr>
      </w:pPr>
      <w:r>
        <w:rPr>
          <w:sz w:val="24"/>
          <w:szCs w:val="24"/>
          <w:spacing w:val="-10"/>
        </w:rPr>
        <w:t>速度，创新产品和服务，最终在激烈的市场竞争中脱</w:t>
      </w:r>
      <w:r>
        <w:rPr>
          <w:sz w:val="24"/>
          <w:szCs w:val="24"/>
          <w:spacing w:val="-11"/>
        </w:rPr>
        <w:t>颖而出，成为行业的领导者。</w:t>
      </w:r>
    </w:p>
    <w:p>
      <w:pPr>
        <w:pStyle w:val="BodyText"/>
        <w:ind w:left="1383" w:firstLine="484"/>
        <w:spacing w:before="183" w:line="360" w:lineRule="auto"/>
        <w:jc w:val="both"/>
        <w:rPr>
          <w:sz w:val="24"/>
          <w:szCs w:val="24"/>
        </w:rPr>
      </w:pPr>
      <w:r>
        <w:rPr>
          <w:sz w:val="24"/>
          <w:szCs w:val="24"/>
          <w:spacing w:val="-6"/>
        </w:rPr>
        <w:t>核心范畴“价值延展”（</w:t>
      </w:r>
      <w:r>
        <w:rPr>
          <w:rFonts w:ascii="Times New Roman" w:hAnsi="Times New Roman" w:eastAsia="Times New Roman" w:cs="Times New Roman"/>
          <w:sz w:val="24"/>
          <w:szCs w:val="24"/>
          <w:spacing w:val="-6"/>
        </w:rPr>
        <w:t>Value Extension</w:t>
      </w:r>
      <w:r>
        <w:rPr>
          <w:sz w:val="24"/>
          <w:szCs w:val="24"/>
          <w:spacing w:val="-6"/>
        </w:rPr>
        <w:t>）是指企业通过扩</w:t>
      </w:r>
      <w:r>
        <w:rPr>
          <w:sz w:val="24"/>
          <w:szCs w:val="24"/>
          <w:spacing w:val="-7"/>
        </w:rPr>
        <w:t>展其产品或服务的</w:t>
      </w:r>
      <w:r>
        <w:rPr>
          <w:sz w:val="24"/>
          <w:szCs w:val="24"/>
          <w:spacing w:val="-6"/>
        </w:rPr>
        <w:t>范围、功能或应用， 以增加客户获得的价值。这种做法有助于企业</w:t>
      </w:r>
      <w:r>
        <w:rPr>
          <w:sz w:val="24"/>
          <w:szCs w:val="24"/>
          <w:spacing w:val="-7"/>
        </w:rPr>
        <w:t>在现有市场中</w:t>
      </w:r>
      <w:r>
        <w:rPr>
          <w:sz w:val="24"/>
          <w:szCs w:val="24"/>
          <w:spacing w:val="-7"/>
        </w:rPr>
        <w:t>获得更大的市场份额，或者进入新的市场领域。其中， 主范畴“多边经营</w:t>
      </w:r>
      <w:r>
        <w:rPr>
          <w:sz w:val="24"/>
          <w:szCs w:val="24"/>
          <w:spacing w:val="-88"/>
        </w:rPr>
        <w:t xml:space="preserve"> </w:t>
      </w:r>
      <w:r>
        <w:rPr>
          <w:sz w:val="24"/>
          <w:szCs w:val="24"/>
          <w:spacing w:val="-7"/>
        </w:rPr>
        <w:t>”指的</w:t>
      </w:r>
      <w:r>
        <w:rPr>
          <w:sz w:val="24"/>
          <w:szCs w:val="24"/>
          <w:spacing w:val="-2"/>
        </w:rPr>
        <w:t>是</w:t>
      </w:r>
      <w:r>
        <w:rPr>
          <w:sz w:val="24"/>
          <w:szCs w:val="24"/>
          <w:spacing w:val="-51"/>
        </w:rPr>
        <w:t xml:space="preserve"> </w:t>
      </w:r>
      <w:r>
        <w:rPr>
          <w:rFonts w:ascii="Times New Roman" w:hAnsi="Times New Roman" w:eastAsia="Times New Roman" w:cs="Times New Roman"/>
          <w:sz w:val="24"/>
          <w:szCs w:val="24"/>
          <w:spacing w:val="-2"/>
        </w:rPr>
        <w:t>Temu </w:t>
      </w:r>
      <w:r>
        <w:rPr>
          <w:sz w:val="24"/>
          <w:szCs w:val="24"/>
          <w:spacing w:val="-2"/>
        </w:rPr>
        <w:t>在其商业运作中采用的多元化战略，包括扩展产品线、进入多个市场领</w:t>
      </w:r>
      <w:r>
        <w:rPr>
          <w:sz w:val="24"/>
          <w:szCs w:val="24"/>
          <w:spacing w:val="-1"/>
        </w:rPr>
        <w:t>域、建立多样化的合作伙伴关系以及利用不同的销售渠道；多边经营使得</w:t>
      </w:r>
      <w:r>
        <w:rPr>
          <w:sz w:val="24"/>
          <w:szCs w:val="24"/>
          <w:spacing w:val="-25"/>
        </w:rPr>
        <w:t xml:space="preserve"> </w:t>
      </w:r>
      <w:r>
        <w:rPr>
          <w:rFonts w:ascii="Times New Roman" w:hAnsi="Times New Roman" w:eastAsia="Times New Roman" w:cs="Times New Roman"/>
          <w:sz w:val="24"/>
          <w:szCs w:val="24"/>
          <w:spacing w:val="-1"/>
        </w:rPr>
        <w:t>Temu</w:t>
      </w:r>
      <w:r>
        <w:rPr>
          <w:sz w:val="24"/>
          <w:szCs w:val="24"/>
          <w:spacing w:val="-3"/>
        </w:rPr>
        <w:t>能够触及更广泛的客户群体，分散风险，并通过不同市场的协同效应提高整体的</w:t>
      </w:r>
      <w:r>
        <w:rPr>
          <w:sz w:val="24"/>
          <w:szCs w:val="24"/>
          <w:spacing w:val="-2"/>
        </w:rPr>
        <w:t>业务表现。主范畴“盈利机制”涉及</w:t>
      </w:r>
      <w:r>
        <w:rPr>
          <w:sz w:val="24"/>
          <w:szCs w:val="24"/>
          <w:spacing w:val="-47"/>
        </w:rPr>
        <w:t xml:space="preserve"> </w:t>
      </w:r>
      <w:r>
        <w:rPr>
          <w:rFonts w:ascii="Times New Roman" w:hAnsi="Times New Roman" w:eastAsia="Times New Roman" w:cs="Times New Roman"/>
          <w:sz w:val="24"/>
          <w:szCs w:val="24"/>
          <w:spacing w:val="-2"/>
        </w:rPr>
        <w:t>Temu </w:t>
      </w:r>
      <w:r>
        <w:rPr>
          <w:sz w:val="24"/>
          <w:szCs w:val="24"/>
          <w:spacing w:val="-2"/>
        </w:rPr>
        <w:t>如何从其多边经营中实现收益转化的</w:t>
      </w:r>
      <w:r>
        <w:rPr>
          <w:sz w:val="24"/>
          <w:szCs w:val="24"/>
          <w:spacing w:val="-1"/>
        </w:rPr>
        <w:t>策略和手段，包括定价策略、成本控制、收入流的多样化以及</w:t>
      </w:r>
      <w:r>
        <w:rPr>
          <w:sz w:val="24"/>
          <w:szCs w:val="24"/>
          <w:spacing w:val="-2"/>
        </w:rPr>
        <w:t>有效的财务管理，</w:t>
      </w:r>
      <w:r>
        <w:rPr>
          <w:sz w:val="24"/>
          <w:szCs w:val="24"/>
          <w:spacing w:val="-5"/>
        </w:rPr>
        <w:t>这些都是确保企业可持续发展和盈利能力的关键要素。通过优化盈利机制，</w:t>
      </w:r>
      <w:r>
        <w:rPr>
          <w:rFonts w:ascii="Times New Roman" w:hAnsi="Times New Roman" w:eastAsia="Times New Roman" w:cs="Times New Roman"/>
          <w:sz w:val="24"/>
          <w:szCs w:val="24"/>
          <w:spacing w:val="-5"/>
        </w:rPr>
        <w:t>Temu</w:t>
      </w:r>
      <w:r>
        <w:rPr>
          <w:sz w:val="24"/>
          <w:szCs w:val="24"/>
          <w:spacing w:val="-3"/>
        </w:rPr>
        <w:t>能够确保其商业运作的结果最大化利润，同时为投资者和股东提供回报。这两个</w:t>
      </w:r>
      <w:r>
        <w:rPr>
          <w:sz w:val="24"/>
          <w:szCs w:val="24"/>
          <w:spacing w:val="-3"/>
        </w:rPr>
        <w:t>主范畴都服务于“价值延展”这一更广泛的战略目标，意味着企业不仅仅追求短</w:t>
      </w:r>
      <w:r>
        <w:rPr>
          <w:sz w:val="24"/>
          <w:szCs w:val="24"/>
          <w:spacing w:val="-3"/>
        </w:rPr>
        <w:t>期利润，而是着眼于长期价值的创造，包括品牌建设、市场份额的增长、客户忠</w:t>
      </w:r>
      <w:r>
        <w:rPr>
          <w:sz w:val="24"/>
          <w:szCs w:val="24"/>
          <w:spacing w:val="4"/>
        </w:rPr>
        <w:t>诚度的提升以及新市场和新产品线的开发。通过多边经营和有效的盈利机制，</w:t>
      </w:r>
      <w:r>
        <w:rPr>
          <w:sz w:val="24"/>
          <w:szCs w:val="24"/>
          <w:spacing w:val="2"/>
        </w:rPr>
        <w:t xml:space="preserve"> </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43"/>
        </w:rPr>
        <w:t xml:space="preserve"> </w:t>
      </w:r>
      <w:r>
        <w:rPr>
          <w:sz w:val="24"/>
          <w:szCs w:val="24"/>
          <w:spacing w:val="-1"/>
        </w:rPr>
        <w:t>能够在竞争激烈的市场中保持领先地位，并确保其商</w:t>
      </w:r>
      <w:r>
        <w:rPr>
          <w:sz w:val="24"/>
          <w:szCs w:val="24"/>
          <w:spacing w:val="-2"/>
        </w:rPr>
        <w:t>业模式的可持续性和</w:t>
      </w:r>
      <w:r>
        <w:rPr>
          <w:sz w:val="24"/>
          <w:szCs w:val="24"/>
          <w:spacing w:val="-7"/>
        </w:rPr>
        <w:t>盈利能力。</w:t>
      </w:r>
    </w:p>
    <w:p>
      <w:pPr>
        <w:pStyle w:val="BodyText"/>
        <w:ind w:left="1384" w:right="62" w:firstLine="480"/>
        <w:spacing w:before="1" w:line="320" w:lineRule="auto"/>
        <w:rPr>
          <w:sz w:val="24"/>
          <w:szCs w:val="24"/>
        </w:rPr>
      </w:pPr>
      <w:r>
        <w:rPr>
          <w:sz w:val="24"/>
          <w:szCs w:val="24"/>
          <w:spacing w:val="-3"/>
        </w:rPr>
        <w:t>基于上述逻辑关联，我们提炼出了三大核心范畴———</w:t>
      </w:r>
      <w:r>
        <w:rPr>
          <w:sz w:val="24"/>
          <w:szCs w:val="24"/>
          <w:spacing w:val="-4"/>
        </w:rPr>
        <w:t>“资源扩张”“领军</w:t>
      </w:r>
      <w:r>
        <w:rPr>
          <w:sz w:val="24"/>
          <w:szCs w:val="24"/>
          <w:spacing w:val="-6"/>
        </w:rPr>
        <w:t>优势”和“价值延展</w:t>
      </w:r>
      <w:r>
        <w:rPr>
          <w:sz w:val="24"/>
          <w:szCs w:val="24"/>
          <w:spacing w:val="-82"/>
        </w:rPr>
        <w:t xml:space="preserve"> </w:t>
      </w:r>
      <w:r>
        <w:rPr>
          <w:sz w:val="24"/>
          <w:szCs w:val="24"/>
          <w:spacing w:val="-6"/>
        </w:rPr>
        <w:t>”，在</w:t>
      </w:r>
      <w:r>
        <w:rPr>
          <w:sz w:val="24"/>
          <w:szCs w:val="24"/>
          <w:spacing w:val="-50"/>
        </w:rPr>
        <w:t xml:space="preserve"> </w:t>
      </w:r>
      <w:r>
        <w:rPr>
          <w:rFonts w:ascii="Times New Roman" w:hAnsi="Times New Roman" w:eastAsia="Times New Roman" w:cs="Times New Roman"/>
          <w:sz w:val="24"/>
          <w:szCs w:val="24"/>
          <w:spacing w:val="-6"/>
        </w:rPr>
        <w:t>Nvivo</w:t>
      </w:r>
      <w:r>
        <w:rPr>
          <w:rFonts w:ascii="Times New Roman" w:hAnsi="Times New Roman" w:eastAsia="Times New Roman" w:cs="Times New Roman"/>
          <w:sz w:val="24"/>
          <w:szCs w:val="24"/>
          <w:spacing w:val="14"/>
        </w:rPr>
        <w:t xml:space="preserve"> </w:t>
      </w:r>
      <w:r>
        <w:rPr>
          <w:sz w:val="24"/>
          <w:szCs w:val="24"/>
          <w:spacing w:val="-6"/>
        </w:rPr>
        <w:t>系统中生成了可视化层次图表，如图</w:t>
      </w:r>
      <w:r>
        <w:rPr>
          <w:sz w:val="24"/>
          <w:szCs w:val="24"/>
          <w:spacing w:val="-29"/>
        </w:rPr>
        <w:t xml:space="preserve"> </w:t>
      </w:r>
      <w:r>
        <w:rPr>
          <w:rFonts w:ascii="Times New Roman" w:hAnsi="Times New Roman" w:eastAsia="Times New Roman" w:cs="Times New Roman"/>
          <w:sz w:val="24"/>
          <w:szCs w:val="24"/>
          <w:spacing w:val="-6"/>
        </w:rPr>
        <w:t>3-4</w:t>
      </w:r>
      <w:r>
        <w:rPr>
          <w:sz w:val="24"/>
          <w:szCs w:val="24"/>
          <w:spacing w:val="-6"/>
        </w:rPr>
        <w:t>。</w:t>
      </w:r>
    </w:p>
    <w:p>
      <w:pPr>
        <w:ind w:firstLine="2506"/>
        <w:spacing w:line="4635" w:lineRule="exact"/>
        <w:rPr/>
      </w:pPr>
      <w:r>
        <w:rPr>
          <w:position w:val="-92"/>
        </w:rPr>
        <w:drawing>
          <wp:inline distT="0" distB="0" distL="0" distR="0">
            <wp:extent cx="4117593" cy="2943224"/>
            <wp:effectExtent l="0" t="0" r="0" b="0"/>
            <wp:docPr id="52" name="IM 52"/>
            <wp:cNvGraphicFramePr/>
            <a:graphic>
              <a:graphicData uri="http://schemas.openxmlformats.org/drawingml/2006/picture">
                <pic:pic>
                  <pic:nvPicPr>
                    <pic:cNvPr id="52" name="IM 52"/>
                    <pic:cNvPicPr/>
                  </pic:nvPicPr>
                  <pic:blipFill>
                    <a:blip r:embed="rId95"/>
                    <a:stretch>
                      <a:fillRect/>
                    </a:stretch>
                  </pic:blipFill>
                  <pic:spPr>
                    <a:xfrm rot="0">
                      <a:off x="0" y="0"/>
                      <a:ext cx="4117593" cy="2943224"/>
                    </a:xfrm>
                    <a:prstGeom prst="rect">
                      <a:avLst/>
                    </a:prstGeom>
                  </pic:spPr>
                </pic:pic>
              </a:graphicData>
            </a:graphic>
          </wp:inline>
        </w:drawing>
      </w:r>
    </w:p>
    <w:p>
      <w:pPr>
        <w:ind w:left="4563"/>
        <w:spacing w:before="308" w:line="218"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47"/>
        </w:rPr>
        <w:t xml:space="preserve"> </w:t>
      </w:r>
      <w:r>
        <w:rPr>
          <w:rFonts w:ascii="SimHei" w:hAnsi="SimHei" w:eastAsia="SimHei" w:cs="SimHei"/>
          <w:sz w:val="24"/>
          <w:szCs w:val="24"/>
          <w:spacing w:val="-3"/>
        </w:rPr>
        <w:t>3-4</w:t>
      </w:r>
      <w:r>
        <w:rPr>
          <w:rFonts w:ascii="SimHei" w:hAnsi="SimHei" w:eastAsia="SimHei" w:cs="SimHei"/>
          <w:sz w:val="24"/>
          <w:szCs w:val="24"/>
          <w:spacing w:val="-3"/>
        </w:rPr>
        <w:t xml:space="preserve"> </w:t>
      </w:r>
      <w:r>
        <w:rPr>
          <w:rFonts w:ascii="SimHei" w:hAnsi="SimHei" w:eastAsia="SimHei" w:cs="SimHei"/>
          <w:sz w:val="24"/>
          <w:szCs w:val="24"/>
          <w:spacing w:val="-3"/>
        </w:rPr>
        <w:t>三级编码层次图</w:t>
      </w:r>
    </w:p>
    <w:p>
      <w:pPr>
        <w:spacing w:line="218" w:lineRule="auto"/>
        <w:sectPr>
          <w:headerReference w:type="default" r:id="rId93"/>
          <w:footerReference w:type="default" r:id="rId94"/>
          <w:pgSz w:w="11907" w:h="16839"/>
          <w:pgMar w:top="1166" w:right="1739" w:bottom="1360" w:left="424" w:header="831" w:footer="1160" w:gutter="0"/>
        </w:sectPr>
        <w:rPr>
          <w:rFonts w:ascii="SimHei" w:hAnsi="SimHei" w:eastAsia="SimHei" w:cs="SimHei"/>
          <w:sz w:val="24"/>
          <w:szCs w:val="24"/>
        </w:rPr>
      </w:pPr>
    </w:p>
    <w:p>
      <w:pPr>
        <w:spacing w:line="252" w:lineRule="auto"/>
        <w:rPr>
          <w:rFonts w:ascii="Arial"/>
          <w:sz w:val="21"/>
        </w:rPr>
      </w:pPr>
      <w:r/>
    </w:p>
    <w:p>
      <w:pPr>
        <w:pStyle w:val="BodyText"/>
        <w:ind w:left="1813"/>
        <w:spacing w:before="68" w:line="220" w:lineRule="auto"/>
        <w:rPr>
          <w:sz w:val="21"/>
          <w:szCs w:val="21"/>
        </w:rPr>
      </w:pPr>
      <w:r>
        <w:rPr>
          <w:sz w:val="21"/>
          <w:szCs w:val="21"/>
          <w:spacing w:val="-1"/>
        </w:rPr>
        <w:t>资料来源：本文作者运用</w:t>
      </w:r>
      <w:r>
        <w:rPr>
          <w:sz w:val="21"/>
          <w:szCs w:val="21"/>
          <w:spacing w:val="-44"/>
        </w:rPr>
        <w:t xml:space="preserve"> </w:t>
      </w:r>
      <w:r>
        <w:rPr>
          <w:rFonts w:ascii="Times New Roman" w:hAnsi="Times New Roman" w:eastAsia="Times New Roman" w:cs="Times New Roman"/>
          <w:sz w:val="21"/>
          <w:szCs w:val="21"/>
          <w:spacing w:val="-1"/>
        </w:rPr>
        <w:t>Nvivo12 </w:t>
      </w:r>
      <w:r>
        <w:rPr>
          <w:sz w:val="21"/>
          <w:szCs w:val="21"/>
          <w:spacing w:val="-1"/>
        </w:rPr>
        <w:t>软件分析整理</w:t>
      </w:r>
    </w:p>
    <w:p>
      <w:pPr>
        <w:spacing w:line="415" w:lineRule="auto"/>
        <w:rPr>
          <w:rFonts w:ascii="Arial"/>
          <w:sz w:val="21"/>
        </w:rPr>
      </w:pPr>
      <w:r/>
    </w:p>
    <w:p>
      <w:pPr>
        <w:pStyle w:val="BodyText"/>
        <w:ind w:left="1380"/>
        <w:spacing w:before="78" w:line="234" w:lineRule="auto"/>
        <w:outlineLvl w:val="2"/>
        <w:rPr>
          <w:sz w:val="24"/>
          <w:szCs w:val="24"/>
        </w:rPr>
      </w:pPr>
      <w:bookmarkStart w:name="bookmark33" w:id="50"/>
      <w:bookmarkEnd w:id="50"/>
      <w:r>
        <w:rPr>
          <w:rFonts w:ascii="Times New Roman" w:hAnsi="Times New Roman" w:eastAsia="Times New Roman" w:cs="Times New Roman"/>
          <w:sz w:val="24"/>
          <w:szCs w:val="24"/>
          <w:b/>
          <w:bCs/>
          <w:spacing w:val="-1"/>
        </w:rPr>
        <w:t>3.3.4  </w:t>
      </w:r>
      <w:r>
        <w:rPr>
          <w:sz w:val="24"/>
          <w:szCs w:val="24"/>
          <w:b/>
          <w:bCs/>
          <w:spacing w:val="-1"/>
        </w:rPr>
        <w:t>饱和度验证</w:t>
      </w:r>
    </w:p>
    <w:p>
      <w:pPr>
        <w:spacing w:line="422" w:lineRule="auto"/>
        <w:rPr>
          <w:rFonts w:ascii="Arial"/>
          <w:sz w:val="21"/>
        </w:rPr>
      </w:pPr>
      <w:r/>
    </w:p>
    <w:p>
      <w:pPr>
        <w:pStyle w:val="BodyText"/>
        <w:ind w:left="1384" w:firstLine="479"/>
        <w:spacing w:before="78" w:line="360" w:lineRule="auto"/>
        <w:jc w:val="both"/>
        <w:rPr>
          <w:sz w:val="24"/>
          <w:szCs w:val="24"/>
        </w:rPr>
      </w:pPr>
      <w:r>
        <w:rPr>
          <w:sz w:val="24"/>
          <w:szCs w:val="24"/>
          <w:spacing w:val="-3"/>
        </w:rPr>
        <w:t>在定性研究领域同定量研究一样，拥有足够的样本量对于确保研</w:t>
      </w:r>
      <w:r>
        <w:rPr>
          <w:sz w:val="24"/>
          <w:szCs w:val="24"/>
          <w:spacing w:val="-4"/>
        </w:rPr>
        <w:t>究的有效性</w:t>
      </w:r>
      <w:r>
        <w:rPr>
          <w:sz w:val="24"/>
          <w:szCs w:val="24"/>
          <w:spacing w:val="-3"/>
        </w:rPr>
        <w:t>至关重要。如果样本数量太少，可能会使结果不十分具有可信性；反之，过多的</w:t>
      </w:r>
      <w:r>
        <w:rPr>
          <w:sz w:val="24"/>
          <w:szCs w:val="24"/>
          <w:spacing w:val="-3"/>
        </w:rPr>
        <w:t>样本则可能造成资源的不必要消耗。实现数据的充分饱和是指示一个定性研究样</w:t>
      </w:r>
      <w:r>
        <w:rPr>
          <w:sz w:val="24"/>
          <w:szCs w:val="24"/>
          <w:spacing w:val="-6"/>
        </w:rPr>
        <w:t>本规模得当的关键。如果数据采集过程提前结束， 未能实现饱和</w:t>
      </w:r>
      <w:r>
        <w:rPr>
          <w:sz w:val="24"/>
          <w:szCs w:val="24"/>
          <w:spacing w:val="-7"/>
        </w:rPr>
        <w:t>，研究输出可能</w:t>
      </w:r>
      <w:r>
        <w:rPr>
          <w:sz w:val="24"/>
          <w:szCs w:val="24"/>
          <w:spacing w:val="-3"/>
        </w:rPr>
        <w:t>就会缺失深度洞察，并且仅仅是对收集到的原材料的表面描述。一旦数据饱和达</w:t>
      </w:r>
      <w:r>
        <w:rPr>
          <w:sz w:val="24"/>
          <w:szCs w:val="24"/>
          <w:spacing w:val="-3"/>
        </w:rPr>
        <w:t>成，即意味着基于目前收集及分析的材料，额外的数据采集工作不太可能对深化</w:t>
      </w:r>
      <w:r>
        <w:rPr>
          <w:sz w:val="24"/>
          <w:szCs w:val="24"/>
          <w:spacing w:val="-4"/>
        </w:rPr>
        <w:t>已有的故事叙述或理论框架提供帮助，从而没有必要延续数据的采集与分析工作。</w:t>
      </w:r>
      <w:r>
        <w:rPr>
          <w:sz w:val="24"/>
          <w:szCs w:val="24"/>
          <w:spacing w:val="-3"/>
        </w:rPr>
        <w:t>实际上，在质性研究领域，数据的收集与分析并不遵循量化研究中那样的线性和</w:t>
      </w:r>
      <w:r>
        <w:rPr>
          <w:sz w:val="24"/>
          <w:szCs w:val="24"/>
          <w:spacing w:val="-3"/>
        </w:rPr>
        <w:t>阶段性过程，而是表现为一个迭代和交互式的过程。研究者通常是在对初期收集</w:t>
      </w:r>
      <w:r>
        <w:rPr>
          <w:sz w:val="24"/>
          <w:szCs w:val="24"/>
          <w:spacing w:val="-3"/>
        </w:rPr>
        <w:t>的材料进行深入分析之后，才认定数据饱和的状态。达到数据饱和的时点通常意</w:t>
      </w:r>
      <w:r>
        <w:rPr>
          <w:sz w:val="24"/>
          <w:szCs w:val="24"/>
          <w:spacing w:val="-3"/>
        </w:rPr>
        <w:t>味着数据分析可以相应地画上句号，因为进一步的信息收集不再预期能对理解或</w:t>
      </w:r>
      <w:r>
        <w:rPr>
          <w:sz w:val="24"/>
          <w:szCs w:val="24"/>
          <w:spacing w:val="-5"/>
        </w:rPr>
        <w:t>解释提供新的维度。</w:t>
      </w:r>
    </w:p>
    <w:p>
      <w:pPr>
        <w:pStyle w:val="BodyText"/>
        <w:ind w:left="1384" w:right="139" w:firstLine="475"/>
        <w:spacing w:line="363" w:lineRule="auto"/>
        <w:jc w:val="both"/>
        <w:rPr>
          <w:sz w:val="24"/>
          <w:szCs w:val="24"/>
        </w:rPr>
      </w:pPr>
      <w:r>
        <w:rPr>
          <w:rFonts w:ascii="Times New Roman" w:hAnsi="Times New Roman" w:eastAsia="Times New Roman" w:cs="Times New Roman"/>
          <w:sz w:val="24"/>
          <w:szCs w:val="24"/>
        </w:rPr>
        <w:t>Hennink</w:t>
      </w:r>
      <w:r>
        <w:rPr>
          <w:rFonts w:ascii="Times New Roman" w:hAnsi="Times New Roman" w:eastAsia="Times New Roman" w:cs="Times New Roman"/>
          <w:sz w:val="24"/>
          <w:szCs w:val="24"/>
          <w:spacing w:val="-12"/>
        </w:rPr>
        <w:t xml:space="preserve"> </w:t>
      </w:r>
      <w:r>
        <w:rPr>
          <w:sz w:val="24"/>
          <w:szCs w:val="24"/>
        </w:rPr>
        <w:t>提出的图表辅助法是一种通过视觉</w:t>
      </w:r>
      <w:r>
        <w:rPr>
          <w:sz w:val="24"/>
          <w:szCs w:val="24"/>
          <w:spacing w:val="-1"/>
        </w:rPr>
        <w:t>化手段展现定性研究数据编码过</w:t>
      </w:r>
      <w:r>
        <w:rPr>
          <w:sz w:val="24"/>
          <w:szCs w:val="24"/>
          <w:spacing w:val="-5"/>
        </w:rPr>
        <w:t>程中的饱和状态的方法。具体来说，</w:t>
      </w:r>
      <w:r>
        <w:rPr>
          <w:sz w:val="24"/>
          <w:szCs w:val="24"/>
          <w:spacing w:val="-49"/>
        </w:rPr>
        <w:t xml:space="preserve"> </w:t>
      </w:r>
      <w:r>
        <w:rPr>
          <w:sz w:val="24"/>
          <w:szCs w:val="24"/>
          <w:spacing w:val="-5"/>
        </w:rPr>
        <w:t>这种方法允许研究者使用图表来追踪新编码</w:t>
      </w:r>
      <w:r>
        <w:rPr>
          <w:sz w:val="24"/>
          <w:szCs w:val="24"/>
          <w:spacing w:val="-5"/>
        </w:rPr>
        <w:t>或主题随时间出现的频率和变化情况。在图表中，</w:t>
      </w:r>
      <w:r>
        <w:rPr>
          <w:sz w:val="24"/>
          <w:szCs w:val="24"/>
          <w:spacing w:val="-51"/>
        </w:rPr>
        <w:t xml:space="preserve"> </w:t>
      </w:r>
      <w:r>
        <w:rPr>
          <w:sz w:val="24"/>
          <w:szCs w:val="24"/>
          <w:spacing w:val="-5"/>
        </w:rPr>
        <w:t>通常会有横坐标表示研究的进</w:t>
      </w:r>
      <w:r>
        <w:rPr>
          <w:sz w:val="24"/>
          <w:szCs w:val="24"/>
          <w:spacing w:val="-10"/>
        </w:rPr>
        <w:t>行过程（如访谈次序</w:t>
      </w:r>
      <w:r>
        <w:rPr>
          <w:sz w:val="24"/>
          <w:szCs w:val="24"/>
          <w:spacing w:val="-29"/>
        </w:rPr>
        <w:t>），</w:t>
      </w:r>
      <w:r>
        <w:rPr>
          <w:sz w:val="24"/>
          <w:szCs w:val="24"/>
          <w:spacing w:val="-10"/>
        </w:rPr>
        <w:t>而纵坐标则代表不同的编码或主题。通过这样的坐标图，</w:t>
      </w:r>
      <w:r>
        <w:rPr>
          <w:sz w:val="24"/>
          <w:szCs w:val="24"/>
          <w:spacing w:val="-3"/>
        </w:rPr>
        <w:t>可以清晰地看到每个编码第一次出现的位置以及它们随后的发展路径。本文使用</w:t>
      </w:r>
      <w:r>
        <w:rPr>
          <w:sz w:val="24"/>
          <w:szCs w:val="24"/>
          <w:spacing w:val="-3"/>
        </w:rPr>
        <w:t>该方法，运用条形图表示编码或主题在广度上的饱和，以新出现的编码数量为纵</w:t>
      </w:r>
      <w:r>
        <w:rPr>
          <w:sz w:val="24"/>
          <w:szCs w:val="24"/>
          <w:spacing w:val="-3"/>
        </w:rPr>
        <w:t>坐标，以材料顺序为横坐标，条形图的高度表示在历次资料分析中获得的新的编</w:t>
      </w:r>
      <w:r>
        <w:rPr>
          <w:sz w:val="24"/>
          <w:szCs w:val="24"/>
          <w:spacing w:val="-8"/>
        </w:rPr>
        <w:t>码或主题的数量。该图展现了本文研究随着分析的持续，编码或主题的发展过程，</w:t>
      </w:r>
      <w:r>
        <w:rPr>
          <w:sz w:val="24"/>
          <w:szCs w:val="24"/>
          <w:spacing w:val="-3"/>
        </w:rPr>
        <w:t>如图</w:t>
      </w:r>
      <w:r>
        <w:rPr>
          <w:sz w:val="24"/>
          <w:szCs w:val="24"/>
          <w:spacing w:val="-44"/>
        </w:rPr>
        <w:t xml:space="preserve"> </w:t>
      </w:r>
      <w:r>
        <w:rPr>
          <w:rFonts w:ascii="Times New Roman" w:hAnsi="Times New Roman" w:eastAsia="Times New Roman" w:cs="Times New Roman"/>
          <w:sz w:val="24"/>
          <w:szCs w:val="24"/>
          <w:spacing w:val="-3"/>
        </w:rPr>
        <w:t>3-5 </w:t>
      </w:r>
      <w:r>
        <w:rPr>
          <w:sz w:val="24"/>
          <w:szCs w:val="24"/>
          <w:spacing w:val="-3"/>
        </w:rPr>
        <w:t>所示。</w:t>
      </w:r>
    </w:p>
    <w:p>
      <w:pPr>
        <w:spacing w:line="363" w:lineRule="auto"/>
        <w:sectPr>
          <w:headerReference w:type="default" r:id="rId96"/>
          <w:footerReference w:type="default" r:id="rId97"/>
          <w:pgSz w:w="11907" w:h="16839"/>
          <w:pgMar w:top="1166" w:right="1594" w:bottom="1360" w:left="424" w:header="831" w:footer="1160" w:gutter="0"/>
        </w:sectPr>
        <w:rPr>
          <w:sz w:val="24"/>
          <w:szCs w:val="24"/>
        </w:rPr>
      </w:pPr>
    </w:p>
    <w:p>
      <w:pPr>
        <w:spacing w:before="192"/>
        <w:rPr/>
      </w:pPr>
      <w:r/>
    </w:p>
    <w:p>
      <w:pPr>
        <w:sectPr>
          <w:headerReference w:type="default" r:id="rId53"/>
          <w:footerReference w:type="default" r:id="rId98"/>
          <w:pgSz w:w="11907" w:h="16839"/>
          <w:pgMar w:top="1166" w:right="1769" w:bottom="1360" w:left="424" w:header="831" w:footer="1160" w:gutter="0"/>
          <w:cols w:equalWidth="0" w:num="1">
            <w:col w:w="9714" w:space="0"/>
          </w:cols>
        </w:sectPr>
        <w:rPr/>
      </w:pPr>
    </w:p>
    <w:p>
      <w:pPr>
        <w:ind w:left="1709"/>
        <w:spacing w:before="37" w:line="249" w:lineRule="exact"/>
        <w:rPr>
          <w:rFonts w:ascii="DengXian" w:hAnsi="DengXian" w:eastAsia="DengXian" w:cs="DengXian"/>
          <w:sz w:val="18"/>
          <w:szCs w:val="18"/>
        </w:rPr>
      </w:pPr>
      <w:r>
        <w:rPr>
          <w:rFonts w:ascii="DengXian" w:hAnsi="DengXian" w:eastAsia="DengXian" w:cs="DengXian"/>
          <w:sz w:val="18"/>
          <w:szCs w:val="18"/>
          <w:color w:val="595959"/>
          <w:spacing w:val="-1"/>
          <w:position w:val="2"/>
        </w:rPr>
        <w:t>40</w:t>
      </w:r>
    </w:p>
    <w:p>
      <w:pPr>
        <w:ind w:left="1712"/>
        <w:spacing w:before="218" w:line="249" w:lineRule="exact"/>
        <w:rPr>
          <w:rFonts w:ascii="DengXian" w:hAnsi="DengXian" w:eastAsia="DengXian" w:cs="DengXian"/>
          <w:sz w:val="18"/>
          <w:szCs w:val="18"/>
        </w:rPr>
      </w:pPr>
      <w:r>
        <w:rPr>
          <w:rFonts w:ascii="DengXian" w:hAnsi="DengXian" w:eastAsia="DengXian" w:cs="DengXian"/>
          <w:sz w:val="18"/>
          <w:szCs w:val="18"/>
          <w:color w:val="595959"/>
          <w:spacing w:val="-2"/>
          <w:position w:val="2"/>
        </w:rPr>
        <w:t>35</w:t>
      </w:r>
    </w:p>
    <w:p>
      <w:pPr>
        <w:ind w:left="1712"/>
        <w:spacing w:before="218" w:line="249" w:lineRule="exact"/>
        <w:rPr>
          <w:rFonts w:ascii="DengXian" w:hAnsi="DengXian" w:eastAsia="DengXian" w:cs="DengXian"/>
          <w:sz w:val="18"/>
          <w:szCs w:val="18"/>
        </w:rPr>
      </w:pPr>
      <w:r>
        <w:rPr>
          <w:rFonts w:ascii="DengXian" w:hAnsi="DengXian" w:eastAsia="DengXian" w:cs="DengXian"/>
          <w:sz w:val="18"/>
          <w:szCs w:val="18"/>
          <w:color w:val="595959"/>
          <w:spacing w:val="-2"/>
          <w:position w:val="2"/>
        </w:rPr>
        <w:t>30</w:t>
      </w:r>
    </w:p>
    <w:p>
      <w:pPr>
        <w:ind w:right="36"/>
        <w:spacing w:before="218" w:line="249" w:lineRule="exact"/>
        <w:jc w:val="right"/>
        <w:rPr>
          <w:rFonts w:ascii="DengXian" w:hAnsi="DengXian" w:eastAsia="DengXian" w:cs="DengXian"/>
          <w:sz w:val="18"/>
          <w:szCs w:val="18"/>
        </w:rPr>
      </w:pPr>
      <w:r>
        <w:rPr>
          <w:rFonts w:ascii="DengXian" w:hAnsi="DengXian" w:eastAsia="DengXian" w:cs="DengXian"/>
          <w:sz w:val="18"/>
          <w:szCs w:val="18"/>
          <w:color w:val="595959"/>
          <w:spacing w:val="-3"/>
          <w:position w:val="2"/>
        </w:rPr>
        <w:t>25</w:t>
      </w:r>
    </w:p>
    <w:p>
      <w:pPr>
        <w:ind w:right="36"/>
        <w:spacing w:before="218" w:line="248" w:lineRule="exact"/>
        <w:jc w:val="right"/>
        <w:rPr>
          <w:rFonts w:ascii="DengXian" w:hAnsi="DengXian" w:eastAsia="DengXian" w:cs="DengXian"/>
          <w:sz w:val="18"/>
          <w:szCs w:val="18"/>
        </w:rPr>
      </w:pPr>
      <w:r>
        <w:rPr>
          <w:rFonts w:ascii="DengXian" w:hAnsi="DengXian" w:eastAsia="DengXian" w:cs="DengXian"/>
          <w:sz w:val="18"/>
          <w:szCs w:val="18"/>
          <w:color w:val="595959"/>
          <w:spacing w:val="-3"/>
          <w:position w:val="2"/>
        </w:rPr>
        <w:t>20</w:t>
      </w:r>
    </w:p>
    <w:p>
      <w:pPr>
        <w:ind w:right="34"/>
        <w:spacing w:before="218" w:line="249" w:lineRule="exact"/>
        <w:jc w:val="right"/>
        <w:rPr>
          <w:rFonts w:ascii="DengXian" w:hAnsi="DengXian" w:eastAsia="DengXian" w:cs="DengXian"/>
          <w:sz w:val="18"/>
          <w:szCs w:val="18"/>
        </w:rPr>
      </w:pPr>
      <w:r>
        <w:rPr>
          <w:rFonts w:ascii="DengXian" w:hAnsi="DengXian" w:eastAsia="DengXian" w:cs="DengXian"/>
          <w:sz w:val="18"/>
          <w:szCs w:val="18"/>
          <w:color w:val="595959"/>
          <w:spacing w:val="-4"/>
          <w:position w:val="2"/>
        </w:rPr>
        <w:t>15</w:t>
      </w:r>
    </w:p>
    <w:p>
      <w:pPr>
        <w:ind w:right="34"/>
        <w:spacing w:before="218" w:line="249" w:lineRule="exact"/>
        <w:jc w:val="right"/>
        <w:rPr>
          <w:rFonts w:ascii="DengXian" w:hAnsi="DengXian" w:eastAsia="DengXian" w:cs="DengXian"/>
          <w:sz w:val="18"/>
          <w:szCs w:val="18"/>
        </w:rPr>
      </w:pPr>
      <w:r>
        <w:rPr>
          <w:rFonts w:ascii="DengXian" w:hAnsi="DengXian" w:eastAsia="DengXian" w:cs="DengXian"/>
          <w:sz w:val="18"/>
          <w:szCs w:val="18"/>
          <w:color w:val="595959"/>
          <w:spacing w:val="-4"/>
          <w:position w:val="2"/>
        </w:rPr>
        <w:t>10</w:t>
      </w:r>
    </w:p>
    <w:p>
      <w:pPr>
        <w:ind w:right="31"/>
        <w:spacing w:before="218" w:line="249" w:lineRule="exact"/>
        <w:jc w:val="right"/>
        <w:rPr>
          <w:rFonts w:ascii="DengXian" w:hAnsi="DengXian" w:eastAsia="DengXian" w:cs="DengXian"/>
          <w:sz w:val="18"/>
          <w:szCs w:val="18"/>
        </w:rPr>
      </w:pPr>
      <w:r>
        <w:rPr>
          <w:rFonts w:ascii="DengXian" w:hAnsi="DengXian" w:eastAsia="DengXian" w:cs="DengXian"/>
          <w:sz w:val="18"/>
          <w:szCs w:val="18"/>
          <w:color w:val="595959"/>
          <w:position w:val="2"/>
        </w:rPr>
        <w:t>5</w:t>
      </w:r>
    </w:p>
    <w:p>
      <w:pPr>
        <w:ind w:right="33"/>
        <w:spacing w:before="218" w:line="249" w:lineRule="exact"/>
        <w:jc w:val="right"/>
        <w:rPr>
          <w:rFonts w:ascii="DengXian" w:hAnsi="DengXian" w:eastAsia="DengXian" w:cs="DengXian"/>
          <w:sz w:val="18"/>
          <w:szCs w:val="18"/>
        </w:rPr>
      </w:pPr>
      <w:r>
        <w:rPr>
          <w:rFonts w:ascii="DengXian" w:hAnsi="DengXian" w:eastAsia="DengXian" w:cs="DengXian"/>
          <w:sz w:val="18"/>
          <w:szCs w:val="18"/>
          <w:color w:val="595959"/>
          <w:position w:val="2"/>
        </w:rPr>
        <w:t>0</w:t>
      </w:r>
    </w:p>
    <w:p>
      <w:pPr>
        <w:spacing w:line="14" w:lineRule="auto"/>
        <w:rPr>
          <w:rFonts w:ascii="Arial"/>
          <w:sz w:val="2"/>
        </w:rPr>
      </w:pPr>
      <w:r>
        <w:rPr>
          <w:rFonts w:ascii="Arial" w:hAnsi="Arial" w:eastAsia="Arial" w:cs="Arial"/>
          <w:sz w:val="2"/>
          <w:szCs w:val="2"/>
        </w:rPr>
        <w:br w:type="column"/>
      </w:r>
      <w:r>
        <w:pict>
          <v:shape id="_x0000_s166" style="position:absolute;margin-left:0.375pt;margin-top:6.60559pt;mso-position-vertical-relative:text;mso-position-horizontal-relative:text;width:381.25pt;height:0.75pt;z-index:251910144;" filled="false" strokecolor="#D9D9D9" strokeweight="0.75pt" coordsize="7625,15" coordorigin="0,0" path="m0,7l7624,7e">
            <v:stroke miterlimit="10"/>
          </v:shape>
        </w:pict>
      </w:r>
    </w:p>
    <w:p>
      <w:pPr>
        <w:ind w:left="77"/>
        <w:spacing w:before="197" w:line="249" w:lineRule="exact"/>
        <w:rPr>
          <w:rFonts w:ascii="DengXian" w:hAnsi="DengXian" w:eastAsia="DengXian" w:cs="DengXian"/>
          <w:sz w:val="18"/>
          <w:szCs w:val="18"/>
        </w:rPr>
      </w:pPr>
      <w:r>
        <w:pict>
          <v:rect id="_x0000_s168" style="position:absolute;margin-left:187.615pt;margin-top:146.292pt;mso-position-vertical-relative:text;mso-position-horizontal-relative:text;width:5.95pt;height:47.05pt;z-index:251915264;" fillcolor="#4472C4" filled="true" stroked="false">
            <v:fill opacity="0.964706"/>
          </v:rect>
        </w:pict>
      </w:r>
      <w:r>
        <w:pict>
          <v:rect id="_x0000_s170" style="position:absolute;margin-left:154.495pt;margin-top:141.612pt;mso-position-vertical-relative:text;mso-position-horizontal-relative:text;width:5.95pt;height:51.75pt;z-index:251925504;" fillcolor="#4472C4" filled="true" stroked="false"/>
        </w:pict>
      </w:r>
      <w:r>
        <w:pict>
          <v:rect id="_x0000_s172" style="position:absolute;margin-left:121.375pt;margin-top:136.932pt;mso-position-vertical-relative:text;mso-position-horizontal-relative:text;width:5.95pt;height:56.45pt;z-index:251914240;" fillcolor="#4472C4" filled="true" stroked="false"/>
        </w:pict>
      </w:r>
      <w:r>
        <w:pict>
          <v:rect id="_x0000_s174" style="position:absolute;margin-left:71.575pt;margin-top:62.1716pt;mso-position-vertical-relative:text;mso-position-horizontal-relative:text;width:6.05pt;height:131.2pt;z-index:251920384;" fillcolor="#4472C4" filled="true" stroked="false"/>
        </w:pict>
      </w:r>
      <w:r>
        <w:pict>
          <v:shape id="_x0000_s176" style="position:absolute;margin-left:19.468pt;margin-top:18.2366pt;mso-position-vertical-relative:text;mso-position-horizontal-relative:text;width:11.2pt;height:14.45pt;z-index:251911168;" filled="false" stroked="false" type="#_x0000_t202">
            <v:fill on="false"/>
            <v:stroke on="false"/>
            <v:path/>
            <v:imagedata o:title=""/>
            <o:lock v:ext="edit" aspectratio="false"/>
            <v:textbox inset="0mm,0mm,0mm,0mm">
              <w:txbxContent>
                <w:p>
                  <w:pPr>
                    <w:ind w:left="20"/>
                    <w:spacing w:before="20" w:line="248" w:lineRule="exact"/>
                    <w:rPr>
                      <w:rFonts w:ascii="DengXian" w:hAnsi="DengXian" w:eastAsia="DengXian" w:cs="DengXian"/>
                      <w:sz w:val="18"/>
                      <w:szCs w:val="18"/>
                    </w:rPr>
                  </w:pPr>
                  <w:r>
                    <w:rPr>
                      <w:rFonts w:ascii="DengXian" w:hAnsi="DengXian" w:eastAsia="DengXian" w:cs="DengXian"/>
                      <w:sz w:val="18"/>
                      <w:szCs w:val="18"/>
                      <w:color w:val="404040"/>
                      <w:spacing w:val="-2"/>
                      <w:position w:val="2"/>
                    </w:rPr>
                    <w:t>34</w:t>
                  </w:r>
                </w:p>
              </w:txbxContent>
            </v:textbox>
          </v:shape>
        </w:pict>
      </w:r>
      <w:r>
        <w:drawing>
          <wp:anchor distT="0" distB="0" distL="0" distR="0" simplePos="0" relativeHeight="251919360" behindDoc="0" locked="0" layoutInCell="1" allowOverlap="1">
            <wp:simplePos x="0" y="0"/>
            <wp:positionH relativeFrom="column">
              <wp:posOffset>2593022</wp:posOffset>
            </wp:positionH>
            <wp:positionV relativeFrom="paragraph">
              <wp:posOffset>1976775</wp:posOffset>
            </wp:positionV>
            <wp:extent cx="76580" cy="478599"/>
            <wp:effectExtent l="0" t="0" r="0" b="0"/>
            <wp:wrapNone/>
            <wp:docPr id="54" name="IM 54"/>
            <wp:cNvGraphicFramePr/>
            <a:graphic>
              <a:graphicData uri="http://schemas.openxmlformats.org/drawingml/2006/picture">
                <pic:pic>
                  <pic:nvPicPr>
                    <pic:cNvPr id="54" name="IM 54"/>
                    <pic:cNvPicPr/>
                  </pic:nvPicPr>
                  <pic:blipFill>
                    <a:blip r:embed="rId99"/>
                    <a:stretch>
                      <a:fillRect/>
                    </a:stretch>
                  </pic:blipFill>
                  <pic:spPr>
                    <a:xfrm rot="0">
                      <a:off x="0" y="0"/>
                      <a:ext cx="76580" cy="478599"/>
                    </a:xfrm>
                    <a:prstGeom prst="rect">
                      <a:avLst/>
                    </a:prstGeom>
                  </pic:spPr>
                </pic:pic>
              </a:graphicData>
            </a:graphic>
          </wp:anchor>
        </w:drawing>
      </w:r>
      <w:r>
        <w:drawing>
          <wp:anchor distT="0" distB="0" distL="0" distR="0" simplePos="0" relativeHeight="251924480" behindDoc="0" locked="0" layoutInCell="1" allowOverlap="1">
            <wp:simplePos x="0" y="0"/>
            <wp:positionH relativeFrom="column">
              <wp:posOffset>2172398</wp:posOffset>
            </wp:positionH>
            <wp:positionV relativeFrom="paragraph">
              <wp:posOffset>1857903</wp:posOffset>
            </wp:positionV>
            <wp:extent cx="75057" cy="597471"/>
            <wp:effectExtent l="0" t="0" r="0" b="0"/>
            <wp:wrapNone/>
            <wp:docPr id="56" name="IM 56"/>
            <wp:cNvGraphicFramePr/>
            <a:graphic>
              <a:graphicData uri="http://schemas.openxmlformats.org/drawingml/2006/picture">
                <pic:pic>
                  <pic:nvPicPr>
                    <pic:cNvPr id="56" name="IM 56"/>
                    <pic:cNvPicPr/>
                  </pic:nvPicPr>
                  <pic:blipFill>
                    <a:blip r:embed="rId100"/>
                    <a:stretch>
                      <a:fillRect/>
                    </a:stretch>
                  </pic:blipFill>
                  <pic:spPr>
                    <a:xfrm rot="0">
                      <a:off x="0" y="0"/>
                      <a:ext cx="75057" cy="597471"/>
                    </a:xfrm>
                    <a:prstGeom prst="rect">
                      <a:avLst/>
                    </a:prstGeom>
                  </pic:spPr>
                </pic:pic>
              </a:graphicData>
            </a:graphic>
          </wp:anchor>
        </w:drawing>
      </w:r>
      <w:r>
        <w:drawing>
          <wp:anchor distT="0" distB="0" distL="0" distR="0" simplePos="0" relativeHeight="251913216" behindDoc="0" locked="0" layoutInCell="1" allowOverlap="1">
            <wp:simplePos x="0" y="0"/>
            <wp:positionH relativeFrom="column">
              <wp:posOffset>1331150</wp:posOffset>
            </wp:positionH>
            <wp:positionV relativeFrom="paragraph">
              <wp:posOffset>1441851</wp:posOffset>
            </wp:positionV>
            <wp:extent cx="75057" cy="1013523"/>
            <wp:effectExtent l="0" t="0" r="0" b="0"/>
            <wp:wrapNone/>
            <wp:docPr id="58" name="IM 58"/>
            <wp:cNvGraphicFramePr/>
            <a:graphic>
              <a:graphicData uri="http://schemas.openxmlformats.org/drawingml/2006/picture">
                <pic:pic>
                  <pic:nvPicPr>
                    <pic:cNvPr id="58" name="IM 58"/>
                    <pic:cNvPicPr/>
                  </pic:nvPicPr>
                  <pic:blipFill>
                    <a:blip r:embed="rId101"/>
                    <a:stretch>
                      <a:fillRect/>
                    </a:stretch>
                  </pic:blipFill>
                  <pic:spPr>
                    <a:xfrm rot="0">
                      <a:off x="0" y="0"/>
                      <a:ext cx="75057" cy="1013523"/>
                    </a:xfrm>
                    <a:prstGeom prst="rect">
                      <a:avLst/>
                    </a:prstGeom>
                  </pic:spPr>
                </pic:pic>
              </a:graphicData>
            </a:graphic>
          </wp:anchor>
        </w:drawing>
      </w:r>
      <w:r>
        <w:drawing>
          <wp:anchor distT="0" distB="0" distL="0" distR="0" simplePos="0" relativeHeight="251916288" behindDoc="0" locked="0" layoutInCell="1" allowOverlap="1">
            <wp:simplePos x="0" y="0"/>
            <wp:positionH relativeFrom="column">
              <wp:posOffset>1119314</wp:posOffset>
            </wp:positionH>
            <wp:positionV relativeFrom="paragraph">
              <wp:posOffset>1441851</wp:posOffset>
            </wp:positionV>
            <wp:extent cx="76580" cy="1013523"/>
            <wp:effectExtent l="0" t="0" r="0" b="0"/>
            <wp:wrapNone/>
            <wp:docPr id="60" name="IM 60"/>
            <wp:cNvGraphicFramePr/>
            <a:graphic>
              <a:graphicData uri="http://schemas.openxmlformats.org/drawingml/2006/picture">
                <pic:pic>
                  <pic:nvPicPr>
                    <pic:cNvPr id="60" name="IM 60"/>
                    <pic:cNvPicPr/>
                  </pic:nvPicPr>
                  <pic:blipFill>
                    <a:blip r:embed="rId102"/>
                    <a:stretch>
                      <a:fillRect/>
                    </a:stretch>
                  </pic:blipFill>
                  <pic:spPr>
                    <a:xfrm rot="0">
                      <a:off x="0" y="0"/>
                      <a:ext cx="76580" cy="1013523"/>
                    </a:xfrm>
                    <a:prstGeom prst="rect">
                      <a:avLst/>
                    </a:prstGeom>
                  </pic:spPr>
                </pic:pic>
              </a:graphicData>
            </a:graphic>
          </wp:anchor>
        </w:drawing>
      </w:r>
      <w:r>
        <w:drawing>
          <wp:anchor distT="0" distB="0" distL="0" distR="0" simplePos="0" relativeHeight="251917312" behindDoc="0" locked="0" layoutInCell="1" allowOverlap="1">
            <wp:simplePos x="0" y="0"/>
            <wp:positionH relativeFrom="column">
              <wp:posOffset>698690</wp:posOffset>
            </wp:positionH>
            <wp:positionV relativeFrom="paragraph">
              <wp:posOffset>612795</wp:posOffset>
            </wp:positionV>
            <wp:extent cx="75057" cy="1842579"/>
            <wp:effectExtent l="0" t="0" r="0" b="0"/>
            <wp:wrapNone/>
            <wp:docPr id="62" name="IM 62"/>
            <wp:cNvGraphicFramePr/>
            <a:graphic>
              <a:graphicData uri="http://schemas.openxmlformats.org/drawingml/2006/picture">
                <pic:pic>
                  <pic:nvPicPr>
                    <pic:cNvPr id="62" name="IM 62"/>
                    <pic:cNvPicPr/>
                  </pic:nvPicPr>
                  <pic:blipFill>
                    <a:blip r:embed="rId103"/>
                    <a:stretch>
                      <a:fillRect/>
                    </a:stretch>
                  </pic:blipFill>
                  <pic:spPr>
                    <a:xfrm rot="0">
                      <a:off x="0" y="0"/>
                      <a:ext cx="75057" cy="1842579"/>
                    </a:xfrm>
                    <a:prstGeom prst="rect">
                      <a:avLst/>
                    </a:prstGeom>
                  </pic:spPr>
                </pic:pic>
              </a:graphicData>
            </a:graphic>
          </wp:anchor>
        </w:drawing>
      </w:r>
      <w:r>
        <w:rPr>
          <w:rFonts w:ascii="DengXian" w:hAnsi="DengXian" w:eastAsia="DengXian" w:cs="DengXian"/>
          <w:sz w:val="18"/>
          <w:szCs w:val="18"/>
          <w:color w:val="404040"/>
          <w:spacing w:val="-2"/>
          <w:position w:val="2"/>
        </w:rPr>
        <w:t>36</w:t>
      </w:r>
    </w:p>
    <w:p>
      <w:pPr>
        <w:spacing w:line="57" w:lineRule="exact"/>
        <w:rPr/>
      </w:pPr>
      <w:r/>
    </w:p>
    <w:tbl>
      <w:tblPr>
        <w:tblStyle w:val="TableNormal"/>
        <w:tblW w:w="7569" w:type="dxa"/>
        <w:tblInd w:w="55" w:type="dxa"/>
        <w:tblLayout w:type="fixed"/>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493"/>
        <w:gridCol w:w="329"/>
        <w:gridCol w:w="1975"/>
        <w:gridCol w:w="1810"/>
        <w:gridCol w:w="330"/>
        <w:gridCol w:w="339"/>
        <w:gridCol w:w="313"/>
        <w:gridCol w:w="658"/>
        <w:gridCol w:w="1322"/>
      </w:tblGrid>
      <w:tr>
        <w:trPr>
          <w:trHeight w:val="542" w:hRule="atLeast"/>
        </w:trPr>
        <w:tc>
          <w:tcPr>
            <w:tcW w:w="7569" w:type="dxa"/>
            <w:vAlign w:val="top"/>
            <w:gridSpan w:val="9"/>
            <w:tcBorders>
              <w:right w:val="nil"/>
              <w:left w:val="single" w:color="4472C4" w:sz="44" w:space="0"/>
            </w:tcBorders>
          </w:tcPr>
          <w:p>
            <w:pPr>
              <w:ind w:left="630"/>
              <w:spacing w:before="52" w:line="342" w:lineRule="exact"/>
              <w:rPr>
                <w:rFonts w:ascii="DengXian" w:hAnsi="DengXian" w:eastAsia="DengXian" w:cs="DengXian"/>
                <w:sz w:val="18"/>
                <w:szCs w:val="18"/>
              </w:rPr>
            </w:pPr>
            <w:r>
              <w:pict>
                <v:shape id="_x0000_s178" style="position:absolute;margin-left:-311.904pt;margin-top:20.29pt;mso-position-vertical-relative:top-margin-area;mso-position-horizontal-relative:right-margin-area;width:11.1pt;height:14.45pt;z-index:251912192;" filled="false" stroked="false" type="#_x0000_t202">
                  <v:fill on="false"/>
                  <v:stroke on="false"/>
                  <v:path/>
                  <v:imagedata o:title=""/>
                  <o:lock v:ext="edit" aspectratio="false"/>
                  <v:textbox inset="0mm,0mm,0mm,0mm">
                    <w:txbxContent>
                      <w:p>
                        <w:pPr>
                          <w:ind w:left="20"/>
                          <w:spacing w:before="20" w:line="248" w:lineRule="exact"/>
                          <w:rPr>
                            <w:rFonts w:ascii="DengXian" w:hAnsi="DengXian" w:eastAsia="DengXian" w:cs="DengXian"/>
                            <w:sz w:val="18"/>
                            <w:szCs w:val="18"/>
                          </w:rPr>
                        </w:pPr>
                        <w:r>
                          <w:rPr>
                            <w:rFonts w:ascii="DengXian" w:hAnsi="DengXian" w:eastAsia="DengXian" w:cs="DengXian"/>
                            <w:sz w:val="18"/>
                            <w:szCs w:val="18"/>
                            <w:color w:val="404040"/>
                            <w:spacing w:val="-3"/>
                            <w:position w:val="2"/>
                          </w:rPr>
                          <w:t>28</w:t>
                        </w:r>
                      </w:p>
                    </w:txbxContent>
                  </v:textbox>
                </v:shape>
              </w:pict>
            </w:r>
            <w:r>
              <w:rPr>
                <w:rFonts w:ascii="DengXian" w:hAnsi="DengXian" w:eastAsia="DengXian" w:cs="DengXian"/>
                <w:sz w:val="18"/>
                <w:szCs w:val="18"/>
                <w:color w:val="404040"/>
                <w:spacing w:val="-2"/>
                <w:position w:val="9"/>
              </w:rPr>
              <w:t>32   </w:t>
            </w:r>
            <w:r>
              <w:rPr>
                <w:rFonts w:ascii="DengXian" w:hAnsi="DengXian" w:eastAsia="DengXian" w:cs="DengXian"/>
                <w:sz w:val="18"/>
                <w:szCs w:val="18"/>
                <w:color w:val="404040"/>
                <w:spacing w:val="-2"/>
                <w:position w:val="1"/>
              </w:rPr>
              <w:t>31</w:t>
            </w:r>
          </w:p>
        </w:tc>
      </w:tr>
      <w:tr>
        <w:trPr>
          <w:trHeight w:val="451" w:hRule="atLeast"/>
        </w:trPr>
        <w:tc>
          <w:tcPr>
            <w:tcW w:w="493" w:type="dxa"/>
            <w:vAlign w:val="top"/>
            <w:tcBorders>
              <w:right w:val="single" w:color="4472C4" w:sz="46" w:space="0"/>
              <w:left w:val="single" w:color="4472C4" w:sz="44" w:space="0"/>
            </w:tcBorders>
          </w:tcPr>
          <w:p>
            <w:pPr>
              <w:rPr>
                <w:rFonts w:ascii="Arial"/>
                <w:sz w:val="21"/>
              </w:rPr>
            </w:pPr>
            <w:r/>
          </w:p>
        </w:tc>
        <w:tc>
          <w:tcPr>
            <w:tcW w:w="329" w:type="dxa"/>
            <w:vAlign w:val="top"/>
            <w:tcBorders>
              <w:left w:val="single" w:color="4472C4" w:sz="46" w:space="0"/>
              <w:right w:val="single" w:color="4472C4" w:sz="46" w:space="0"/>
            </w:tcBorders>
          </w:tcPr>
          <w:p>
            <w:pPr>
              <w:rPr>
                <w:rFonts w:ascii="Arial"/>
                <w:sz w:val="21"/>
              </w:rPr>
            </w:pPr>
            <w:r/>
          </w:p>
        </w:tc>
        <w:tc>
          <w:tcPr>
            <w:tcW w:w="6747" w:type="dxa"/>
            <w:vAlign w:val="top"/>
            <w:gridSpan w:val="7"/>
            <w:tcBorders>
              <w:left w:val="single" w:color="4472C4" w:sz="46" w:space="0"/>
              <w:right w:val="nil"/>
            </w:tcBorders>
          </w:tcPr>
          <w:p>
            <w:pPr>
              <w:rPr>
                <w:rFonts w:ascii="Arial"/>
                <w:sz w:val="21"/>
              </w:rPr>
            </w:pPr>
            <w:r/>
          </w:p>
        </w:tc>
      </w:tr>
      <w:tr>
        <w:trPr>
          <w:trHeight w:val="451" w:hRule="atLeast"/>
        </w:trPr>
        <w:tc>
          <w:tcPr>
            <w:tcW w:w="493" w:type="dxa"/>
            <w:vAlign w:val="top"/>
            <w:tcBorders>
              <w:right w:val="single" w:color="4472C4" w:sz="46" w:space="0"/>
              <w:left w:val="single" w:color="4472C4" w:sz="44" w:space="0"/>
            </w:tcBorders>
          </w:tcPr>
          <w:p>
            <w:pPr>
              <w:rPr>
                <w:rFonts w:ascii="Arial"/>
                <w:sz w:val="21"/>
              </w:rPr>
            </w:pPr>
            <w:r/>
          </w:p>
        </w:tc>
        <w:tc>
          <w:tcPr>
            <w:tcW w:w="329" w:type="dxa"/>
            <w:vAlign w:val="top"/>
            <w:tcBorders>
              <w:left w:val="single" w:color="4472C4" w:sz="46" w:space="0"/>
              <w:right w:val="single" w:color="4472C4" w:sz="46" w:space="0"/>
            </w:tcBorders>
          </w:tcPr>
          <w:p>
            <w:pPr>
              <w:rPr>
                <w:rFonts w:ascii="Arial"/>
                <w:sz w:val="21"/>
              </w:rPr>
            </w:pPr>
            <w:r/>
          </w:p>
        </w:tc>
        <w:tc>
          <w:tcPr>
            <w:tcW w:w="6747" w:type="dxa"/>
            <w:vAlign w:val="top"/>
            <w:gridSpan w:val="7"/>
            <w:tcBorders>
              <w:left w:val="single" w:color="4472C4" w:sz="46" w:space="0"/>
              <w:right w:val="nil"/>
            </w:tcBorders>
          </w:tcPr>
          <w:p>
            <w:pPr>
              <w:rPr>
                <w:rFonts w:ascii="Arial"/>
                <w:sz w:val="21"/>
              </w:rPr>
            </w:pPr>
            <w:r/>
          </w:p>
        </w:tc>
      </w:tr>
      <w:tr>
        <w:trPr>
          <w:trHeight w:val="448" w:hRule="atLeast"/>
        </w:trPr>
        <w:tc>
          <w:tcPr>
            <w:tcW w:w="493" w:type="dxa"/>
            <w:vAlign w:val="top"/>
            <w:tcBorders>
              <w:right w:val="single" w:color="4472C4" w:sz="46" w:space="0"/>
              <w:left w:val="single" w:color="4472C4" w:sz="44" w:space="0"/>
            </w:tcBorders>
          </w:tcPr>
          <w:p>
            <w:pPr>
              <w:rPr>
                <w:rFonts w:ascii="Arial"/>
                <w:sz w:val="21"/>
              </w:rPr>
            </w:pPr>
            <w:r/>
          </w:p>
        </w:tc>
        <w:tc>
          <w:tcPr>
            <w:tcW w:w="329" w:type="dxa"/>
            <w:vAlign w:val="top"/>
            <w:tcBorders>
              <w:left w:val="single" w:color="4472C4" w:sz="46" w:space="0"/>
              <w:right w:val="single" w:color="4472C4" w:sz="46" w:space="0"/>
            </w:tcBorders>
          </w:tcPr>
          <w:p>
            <w:pPr>
              <w:rPr>
                <w:rFonts w:ascii="Arial"/>
                <w:sz w:val="21"/>
              </w:rPr>
            </w:pPr>
            <w:r/>
          </w:p>
        </w:tc>
        <w:tc>
          <w:tcPr>
            <w:tcW w:w="6747" w:type="dxa"/>
            <w:vAlign w:val="top"/>
            <w:gridSpan w:val="7"/>
            <w:tcBorders>
              <w:left w:val="single" w:color="4472C4" w:sz="46" w:space="0"/>
              <w:right w:val="nil"/>
            </w:tcBorders>
          </w:tcPr>
          <w:p>
            <w:pPr>
              <w:ind w:left="807"/>
              <w:spacing w:line="212" w:lineRule="auto"/>
              <w:rPr>
                <w:rFonts w:ascii="DengXian" w:hAnsi="DengXian" w:eastAsia="DengXian" w:cs="DengXian"/>
                <w:sz w:val="18"/>
                <w:szCs w:val="18"/>
              </w:rPr>
            </w:pPr>
            <w:r>
              <w:rPr>
                <w:rFonts w:ascii="DengXian" w:hAnsi="DengXian" w:eastAsia="DengXian" w:cs="DengXian"/>
                <w:sz w:val="18"/>
                <w:szCs w:val="18"/>
                <w:color w:val="404040"/>
                <w:spacing w:val="-6"/>
                <w:position w:val="3"/>
              </w:rPr>
              <w:t>17</w:t>
            </w:r>
            <w:r>
              <w:rPr>
                <w:rFonts w:ascii="DengXian" w:hAnsi="DengXian" w:eastAsia="DengXian" w:cs="DengXian"/>
                <w:sz w:val="18"/>
                <w:szCs w:val="18"/>
                <w:color w:val="404040"/>
                <w:spacing w:val="3"/>
                <w:position w:val="3"/>
              </w:rPr>
              <w:t xml:space="preserve">   </w:t>
            </w:r>
            <w:r>
              <w:rPr>
                <w:rFonts w:ascii="DengXian" w:hAnsi="DengXian" w:eastAsia="DengXian" w:cs="DengXian"/>
                <w:sz w:val="18"/>
                <w:szCs w:val="18"/>
                <w:color w:val="404040"/>
                <w:spacing w:val="-6"/>
                <w:position w:val="3"/>
              </w:rPr>
              <w:t>17</w:t>
            </w:r>
            <w:r>
              <w:rPr>
                <w:rFonts w:ascii="DengXian" w:hAnsi="DengXian" w:eastAsia="DengXian" w:cs="DengXian"/>
                <w:sz w:val="18"/>
                <w:szCs w:val="18"/>
                <w:color w:val="404040"/>
                <w:spacing w:val="4"/>
                <w:position w:val="3"/>
              </w:rPr>
              <w:t xml:space="preserve">         </w:t>
            </w:r>
            <w:r>
              <w:rPr>
                <w:rFonts w:ascii="DengXian" w:hAnsi="DengXian" w:eastAsia="DengXian" w:cs="DengXian"/>
                <w:sz w:val="18"/>
                <w:szCs w:val="18"/>
                <w:color w:val="404040"/>
                <w:spacing w:val="-6"/>
                <w:position w:val="-6"/>
              </w:rPr>
              <w:t>16</w:t>
            </w:r>
          </w:p>
        </w:tc>
      </w:tr>
      <w:tr>
        <w:trPr>
          <w:trHeight w:val="451" w:hRule="atLeast"/>
        </w:trPr>
        <w:tc>
          <w:tcPr>
            <w:tcW w:w="493" w:type="dxa"/>
            <w:vAlign w:val="top"/>
            <w:tcBorders>
              <w:right w:val="single" w:color="4472C4" w:sz="46" w:space="0"/>
              <w:left w:val="single" w:color="4472C4" w:sz="44" w:space="0"/>
            </w:tcBorders>
          </w:tcPr>
          <w:p>
            <w:pPr>
              <w:rPr>
                <w:rFonts w:ascii="Arial"/>
                <w:sz w:val="21"/>
              </w:rPr>
            </w:pPr>
            <w:r/>
          </w:p>
        </w:tc>
        <w:tc>
          <w:tcPr>
            <w:tcW w:w="329" w:type="dxa"/>
            <w:vAlign w:val="top"/>
            <w:tcBorders>
              <w:left w:val="single" w:color="4472C4" w:sz="46" w:space="0"/>
              <w:right w:val="single" w:color="4472C4" w:sz="46" w:space="0"/>
            </w:tcBorders>
          </w:tcPr>
          <w:p>
            <w:pPr>
              <w:rPr>
                <w:rFonts w:ascii="Arial"/>
                <w:sz w:val="21"/>
              </w:rPr>
            </w:pPr>
            <w:r/>
          </w:p>
        </w:tc>
        <w:tc>
          <w:tcPr>
            <w:tcW w:w="1975" w:type="dxa"/>
            <w:vAlign w:val="top"/>
            <w:tcBorders>
              <w:left w:val="single" w:color="4472C4" w:sz="46" w:space="0"/>
              <w:right w:val="single" w:color="4472C4" w:sz="46" w:space="0"/>
            </w:tcBorders>
          </w:tcPr>
          <w:p>
            <w:pPr>
              <w:ind w:left="1469"/>
              <w:spacing w:line="215" w:lineRule="auto"/>
              <w:rPr>
                <w:rFonts w:ascii="DengXian" w:hAnsi="DengXian" w:eastAsia="DengXian" w:cs="DengXian"/>
                <w:sz w:val="18"/>
                <w:szCs w:val="18"/>
              </w:rPr>
            </w:pPr>
            <w:r>
              <w:rPr>
                <w:rFonts w:ascii="DengXian" w:hAnsi="DengXian" w:eastAsia="DengXian" w:cs="DengXian"/>
                <w:sz w:val="18"/>
                <w:szCs w:val="18"/>
                <w:color w:val="404040"/>
                <w:spacing w:val="-4"/>
              </w:rPr>
              <w:t>12</w:t>
            </w:r>
          </w:p>
        </w:tc>
        <w:tc>
          <w:tcPr>
            <w:tcW w:w="4772" w:type="dxa"/>
            <w:vAlign w:val="top"/>
            <w:gridSpan w:val="6"/>
            <w:tcBorders>
              <w:left w:val="single" w:color="4472C4" w:sz="46" w:space="0"/>
              <w:right w:val="nil"/>
            </w:tcBorders>
          </w:tcPr>
          <w:p>
            <w:pPr>
              <w:ind w:left="157"/>
              <w:spacing w:before="61" w:line="188" w:lineRule="auto"/>
              <w:rPr>
                <w:rFonts w:ascii="DengXian" w:hAnsi="DengXian" w:eastAsia="DengXian" w:cs="DengXian"/>
                <w:sz w:val="18"/>
                <w:szCs w:val="18"/>
              </w:rPr>
            </w:pPr>
            <w:r>
              <w:pict>
                <v:shape id="_x0000_s180" style="position:absolute;margin-left:-176.91pt;margin-top:16.1pt;mso-position-vertical-relative:top-margin-area;mso-position-horizontal-relative:right-margin-area;width:6.3pt;height:14.45pt;z-index:251918336;" filled="false" stroked="false" type="#_x0000_t202">
                  <v:fill on="false"/>
                  <v:stroke on="false"/>
                  <v:path/>
                  <v:imagedata o:title=""/>
                  <o:lock v:ext="edit" aspectratio="false"/>
                  <v:textbox inset="0mm,0mm,0mm,0mm">
                    <w:txbxContent>
                      <w:p>
                        <w:pPr>
                          <w:ind w:left="20"/>
                          <w:spacing w:before="20" w:line="248" w:lineRule="exact"/>
                          <w:rPr>
                            <w:rFonts w:ascii="DengXian" w:hAnsi="DengXian" w:eastAsia="DengXian" w:cs="DengXian"/>
                            <w:sz w:val="18"/>
                            <w:szCs w:val="18"/>
                          </w:rPr>
                        </w:pPr>
                        <w:r>
                          <w:rPr>
                            <w:rFonts w:ascii="DengXian" w:hAnsi="DengXian" w:eastAsia="DengXian" w:cs="DengXian"/>
                            <w:sz w:val="18"/>
                            <w:szCs w:val="18"/>
                            <w:color w:val="404040"/>
                            <w:position w:val="2"/>
                          </w:rPr>
                          <w:t>8</w:t>
                        </w:r>
                      </w:p>
                    </w:txbxContent>
                  </v:textbox>
                </v:shape>
              </w:pict>
            </w:r>
            <w:r>
              <w:rPr>
                <w:rFonts w:ascii="DengXian" w:hAnsi="DengXian" w:eastAsia="DengXian" w:cs="DengXian"/>
                <w:sz w:val="18"/>
                <w:szCs w:val="18"/>
                <w:color w:val="404040"/>
                <w:spacing w:val="-6"/>
                <w:position w:val="6"/>
              </w:rPr>
              <w:t>11</w:t>
            </w:r>
            <w:r>
              <w:rPr>
                <w:rFonts w:ascii="DengXian" w:hAnsi="DengXian" w:eastAsia="DengXian" w:cs="DengXian"/>
                <w:sz w:val="18"/>
                <w:szCs w:val="18"/>
                <w:color w:val="404040"/>
                <w:spacing w:val="3"/>
                <w:position w:val="6"/>
              </w:rPr>
              <w:t xml:space="preserve">   </w:t>
            </w:r>
            <w:r>
              <w:rPr>
                <w:rFonts w:ascii="DengXian" w:hAnsi="DengXian" w:eastAsia="DengXian" w:cs="DengXian"/>
                <w:sz w:val="18"/>
                <w:szCs w:val="18"/>
                <w:color w:val="404040"/>
                <w:spacing w:val="-6"/>
                <w:position w:val="-3"/>
              </w:rPr>
              <w:t>10</w:t>
            </w:r>
            <w:r>
              <w:rPr>
                <w:rFonts w:ascii="DengXian" w:hAnsi="DengXian" w:eastAsia="DengXian" w:cs="DengXian"/>
                <w:sz w:val="18"/>
                <w:szCs w:val="18"/>
                <w:color w:val="404040"/>
                <w:spacing w:val="2"/>
                <w:position w:val="-3"/>
              </w:rPr>
              <w:t xml:space="preserve">   </w:t>
            </w:r>
            <w:r>
              <w:rPr>
                <w:rFonts w:ascii="DengXian" w:hAnsi="DengXian" w:eastAsia="DengXian" w:cs="DengXian"/>
                <w:sz w:val="18"/>
                <w:szCs w:val="18"/>
                <w:color w:val="404040"/>
                <w:spacing w:val="-6"/>
                <w:position w:val="-3"/>
              </w:rPr>
              <w:t>10</w:t>
            </w:r>
          </w:p>
        </w:tc>
      </w:tr>
      <w:tr>
        <w:trPr>
          <w:trHeight w:val="448" w:hRule="atLeast"/>
        </w:trPr>
        <w:tc>
          <w:tcPr>
            <w:tcW w:w="493" w:type="dxa"/>
            <w:vAlign w:val="top"/>
            <w:tcBorders>
              <w:right w:val="single" w:color="4472C4" w:sz="46" w:space="0"/>
              <w:left w:val="single" w:color="4472C4" w:sz="44" w:space="0"/>
            </w:tcBorders>
          </w:tcPr>
          <w:p>
            <w:pPr>
              <w:rPr>
                <w:rFonts w:ascii="Arial"/>
                <w:sz w:val="21"/>
              </w:rPr>
            </w:pPr>
            <w:r/>
          </w:p>
        </w:tc>
        <w:tc>
          <w:tcPr>
            <w:tcW w:w="329" w:type="dxa"/>
            <w:vAlign w:val="top"/>
            <w:tcBorders>
              <w:left w:val="single" w:color="4472C4" w:sz="46" w:space="0"/>
              <w:right w:val="single" w:color="4472C4" w:sz="46" w:space="0"/>
            </w:tcBorders>
          </w:tcPr>
          <w:p>
            <w:pPr>
              <w:rPr>
                <w:rFonts w:ascii="Arial"/>
                <w:sz w:val="21"/>
              </w:rPr>
            </w:pPr>
            <w:r/>
          </w:p>
        </w:tc>
        <w:tc>
          <w:tcPr>
            <w:tcW w:w="1975" w:type="dxa"/>
            <w:vAlign w:val="top"/>
            <w:tcBorders>
              <w:left w:val="single" w:color="4472C4" w:sz="46" w:space="0"/>
              <w:right w:val="single" w:color="4472C4" w:sz="46" w:space="0"/>
            </w:tcBorders>
          </w:tcPr>
          <w:p>
            <w:pPr>
              <w:rPr>
                <w:rFonts w:ascii="Arial"/>
                <w:sz w:val="21"/>
              </w:rPr>
            </w:pPr>
            <w:r/>
          </w:p>
        </w:tc>
        <w:tc>
          <w:tcPr>
            <w:tcW w:w="4772" w:type="dxa"/>
            <w:vAlign w:val="top"/>
            <w:gridSpan w:val="6"/>
            <w:tcBorders>
              <w:left w:val="single" w:color="4472C4" w:sz="46" w:space="0"/>
              <w:right w:val="nil"/>
            </w:tcBorders>
          </w:tcPr>
          <w:p>
            <w:pPr>
              <w:ind w:left="1528"/>
              <w:spacing w:before="62" w:line="192" w:lineRule="auto"/>
              <w:rPr>
                <w:rFonts w:ascii="DengXian" w:hAnsi="DengXian" w:eastAsia="DengXian" w:cs="DengXian"/>
                <w:sz w:val="18"/>
                <w:szCs w:val="18"/>
              </w:rPr>
            </w:pPr>
            <w:r>
              <w:rPr>
                <w:rFonts w:ascii="DengXian" w:hAnsi="DengXian" w:eastAsia="DengXian" w:cs="DengXian"/>
                <w:sz w:val="18"/>
                <w:szCs w:val="18"/>
                <w:color w:val="404040"/>
                <w:spacing w:val="-7"/>
                <w:position w:val="9"/>
              </w:rPr>
              <w:t>6</w:t>
            </w:r>
            <w:r>
              <w:rPr>
                <w:rFonts w:ascii="DengXian" w:hAnsi="DengXian" w:eastAsia="DengXian" w:cs="DengXian"/>
                <w:sz w:val="18"/>
                <w:szCs w:val="18"/>
                <w:color w:val="404040"/>
                <w:position w:val="9"/>
              </w:rPr>
              <w:t xml:space="preserve">     </w:t>
            </w:r>
            <w:r>
              <w:rPr>
                <w:rFonts w:ascii="DengXian" w:hAnsi="DengXian" w:eastAsia="DengXian" w:cs="DengXian"/>
                <w:sz w:val="18"/>
                <w:szCs w:val="18"/>
                <w:color w:val="404040"/>
                <w:spacing w:val="-7"/>
              </w:rPr>
              <w:t>5</w:t>
            </w:r>
            <w:r>
              <w:rPr>
                <w:rFonts w:ascii="DengXian" w:hAnsi="DengXian" w:eastAsia="DengXian" w:cs="DengXian"/>
                <w:sz w:val="18"/>
                <w:szCs w:val="18"/>
                <w:color w:val="404040"/>
                <w:spacing w:val="10"/>
              </w:rPr>
              <w:t xml:space="preserve">    </w:t>
            </w:r>
            <w:r>
              <w:rPr>
                <w:rFonts w:ascii="DengXian" w:hAnsi="DengXian" w:eastAsia="DengXian" w:cs="DengXian"/>
                <w:sz w:val="18"/>
                <w:szCs w:val="18"/>
                <w:color w:val="404040"/>
                <w:spacing w:val="-7"/>
                <w:position w:val="-9"/>
              </w:rPr>
              <w:t>4</w:t>
            </w:r>
          </w:p>
        </w:tc>
      </w:tr>
      <w:tr>
        <w:trPr>
          <w:trHeight w:val="458" w:hRule="atLeast"/>
        </w:trPr>
        <w:tc>
          <w:tcPr>
            <w:tcW w:w="493" w:type="dxa"/>
            <w:vAlign w:val="top"/>
            <w:tcBorders>
              <w:right w:val="single" w:color="4472C4" w:sz="46" w:space="0"/>
              <w:left w:val="single" w:color="4472C4" w:sz="44" w:space="0"/>
            </w:tcBorders>
          </w:tcPr>
          <w:p>
            <w:pPr>
              <w:rPr>
                <w:rFonts w:ascii="Arial"/>
                <w:sz w:val="21"/>
              </w:rPr>
            </w:pPr>
            <w:r/>
          </w:p>
        </w:tc>
        <w:tc>
          <w:tcPr>
            <w:tcW w:w="329" w:type="dxa"/>
            <w:vAlign w:val="top"/>
            <w:tcBorders>
              <w:left w:val="single" w:color="4472C4" w:sz="46" w:space="0"/>
              <w:right w:val="single" w:color="4472C4" w:sz="46" w:space="0"/>
            </w:tcBorders>
          </w:tcPr>
          <w:p>
            <w:pPr>
              <w:rPr>
                <w:rFonts w:ascii="Arial"/>
                <w:sz w:val="21"/>
              </w:rPr>
            </w:pPr>
            <w:r/>
          </w:p>
        </w:tc>
        <w:tc>
          <w:tcPr>
            <w:tcW w:w="1975" w:type="dxa"/>
            <w:vAlign w:val="top"/>
            <w:tcBorders>
              <w:left w:val="single" w:color="4472C4" w:sz="46" w:space="0"/>
              <w:right w:val="single" w:color="4472C4" w:sz="46" w:space="0"/>
            </w:tcBorders>
          </w:tcPr>
          <w:p>
            <w:pPr>
              <w:rPr>
                <w:rFonts w:ascii="Arial"/>
                <w:sz w:val="21"/>
              </w:rPr>
            </w:pPr>
            <w:r/>
          </w:p>
        </w:tc>
        <w:tc>
          <w:tcPr>
            <w:tcW w:w="1810" w:type="dxa"/>
            <w:vAlign w:val="top"/>
            <w:tcBorders>
              <w:left w:val="single" w:color="4472C4" w:sz="46" w:space="0"/>
              <w:right w:val="nil"/>
            </w:tcBorders>
          </w:tcPr>
          <w:p>
            <w:pPr>
              <w:rPr>
                <w:rFonts w:ascii="Arial"/>
                <w:sz w:val="21"/>
              </w:rPr>
            </w:pPr>
            <w:r>
              <w:drawing>
                <wp:anchor distT="0" distB="0" distL="0" distR="0" simplePos="0" relativeHeight="251922432" behindDoc="0" locked="0" layoutInCell="1" allowOverlap="1">
                  <wp:simplePos x="0" y="0"/>
                  <wp:positionH relativeFrom="rightMargin">
                    <wp:posOffset>-157035</wp:posOffset>
                  </wp:positionH>
                  <wp:positionV relativeFrom="topMargin">
                    <wp:posOffset>-65214</wp:posOffset>
                  </wp:positionV>
                  <wp:extent cx="76580" cy="361251"/>
                  <wp:effectExtent l="0" t="0" r="0" b="0"/>
                  <wp:wrapNone/>
                  <wp:docPr id="64" name="IM 64"/>
                  <wp:cNvGraphicFramePr/>
                  <a:graphic>
                    <a:graphicData uri="http://schemas.openxmlformats.org/drawingml/2006/picture">
                      <pic:pic>
                        <pic:nvPicPr>
                          <pic:cNvPr id="64" name="IM 64"/>
                          <pic:cNvPicPr/>
                        </pic:nvPicPr>
                        <pic:blipFill>
                          <a:blip r:embed="rId104"/>
                          <a:stretch>
                            <a:fillRect/>
                          </a:stretch>
                        </pic:blipFill>
                        <pic:spPr>
                          <a:xfrm rot="0">
                            <a:off x="0" y="0"/>
                            <a:ext cx="76580" cy="361251"/>
                          </a:xfrm>
                          <a:prstGeom prst="rect">
                            <a:avLst/>
                          </a:prstGeom>
                        </pic:spPr>
                      </pic:pic>
                    </a:graphicData>
                  </a:graphic>
                </wp:anchor>
              </w:drawing>
            </w:r>
            <w:r/>
          </w:p>
        </w:tc>
        <w:tc>
          <w:tcPr>
            <w:tcW w:w="330" w:type="dxa"/>
            <w:vAlign w:val="top"/>
            <w:tcBorders>
              <w:left w:val="nil"/>
              <w:right w:val="nil"/>
            </w:tcBorders>
          </w:tcPr>
          <w:p>
            <w:pPr>
              <w:rPr>
                <w:rFonts w:ascii="Arial"/>
                <w:sz w:val="21"/>
              </w:rPr>
            </w:pPr>
            <w:r>
              <w:pict>
                <v:rect id="_x0000_s182" style="position:absolute;margin-left:-12.305pt;margin-top:-0.454956pt;mso-position-vertical-relative:top-margin-area;mso-position-horizontal-relative:right-margin-area;width:6.05pt;height:23.8pt;z-index:251923456;" fillcolor="#4472C4" filled="true" stroked="false"/>
              </w:pict>
            </w:r>
            <w:r/>
          </w:p>
        </w:tc>
        <w:tc>
          <w:tcPr>
            <w:tcW w:w="339" w:type="dxa"/>
            <w:vAlign w:val="top"/>
            <w:tcBorders>
              <w:left w:val="nil"/>
              <w:right w:val="nil"/>
            </w:tcBorders>
          </w:tcPr>
          <w:p>
            <w:pPr>
              <w:rPr>
                <w:rFonts w:ascii="Arial"/>
                <w:sz w:val="21"/>
              </w:rPr>
            </w:pPr>
            <w:r>
              <w:pict>
                <v:rect id="_x0000_s184" style="position:absolute;margin-left:-12.575pt;margin-top:4.22504pt;mso-position-vertical-relative:top-margin-area;mso-position-horizontal-relative:right-margin-area;width:5.95pt;height:19.1pt;z-index:251921408;" fillcolor="#4472C4" filled="true" stroked="false"/>
              </w:pict>
            </w:r>
            <w:r/>
          </w:p>
        </w:tc>
        <w:tc>
          <w:tcPr>
            <w:tcW w:w="313" w:type="dxa"/>
            <w:vAlign w:val="top"/>
            <w:tcBorders>
              <w:left w:val="nil"/>
              <w:right w:val="nil"/>
            </w:tcBorders>
          </w:tcPr>
          <w:p>
            <w:pPr>
              <w:ind w:left="100"/>
              <w:spacing w:before="160" w:line="248" w:lineRule="exact"/>
              <w:rPr>
                <w:rFonts w:ascii="DengXian" w:hAnsi="DengXian" w:eastAsia="DengXian" w:cs="DengXian"/>
                <w:sz w:val="18"/>
                <w:szCs w:val="18"/>
              </w:rPr>
            </w:pPr>
            <w:r>
              <w:rPr>
                <w:rFonts w:ascii="DengXian" w:hAnsi="DengXian" w:eastAsia="DengXian" w:cs="DengXian"/>
                <w:sz w:val="18"/>
                <w:szCs w:val="18"/>
                <w:color w:val="404040"/>
                <w:position w:val="2"/>
              </w:rPr>
              <w:t>0</w:t>
            </w:r>
          </w:p>
        </w:tc>
        <w:tc>
          <w:tcPr>
            <w:tcW w:w="658" w:type="dxa"/>
            <w:vAlign w:val="top"/>
            <w:tcBorders>
              <w:left w:val="nil"/>
              <w:right w:val="nil"/>
            </w:tcBorders>
          </w:tcPr>
          <w:p>
            <w:pPr>
              <w:ind w:left="119"/>
              <w:spacing w:line="158" w:lineRule="auto"/>
              <w:rPr>
                <w:rFonts w:ascii="DengXian" w:hAnsi="DengXian" w:eastAsia="DengXian" w:cs="DengXian"/>
                <w:sz w:val="18"/>
                <w:szCs w:val="18"/>
              </w:rPr>
            </w:pPr>
            <w:r>
              <mc:AlternateContent xmlns:mc="http://schemas.openxmlformats.org/markup-compatibility/2006">
                <mc:Choice Requires="wps">
                  <w:drawing>
                    <wp:anchor distT="0" distB="0" distL="0" distR="0" simplePos="0" relativeHeight="251909120" behindDoc="1" locked="0" layoutInCell="1" allowOverlap="1">
                      <wp:simplePos x="0" y="0"/>
                      <wp:positionH relativeFrom="rightMargin">
                        <wp:posOffset>-355663</wp:posOffset>
                      </wp:positionH>
                      <wp:positionV relativeFrom="topMargin">
                        <wp:posOffset>172529</wp:posOffset>
                      </wp:positionV>
                      <wp:extent cx="75564" cy="123825"/>
                      <wp:effectExtent l="0" t="0" r="0" b="0"/>
                      <wp:wrapNone/>
                      <wp:docPr id="66" name="Rect 66"/>
                      <wp:cNvGraphicFramePr/>
                      <a:graphic>
                        <a:graphicData uri="http://schemas.microsoft.com/office/word/2010/wordprocessingShape">
                          <wps:wsp>
                            <wps:cNvPr id="66" name="Rect 66"/>
                            <wps:cNvSpPr/>
                            <wps:spPr>
                              <a:xfrm>
                                <a:off x="-355663" y="172529"/>
                                <a:ext cx="75564" cy="123825"/>
                              </a:xfrm>
                              <a:prstGeom prst="rect">
                                <a:avLst/>
                              </a:prstGeom>
                              <a:solidFill>
                                <a:srgbClr val="4472C4">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6" style="position:absolute;margin-left:-28.005pt;margin-top:13.585pt;mso-position-vertical-relative:top-margin-area;mso-position-horizontal-relative:right-margin-area;width:5.95pt;height:9.75pt;z-index:-251407360;" fillcolor="#4472C4" filled="true" stroked="false">
                      <v:fill opacity="0.964706"/>
                    </v:rect>
                  </w:pict>
                </mc:Fallback>
              </mc:AlternateContent>
            </w:r>
            <w:r>
              <w:rPr>
                <w:rFonts w:ascii="DengXian" w:hAnsi="DengXian" w:eastAsia="DengXian" w:cs="DengXian"/>
                <w:sz w:val="18"/>
                <w:szCs w:val="18"/>
                <w:color w:val="404040"/>
              </w:rPr>
              <w:t>2</w:t>
            </w:r>
          </w:p>
          <w:p>
            <w:pPr>
              <w:ind w:left="450"/>
              <w:spacing w:line="248" w:lineRule="exact"/>
              <w:rPr>
                <w:rFonts w:ascii="DengXian" w:hAnsi="DengXian" w:eastAsia="DengXian" w:cs="DengXian"/>
                <w:sz w:val="18"/>
                <w:szCs w:val="18"/>
              </w:rPr>
            </w:pPr>
            <w:r>
              <w:rPr>
                <w:rFonts w:ascii="DengXian" w:hAnsi="DengXian" w:eastAsia="DengXian" w:cs="DengXian"/>
                <w:sz w:val="18"/>
                <w:szCs w:val="18"/>
                <w:color w:val="404040"/>
                <w:position w:val="2"/>
              </w:rPr>
              <w:t>0</w:t>
            </w:r>
          </w:p>
        </w:tc>
        <w:tc>
          <w:tcPr>
            <w:tcW w:w="1322" w:type="dxa"/>
            <w:vAlign w:val="top"/>
            <w:tcBorders>
              <w:left w:val="nil"/>
              <w:right w:val="nil"/>
            </w:tcBorders>
          </w:tcPr>
          <w:p>
            <w:pPr>
              <w:ind w:left="129"/>
              <w:spacing w:before="67" w:line="205" w:lineRule="auto"/>
              <w:rPr>
                <w:rFonts w:ascii="DengXian" w:hAnsi="DengXian" w:eastAsia="DengXian" w:cs="DengXian"/>
                <w:sz w:val="18"/>
                <w:szCs w:val="18"/>
              </w:rPr>
            </w:pPr>
            <w:r>
              <w:rPr>
                <w:rFonts w:ascii="DengXian" w:hAnsi="DengXian" w:eastAsia="DengXian" w:cs="DengXian"/>
                <w:sz w:val="18"/>
                <w:szCs w:val="18"/>
                <w:color w:val="404040"/>
                <w:spacing w:val="-8"/>
                <w:position w:val="7"/>
              </w:rPr>
              <w:t>1</w:t>
            </w:r>
            <w:r>
              <w:rPr>
                <w:rFonts w:ascii="DengXian" w:hAnsi="DengXian" w:eastAsia="DengXian" w:cs="DengXian"/>
                <w:sz w:val="18"/>
                <w:szCs w:val="18"/>
                <w:color w:val="404040"/>
                <w:spacing w:val="12"/>
                <w:position w:val="7"/>
              </w:rPr>
              <w:t xml:space="preserve">    </w:t>
            </w:r>
            <w:r>
              <w:rPr>
                <w:rFonts w:ascii="DengXian" w:hAnsi="DengXian" w:eastAsia="DengXian" w:cs="DengXian"/>
                <w:sz w:val="18"/>
                <w:szCs w:val="18"/>
                <w:color w:val="404040"/>
                <w:spacing w:val="-8"/>
                <w:position w:val="-2"/>
              </w:rPr>
              <w:t>0</w:t>
            </w:r>
            <w:r>
              <w:rPr>
                <w:rFonts w:ascii="DengXian" w:hAnsi="DengXian" w:eastAsia="DengXian" w:cs="DengXian"/>
                <w:sz w:val="18"/>
                <w:szCs w:val="18"/>
                <w:color w:val="404040"/>
                <w:spacing w:val="12"/>
                <w:position w:val="-2"/>
              </w:rPr>
              <w:t xml:space="preserve">    </w:t>
            </w:r>
            <w:r>
              <w:rPr>
                <w:rFonts w:ascii="DengXian" w:hAnsi="DengXian" w:eastAsia="DengXian" w:cs="DengXian"/>
                <w:sz w:val="18"/>
                <w:szCs w:val="18"/>
                <w:color w:val="404040"/>
                <w:spacing w:val="-8"/>
                <w:position w:val="-2"/>
              </w:rPr>
              <w:t>0</w:t>
            </w:r>
            <w:r>
              <w:rPr>
                <w:rFonts w:ascii="DengXian" w:hAnsi="DengXian" w:eastAsia="DengXian" w:cs="DengXian"/>
                <w:sz w:val="18"/>
                <w:szCs w:val="18"/>
                <w:color w:val="404040"/>
                <w:spacing w:val="12"/>
                <w:position w:val="-2"/>
              </w:rPr>
              <w:t xml:space="preserve">    </w:t>
            </w:r>
            <w:r>
              <w:rPr>
                <w:rFonts w:ascii="DengXian" w:hAnsi="DengXian" w:eastAsia="DengXian" w:cs="DengXian"/>
                <w:sz w:val="18"/>
                <w:szCs w:val="18"/>
                <w:color w:val="404040"/>
                <w:spacing w:val="-8"/>
                <w:position w:val="-2"/>
              </w:rPr>
              <w:t>0</w:t>
            </w:r>
          </w:p>
          <w:p>
            <w:pPr>
              <w:ind w:left="102"/>
              <w:spacing w:line="82" w:lineRule="exact"/>
              <w:rPr/>
            </w:pPr>
            <w:r>
              <w:rPr>
                <w:position w:val="-2"/>
              </w:rPr>
              <w:drawing>
                <wp:inline distT="0" distB="0" distL="0" distR="0">
                  <wp:extent cx="70294" cy="52514"/>
                  <wp:effectExtent l="0" t="0" r="0" b="0"/>
                  <wp:docPr id="68" name="IM 68"/>
                  <wp:cNvGraphicFramePr/>
                  <a:graphic>
                    <a:graphicData uri="http://schemas.openxmlformats.org/drawingml/2006/picture">
                      <pic:pic>
                        <pic:nvPicPr>
                          <pic:cNvPr id="68" name="IM 68"/>
                          <pic:cNvPicPr/>
                        </pic:nvPicPr>
                        <pic:blipFill>
                          <a:blip r:embed="rId105"/>
                          <a:stretch>
                            <a:fillRect/>
                          </a:stretch>
                        </pic:blipFill>
                        <pic:spPr>
                          <a:xfrm rot="0">
                            <a:off x="0" y="0"/>
                            <a:ext cx="70294" cy="52514"/>
                          </a:xfrm>
                          <a:prstGeom prst="rect">
                            <a:avLst/>
                          </a:prstGeom>
                        </pic:spPr>
                      </pic:pic>
                    </a:graphicData>
                  </a:graphic>
                </wp:inline>
              </w:drawing>
            </w:r>
          </w:p>
        </w:tc>
      </w:tr>
    </w:tbl>
    <w:p>
      <w:pPr>
        <w:ind w:left="132"/>
        <w:spacing w:before="91" w:line="202" w:lineRule="auto"/>
        <w:rPr>
          <w:rFonts w:ascii="DengXian" w:hAnsi="DengXian" w:eastAsia="DengXian" w:cs="DengXian"/>
          <w:sz w:val="18"/>
          <w:szCs w:val="18"/>
        </w:rPr>
      </w:pPr>
      <w:r>
        <w:rPr>
          <w:rFonts w:ascii="DengXian" w:hAnsi="DengXian" w:eastAsia="DengXian" w:cs="DengXian"/>
          <w:sz w:val="18"/>
          <w:szCs w:val="18"/>
          <w:color w:val="595959"/>
          <w:spacing w:val="-4"/>
        </w:rPr>
        <w:t>1     2     3</w:t>
      </w:r>
      <w:r>
        <w:rPr>
          <w:rFonts w:ascii="DengXian" w:hAnsi="DengXian" w:eastAsia="DengXian" w:cs="DengXian"/>
          <w:sz w:val="18"/>
          <w:szCs w:val="18"/>
          <w:color w:val="595959"/>
          <w:spacing w:val="11"/>
        </w:rPr>
        <w:t xml:space="preserve">    </w:t>
      </w:r>
      <w:r>
        <w:rPr>
          <w:rFonts w:ascii="DengXian" w:hAnsi="DengXian" w:eastAsia="DengXian" w:cs="DengXian"/>
          <w:sz w:val="18"/>
          <w:szCs w:val="18"/>
          <w:color w:val="595959"/>
          <w:spacing w:val="-4"/>
        </w:rPr>
        <w:t>4      5     6     7      8     9    10    11   12   13    14   15   16    17   18    19   20   2</w:t>
      </w:r>
      <w:r>
        <w:rPr>
          <w:rFonts w:ascii="DengXian" w:hAnsi="DengXian" w:eastAsia="DengXian" w:cs="DengXian"/>
          <w:sz w:val="18"/>
          <w:szCs w:val="18"/>
          <w:color w:val="595959"/>
          <w:spacing w:val="-5"/>
        </w:rPr>
        <w:t>1   22   </w:t>
      </w:r>
      <w:r>
        <w:rPr>
          <w:rFonts w:ascii="DengXian" w:hAnsi="DengXian" w:eastAsia="DengXian" w:cs="DengXian"/>
          <w:sz w:val="18"/>
          <w:szCs w:val="18"/>
          <w:color w:val="595959"/>
          <w:spacing w:val="-5"/>
          <w:position w:val="-2"/>
        </w:rPr>
        <w:t>……</w:t>
      </w:r>
    </w:p>
    <w:p>
      <w:pPr>
        <w:spacing w:line="202" w:lineRule="auto"/>
        <w:sectPr>
          <w:type w:val="continuous"/>
          <w:pgSz w:w="11907" w:h="16839"/>
          <w:pgMar w:top="1166" w:right="1769" w:bottom="1360" w:left="424" w:header="831" w:footer="1160" w:gutter="0"/>
          <w:cols w:equalWidth="0" w:num="2">
            <w:col w:w="1938" w:space="100"/>
            <w:col w:w="7677" w:space="0"/>
          </w:cols>
        </w:sectPr>
        <w:rPr>
          <w:rFonts w:ascii="DengXian" w:hAnsi="DengXian" w:eastAsia="DengXian" w:cs="DengXian"/>
          <w:sz w:val="18"/>
          <w:szCs w:val="18"/>
        </w:rPr>
      </w:pPr>
    </w:p>
    <w:p>
      <w:pPr>
        <w:pStyle w:val="BodyText"/>
        <w:ind w:left="5117"/>
        <w:spacing w:before="207" w:line="220" w:lineRule="auto"/>
        <w:rPr>
          <w:sz w:val="18"/>
          <w:szCs w:val="18"/>
        </w:rPr>
      </w:pPr>
      <w:r>
        <w:rPr>
          <w:sz w:val="18"/>
          <w:szCs w:val="18"/>
          <w:color w:val="595959"/>
          <w:position w:val="2"/>
        </w:rPr>
        <w:drawing>
          <wp:inline distT="0" distB="0" distL="0" distR="0">
            <wp:extent cx="51434" cy="51434"/>
            <wp:effectExtent l="0" t="0" r="0" b="0"/>
            <wp:docPr id="70" name="IM 70"/>
            <wp:cNvGraphicFramePr/>
            <a:graphic>
              <a:graphicData uri="http://schemas.openxmlformats.org/drawingml/2006/picture">
                <pic:pic>
                  <pic:nvPicPr>
                    <pic:cNvPr id="70" name="IM 70"/>
                    <pic:cNvPicPr/>
                  </pic:nvPicPr>
                  <pic:blipFill>
                    <a:blip r:embed="rId106"/>
                    <a:stretch>
                      <a:fillRect/>
                    </a:stretch>
                  </pic:blipFill>
                  <pic:spPr>
                    <a:xfrm rot="0">
                      <a:off x="0" y="0"/>
                      <a:ext cx="51434" cy="51434"/>
                    </a:xfrm>
                    <a:prstGeom prst="rect">
                      <a:avLst/>
                    </a:prstGeom>
                  </pic:spPr>
                </pic:pic>
              </a:graphicData>
            </a:graphic>
          </wp:inline>
        </w:drawing>
      </w:r>
      <w:r>
        <w:rPr>
          <w:sz w:val="18"/>
          <w:szCs w:val="18"/>
          <w:color w:val="595959"/>
          <w:spacing w:val="-48"/>
        </w:rPr>
        <w:t xml:space="preserve"> </w:t>
      </w:r>
      <w:r>
        <w:rPr>
          <w:sz w:val="18"/>
          <w:szCs w:val="18"/>
          <w:color w:val="595959"/>
          <w:spacing w:val="-1"/>
        </w:rPr>
        <w:t>新编码/主题数</w:t>
      </w:r>
    </w:p>
    <w:p>
      <w:pPr>
        <w:spacing w:line="413" w:lineRule="auto"/>
        <w:rPr>
          <w:rFonts w:ascii="Arial"/>
          <w:sz w:val="21"/>
        </w:rPr>
      </w:pPr>
      <w:r/>
    </w:p>
    <w:p>
      <w:pPr>
        <w:ind w:left="4203"/>
        <w:spacing w:before="79" w:line="218"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39"/>
        </w:rPr>
        <w:t xml:space="preserve"> </w:t>
      </w:r>
      <w:r>
        <w:rPr>
          <w:rFonts w:ascii="SimHei" w:hAnsi="SimHei" w:eastAsia="SimHei" w:cs="SimHei"/>
          <w:sz w:val="24"/>
          <w:szCs w:val="24"/>
          <w:spacing w:val="-3"/>
        </w:rPr>
        <w:t>3-5</w:t>
      </w:r>
      <w:r>
        <w:rPr>
          <w:rFonts w:ascii="SimHei" w:hAnsi="SimHei" w:eastAsia="SimHei" w:cs="SimHei"/>
          <w:sz w:val="24"/>
          <w:szCs w:val="24"/>
          <w:spacing w:val="-3"/>
        </w:rPr>
        <w:t xml:space="preserve"> </w:t>
      </w:r>
      <w:r>
        <w:rPr>
          <w:rFonts w:ascii="SimHei" w:hAnsi="SimHei" w:eastAsia="SimHei" w:cs="SimHei"/>
          <w:sz w:val="24"/>
          <w:szCs w:val="24"/>
          <w:spacing w:val="-3"/>
        </w:rPr>
        <w:t>编码或主题发展过程图</w:t>
      </w:r>
    </w:p>
    <w:p>
      <w:pPr>
        <w:spacing w:line="252" w:lineRule="auto"/>
        <w:rPr>
          <w:rFonts w:ascii="Arial"/>
          <w:sz w:val="21"/>
        </w:rPr>
      </w:pPr>
      <w:r/>
    </w:p>
    <w:p>
      <w:pPr>
        <w:pStyle w:val="BodyText"/>
        <w:ind w:left="1813"/>
        <w:spacing w:before="68" w:line="220" w:lineRule="auto"/>
        <w:rPr>
          <w:sz w:val="21"/>
          <w:szCs w:val="21"/>
        </w:rPr>
      </w:pPr>
      <w:r>
        <w:rPr>
          <w:sz w:val="21"/>
          <w:szCs w:val="21"/>
          <w:spacing w:val="-1"/>
        </w:rPr>
        <w:t>资料来源：由研究过程分析记录得出</w:t>
      </w:r>
    </w:p>
    <w:p>
      <w:pPr>
        <w:spacing w:line="335" w:lineRule="auto"/>
        <w:rPr>
          <w:rFonts w:ascii="Arial"/>
          <w:sz w:val="21"/>
        </w:rPr>
      </w:pPr>
      <w:r/>
    </w:p>
    <w:p>
      <w:pPr>
        <w:pStyle w:val="BodyText"/>
        <w:ind w:left="1387" w:right="29" w:firstLine="480"/>
        <w:spacing w:before="79" w:line="361" w:lineRule="auto"/>
        <w:jc w:val="both"/>
        <w:rPr>
          <w:sz w:val="24"/>
          <w:szCs w:val="24"/>
        </w:rPr>
      </w:pPr>
      <w:r>
        <w:rPr>
          <w:sz w:val="24"/>
          <w:szCs w:val="24"/>
          <w:spacing w:val="-3"/>
        </w:rPr>
        <w:t>从中可以发现，首次资料分析获取了大量编码，随后的</w:t>
      </w:r>
      <w:r>
        <w:rPr>
          <w:sz w:val="24"/>
          <w:szCs w:val="24"/>
          <w:spacing w:val="-4"/>
        </w:rPr>
        <w:t>资料分析明显呈现收</w:t>
      </w:r>
      <w:r>
        <w:rPr>
          <w:sz w:val="24"/>
          <w:szCs w:val="24"/>
          <w:spacing w:val="-3"/>
        </w:rPr>
        <w:t>益递减的特征。本研究利用关于</w:t>
      </w:r>
      <w:r>
        <w:rPr>
          <w:sz w:val="24"/>
          <w:szCs w:val="24"/>
          <w:spacing w:val="-37"/>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7"/>
        </w:rPr>
        <w:t xml:space="preserve"> </w:t>
      </w:r>
      <w:r>
        <w:rPr>
          <w:sz w:val="24"/>
          <w:szCs w:val="24"/>
          <w:spacing w:val="-3"/>
        </w:rPr>
        <w:t>公司的更多相关案例资料、证券研报等内</w:t>
      </w:r>
      <w:r>
        <w:rPr>
          <w:sz w:val="24"/>
          <w:szCs w:val="24"/>
          <w:spacing w:val="-3"/>
        </w:rPr>
        <w:t>容作为三角材料进行验证，未得到新概念或新范畴，这表示编码或主题</w:t>
      </w:r>
      <w:r>
        <w:rPr>
          <w:sz w:val="24"/>
          <w:szCs w:val="24"/>
          <w:spacing w:val="-4"/>
        </w:rPr>
        <w:t>的范围已</w:t>
      </w:r>
      <w:r>
        <w:rPr>
          <w:sz w:val="24"/>
          <w:szCs w:val="24"/>
          <w:spacing w:val="-3"/>
        </w:rPr>
        <w:t>经基本确定，可以做出研究达到编码或主题饱和的判断。故停止抽样，以上编码</w:t>
      </w:r>
      <w:r>
        <w:rPr>
          <w:sz w:val="24"/>
          <w:szCs w:val="24"/>
          <w:spacing w:val="-2"/>
        </w:rPr>
        <w:t>结果为最终结果。</w:t>
      </w:r>
    </w:p>
    <w:p>
      <w:pPr>
        <w:spacing w:line="253" w:lineRule="auto"/>
        <w:rPr>
          <w:rFonts w:ascii="Arial"/>
          <w:sz w:val="21"/>
        </w:rPr>
      </w:pPr>
      <w:r/>
    </w:p>
    <w:p>
      <w:pPr>
        <w:pStyle w:val="BodyText"/>
        <w:ind w:left="1380"/>
        <w:spacing w:before="79" w:line="233" w:lineRule="auto"/>
        <w:outlineLvl w:val="2"/>
        <w:rPr>
          <w:sz w:val="24"/>
          <w:szCs w:val="24"/>
        </w:rPr>
      </w:pPr>
      <w:bookmarkStart w:name="bookmark34" w:id="51"/>
      <w:bookmarkEnd w:id="51"/>
      <w:r>
        <w:rPr>
          <w:rFonts w:ascii="Times New Roman" w:hAnsi="Times New Roman" w:eastAsia="Times New Roman" w:cs="Times New Roman"/>
          <w:sz w:val="24"/>
          <w:szCs w:val="24"/>
          <w:b/>
          <w:bCs/>
          <w:spacing w:val="-1"/>
        </w:rPr>
        <w:t>3.3.5  </w:t>
      </w:r>
      <w:r>
        <w:rPr>
          <w:sz w:val="24"/>
          <w:szCs w:val="24"/>
          <w:b/>
          <w:bCs/>
          <w:spacing w:val="-1"/>
        </w:rPr>
        <w:t>扎根编码结果</w:t>
      </w:r>
    </w:p>
    <w:p>
      <w:pPr>
        <w:spacing w:line="423" w:lineRule="auto"/>
        <w:rPr>
          <w:rFonts w:ascii="Arial"/>
          <w:sz w:val="21"/>
        </w:rPr>
      </w:pPr>
      <w:r/>
    </w:p>
    <w:p>
      <w:pPr>
        <w:pStyle w:val="BodyText"/>
        <w:ind w:left="1383" w:right="28" w:firstLine="483"/>
        <w:spacing w:before="79" w:line="338" w:lineRule="auto"/>
        <w:rPr>
          <w:sz w:val="24"/>
          <w:szCs w:val="24"/>
        </w:rPr>
      </w:pPr>
      <w:r>
        <w:rPr>
          <w:sz w:val="24"/>
          <w:szCs w:val="24"/>
          <w:spacing w:val="-1"/>
        </w:rPr>
        <w:t>至此，论文中扎根编码分析已基本完成。经过反复的调整修改，得出</w:t>
      </w:r>
      <w:r>
        <w:rPr>
          <w:sz w:val="24"/>
          <w:szCs w:val="24"/>
          <w:spacing w:val="-28"/>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2"/>
        </w:rPr>
        <w:t>emu</w:t>
      </w:r>
      <w:r>
        <w:rPr>
          <w:sz w:val="24"/>
          <w:szCs w:val="24"/>
          <w:spacing w:val="-3"/>
        </w:rPr>
        <w:t>商业模式相关的</w:t>
      </w:r>
      <w:r>
        <w:rPr>
          <w:sz w:val="24"/>
          <w:szCs w:val="24"/>
          <w:spacing w:val="-51"/>
        </w:rPr>
        <w:t xml:space="preserve"> </w:t>
      </w:r>
      <w:r>
        <w:rPr>
          <w:rFonts w:ascii="Times New Roman" w:hAnsi="Times New Roman" w:eastAsia="Times New Roman" w:cs="Times New Roman"/>
          <w:sz w:val="24"/>
          <w:szCs w:val="24"/>
          <w:spacing w:val="-3"/>
        </w:rPr>
        <w:t>79 </w:t>
      </w:r>
      <w:r>
        <w:rPr>
          <w:sz w:val="24"/>
          <w:szCs w:val="24"/>
          <w:spacing w:val="-3"/>
        </w:rPr>
        <w:t>个重要概念，在此基础上分类整合成为</w:t>
      </w:r>
      <w:r>
        <w:rPr>
          <w:sz w:val="24"/>
          <w:szCs w:val="24"/>
          <w:spacing w:val="-55"/>
        </w:rPr>
        <w:t xml:space="preserve"> </w:t>
      </w:r>
      <w:r>
        <w:rPr>
          <w:rFonts w:ascii="Times New Roman" w:hAnsi="Times New Roman" w:eastAsia="Times New Roman" w:cs="Times New Roman"/>
          <w:sz w:val="24"/>
          <w:szCs w:val="24"/>
          <w:spacing w:val="-3"/>
        </w:rPr>
        <w:t>25 </w:t>
      </w:r>
      <w:r>
        <w:rPr>
          <w:sz w:val="24"/>
          <w:szCs w:val="24"/>
          <w:spacing w:val="-3"/>
        </w:rPr>
        <w:t>个副范畴</w:t>
      </w:r>
      <w:r>
        <w:rPr>
          <w:sz w:val="24"/>
          <w:szCs w:val="24"/>
          <w:spacing w:val="-4"/>
        </w:rPr>
        <w:t>；后续又</w:t>
      </w:r>
      <w:r>
        <w:rPr>
          <w:sz w:val="24"/>
          <w:szCs w:val="24"/>
          <w:spacing w:val="-10"/>
        </w:rPr>
        <w:t>按照逻辑顺序将其排列为</w:t>
      </w:r>
      <w:r>
        <w:rPr>
          <w:sz w:val="24"/>
          <w:szCs w:val="24"/>
          <w:spacing w:val="-34"/>
        </w:rPr>
        <w:t xml:space="preserve"> </w:t>
      </w:r>
      <w:r>
        <w:rPr>
          <w:rFonts w:ascii="Times New Roman" w:hAnsi="Times New Roman" w:eastAsia="Times New Roman" w:cs="Times New Roman"/>
          <w:sz w:val="24"/>
          <w:szCs w:val="24"/>
          <w:spacing w:val="-10"/>
        </w:rPr>
        <w:t>9 </w:t>
      </w:r>
      <w:r>
        <w:rPr>
          <w:sz w:val="24"/>
          <w:szCs w:val="24"/>
          <w:spacing w:val="-10"/>
        </w:rPr>
        <w:t>个主范畴，分别是“顶层设计”“用户吸引”“用户留</w:t>
      </w:r>
      <w:r>
        <w:rPr>
          <w:sz w:val="24"/>
          <w:szCs w:val="24"/>
          <w:spacing w:val="-28"/>
        </w:rPr>
        <w:t>存”“市场拓展”“规模经济”“资源整合”“多边经营”“环节策略”“盈利机制</w:t>
      </w:r>
      <w:r>
        <w:rPr>
          <w:sz w:val="24"/>
          <w:szCs w:val="24"/>
          <w:spacing w:val="-89"/>
        </w:rPr>
        <w:t xml:space="preserve"> </w:t>
      </w:r>
      <w:r>
        <w:rPr>
          <w:sz w:val="24"/>
          <w:szCs w:val="24"/>
          <w:spacing w:val="-28"/>
        </w:rPr>
        <w:t>”；</w:t>
      </w:r>
      <w:r>
        <w:rPr>
          <w:sz w:val="24"/>
          <w:szCs w:val="24"/>
          <w:spacing w:val="-3"/>
        </w:rPr>
        <w:t>最终通过抽象提炼形成价值创造逻辑上的三个核心范畴，分别是资源扩张、领军</w:t>
      </w:r>
      <w:r>
        <w:rPr>
          <w:sz w:val="24"/>
          <w:szCs w:val="24"/>
          <w:spacing w:val="-3"/>
        </w:rPr>
        <w:t>优势、价值延展；同时通过各类零散的影响因子以及其细致的影响脉络系统全面</w:t>
      </w:r>
      <w:r>
        <w:rPr>
          <w:sz w:val="24"/>
          <w:szCs w:val="24"/>
        </w:rPr>
        <w:t>地概括了跨境电商平台</w:t>
      </w:r>
      <w:r>
        <w:rPr>
          <w:rFonts w:ascii="Times New Roman" w:hAnsi="Times New Roman" w:eastAsia="Times New Roman" w:cs="Times New Roman"/>
          <w:sz w:val="24"/>
          <w:szCs w:val="24"/>
        </w:rPr>
        <w:t>Temu </w:t>
      </w:r>
      <w:r>
        <w:rPr>
          <w:sz w:val="24"/>
          <w:szCs w:val="24"/>
        </w:rPr>
        <w:t>开拓市场、奠基发展的商业模式的特色影响因素— </w:t>
      </w:r>
      <w:r>
        <w:rPr>
          <w:sz w:val="24"/>
          <w:szCs w:val="24"/>
          <w:spacing w:val="-3"/>
        </w:rPr>
        <w:t>—规模经济、低价营销与大范围社交裂变。在扎根编码分析的最后一步，我们进</w:t>
      </w:r>
    </w:p>
    <w:p>
      <w:pPr>
        <w:spacing w:line="338" w:lineRule="auto"/>
        <w:sectPr>
          <w:type w:val="continuous"/>
          <w:pgSz w:w="11907" w:h="16839"/>
          <w:pgMar w:top="1166" w:right="1769" w:bottom="1360" w:left="424" w:header="831" w:footer="1160" w:gutter="0"/>
          <w:cols w:equalWidth="0" w:num="1">
            <w:col w:w="9714" w:space="0"/>
          </w:cols>
        </w:sectPr>
        <w:rPr>
          <w:sz w:val="24"/>
          <w:szCs w:val="24"/>
        </w:rPr>
      </w:pPr>
    </w:p>
    <w:p>
      <w:pPr>
        <w:spacing w:line="309" w:lineRule="auto"/>
        <w:rPr>
          <w:rFonts w:ascii="Arial"/>
          <w:sz w:val="21"/>
        </w:rPr>
      </w:pPr>
      <w:r/>
    </w:p>
    <w:p>
      <w:pPr>
        <w:pStyle w:val="BodyText"/>
        <w:ind w:left="1387" w:right="119" w:firstLine="1"/>
        <w:spacing w:before="78" w:line="360" w:lineRule="auto"/>
        <w:jc w:val="both"/>
        <w:rPr>
          <w:sz w:val="24"/>
          <w:szCs w:val="24"/>
        </w:rPr>
      </w:pPr>
      <w:r>
        <w:rPr>
          <w:sz w:val="24"/>
          <w:szCs w:val="24"/>
          <w:spacing w:val="-3"/>
        </w:rPr>
        <w:t>一步选取新资料作为核心范畴验证依据，得出现有编码可以基本覆盖跨境</w:t>
      </w:r>
      <w:r>
        <w:rPr>
          <w:sz w:val="24"/>
          <w:szCs w:val="24"/>
          <w:spacing w:val="-4"/>
        </w:rPr>
        <w:t>电商平</w:t>
      </w:r>
      <w:r>
        <w:rPr>
          <w:sz w:val="24"/>
          <w:szCs w:val="24"/>
          <w:spacing w:val="-3"/>
        </w:rPr>
        <w:t>台重要商业要素，以及类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53"/>
        </w:rPr>
        <w:t xml:space="preserve"> </w:t>
      </w:r>
      <w:r>
        <w:rPr>
          <w:sz w:val="24"/>
          <w:szCs w:val="24"/>
          <w:spacing w:val="-3"/>
        </w:rPr>
        <w:t>平台极具有自身特色的发展模式。得出结果后，</w:t>
      </w:r>
      <w:r>
        <w:rPr>
          <w:sz w:val="24"/>
          <w:szCs w:val="24"/>
          <w:spacing w:val="-8"/>
        </w:rPr>
        <w:t>我们将原始资料与编码相比对，发现绝大部分可以涵盖重复性的、核心性的内容，</w:t>
      </w:r>
      <w:r>
        <w:rPr>
          <w:sz w:val="24"/>
          <w:szCs w:val="24"/>
          <w:spacing w:val="-2"/>
        </w:rPr>
        <w:t>能总结出资料中的共性进而提升至普遍的理论模型高度。</w:t>
      </w:r>
    </w:p>
    <w:p>
      <w:pPr>
        <w:pStyle w:val="BodyText"/>
        <w:ind w:left="1369" w:right="183" w:firstLine="499"/>
        <w:spacing w:line="360" w:lineRule="auto"/>
        <w:jc w:val="both"/>
        <w:rPr>
          <w:sz w:val="24"/>
          <w:szCs w:val="24"/>
        </w:rPr>
      </w:pPr>
      <w:r>
        <w:rPr>
          <w:sz w:val="24"/>
          <w:szCs w:val="24"/>
        </w:rPr>
        <w:t>综合来看，本次编码结果模型主题为以</w:t>
      </w:r>
      <w:r>
        <w:rPr>
          <w:rFonts w:ascii="Times New Roman" w:hAnsi="Times New Roman" w:eastAsia="Times New Roman" w:cs="Times New Roman"/>
          <w:sz w:val="24"/>
          <w:szCs w:val="24"/>
        </w:rPr>
        <w:t>Temu </w:t>
      </w:r>
      <w:r>
        <w:rPr>
          <w:sz w:val="24"/>
          <w:szCs w:val="24"/>
        </w:rPr>
        <w:t>为核心代表的跨</w:t>
      </w:r>
      <w:r>
        <w:rPr>
          <w:sz w:val="24"/>
          <w:szCs w:val="24"/>
          <w:spacing w:val="-1"/>
        </w:rPr>
        <w:t>境电商平台出</w:t>
      </w:r>
      <w:r>
        <w:rPr>
          <w:sz w:val="24"/>
          <w:szCs w:val="24"/>
          <w:spacing w:val="-6"/>
        </w:rPr>
        <w:t>海初期商业模式，从而得出</w:t>
      </w:r>
      <w:r>
        <w:rPr>
          <w:rFonts w:ascii="Times New Roman" w:hAnsi="Times New Roman" w:eastAsia="Times New Roman" w:cs="Times New Roman"/>
          <w:sz w:val="24"/>
          <w:szCs w:val="24"/>
          <w:spacing w:val="-6"/>
        </w:rPr>
        <w:t>“</w:t>
      </w:r>
      <w:r>
        <w:rPr>
          <w:sz w:val="24"/>
          <w:szCs w:val="24"/>
          <w:spacing w:val="-6"/>
        </w:rPr>
        <w:t>资源扩张</w:t>
      </w:r>
      <w:r>
        <w:rPr>
          <w:rFonts w:ascii="Times New Roman" w:hAnsi="Times New Roman" w:eastAsia="Times New Roman" w:cs="Times New Roman"/>
          <w:sz w:val="24"/>
          <w:szCs w:val="24"/>
          <w:spacing w:val="-6"/>
        </w:rPr>
        <w:t>”</w:t>
      </w:r>
      <w:r>
        <w:rPr>
          <w:sz w:val="24"/>
          <w:szCs w:val="24"/>
          <w:spacing w:val="-6"/>
        </w:rPr>
        <w:t>、</w:t>
      </w:r>
      <w:r>
        <w:rPr>
          <w:rFonts w:ascii="Times New Roman" w:hAnsi="Times New Roman" w:eastAsia="Times New Roman" w:cs="Times New Roman"/>
          <w:sz w:val="24"/>
          <w:szCs w:val="24"/>
          <w:spacing w:val="-6"/>
        </w:rPr>
        <w:t>“</w:t>
      </w:r>
      <w:r>
        <w:rPr>
          <w:sz w:val="24"/>
          <w:szCs w:val="24"/>
          <w:spacing w:val="-6"/>
        </w:rPr>
        <w:t>领军优势</w:t>
      </w:r>
      <w:r>
        <w:rPr>
          <w:rFonts w:ascii="Times New Roman" w:hAnsi="Times New Roman" w:eastAsia="Times New Roman" w:cs="Times New Roman"/>
          <w:sz w:val="24"/>
          <w:szCs w:val="24"/>
          <w:spacing w:val="-6"/>
        </w:rPr>
        <w:t>”</w:t>
      </w:r>
      <w:r>
        <w:rPr>
          <w:sz w:val="24"/>
          <w:szCs w:val="24"/>
          <w:spacing w:val="-7"/>
        </w:rPr>
        <w:t>、</w:t>
      </w:r>
      <w:r>
        <w:rPr>
          <w:rFonts w:ascii="Times New Roman" w:hAnsi="Times New Roman" w:eastAsia="Times New Roman" w:cs="Times New Roman"/>
          <w:sz w:val="24"/>
          <w:szCs w:val="24"/>
          <w:spacing w:val="-7"/>
        </w:rPr>
        <w:t>“</w:t>
      </w:r>
      <w:r>
        <w:rPr>
          <w:sz w:val="24"/>
          <w:szCs w:val="24"/>
          <w:spacing w:val="-7"/>
        </w:rPr>
        <w:t>价值延展</w:t>
      </w:r>
      <w:r>
        <w:rPr>
          <w:rFonts w:ascii="Times New Roman" w:hAnsi="Times New Roman" w:eastAsia="Times New Roman" w:cs="Times New Roman"/>
          <w:sz w:val="24"/>
          <w:szCs w:val="24"/>
          <w:spacing w:val="-7"/>
        </w:rPr>
        <w:t>”</w:t>
      </w:r>
      <w:r>
        <w:rPr>
          <w:sz w:val="24"/>
          <w:szCs w:val="24"/>
          <w:spacing w:val="-7"/>
        </w:rPr>
        <w:t>三个核心范畴，</w:t>
      </w:r>
      <w:r>
        <w:rPr>
          <w:sz w:val="24"/>
          <w:szCs w:val="24"/>
          <w:spacing w:val="5"/>
        </w:rPr>
        <w:t>厘清了这三个核心范畴之间的逻辑关系并以这</w:t>
      </w:r>
      <w:r>
        <w:rPr>
          <w:sz w:val="24"/>
          <w:szCs w:val="24"/>
          <w:spacing w:val="4"/>
        </w:rPr>
        <w:t>三个核心范畴为核心节点描绘了</w:t>
      </w:r>
      <w:r>
        <w:rPr>
          <w:sz w:val="24"/>
          <w:szCs w:val="24"/>
          <w:spacing w:val="-10"/>
        </w:rPr>
        <w:t>跨境电商平台出海发展商业模式的事态发展线。其中，“资源扩张</w:t>
      </w:r>
      <w:r>
        <w:rPr>
          <w:sz w:val="24"/>
          <w:szCs w:val="24"/>
          <w:spacing w:val="-88"/>
        </w:rPr>
        <w:t xml:space="preserve"> </w:t>
      </w:r>
      <w:r>
        <w:rPr>
          <w:sz w:val="24"/>
          <w:szCs w:val="24"/>
          <w:spacing w:val="-10"/>
        </w:rPr>
        <w:t>”是根本因素，</w:t>
      </w:r>
      <w:r>
        <w:rPr>
          <w:sz w:val="24"/>
          <w:szCs w:val="24"/>
        </w:rPr>
        <w:t xml:space="preserve"> </w:t>
      </w:r>
      <w:r>
        <w:rPr>
          <w:sz w:val="24"/>
          <w:szCs w:val="24"/>
          <w:spacing w:val="-4"/>
        </w:rPr>
        <w:t>“价值延展</w:t>
      </w:r>
      <w:r>
        <w:rPr>
          <w:sz w:val="24"/>
          <w:szCs w:val="24"/>
          <w:spacing w:val="-88"/>
        </w:rPr>
        <w:t xml:space="preserve"> </w:t>
      </w:r>
      <w:r>
        <w:rPr>
          <w:sz w:val="24"/>
          <w:szCs w:val="24"/>
          <w:spacing w:val="-4"/>
        </w:rPr>
        <w:t>”是必要因素，而“领军优势</w:t>
      </w:r>
      <w:r>
        <w:rPr>
          <w:sz w:val="24"/>
          <w:szCs w:val="24"/>
          <w:spacing w:val="-88"/>
        </w:rPr>
        <w:t xml:space="preserve"> </w:t>
      </w:r>
      <w:r>
        <w:rPr>
          <w:sz w:val="24"/>
          <w:szCs w:val="24"/>
          <w:spacing w:val="-4"/>
        </w:rPr>
        <w:t>”则是驱动因素</w:t>
      </w:r>
      <w:r>
        <w:rPr>
          <w:sz w:val="24"/>
          <w:szCs w:val="24"/>
          <w:spacing w:val="-5"/>
        </w:rPr>
        <w:t>，在跨境电商平台进行</w:t>
      </w:r>
      <w:r>
        <w:rPr>
          <w:sz w:val="24"/>
          <w:szCs w:val="24"/>
          <w:spacing w:val="-2"/>
        </w:rPr>
        <w:t>出海商业模式探索的过程中，这三个因素必</w:t>
      </w:r>
      <w:r>
        <w:rPr>
          <w:sz w:val="24"/>
          <w:szCs w:val="24"/>
          <w:spacing w:val="-3"/>
        </w:rPr>
        <w:t>不可少并相互影响共同作用于商业发</w:t>
      </w:r>
      <w:r>
        <w:rPr>
          <w:sz w:val="24"/>
          <w:szCs w:val="24"/>
          <w:spacing w:val="-1"/>
        </w:rPr>
        <w:t>展，形成了</w:t>
      </w:r>
      <w:r>
        <w:rPr>
          <w:sz w:val="24"/>
          <w:szCs w:val="24"/>
          <w:spacing w:val="-81"/>
        </w:rPr>
        <w:t xml:space="preserve"> </w:t>
      </w:r>
      <w:r>
        <w:rPr>
          <w:sz w:val="24"/>
          <w:szCs w:val="24"/>
          <w:spacing w:val="-1"/>
        </w:rPr>
        <w:t>“规模经济与营销裂变支持下的跨境价值创造”理论模型体系。</w:t>
      </w:r>
    </w:p>
    <w:p>
      <w:pPr>
        <w:pStyle w:val="BodyText"/>
        <w:ind w:left="1384" w:firstLine="483"/>
        <w:spacing w:before="2" w:line="359" w:lineRule="auto"/>
        <w:jc w:val="both"/>
        <w:rPr>
          <w:sz w:val="24"/>
          <w:szCs w:val="24"/>
        </w:rPr>
      </w:pPr>
      <w:r>
        <w:rPr>
          <w:sz w:val="24"/>
          <w:szCs w:val="24"/>
          <w:spacing w:val="-2"/>
        </w:rPr>
        <w:t>为了进一步研究</w:t>
      </w:r>
      <w:r>
        <w:rPr>
          <w:sz w:val="24"/>
          <w:szCs w:val="24"/>
          <w:spacing w:val="-36"/>
        </w:rPr>
        <w:t xml:space="preserve"> </w:t>
      </w:r>
      <w:r>
        <w:rPr>
          <w:rFonts w:ascii="Times New Roman" w:hAnsi="Times New Roman" w:eastAsia="Times New Roman" w:cs="Times New Roman"/>
          <w:sz w:val="24"/>
          <w:szCs w:val="24"/>
          <w:spacing w:val="-2"/>
        </w:rPr>
        <w:t>3 </w:t>
      </w:r>
      <w:r>
        <w:rPr>
          <w:sz w:val="24"/>
          <w:szCs w:val="24"/>
          <w:spacing w:val="-2"/>
        </w:rPr>
        <w:t>个主要因素、</w:t>
      </w:r>
      <w:r>
        <w:rPr>
          <w:rFonts w:ascii="Times New Roman" w:hAnsi="Times New Roman" w:eastAsia="Times New Roman" w:cs="Times New Roman"/>
          <w:sz w:val="24"/>
          <w:szCs w:val="24"/>
          <w:spacing w:val="-2"/>
        </w:rPr>
        <w:t>9 </w:t>
      </w:r>
      <w:r>
        <w:rPr>
          <w:sz w:val="24"/>
          <w:szCs w:val="24"/>
          <w:spacing w:val="-2"/>
        </w:rPr>
        <w:t>个子因素间的相互影响机制以及它们共同</w:t>
      </w:r>
      <w:r>
        <w:rPr>
          <w:sz w:val="24"/>
          <w:szCs w:val="24"/>
          <w:spacing w:val="-4"/>
        </w:rPr>
        <w:t>对商业模式的作用方式，同时对形成的商业模式要素理</w:t>
      </w:r>
      <w:r>
        <w:rPr>
          <w:sz w:val="24"/>
          <w:szCs w:val="24"/>
          <w:spacing w:val="-5"/>
        </w:rPr>
        <w:t>论模型进行因素效用评价，</w:t>
      </w:r>
      <w:r>
        <w:rPr>
          <w:sz w:val="24"/>
          <w:szCs w:val="24"/>
          <w:spacing w:val="-3"/>
        </w:rPr>
        <w:t>本文在后续结合</w:t>
      </w:r>
      <w:r>
        <w:rPr>
          <w:sz w:val="24"/>
          <w:szCs w:val="24"/>
          <w:spacing w:val="-44"/>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0"/>
          <w:w w:val="101"/>
        </w:rPr>
        <w:t xml:space="preserve"> </w:t>
      </w:r>
      <w:r>
        <w:rPr>
          <w:sz w:val="24"/>
          <w:szCs w:val="24"/>
          <w:spacing w:val="-3"/>
        </w:rPr>
        <w:t>的发展现实及优劣势进行逐步的要素分析，具体内容见第</w:t>
      </w:r>
      <w:r>
        <w:rPr>
          <w:sz w:val="24"/>
          <w:szCs w:val="24"/>
          <w:spacing w:val="-10"/>
        </w:rPr>
        <w:t>四章。</w:t>
      </w:r>
    </w:p>
    <w:p>
      <w:pPr>
        <w:spacing w:line="359" w:lineRule="auto"/>
        <w:sectPr>
          <w:headerReference w:type="default" r:id="rId107"/>
          <w:footerReference w:type="default" r:id="rId108"/>
          <w:pgSz w:w="11907" w:h="16839"/>
          <w:pgMar w:top="1166" w:right="1612" w:bottom="1360" w:left="424" w:header="831" w:footer="1160" w:gutter="0"/>
        </w:sectPr>
        <w:rPr>
          <w:sz w:val="24"/>
          <w:szCs w:val="24"/>
        </w:rPr>
      </w:pPr>
    </w:p>
    <w:p>
      <w:pPr>
        <w:spacing w:line="337" w:lineRule="auto"/>
        <w:rPr>
          <w:rFonts w:ascii="Arial"/>
          <w:sz w:val="21"/>
        </w:rPr>
      </w:pPr>
      <w:r/>
    </w:p>
    <w:p>
      <w:pPr>
        <w:spacing w:line="337" w:lineRule="auto"/>
        <w:rPr>
          <w:rFonts w:ascii="Arial"/>
          <w:sz w:val="21"/>
        </w:rPr>
      </w:pPr>
      <w:r/>
    </w:p>
    <w:p>
      <w:pPr>
        <w:pStyle w:val="BodyText"/>
        <w:ind w:left="2411"/>
        <w:spacing w:before="100" w:line="238" w:lineRule="auto"/>
        <w:outlineLvl w:val="0"/>
        <w:rPr/>
      </w:pPr>
      <w:bookmarkStart w:name="bookmark35" w:id="52"/>
      <w:bookmarkEnd w:id="52"/>
      <w:r>
        <w:rPr>
          <w:b/>
          <w:bCs/>
          <w:spacing w:val="5"/>
        </w:rPr>
        <w:t>第</w:t>
      </w:r>
      <w:r>
        <w:rPr>
          <w:spacing w:val="-55"/>
        </w:rPr>
        <w:t xml:space="preserve"> </w:t>
      </w:r>
      <w:r>
        <w:rPr>
          <w:rFonts w:ascii="Times New Roman" w:hAnsi="Times New Roman" w:eastAsia="Times New Roman" w:cs="Times New Roman"/>
          <w:b/>
          <w:bCs/>
          <w:spacing w:val="5"/>
        </w:rPr>
        <w:t>4</w:t>
      </w:r>
      <w:r>
        <w:rPr>
          <w:rFonts w:ascii="Times New Roman" w:hAnsi="Times New Roman" w:eastAsia="Times New Roman" w:cs="Times New Roman"/>
          <w:b/>
          <w:bCs/>
          <w:spacing w:val="27"/>
        </w:rPr>
        <w:t xml:space="preserve"> </w:t>
      </w:r>
      <w:r>
        <w:rPr>
          <w:b/>
          <w:bCs/>
          <w:spacing w:val="5"/>
        </w:rPr>
        <w:t>章</w:t>
      </w:r>
      <w:r>
        <w:rPr>
          <w:spacing w:val="5"/>
        </w:rPr>
        <w:t xml:space="preserve"> </w:t>
      </w:r>
      <w:r>
        <w:rPr>
          <w:b/>
          <w:bCs/>
          <w:spacing w:val="5"/>
        </w:rPr>
        <w:t>基于扎根结果的</w:t>
      </w:r>
      <w:r>
        <w:rPr>
          <w:spacing w:val="-62"/>
        </w:rPr>
        <w:t xml:space="preserve"> </w:t>
      </w:r>
      <w:r>
        <w:rPr>
          <w:rFonts w:ascii="Times New Roman" w:hAnsi="Times New Roman" w:eastAsia="Times New Roman" w:cs="Times New Roman"/>
          <w:b/>
          <w:bCs/>
        </w:rPr>
        <w:t>Temu</w:t>
      </w:r>
      <w:r>
        <w:rPr>
          <w:rFonts w:ascii="Times New Roman" w:hAnsi="Times New Roman" w:eastAsia="Times New Roman" w:cs="Times New Roman"/>
          <w:b/>
          <w:bCs/>
          <w:spacing w:val="5"/>
        </w:rPr>
        <w:t xml:space="preserve"> </w:t>
      </w:r>
      <w:r>
        <w:rPr>
          <w:b/>
          <w:bCs/>
          <w:spacing w:val="5"/>
        </w:rPr>
        <w:t>商业模式评价</w:t>
      </w:r>
    </w:p>
    <w:p>
      <w:pPr>
        <w:spacing w:line="462" w:lineRule="auto"/>
        <w:rPr>
          <w:rFonts w:ascii="Arial"/>
          <w:sz w:val="21"/>
        </w:rPr>
      </w:pPr>
      <w:r/>
    </w:p>
    <w:p>
      <w:pPr>
        <w:pStyle w:val="BodyText"/>
        <w:ind w:left="1383" w:right="74" w:firstLine="484"/>
        <w:spacing w:before="78" w:line="377" w:lineRule="auto"/>
        <w:jc w:val="both"/>
        <w:rPr>
          <w:sz w:val="24"/>
          <w:szCs w:val="24"/>
        </w:rPr>
      </w:pPr>
      <w:r>
        <w:rPr>
          <w:sz w:val="24"/>
          <w:szCs w:val="24"/>
          <w:spacing w:val="-3"/>
        </w:rPr>
        <w:t>理论构建是扎根理论研究法的核心目标，旨在通过深入分</w:t>
      </w:r>
      <w:r>
        <w:rPr>
          <w:sz w:val="24"/>
          <w:szCs w:val="24"/>
          <w:spacing w:val="-4"/>
        </w:rPr>
        <w:t>析数据来发展理论</w:t>
      </w:r>
      <w:r>
        <w:rPr>
          <w:sz w:val="24"/>
          <w:szCs w:val="24"/>
          <w:spacing w:val="-7"/>
        </w:rPr>
        <w:t>框架。经过对</w:t>
      </w:r>
      <w:r>
        <w:rPr>
          <w:sz w:val="24"/>
          <w:szCs w:val="24"/>
          <w:spacing w:val="-53"/>
        </w:rPr>
        <w:t xml:space="preserve"> </w:t>
      </w:r>
      <w:r>
        <w:rPr>
          <w:rFonts w:ascii="Times New Roman" w:hAnsi="Times New Roman" w:eastAsia="Times New Roman" w:cs="Times New Roman"/>
          <w:sz w:val="24"/>
          <w:szCs w:val="24"/>
          <w:spacing w:val="-7"/>
        </w:rPr>
        <w:t>Temu</w:t>
      </w:r>
      <w:r>
        <w:rPr>
          <w:rFonts w:ascii="Times New Roman" w:hAnsi="Times New Roman" w:eastAsia="Times New Roman" w:cs="Times New Roman"/>
          <w:sz w:val="24"/>
          <w:szCs w:val="24"/>
          <w:spacing w:val="16"/>
        </w:rPr>
        <w:t xml:space="preserve"> </w:t>
      </w:r>
      <w:r>
        <w:rPr>
          <w:sz w:val="24"/>
          <w:szCs w:val="24"/>
          <w:spacing w:val="-7"/>
        </w:rPr>
        <w:t>商业模式的数据进行编码、分析和概念提炼，</w:t>
      </w:r>
      <w:r>
        <w:rPr>
          <w:sz w:val="24"/>
          <w:szCs w:val="24"/>
          <w:spacing w:val="52"/>
        </w:rPr>
        <w:t xml:space="preserve"> </w:t>
      </w:r>
      <w:r>
        <w:rPr>
          <w:sz w:val="24"/>
          <w:szCs w:val="24"/>
          <w:spacing w:val="-7"/>
        </w:rPr>
        <w:t>我</w:t>
      </w:r>
      <w:r>
        <w:rPr>
          <w:sz w:val="24"/>
          <w:szCs w:val="24"/>
          <w:spacing w:val="-8"/>
        </w:rPr>
        <w:t>们识别出与</w:t>
      </w:r>
      <w:r>
        <w:rPr>
          <w:rFonts w:ascii="Times New Roman" w:hAnsi="Times New Roman" w:eastAsia="Times New Roman" w:cs="Times New Roman"/>
          <w:sz w:val="24"/>
          <w:szCs w:val="24"/>
        </w:rPr>
        <w:t>Temu</w:t>
      </w:r>
      <w:r>
        <w:rPr>
          <w:rFonts w:ascii="Times New Roman" w:hAnsi="Times New Roman" w:eastAsia="Times New Roman" w:cs="Times New Roman"/>
          <w:sz w:val="24"/>
          <w:szCs w:val="24"/>
          <w:spacing w:val="5"/>
        </w:rPr>
        <w:t xml:space="preserve">  </w:t>
      </w:r>
      <w:r>
        <w:rPr>
          <w:sz w:val="24"/>
          <w:szCs w:val="24"/>
          <w:spacing w:val="5"/>
        </w:rPr>
        <w:t>商业模式相关的多个副范畴、主范畴和核心范畴。这些范畴为建立针对</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71"/>
        </w:rPr>
        <w:t xml:space="preserve"> </w:t>
      </w:r>
      <w:r>
        <w:rPr>
          <w:sz w:val="24"/>
          <w:szCs w:val="24"/>
          <w:spacing w:val="-2"/>
        </w:rPr>
        <w:t>的商业模式理论框架提供了重要的理论基础。通过上文分析总结可其描述</w:t>
      </w:r>
      <w:r>
        <w:rPr>
          <w:sz w:val="24"/>
          <w:szCs w:val="24"/>
          <w:spacing w:val="-3"/>
        </w:rPr>
        <w:t>为“规模经济与营销裂变支持下的跨境价值创造”，现将该理论体系构建分</w:t>
      </w:r>
      <w:r>
        <w:rPr>
          <w:sz w:val="24"/>
          <w:szCs w:val="24"/>
          <w:spacing w:val="-4"/>
        </w:rPr>
        <w:t>布叙</w:t>
      </w:r>
      <w:r>
        <w:rPr>
          <w:sz w:val="24"/>
          <w:szCs w:val="24"/>
          <w:spacing w:val="-8"/>
        </w:rPr>
        <w:t>述如下。</w:t>
      </w:r>
    </w:p>
    <w:p>
      <w:pPr>
        <w:pStyle w:val="BodyText"/>
        <w:ind w:left="1383"/>
        <w:spacing w:before="52" w:line="233" w:lineRule="auto"/>
        <w:outlineLvl w:val="1"/>
        <w:rPr>
          <w:sz w:val="28"/>
          <w:szCs w:val="28"/>
        </w:rPr>
      </w:pPr>
      <w:bookmarkStart w:name="bookmark37" w:id="53"/>
      <w:bookmarkEnd w:id="53"/>
      <w:r>
        <w:rPr>
          <w:rFonts w:ascii="Times New Roman" w:hAnsi="Times New Roman" w:eastAsia="Times New Roman" w:cs="Times New Roman"/>
          <w:sz w:val="28"/>
          <w:szCs w:val="28"/>
          <w:b/>
          <w:bCs/>
          <w:spacing w:val="-3"/>
        </w:rPr>
        <w:t>4.1 Temu </w:t>
      </w:r>
      <w:r>
        <w:rPr>
          <w:sz w:val="28"/>
          <w:szCs w:val="28"/>
          <w:b/>
          <w:bCs/>
          <w:spacing w:val="-3"/>
        </w:rPr>
        <w:t>商业模式理论机制归纳</w:t>
      </w:r>
    </w:p>
    <w:p>
      <w:pPr>
        <w:pStyle w:val="BodyText"/>
        <w:ind w:left="1386" w:firstLine="478"/>
        <w:spacing w:before="236" w:line="380" w:lineRule="auto"/>
        <w:jc w:val="both"/>
        <w:rPr>
          <w:sz w:val="24"/>
          <w:szCs w:val="24"/>
        </w:rPr>
      </w:pPr>
      <w:r>
        <w:rPr>
          <w:sz w:val="24"/>
          <w:szCs w:val="24"/>
          <w:spacing w:val="-3"/>
        </w:rPr>
        <w:t>通过深入分析原始资料和对</w:t>
      </w:r>
      <w:r>
        <w:rPr>
          <w:sz w:val="24"/>
          <w:szCs w:val="24"/>
          <w:spacing w:val="-36"/>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4"/>
        </w:rPr>
        <w:t xml:space="preserve"> </w:t>
      </w:r>
      <w:r>
        <w:rPr>
          <w:sz w:val="24"/>
          <w:szCs w:val="24"/>
          <w:spacing w:val="-3"/>
        </w:rPr>
        <w:t>商业模式的多层次数据编码、解析及概念</w:t>
      </w:r>
      <w:r>
        <w:rPr>
          <w:sz w:val="24"/>
          <w:szCs w:val="24"/>
          <w:spacing w:val="-2"/>
        </w:rPr>
        <w:t>提炼，我们辨识了多个与</w:t>
      </w:r>
      <w:r>
        <w:rPr>
          <w:sz w:val="24"/>
          <w:szCs w:val="24"/>
          <w:spacing w:val="-52"/>
        </w:rPr>
        <w:t xml:space="preserve">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14"/>
        </w:rPr>
        <w:t xml:space="preserve"> </w:t>
      </w:r>
      <w:r>
        <w:rPr>
          <w:sz w:val="24"/>
          <w:szCs w:val="24"/>
          <w:spacing w:val="-2"/>
        </w:rPr>
        <w:t>商业模式相连</w:t>
      </w:r>
      <w:r>
        <w:rPr>
          <w:sz w:val="24"/>
          <w:szCs w:val="24"/>
          <w:spacing w:val="-3"/>
        </w:rPr>
        <w:t>的副范畴、主范畴和核心范畴。这</w:t>
      </w:r>
      <w:r>
        <w:rPr>
          <w:sz w:val="24"/>
          <w:szCs w:val="24"/>
          <w:spacing w:val="-1"/>
        </w:rPr>
        <w:t>些分类为构建以平台型企业为中心的商业模式理论结构奠定了坚实的理论基础。</w:t>
      </w:r>
      <w:r>
        <w:rPr>
          <w:sz w:val="24"/>
          <w:szCs w:val="24"/>
          <w:spacing w:val="-3"/>
        </w:rPr>
        <w:t>本研究进一步阐述了这三个核心类别之间的逻辑联系，并以此创造了关于</w:t>
      </w:r>
      <w:r>
        <w:rPr>
          <w:sz w:val="24"/>
          <w:szCs w:val="24"/>
          <w:spacing w:val="-4"/>
        </w:rPr>
        <w:t>“跨境</w:t>
      </w:r>
      <w:r>
        <w:rPr>
          <w:sz w:val="24"/>
          <w:szCs w:val="24"/>
          <w:spacing w:val="-2"/>
        </w:rPr>
        <w:t>电商平台</w:t>
      </w:r>
      <w:r>
        <w:rPr>
          <w:sz w:val="24"/>
          <w:szCs w:val="24"/>
          <w:spacing w:val="-53"/>
        </w:rPr>
        <w:t xml:space="preserve">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14"/>
        </w:rPr>
        <w:t xml:space="preserve"> </w:t>
      </w:r>
      <w:r>
        <w:rPr>
          <w:sz w:val="24"/>
          <w:szCs w:val="24"/>
          <w:spacing w:val="-2"/>
        </w:rPr>
        <w:t>商业模式”的叙事线索：它描</w:t>
      </w:r>
      <w:r>
        <w:rPr>
          <w:sz w:val="24"/>
          <w:szCs w:val="24"/>
          <w:spacing w:val="-3"/>
        </w:rPr>
        <w:t>述了如何通过资源扩张来创造商业</w:t>
      </w:r>
      <w:r>
        <w:rPr>
          <w:sz w:val="24"/>
          <w:szCs w:val="24"/>
          <w:spacing w:val="-3"/>
        </w:rPr>
        <w:t>价值，如何通过价值延展来实现商业价值，以及如何利用市场领导者的地</w:t>
      </w:r>
      <w:r>
        <w:rPr>
          <w:sz w:val="24"/>
          <w:szCs w:val="24"/>
          <w:spacing w:val="-4"/>
        </w:rPr>
        <w:t>位来增</w:t>
      </w:r>
      <w:r>
        <w:rPr>
          <w:sz w:val="24"/>
          <w:szCs w:val="24"/>
          <w:spacing w:val="-1"/>
        </w:rPr>
        <w:t>强价值捕获。如图</w:t>
      </w:r>
      <w:r>
        <w:rPr>
          <w:sz w:val="24"/>
          <w:szCs w:val="24"/>
          <w:spacing w:val="-56"/>
        </w:rPr>
        <w:t xml:space="preserve"> </w:t>
      </w:r>
      <w:r>
        <w:rPr>
          <w:rFonts w:ascii="Times New Roman" w:hAnsi="Times New Roman" w:eastAsia="Times New Roman" w:cs="Times New Roman"/>
          <w:sz w:val="24"/>
          <w:szCs w:val="24"/>
          <w:spacing w:val="-1"/>
        </w:rPr>
        <w:t>4-1 </w:t>
      </w:r>
      <w:r>
        <w:rPr>
          <w:sz w:val="24"/>
          <w:szCs w:val="24"/>
          <w:spacing w:val="-1"/>
        </w:rPr>
        <w:t>所示。</w:t>
      </w:r>
    </w:p>
    <w:p>
      <w:pPr>
        <w:spacing w:line="380" w:lineRule="auto"/>
        <w:sectPr>
          <w:headerReference w:type="default" r:id="rId18"/>
          <w:footerReference w:type="default" r:id="rId109"/>
          <w:pgSz w:w="11907" w:h="16839"/>
          <w:pgMar w:top="1166" w:right="1721" w:bottom="1360" w:left="424" w:header="831" w:footer="1160" w:gutter="0"/>
        </w:sectPr>
        <w:rPr>
          <w:sz w:val="24"/>
          <w:szCs w:val="24"/>
        </w:rPr>
      </w:pPr>
    </w:p>
    <w:p>
      <w:pPr>
        <w:spacing w:line="387" w:lineRule="auto"/>
        <w:rPr>
          <w:rFonts w:ascii="Arial"/>
          <w:sz w:val="21"/>
        </w:rPr>
      </w:pPr>
      <w:r/>
    </w:p>
    <w:p>
      <w:pPr>
        <w:pStyle w:val="BodyText"/>
        <w:ind w:left="2756"/>
        <w:spacing w:before="78" w:line="218" w:lineRule="auto"/>
        <w:rPr>
          <w:sz w:val="24"/>
          <w:szCs w:val="24"/>
        </w:rPr>
      </w:pPr>
      <w:r>
        <w:drawing>
          <wp:anchor distT="0" distB="0" distL="0" distR="0" simplePos="0" relativeHeight="251959296" behindDoc="1" locked="0" layoutInCell="1" allowOverlap="1">
            <wp:simplePos x="0" y="0"/>
            <wp:positionH relativeFrom="column">
              <wp:posOffset>903414</wp:posOffset>
            </wp:positionH>
            <wp:positionV relativeFrom="paragraph">
              <wp:posOffset>-108679</wp:posOffset>
            </wp:positionV>
            <wp:extent cx="5320728" cy="5917184"/>
            <wp:effectExtent l="0" t="0" r="0" b="0"/>
            <wp:wrapNone/>
            <wp:docPr id="72" name="IM 72"/>
            <wp:cNvGraphicFramePr/>
            <a:graphic>
              <a:graphicData uri="http://schemas.openxmlformats.org/drawingml/2006/picture">
                <pic:pic>
                  <pic:nvPicPr>
                    <pic:cNvPr id="72" name="IM 72"/>
                    <pic:cNvPicPr/>
                  </pic:nvPicPr>
                  <pic:blipFill>
                    <a:blip r:embed="rId112"/>
                    <a:stretch>
                      <a:fillRect/>
                    </a:stretch>
                  </pic:blipFill>
                  <pic:spPr>
                    <a:xfrm rot="0">
                      <a:off x="0" y="0"/>
                      <a:ext cx="5320728" cy="5917184"/>
                    </a:xfrm>
                    <a:prstGeom prst="rect">
                      <a:avLst/>
                    </a:prstGeom>
                  </pic:spPr>
                </pic:pic>
              </a:graphicData>
            </a:graphic>
          </wp:anchor>
        </w:drawing>
      </w:r>
      <w:bookmarkStart w:name="bookmark71" w:id="54"/>
      <w:bookmarkEnd w:id="54"/>
      <w:r>
        <w:rPr>
          <w:sz w:val="24"/>
          <w:szCs w:val="24"/>
          <w:spacing w:val="-3"/>
        </w:rPr>
        <w:t>资源扩张</w:t>
      </w:r>
      <w:r>
        <w:rPr>
          <w:rFonts w:ascii="Times New Roman" w:hAnsi="Times New Roman" w:eastAsia="Times New Roman" w:cs="Times New Roman"/>
          <w:sz w:val="24"/>
          <w:szCs w:val="24"/>
          <w:spacing w:val="-3"/>
        </w:rPr>
        <w:t>-</w:t>
      </w:r>
      <w:r>
        <w:rPr>
          <w:sz w:val="24"/>
          <w:szCs w:val="24"/>
          <w:spacing w:val="-3"/>
        </w:rPr>
        <w:t>价值创造</w:t>
      </w:r>
    </w:p>
    <w:p>
      <w:pPr>
        <w:spacing w:line="462" w:lineRule="auto"/>
        <w:rPr>
          <w:rFonts w:ascii="Arial"/>
          <w:sz w:val="21"/>
        </w:rPr>
      </w:pPr>
      <w:r/>
    </w:p>
    <w:p>
      <w:pPr>
        <w:pStyle w:val="BodyText"/>
        <w:ind w:left="2044"/>
        <w:spacing w:before="72" w:line="220" w:lineRule="auto"/>
        <w:rPr>
          <w:sz w:val="22"/>
          <w:szCs w:val="22"/>
        </w:rPr>
      </w:pPr>
      <w:r>
        <w:rPr>
          <w:sz w:val="22"/>
          <w:szCs w:val="22"/>
          <w:spacing w:val="-2"/>
        </w:rPr>
        <w:t>用户留存</w:t>
      </w:r>
    </w:p>
    <w:p>
      <w:pPr>
        <w:pStyle w:val="BodyText"/>
        <w:ind w:left="3777"/>
        <w:spacing w:before="205" w:line="221" w:lineRule="auto"/>
        <w:rPr>
          <w:sz w:val="22"/>
          <w:szCs w:val="22"/>
        </w:rPr>
      </w:pPr>
      <w:r>
        <w:rPr>
          <w:sz w:val="22"/>
          <w:szCs w:val="22"/>
          <w:spacing w:val="-2"/>
        </w:rPr>
        <w:t>用户吸引</w:t>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BodyText"/>
        <w:ind w:left="4521"/>
        <w:spacing w:before="72" w:line="220" w:lineRule="auto"/>
        <w:rPr>
          <w:sz w:val="22"/>
          <w:szCs w:val="22"/>
        </w:rPr>
      </w:pPr>
      <w:r>
        <w:pict>
          <v:shape id="_x0000_s196" style="position:absolute;margin-left:101.131pt;margin-top:2.61781pt;mso-position-vertical-relative:text;mso-position-horizontal-relative:text;width:45.75pt;height:15.15pt;z-index:251960320;"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spacing w:val="-2"/>
                    </w:rPr>
                    <w:t>顶层设计</w:t>
                  </w:r>
                </w:p>
              </w:txbxContent>
            </v:textbox>
          </v:shape>
        </w:pict>
      </w:r>
      <w:r>
        <w:rPr>
          <w:sz w:val="22"/>
          <w:szCs w:val="22"/>
          <w:spacing w:val="-3"/>
        </w:rPr>
        <w:t>市场拓展</w:t>
      </w:r>
    </w:p>
    <w:p>
      <w:pPr>
        <w:spacing w:line="334" w:lineRule="auto"/>
        <w:rPr>
          <w:rFonts w:ascii="Arial"/>
          <w:sz w:val="21"/>
        </w:rPr>
      </w:pPr>
      <w:r/>
    </w:p>
    <w:p>
      <w:pPr>
        <w:spacing w:line="335" w:lineRule="auto"/>
        <w:rPr>
          <w:rFonts w:ascii="Arial"/>
          <w:sz w:val="21"/>
        </w:rPr>
      </w:pPr>
      <w:r/>
    </w:p>
    <w:p>
      <w:pPr>
        <w:pStyle w:val="BodyText"/>
        <w:ind w:left="6546"/>
        <w:spacing w:before="78" w:line="218" w:lineRule="auto"/>
        <w:rPr>
          <w:sz w:val="24"/>
          <w:szCs w:val="24"/>
        </w:rPr>
      </w:pPr>
      <w:r>
        <w:rPr>
          <w:sz w:val="24"/>
          <w:szCs w:val="24"/>
          <w:spacing w:val="-2"/>
        </w:rPr>
        <w:t>领军优势</w:t>
      </w:r>
      <w:r>
        <w:rPr>
          <w:rFonts w:ascii="Times New Roman" w:hAnsi="Times New Roman" w:eastAsia="Times New Roman" w:cs="Times New Roman"/>
          <w:sz w:val="24"/>
          <w:szCs w:val="24"/>
          <w:spacing w:val="-2"/>
        </w:rPr>
        <w:t>-</w:t>
      </w:r>
      <w:r>
        <w:rPr>
          <w:sz w:val="24"/>
          <w:szCs w:val="24"/>
          <w:spacing w:val="-2"/>
        </w:rPr>
        <w:t>价值强化</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5685"/>
        <w:spacing w:before="72" w:line="220" w:lineRule="auto"/>
        <w:rPr>
          <w:sz w:val="22"/>
          <w:szCs w:val="22"/>
        </w:rPr>
      </w:pPr>
      <w:r>
        <w:rPr>
          <w:sz w:val="22"/>
          <w:szCs w:val="22"/>
          <w:spacing w:val="-1"/>
        </w:rPr>
        <w:t>规模经济</w:t>
      </w:r>
      <w:r>
        <w:rPr>
          <w:sz w:val="22"/>
          <w:szCs w:val="22"/>
          <w:spacing w:val="3"/>
        </w:rPr>
        <w:t xml:space="preserve">                </w:t>
      </w:r>
      <w:r>
        <w:rPr>
          <w:sz w:val="22"/>
          <w:szCs w:val="22"/>
          <w:spacing w:val="-1"/>
        </w:rPr>
        <w:t>资源整合</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7138"/>
        <w:spacing w:before="71" w:line="221" w:lineRule="auto"/>
        <w:rPr>
          <w:sz w:val="22"/>
          <w:szCs w:val="22"/>
        </w:rPr>
      </w:pPr>
      <w:r>
        <w:rPr>
          <w:sz w:val="22"/>
          <w:szCs w:val="22"/>
          <w:spacing w:val="-2"/>
        </w:rPr>
        <w:t>环节策略</w:t>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2526"/>
        <w:spacing w:before="79" w:line="218" w:lineRule="auto"/>
        <w:rPr>
          <w:sz w:val="24"/>
          <w:szCs w:val="24"/>
        </w:rPr>
      </w:pPr>
      <w:r>
        <w:rPr>
          <w:sz w:val="24"/>
          <w:szCs w:val="24"/>
          <w:spacing w:val="-2"/>
        </w:rPr>
        <w:t>价值拓展</w:t>
      </w:r>
      <w:r>
        <w:rPr>
          <w:rFonts w:ascii="Times New Roman" w:hAnsi="Times New Roman" w:eastAsia="Times New Roman" w:cs="Times New Roman"/>
          <w:sz w:val="24"/>
          <w:szCs w:val="24"/>
          <w:spacing w:val="-2"/>
        </w:rPr>
        <w:t>-</w:t>
      </w:r>
      <w:r>
        <w:rPr>
          <w:sz w:val="24"/>
          <w:szCs w:val="24"/>
          <w:spacing w:val="-2"/>
        </w:rPr>
        <w:t>价值实现</w:t>
      </w:r>
    </w:p>
    <w:p>
      <w:pPr>
        <w:spacing w:line="280" w:lineRule="auto"/>
        <w:rPr>
          <w:rFonts w:ascii="Arial"/>
          <w:sz w:val="21"/>
        </w:rPr>
      </w:pPr>
      <w:r/>
    </w:p>
    <w:p>
      <w:pPr>
        <w:spacing w:line="280" w:lineRule="auto"/>
        <w:rPr>
          <w:rFonts w:ascii="Arial"/>
          <w:sz w:val="21"/>
        </w:rPr>
      </w:pPr>
      <w:r/>
    </w:p>
    <w:p>
      <w:pPr>
        <w:pStyle w:val="BodyText"/>
        <w:ind w:left="1923"/>
        <w:spacing w:before="73" w:line="219" w:lineRule="auto"/>
        <w:rPr>
          <w:sz w:val="22"/>
          <w:szCs w:val="22"/>
        </w:rPr>
      </w:pPr>
      <w:r>
        <w:rPr>
          <w:sz w:val="22"/>
          <w:szCs w:val="22"/>
          <w:spacing w:val="-1"/>
        </w:rPr>
        <w:t>盈利机制</w:t>
      </w:r>
      <w:r>
        <w:rPr>
          <w:sz w:val="22"/>
          <w:szCs w:val="22"/>
          <w:spacing w:val="4"/>
        </w:rPr>
        <w:t xml:space="preserve">              </w:t>
      </w:r>
      <w:r>
        <w:rPr>
          <w:sz w:val="22"/>
          <w:szCs w:val="22"/>
          <w:spacing w:val="-1"/>
        </w:rPr>
        <w:t>多边经营</w:t>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2883"/>
        <w:spacing w:before="78" w:line="219" w:lineRule="auto"/>
        <w:rPr>
          <w:rFonts w:ascii="SimHei" w:hAnsi="SimHei" w:eastAsia="SimHei" w:cs="SimHei"/>
          <w:sz w:val="24"/>
          <w:szCs w:val="24"/>
        </w:rPr>
      </w:pPr>
      <w:r>
        <w:rPr>
          <w:rFonts w:ascii="SimHei" w:hAnsi="SimHei" w:eastAsia="SimHei" w:cs="SimHei"/>
          <w:sz w:val="24"/>
          <w:szCs w:val="24"/>
          <w:spacing w:val="-1"/>
        </w:rPr>
        <w:t>图</w:t>
      </w:r>
      <w:r>
        <w:rPr>
          <w:rFonts w:ascii="SimHei" w:hAnsi="SimHei" w:eastAsia="SimHei" w:cs="SimHei"/>
          <w:sz w:val="24"/>
          <w:szCs w:val="24"/>
          <w:spacing w:val="-56"/>
        </w:rPr>
        <w:t xml:space="preserve"> </w:t>
      </w:r>
      <w:r>
        <w:rPr>
          <w:rFonts w:ascii="SimHei" w:hAnsi="SimHei" w:eastAsia="SimHei" w:cs="SimHei"/>
          <w:sz w:val="24"/>
          <w:szCs w:val="24"/>
          <w:spacing w:val="-1"/>
        </w:rPr>
        <w:t>4-1</w:t>
      </w:r>
      <w:r>
        <w:rPr>
          <w:rFonts w:ascii="SimHei" w:hAnsi="SimHei" w:eastAsia="SimHei" w:cs="SimHei"/>
          <w:sz w:val="24"/>
          <w:szCs w:val="24"/>
          <w:spacing w:val="-1"/>
        </w:rPr>
        <w:t xml:space="preserve"> </w:t>
      </w:r>
      <w:r>
        <w:rPr>
          <w:rFonts w:ascii="SimHei" w:hAnsi="SimHei" w:eastAsia="SimHei" w:cs="SimHei"/>
          <w:sz w:val="24"/>
          <w:szCs w:val="24"/>
          <w:spacing w:val="-1"/>
        </w:rPr>
        <w:t>规模经济与营销裂变支持下的跨境价值创造</w:t>
      </w:r>
      <w:r>
        <w:rPr>
          <w:rFonts w:ascii="SimHei" w:hAnsi="SimHei" w:eastAsia="SimHei" w:cs="SimHei"/>
          <w:sz w:val="24"/>
          <w:szCs w:val="24"/>
          <w:spacing w:val="-2"/>
        </w:rPr>
        <w:t>模型</w:t>
      </w:r>
    </w:p>
    <w:p>
      <w:pPr>
        <w:spacing w:line="265" w:lineRule="auto"/>
        <w:rPr>
          <w:rFonts w:ascii="Arial"/>
          <w:sz w:val="21"/>
        </w:rPr>
      </w:pPr>
      <w:r/>
    </w:p>
    <w:p>
      <w:pPr>
        <w:pStyle w:val="BodyText"/>
        <w:ind w:left="1813"/>
        <w:spacing w:before="69" w:line="220" w:lineRule="auto"/>
        <w:rPr>
          <w:sz w:val="21"/>
          <w:szCs w:val="21"/>
        </w:rPr>
      </w:pPr>
      <w:r>
        <w:rPr>
          <w:sz w:val="21"/>
          <w:szCs w:val="21"/>
          <w:spacing w:val="-1"/>
        </w:rPr>
        <w:t>资料来源：本文作者根据前文理论建构过程分析整理</w:t>
      </w:r>
    </w:p>
    <w:p>
      <w:pPr>
        <w:spacing w:line="353" w:lineRule="auto"/>
        <w:rPr>
          <w:rFonts w:ascii="Arial"/>
          <w:sz w:val="21"/>
        </w:rPr>
      </w:pPr>
      <w:r/>
    </w:p>
    <w:p>
      <w:pPr>
        <w:pStyle w:val="BodyText"/>
        <w:ind w:left="1872"/>
        <w:spacing w:before="78" w:line="234" w:lineRule="auto"/>
        <w:rPr>
          <w:sz w:val="24"/>
          <w:szCs w:val="24"/>
        </w:rPr>
      </w:pPr>
      <w:r>
        <w:rPr>
          <w:sz w:val="24"/>
          <w:szCs w:val="24"/>
          <w:spacing w:val="-4"/>
        </w:rPr>
        <w:t>（</w:t>
      </w:r>
      <w:r>
        <w:rPr>
          <w:rFonts w:ascii="Times New Roman" w:hAnsi="Times New Roman" w:eastAsia="Times New Roman" w:cs="Times New Roman"/>
          <w:sz w:val="24"/>
          <w:szCs w:val="24"/>
          <w:spacing w:val="-4"/>
        </w:rPr>
        <w:t>1</w:t>
      </w:r>
      <w:r>
        <w:rPr>
          <w:sz w:val="24"/>
          <w:szCs w:val="24"/>
          <w:spacing w:val="-4"/>
        </w:rPr>
        <w:t>）资源扩张</w:t>
      </w:r>
    </w:p>
    <w:p>
      <w:pPr>
        <w:pStyle w:val="BodyText"/>
        <w:ind w:left="1384" w:right="119" w:firstLine="480"/>
        <w:spacing w:before="188" w:line="354" w:lineRule="auto"/>
        <w:rPr>
          <w:sz w:val="24"/>
          <w:szCs w:val="24"/>
        </w:rPr>
      </w:pPr>
      <w:r>
        <w:rPr>
          <w:sz w:val="24"/>
          <w:szCs w:val="24"/>
          <w:spacing w:val="-3"/>
        </w:rPr>
        <w:t>跨境电商平台通过深入了解外市场的运营环境和销售渠道，不断</w:t>
      </w:r>
      <w:r>
        <w:rPr>
          <w:sz w:val="24"/>
          <w:szCs w:val="24"/>
          <w:spacing w:val="-4"/>
        </w:rPr>
        <w:t>优化其战略</w:t>
      </w:r>
      <w:r>
        <w:rPr>
          <w:sz w:val="24"/>
          <w:szCs w:val="24"/>
          <w:spacing w:val="-3"/>
        </w:rPr>
        <w:t>布局和顶层规划。这些平台密切关注并采用价格策略、促销活动和产品优势来吸</w:t>
      </w:r>
      <w:r>
        <w:rPr>
          <w:sz w:val="24"/>
          <w:szCs w:val="24"/>
          <w:spacing w:val="-3"/>
        </w:rPr>
        <w:t>引用户，同时依靠卓越的用户体验来保证用户的持续参与和留存。这种策略帮助</w:t>
      </w:r>
      <w:r>
        <w:rPr>
          <w:sz w:val="24"/>
          <w:szCs w:val="24"/>
          <w:spacing w:val="-5"/>
        </w:rPr>
        <w:t>平台建立起初步的用户基础。在此基础上，</w:t>
      </w:r>
      <w:r>
        <w:rPr>
          <w:sz w:val="24"/>
          <w:szCs w:val="24"/>
          <w:spacing w:val="-49"/>
        </w:rPr>
        <w:t xml:space="preserve"> </w:t>
      </w:r>
      <w:r>
        <w:rPr>
          <w:sz w:val="24"/>
          <w:szCs w:val="24"/>
          <w:spacing w:val="-5"/>
        </w:rPr>
        <w:t>跨境电商平台进一步通过市场调研和</w:t>
      </w:r>
    </w:p>
    <w:p>
      <w:pPr>
        <w:spacing w:line="354" w:lineRule="auto"/>
        <w:sectPr>
          <w:headerReference w:type="default" r:id="rId110"/>
          <w:footerReference w:type="default" r:id="rId111"/>
          <w:pgSz w:w="11907" w:h="16839"/>
          <w:pgMar w:top="1474" w:right="1680" w:bottom="1360" w:left="424" w:header="1136" w:footer="1160" w:gutter="0"/>
        </w:sectPr>
        <w:rPr>
          <w:sz w:val="24"/>
          <w:szCs w:val="24"/>
        </w:rPr>
      </w:pPr>
    </w:p>
    <w:p>
      <w:pPr>
        <w:spacing w:line="321" w:lineRule="auto"/>
        <w:rPr>
          <w:rFonts w:ascii="Arial"/>
          <w:sz w:val="21"/>
        </w:rPr>
      </w:pPr>
      <w:r/>
    </w:p>
    <w:p>
      <w:pPr>
        <w:pStyle w:val="BodyText"/>
        <w:ind w:left="1384" w:firstLine="2"/>
        <w:spacing w:before="78" w:line="376" w:lineRule="auto"/>
        <w:jc w:val="both"/>
        <w:rPr>
          <w:sz w:val="24"/>
          <w:szCs w:val="24"/>
        </w:rPr>
      </w:pPr>
      <w:r>
        <w:rPr>
          <w:sz w:val="24"/>
          <w:szCs w:val="24"/>
          <w:spacing w:val="-3"/>
        </w:rPr>
        <w:t>社交裂变等手段扩大其市场影响力，吸引更多不同背景的用户群体加入并留在平</w:t>
      </w:r>
      <w:r>
        <w:rPr>
          <w:sz w:val="24"/>
          <w:szCs w:val="24"/>
          <w:spacing w:val="-3"/>
        </w:rPr>
        <w:t>台上。社交裂变是一种利用现有用户社交网络进行口碑传播的方法，它可以迅速</w:t>
      </w:r>
      <w:r>
        <w:rPr>
          <w:sz w:val="24"/>
          <w:szCs w:val="24"/>
          <w:spacing w:val="-5"/>
        </w:rPr>
        <w:t>提高平台的知名度并带来新用户。随着时间的推移，</w:t>
      </w:r>
      <w:r>
        <w:rPr>
          <w:sz w:val="24"/>
          <w:szCs w:val="24"/>
          <w:spacing w:val="-51"/>
        </w:rPr>
        <w:t xml:space="preserve"> </w:t>
      </w:r>
      <w:r>
        <w:rPr>
          <w:sz w:val="24"/>
          <w:szCs w:val="24"/>
          <w:spacing w:val="-5"/>
        </w:rPr>
        <w:t>这种运营模式形成了一个良</w:t>
      </w:r>
      <w:r>
        <w:rPr>
          <w:sz w:val="24"/>
          <w:szCs w:val="24"/>
          <w:spacing w:val="-3"/>
        </w:rPr>
        <w:t>性循环：平台不断积累更广泛的用户资源，并通过提供更加个性化和高质量的服</w:t>
      </w:r>
      <w:r>
        <w:rPr>
          <w:sz w:val="24"/>
          <w:szCs w:val="24"/>
          <w:spacing w:val="-5"/>
        </w:rPr>
        <w:t>务来提升整体的用户价值。这样不仅增强了用户的忠诚度，</w:t>
      </w:r>
      <w:r>
        <w:rPr>
          <w:sz w:val="24"/>
          <w:szCs w:val="24"/>
          <w:spacing w:val="-51"/>
        </w:rPr>
        <w:t xml:space="preserve"> </w:t>
      </w:r>
      <w:r>
        <w:rPr>
          <w:sz w:val="24"/>
          <w:szCs w:val="24"/>
          <w:spacing w:val="-5"/>
        </w:rPr>
        <w:t>还有助于平台的长期</w:t>
      </w:r>
      <w:r>
        <w:rPr>
          <w:sz w:val="24"/>
          <w:szCs w:val="24"/>
          <w:spacing w:val="-9"/>
        </w:rPr>
        <w:t>增长和盈利能力。总之， 通过精准的市场定位、有效</w:t>
      </w:r>
      <w:r>
        <w:rPr>
          <w:sz w:val="24"/>
          <w:szCs w:val="24"/>
          <w:spacing w:val="-10"/>
        </w:rPr>
        <w:t>的用户吸引和留存策略， 以</w:t>
      </w:r>
      <w:r>
        <w:rPr>
          <w:sz w:val="24"/>
          <w:szCs w:val="24"/>
          <w:spacing w:val="-3"/>
        </w:rPr>
        <w:t>及基于数据驱动的市场拓展，跨境电商平台得以不断扩大其用户基础，增强市场</w:t>
      </w:r>
      <w:r>
        <w:rPr>
          <w:sz w:val="24"/>
          <w:szCs w:val="24"/>
          <w:spacing w:val="-3"/>
        </w:rPr>
        <w:t>竞争力，并实现资源的最大化利用。用户群的价值主要由其人数规模及对平台的</w:t>
      </w:r>
      <w:r>
        <w:rPr>
          <w:sz w:val="24"/>
          <w:szCs w:val="24"/>
          <w:spacing w:val="-3"/>
        </w:rPr>
        <w:t>贡献度决定，在类似</w:t>
      </w:r>
      <w:r>
        <w:rPr>
          <w:sz w:val="24"/>
          <w:szCs w:val="24"/>
          <w:spacing w:val="-45"/>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0"/>
          <w:w w:val="101"/>
        </w:rPr>
        <w:t xml:space="preserve"> </w:t>
      </w:r>
      <w:r>
        <w:rPr>
          <w:sz w:val="24"/>
          <w:szCs w:val="24"/>
          <w:spacing w:val="-3"/>
        </w:rPr>
        <w:t>的平台中，用户群体的价值由其规模大小及对平台的</w:t>
      </w:r>
      <w:r>
        <w:rPr>
          <w:sz w:val="24"/>
          <w:szCs w:val="24"/>
          <w:spacing w:val="-1"/>
        </w:rPr>
        <w:t>价值贡献率决定。因此，这些平台可以通过吸引新用户来增加用户群体的规模，</w:t>
      </w:r>
      <w:r>
        <w:rPr>
          <w:sz w:val="24"/>
          <w:szCs w:val="24"/>
          <w:spacing w:val="-8"/>
        </w:rPr>
        <w:t>并通过提高用户留存率来增强用户的价值贡献率，从而增强整体用户价值。同时，</w:t>
      </w:r>
      <w:r>
        <w:rPr>
          <w:sz w:val="24"/>
          <w:szCs w:val="24"/>
          <w:spacing w:val="-1"/>
        </w:rPr>
        <w:t>并非所有用户群体需要直接产生收益。</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rPr>
        <w:t xml:space="preserve"> </w:t>
      </w:r>
      <w:r>
        <w:rPr>
          <w:sz w:val="24"/>
          <w:szCs w:val="24"/>
          <w:spacing w:val="-1"/>
        </w:rPr>
        <w:t>运用双边市场的原理，为特定用户</w:t>
      </w:r>
      <w:r>
        <w:rPr>
          <w:sz w:val="24"/>
          <w:szCs w:val="24"/>
          <w:spacing w:val="-3"/>
        </w:rPr>
        <w:t>群体提供免费或低成本的服务以形成关键的用户基数，进而吸引另一类用户群体</w:t>
      </w:r>
      <w:r>
        <w:rPr>
          <w:sz w:val="24"/>
          <w:szCs w:val="24"/>
          <w:spacing w:val="-7"/>
        </w:rPr>
        <w:t>加入。一旦建立了双边市场，平台便通过引入附加业务来实现</w:t>
      </w:r>
      <w:r>
        <w:rPr>
          <w:sz w:val="24"/>
          <w:szCs w:val="24"/>
          <w:spacing w:val="-8"/>
        </w:rPr>
        <w:t>盈利模式的多样化。</w:t>
      </w:r>
    </w:p>
    <w:p>
      <w:pPr>
        <w:pStyle w:val="BodyText"/>
        <w:ind w:left="1872"/>
        <w:spacing w:line="232" w:lineRule="auto"/>
        <w:rPr>
          <w:sz w:val="24"/>
          <w:szCs w:val="24"/>
        </w:rPr>
      </w:pPr>
      <w:r>
        <w:rPr>
          <w:sz w:val="24"/>
          <w:szCs w:val="24"/>
          <w:spacing w:val="-5"/>
        </w:rPr>
        <w:t>（</w:t>
      </w:r>
      <w:r>
        <w:rPr>
          <w:rFonts w:ascii="Times New Roman" w:hAnsi="Times New Roman" w:eastAsia="Times New Roman" w:cs="Times New Roman"/>
          <w:sz w:val="24"/>
          <w:szCs w:val="24"/>
          <w:spacing w:val="-5"/>
        </w:rPr>
        <w:t>2</w:t>
      </w:r>
      <w:r>
        <w:rPr>
          <w:sz w:val="24"/>
          <w:szCs w:val="24"/>
          <w:spacing w:val="-5"/>
        </w:rPr>
        <w:t>）领军优势</w:t>
      </w:r>
    </w:p>
    <w:p>
      <w:pPr>
        <w:pStyle w:val="BodyText"/>
        <w:ind w:left="1384" w:right="81" w:firstLine="484"/>
        <w:spacing w:before="193" w:line="376" w:lineRule="auto"/>
        <w:rPr>
          <w:sz w:val="24"/>
          <w:szCs w:val="24"/>
        </w:rPr>
      </w:pPr>
      <w:r>
        <w:rPr>
          <w:sz w:val="24"/>
          <w:szCs w:val="24"/>
          <w:spacing w:val="-1"/>
        </w:rPr>
        <w:t>互联网行业竞争残酷，遵循着强者愈强的马太效应。</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w w:val="101"/>
        </w:rPr>
        <w:t xml:space="preserve"> </w:t>
      </w:r>
      <w:r>
        <w:rPr>
          <w:sz w:val="24"/>
          <w:szCs w:val="24"/>
          <w:spacing w:val="-2"/>
        </w:rPr>
        <w:t>扩大其领先优势</w:t>
      </w:r>
      <w:r>
        <w:rPr>
          <w:sz w:val="24"/>
          <w:szCs w:val="24"/>
          <w:spacing w:val="-3"/>
        </w:rPr>
        <w:t>的战略目标是为了巩固其在行业中的领导位置，从而增强所创造的价值并提高盈</w:t>
      </w:r>
      <w:r>
        <w:rPr>
          <w:sz w:val="24"/>
          <w:szCs w:val="24"/>
          <w:spacing w:val="-5"/>
        </w:rPr>
        <w:t>利能力。在保持当前竞争优势的同时， 不断生成新的竞争力对于</w:t>
      </w:r>
      <w:r>
        <w:rPr>
          <w:sz w:val="24"/>
          <w:szCs w:val="24"/>
          <w:spacing w:val="-51"/>
        </w:rPr>
        <w:t xml:space="preserve"> </w:t>
      </w:r>
      <w:r>
        <w:rPr>
          <w:rFonts w:ascii="Times New Roman" w:hAnsi="Times New Roman" w:eastAsia="Times New Roman" w:cs="Times New Roman"/>
          <w:sz w:val="24"/>
          <w:szCs w:val="24"/>
          <w:spacing w:val="-5"/>
        </w:rPr>
        <w:t>Temu </w:t>
      </w:r>
      <w:r>
        <w:rPr>
          <w:sz w:val="24"/>
          <w:szCs w:val="24"/>
          <w:spacing w:val="-5"/>
        </w:rPr>
        <w:t>来</w:t>
      </w:r>
      <w:r>
        <w:rPr>
          <w:sz w:val="24"/>
          <w:szCs w:val="24"/>
          <w:spacing w:val="-6"/>
        </w:rPr>
        <w:t>说是确</w:t>
      </w:r>
      <w:r>
        <w:rPr>
          <w:sz w:val="24"/>
          <w:szCs w:val="24"/>
          <w:spacing w:val="-6"/>
        </w:rPr>
        <w:t>保行业优势地位的关键，并且也是有效利用马太效应的策略。此</w:t>
      </w:r>
      <w:r>
        <w:rPr>
          <w:sz w:val="24"/>
          <w:szCs w:val="24"/>
          <w:spacing w:val="-7"/>
        </w:rPr>
        <w:t>外， 规模经济对</w:t>
      </w:r>
      <w:r>
        <w:rPr>
          <w:sz w:val="24"/>
          <w:szCs w:val="24"/>
          <w:spacing w:val="-2"/>
        </w:rPr>
        <w:t>于平台型企业的长期运营至关重要，供应和需求端的规模经济代表了</w:t>
      </w:r>
      <w:r>
        <w:rPr>
          <w:sz w:val="24"/>
          <w:szCs w:val="24"/>
          <w:spacing w:val="-48"/>
        </w:rPr>
        <w:t xml:space="preserve"> </w:t>
      </w:r>
      <w:r>
        <w:rPr>
          <w:rFonts w:ascii="Times New Roman" w:hAnsi="Times New Roman" w:eastAsia="Times New Roman" w:cs="Times New Roman"/>
          <w:sz w:val="24"/>
          <w:szCs w:val="24"/>
          <w:spacing w:val="-2"/>
        </w:rPr>
        <w:t>Temu </w:t>
      </w:r>
      <w:r>
        <w:rPr>
          <w:sz w:val="24"/>
          <w:szCs w:val="24"/>
          <w:spacing w:val="-2"/>
        </w:rPr>
        <w:t>在长</w:t>
      </w:r>
      <w:r>
        <w:rPr>
          <w:sz w:val="24"/>
          <w:szCs w:val="24"/>
          <w:spacing w:val="-3"/>
        </w:rPr>
        <w:t>期平均成本上的竞争优势，这是成为行业领导者的必要条件。在不削弱规模经济</w:t>
      </w:r>
      <w:r>
        <w:rPr>
          <w:sz w:val="24"/>
          <w:szCs w:val="24"/>
          <w:spacing w:val="-1"/>
        </w:rPr>
        <w:t>带来的成本优势的情况下，</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3"/>
          <w:w w:val="101"/>
        </w:rPr>
        <w:t xml:space="preserve"> </w:t>
      </w:r>
      <w:r>
        <w:rPr>
          <w:sz w:val="24"/>
          <w:szCs w:val="24"/>
          <w:spacing w:val="-1"/>
        </w:rPr>
        <w:t>通过优化供应链、整合国内制造业资源以及用</w:t>
      </w:r>
      <w:r>
        <w:rPr>
          <w:sz w:val="24"/>
          <w:szCs w:val="24"/>
          <w:spacing w:val="-2"/>
        </w:rPr>
        <w:t>户资源的完善行业领导行为，鼓励发展新的核心</w:t>
      </w:r>
      <w:r>
        <w:rPr>
          <w:sz w:val="24"/>
          <w:szCs w:val="24"/>
          <w:spacing w:val="-3"/>
        </w:rPr>
        <w:t>竞争力，有助于</w:t>
      </w:r>
      <w:r>
        <w:rPr>
          <w:sz w:val="24"/>
          <w:szCs w:val="24"/>
          <w:spacing w:val="-52"/>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7"/>
          <w:w w:val="101"/>
        </w:rPr>
        <w:t xml:space="preserve"> </w:t>
      </w:r>
      <w:r>
        <w:rPr>
          <w:sz w:val="24"/>
          <w:szCs w:val="24"/>
          <w:spacing w:val="-3"/>
        </w:rPr>
        <w:t>公司建立</w:t>
      </w:r>
      <w:r>
        <w:rPr>
          <w:sz w:val="24"/>
          <w:szCs w:val="24"/>
          <w:spacing w:val="-3"/>
        </w:rPr>
        <w:t>并保持行业领先地位，不断提高价值创造能力和盈利能力。在保留集中用户资源</w:t>
      </w:r>
      <w:r>
        <w:rPr>
          <w:sz w:val="24"/>
          <w:szCs w:val="24"/>
          <w:spacing w:val="-1"/>
        </w:rPr>
        <w:t>所产生的规模经济优势的基础上，</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6"/>
        </w:rPr>
        <w:t xml:space="preserve"> </w:t>
      </w:r>
      <w:r>
        <w:rPr>
          <w:sz w:val="24"/>
          <w:szCs w:val="24"/>
          <w:spacing w:val="-1"/>
        </w:rPr>
        <w:t>利用规模经济优势，通过技术创新</w:t>
      </w:r>
      <w:r>
        <w:rPr>
          <w:sz w:val="24"/>
          <w:szCs w:val="24"/>
          <w:spacing w:val="-2"/>
        </w:rPr>
        <w:t>、资</w:t>
      </w:r>
      <w:r>
        <w:rPr>
          <w:sz w:val="24"/>
          <w:szCs w:val="24"/>
          <w:spacing w:val="-3"/>
        </w:rPr>
        <w:t>源整合等方式不断制造进入壁垒，从而产生额外的垄断经济租金，即张伯伦租金</w:t>
      </w:r>
      <w:r>
        <w:rPr>
          <w:sz w:val="24"/>
          <w:szCs w:val="24"/>
          <w:spacing w:val="15"/>
        </w:rPr>
        <w:t>（</w:t>
      </w:r>
      <w:r>
        <w:rPr>
          <w:rFonts w:ascii="Times New Roman" w:hAnsi="Times New Roman" w:eastAsia="Times New Roman" w:cs="Times New Roman"/>
          <w:sz w:val="24"/>
          <w:szCs w:val="24"/>
        </w:rPr>
        <w:t>Chamberlinian</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Rents</w:t>
      </w:r>
      <w:r>
        <w:rPr>
          <w:rFonts w:ascii="Times New Roman" w:hAnsi="Times New Roman" w:eastAsia="Times New Roman" w:cs="Times New Roman"/>
          <w:sz w:val="24"/>
          <w:szCs w:val="24"/>
          <w:spacing w:val="-34"/>
        </w:rPr>
        <w:t xml:space="preserve"> </w:t>
      </w:r>
      <w:r>
        <w:rPr>
          <w:sz w:val="24"/>
          <w:szCs w:val="24"/>
          <w:spacing w:val="-62"/>
        </w:rPr>
        <w:t>）；</w:t>
      </w:r>
      <w:r>
        <w:rPr>
          <w:sz w:val="24"/>
          <w:szCs w:val="24"/>
          <w:spacing w:val="-23"/>
        </w:rPr>
        <w:t xml:space="preserve"> </w:t>
      </w:r>
      <w:r>
        <w:rPr>
          <w:sz w:val="24"/>
          <w:szCs w:val="24"/>
          <w:spacing w:val="15"/>
        </w:rPr>
        <w:t>同时，</w:t>
      </w:r>
      <w:r>
        <w:rPr>
          <w:sz w:val="24"/>
          <w:szCs w:val="24"/>
          <w:spacing w:val="-63"/>
        </w:rPr>
        <w:t xml:space="preserve"> </w:t>
      </w:r>
      <w:r>
        <w:rPr>
          <w:sz w:val="24"/>
          <w:szCs w:val="24"/>
          <w:spacing w:val="15"/>
        </w:rPr>
        <w:t>通过提高资源利用效率，</w:t>
      </w:r>
      <w:r>
        <w:rPr>
          <w:sz w:val="24"/>
          <w:szCs w:val="24"/>
          <w:spacing w:val="-63"/>
        </w:rPr>
        <w:t xml:space="preserve"> </w:t>
      </w:r>
      <w:r>
        <w:rPr>
          <w:sz w:val="24"/>
          <w:szCs w:val="24"/>
          <w:spacing w:val="15"/>
        </w:rPr>
        <w:t>产生李嘉图租金</w:t>
      </w:r>
      <w:r>
        <w:rPr>
          <w:sz w:val="24"/>
          <w:szCs w:val="24"/>
          <w:spacing w:val="-3"/>
        </w:rPr>
        <w:t>（</w:t>
      </w:r>
      <w:r>
        <w:rPr>
          <w:rFonts w:ascii="Times New Roman" w:hAnsi="Times New Roman" w:eastAsia="Times New Roman" w:cs="Times New Roman"/>
          <w:sz w:val="24"/>
          <w:szCs w:val="24"/>
          <w:spacing w:val="-3"/>
        </w:rPr>
        <w:t>Ricardian Rents</w:t>
      </w:r>
      <w:r>
        <w:rPr>
          <w:sz w:val="24"/>
          <w:szCs w:val="24"/>
          <w:spacing w:val="-59"/>
        </w:rPr>
        <w:t>），</w:t>
      </w:r>
      <w:r>
        <w:rPr>
          <w:sz w:val="24"/>
          <w:szCs w:val="24"/>
          <w:spacing w:val="-3"/>
        </w:rPr>
        <w:t>使</w:t>
      </w:r>
      <w:r>
        <w:rPr>
          <w:sz w:val="24"/>
          <w:szCs w:val="24"/>
          <w:spacing w:val="-38"/>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9"/>
        </w:rPr>
        <w:t xml:space="preserve"> </w:t>
      </w:r>
      <w:r>
        <w:rPr>
          <w:sz w:val="24"/>
          <w:szCs w:val="24"/>
          <w:spacing w:val="-3"/>
        </w:rPr>
        <w:t>能够增加基于效率的价值。</w:t>
      </w:r>
    </w:p>
    <w:p>
      <w:pPr>
        <w:spacing w:line="376" w:lineRule="auto"/>
        <w:sectPr>
          <w:headerReference w:type="default" r:id="rId80"/>
          <w:footerReference w:type="default" r:id="rId113"/>
          <w:pgSz w:w="11907" w:h="16839"/>
          <w:pgMar w:top="1166" w:right="1716" w:bottom="1360" w:left="424" w:header="831" w:footer="1160" w:gutter="0"/>
        </w:sectPr>
        <w:rPr>
          <w:sz w:val="24"/>
          <w:szCs w:val="24"/>
        </w:rPr>
      </w:pPr>
    </w:p>
    <w:p>
      <w:pPr>
        <w:pStyle w:val="BodyText"/>
        <w:ind w:left="1872"/>
        <w:spacing w:before="91" w:line="232" w:lineRule="auto"/>
        <w:rPr>
          <w:sz w:val="24"/>
          <w:szCs w:val="24"/>
        </w:rPr>
      </w:pPr>
      <w:r>
        <w:rPr>
          <w:sz w:val="24"/>
          <w:szCs w:val="24"/>
          <w:spacing w:val="-4"/>
        </w:rPr>
        <w:t>（</w:t>
      </w:r>
      <w:r>
        <w:rPr>
          <w:rFonts w:ascii="Times New Roman" w:hAnsi="Times New Roman" w:eastAsia="Times New Roman" w:cs="Times New Roman"/>
          <w:sz w:val="24"/>
          <w:szCs w:val="24"/>
          <w:spacing w:val="-4"/>
        </w:rPr>
        <w:t>3</w:t>
      </w:r>
      <w:r>
        <w:rPr>
          <w:sz w:val="24"/>
          <w:szCs w:val="24"/>
          <w:spacing w:val="-4"/>
        </w:rPr>
        <w:t>）价值拓展</w:t>
      </w:r>
    </w:p>
    <w:p>
      <w:pPr>
        <w:pStyle w:val="BodyText"/>
        <w:ind w:left="1384" w:right="184" w:firstLine="492"/>
        <w:spacing w:before="189" w:line="376" w:lineRule="auto"/>
        <w:rPr>
          <w:sz w:val="24"/>
          <w:szCs w:val="24"/>
        </w:rPr>
      </w:pPr>
      <w:r>
        <w:rPr>
          <w:sz w:val="24"/>
          <w:szCs w:val="24"/>
          <w:spacing w:val="-4"/>
        </w:rPr>
        <w:t>多边平台公司运营成功的关键，在于打造一个涉及所有相关利益参与者的交</w:t>
      </w:r>
      <w:r>
        <w:rPr>
          <w:sz w:val="24"/>
          <w:szCs w:val="24"/>
          <w:spacing w:val="-3"/>
        </w:rPr>
        <w:t>互式网络。这些公司的盈利模式依赖于该网络中的交易渠道来获取价值。具体来</w:t>
      </w:r>
      <w:r>
        <w:rPr>
          <w:sz w:val="24"/>
          <w:szCs w:val="24"/>
          <w:spacing w:val="-2"/>
        </w:rPr>
        <w:t>说，</w:t>
      </w:r>
      <w:r>
        <w:rPr>
          <w:rFonts w:ascii="Times New Roman" w:hAnsi="Times New Roman" w:eastAsia="Times New Roman" w:cs="Times New Roman"/>
          <w:sz w:val="24"/>
          <w:szCs w:val="24"/>
          <w:spacing w:val="-2"/>
        </w:rPr>
        <w:t>Temu  </w:t>
      </w:r>
      <w:r>
        <w:rPr>
          <w:sz w:val="24"/>
          <w:szCs w:val="24"/>
          <w:spacing w:val="-2"/>
        </w:rPr>
        <w:t>旨在汇集大量的买家和卖家，形成一个双边市场，并利用尖端的信息</w:t>
      </w:r>
      <w:r>
        <w:rPr>
          <w:sz w:val="24"/>
          <w:szCs w:val="24"/>
          <w:spacing w:val="-6"/>
        </w:rPr>
        <w:t>技术与管理手段降低交易成本、扩大交易规模， 进而有效地配对</w:t>
      </w:r>
      <w:r>
        <w:rPr>
          <w:sz w:val="24"/>
          <w:szCs w:val="24"/>
          <w:spacing w:val="-7"/>
        </w:rPr>
        <w:t>供应与需求。在</w:t>
      </w:r>
      <w:r>
        <w:rPr>
          <w:sz w:val="24"/>
          <w:szCs w:val="24"/>
          <w:spacing w:val="-3"/>
        </w:rPr>
        <w:t>此基础上，多边平台在保障现有用户利益的情形下，吸引战略合作伙伴，并通过</w:t>
      </w:r>
      <w:r>
        <w:rPr>
          <w:sz w:val="24"/>
          <w:szCs w:val="24"/>
          <w:spacing w:val="-3"/>
        </w:rPr>
        <w:t>采用开放、多样化及以流量为中心的商业策略等方法来扩展平台的共赢网络。这</w:t>
      </w:r>
      <w:r>
        <w:rPr>
          <w:sz w:val="24"/>
          <w:szCs w:val="24"/>
          <w:spacing w:val="-2"/>
        </w:rPr>
        <w:t>促进了建立一个坚实且可持久的商业生态系统。</w:t>
      </w:r>
    </w:p>
    <w:p>
      <w:pPr>
        <w:pStyle w:val="BodyText"/>
        <w:ind w:left="1390" w:firstLine="475"/>
        <w:spacing w:before="3" w:line="376" w:lineRule="auto"/>
        <w:jc w:val="both"/>
        <w:rPr>
          <w:sz w:val="24"/>
          <w:szCs w:val="24"/>
        </w:rPr>
      </w:pPr>
      <w:r>
        <w:rPr>
          <w:sz w:val="24"/>
          <w:szCs w:val="24"/>
          <w:spacing w:val="-11"/>
        </w:rPr>
        <w:t>通过这个过程，我们从原先各类复杂的原始资</w:t>
      </w:r>
      <w:r>
        <w:rPr>
          <w:sz w:val="24"/>
          <w:szCs w:val="24"/>
          <w:spacing w:val="-12"/>
        </w:rPr>
        <w:t>料中提取出了“核心理论元素”，</w:t>
      </w:r>
      <w:r>
        <w:rPr>
          <w:sz w:val="24"/>
          <w:szCs w:val="24"/>
          <w:spacing w:val="-1"/>
        </w:rPr>
        <w:t>并为构建一套商业模式理论体系提供了要素基础模型。简言之，</w:t>
      </w:r>
      <w:r>
        <w:rPr>
          <w:rFonts w:ascii="Times New Roman" w:hAnsi="Times New Roman" w:eastAsia="Times New Roman" w:cs="Times New Roman"/>
          <w:sz w:val="24"/>
          <w:szCs w:val="24"/>
          <w:spacing w:val="-1"/>
        </w:rPr>
        <w:t>Tem</w:t>
      </w:r>
      <w:r>
        <w:rPr>
          <w:rFonts w:ascii="Times New Roman" w:hAnsi="Times New Roman" w:eastAsia="Times New Roman" w:cs="Times New Roman"/>
          <w:sz w:val="24"/>
          <w:szCs w:val="24"/>
          <w:spacing w:val="-2"/>
        </w:rPr>
        <w:t>u</w:t>
      </w:r>
      <w:r>
        <w:rPr>
          <w:rFonts w:ascii="Times New Roman" w:hAnsi="Times New Roman" w:eastAsia="Times New Roman" w:cs="Times New Roman"/>
          <w:sz w:val="24"/>
          <w:szCs w:val="24"/>
          <w:spacing w:val="33"/>
          <w:w w:val="101"/>
        </w:rPr>
        <w:t xml:space="preserve"> </w:t>
      </w:r>
      <w:r>
        <w:rPr>
          <w:sz w:val="24"/>
          <w:szCs w:val="24"/>
          <w:spacing w:val="-2"/>
        </w:rPr>
        <w:t>所运行的</w:t>
      </w:r>
      <w:r>
        <w:rPr>
          <w:sz w:val="24"/>
          <w:szCs w:val="24"/>
          <w:spacing w:val="-3"/>
        </w:rPr>
        <w:t>商业模式是在大规模社交裂变和低价打通渠道进行资源扩展的持续创造下</w:t>
      </w:r>
      <w:r>
        <w:rPr>
          <w:sz w:val="24"/>
          <w:szCs w:val="24"/>
          <w:spacing w:val="-4"/>
        </w:rPr>
        <w:t>，实现</w:t>
      </w:r>
      <w:r>
        <w:rPr>
          <w:sz w:val="24"/>
          <w:szCs w:val="24"/>
          <w:spacing w:val="-6"/>
        </w:rPr>
        <w:t>多重价值创造。</w:t>
      </w:r>
    </w:p>
    <w:p>
      <w:pPr>
        <w:pStyle w:val="BodyText"/>
        <w:ind w:left="1383"/>
        <w:spacing w:before="58" w:line="232" w:lineRule="auto"/>
        <w:outlineLvl w:val="1"/>
        <w:rPr>
          <w:sz w:val="28"/>
          <w:szCs w:val="28"/>
        </w:rPr>
      </w:pPr>
      <w:bookmarkStart w:name="bookmark38" w:id="55"/>
      <w:bookmarkEnd w:id="55"/>
      <w:r>
        <w:rPr>
          <w:rFonts w:ascii="Times New Roman" w:hAnsi="Times New Roman" w:eastAsia="Times New Roman" w:cs="Times New Roman"/>
          <w:sz w:val="28"/>
          <w:szCs w:val="28"/>
          <w:b/>
          <w:bCs/>
          <w:spacing w:val="-3"/>
        </w:rPr>
        <w:t>4.2 Temu </w:t>
      </w:r>
      <w:r>
        <w:rPr>
          <w:sz w:val="28"/>
          <w:szCs w:val="28"/>
          <w:b/>
          <w:bCs/>
          <w:spacing w:val="-3"/>
        </w:rPr>
        <w:t>商业模式理论模型评价</w:t>
      </w:r>
    </w:p>
    <w:p>
      <w:pPr>
        <w:spacing w:line="249" w:lineRule="auto"/>
        <w:rPr>
          <w:rFonts w:ascii="Arial"/>
          <w:sz w:val="21"/>
        </w:rPr>
      </w:pPr>
      <w:r/>
    </w:p>
    <w:p>
      <w:pPr>
        <w:spacing w:line="250" w:lineRule="auto"/>
        <w:rPr>
          <w:rFonts w:ascii="Arial"/>
          <w:sz w:val="21"/>
        </w:rPr>
      </w:pPr>
      <w:r/>
    </w:p>
    <w:p>
      <w:pPr>
        <w:pStyle w:val="BodyText"/>
        <w:ind w:left="1382"/>
        <w:spacing w:before="78" w:line="232" w:lineRule="auto"/>
        <w:outlineLvl w:val="2"/>
        <w:rPr>
          <w:sz w:val="24"/>
          <w:szCs w:val="24"/>
        </w:rPr>
      </w:pPr>
      <w:bookmarkStart w:name="bookmark39" w:id="56"/>
      <w:bookmarkEnd w:id="56"/>
      <w:r>
        <w:rPr>
          <w:rFonts w:ascii="Times New Roman" w:hAnsi="Times New Roman" w:eastAsia="Times New Roman" w:cs="Times New Roman"/>
          <w:sz w:val="24"/>
          <w:szCs w:val="24"/>
          <w:b/>
          <w:bCs/>
          <w:spacing w:val="-2"/>
        </w:rPr>
        <w:t>4.2.1  </w:t>
      </w:r>
      <w:r>
        <w:rPr>
          <w:sz w:val="24"/>
          <w:szCs w:val="24"/>
          <w:b/>
          <w:bCs/>
          <w:spacing w:val="-2"/>
        </w:rPr>
        <w:t>对资源扩张的评价</w:t>
      </w:r>
    </w:p>
    <w:p>
      <w:pPr>
        <w:spacing w:line="448" w:lineRule="auto"/>
        <w:rPr>
          <w:rFonts w:ascii="Arial"/>
          <w:sz w:val="21"/>
        </w:rPr>
      </w:pPr>
      <w:r/>
    </w:p>
    <w:p>
      <w:pPr>
        <w:pStyle w:val="BodyText"/>
        <w:ind w:left="1872"/>
        <w:spacing w:before="79" w:line="233"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）顶层设计</w:t>
      </w:r>
    </w:p>
    <w:p>
      <w:pPr>
        <w:pStyle w:val="BodyText"/>
        <w:ind w:left="1383" w:right="180" w:firstLine="484"/>
        <w:spacing w:before="192" w:line="376" w:lineRule="auto"/>
        <w:rPr>
          <w:sz w:val="24"/>
          <w:szCs w:val="24"/>
        </w:rPr>
      </w:pPr>
      <w:r>
        <w:rPr>
          <w:sz w:val="24"/>
          <w:szCs w:val="24"/>
          <w:spacing w:val="-1"/>
        </w:rPr>
        <w:t>为充分做好海外决策，</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1"/>
          <w:w w:val="101"/>
        </w:rPr>
        <w:t xml:space="preserve"> </w:t>
      </w:r>
      <w:r>
        <w:rPr>
          <w:sz w:val="24"/>
          <w:szCs w:val="24"/>
          <w:spacing w:val="-1"/>
        </w:rPr>
        <w:t>进行了广泛的调研和前期的准备。了</w:t>
      </w:r>
      <w:r>
        <w:rPr>
          <w:sz w:val="24"/>
          <w:szCs w:val="24"/>
          <w:spacing w:val="-2"/>
        </w:rPr>
        <w:t>解到如今</w:t>
      </w:r>
      <w:r>
        <w:rPr>
          <w:sz w:val="24"/>
          <w:szCs w:val="24"/>
          <w:spacing w:val="-5"/>
        </w:rPr>
        <w:t>跨境电商各类平台的发展现状、电商市场容量以及用户需求等各类情况后，</w:t>
      </w:r>
      <w:r>
        <w:rPr>
          <w:rFonts w:ascii="Times New Roman" w:hAnsi="Times New Roman" w:eastAsia="Times New Roman" w:cs="Times New Roman"/>
          <w:sz w:val="24"/>
          <w:szCs w:val="24"/>
          <w:spacing w:val="-5"/>
        </w:rPr>
        <w:t>Temu</w:t>
      </w:r>
      <w:r>
        <w:rPr>
          <w:sz w:val="24"/>
          <w:szCs w:val="24"/>
          <w:spacing w:val="-3"/>
        </w:rPr>
        <w:t>挖掘国际市场上的空缺点，以崭新的战略形式打响在各国用户之中。根据最新的</w:t>
      </w:r>
      <w:r>
        <w:rPr>
          <w:sz w:val="24"/>
          <w:szCs w:val="24"/>
          <w:spacing w:val="-6"/>
        </w:rPr>
        <w:t>信息，</w:t>
      </w:r>
      <w:r>
        <w:rPr>
          <w:rFonts w:ascii="Times New Roman" w:hAnsi="Times New Roman" w:eastAsia="Times New Roman" w:cs="Times New Roman"/>
          <w:sz w:val="24"/>
          <w:szCs w:val="24"/>
          <w:spacing w:val="-6"/>
        </w:rPr>
        <w:t>Temu </w:t>
      </w:r>
      <w:r>
        <w:rPr>
          <w:sz w:val="24"/>
          <w:szCs w:val="24"/>
          <w:spacing w:val="-6"/>
        </w:rPr>
        <w:t>将“关于我们”一栏中进行了修改，明确</w:t>
      </w:r>
      <w:r>
        <w:rPr>
          <w:sz w:val="24"/>
          <w:szCs w:val="24"/>
          <w:spacing w:val="-38"/>
        </w:rPr>
        <w:t xml:space="preserve"> </w:t>
      </w:r>
      <w:r>
        <w:rPr>
          <w:rFonts w:ascii="Times New Roman" w:hAnsi="Times New Roman" w:eastAsia="Times New Roman" w:cs="Times New Roman"/>
          <w:sz w:val="24"/>
          <w:szCs w:val="24"/>
          <w:spacing w:val="-6"/>
        </w:rPr>
        <w:t>Temu</w:t>
      </w:r>
      <w:r>
        <w:rPr>
          <w:rFonts w:ascii="Times New Roman" w:hAnsi="Times New Roman" w:eastAsia="Times New Roman" w:cs="Times New Roman"/>
          <w:sz w:val="24"/>
          <w:szCs w:val="24"/>
          <w:spacing w:val="13"/>
        </w:rPr>
        <w:t xml:space="preserve"> </w:t>
      </w:r>
      <w:r>
        <w:rPr>
          <w:sz w:val="24"/>
          <w:szCs w:val="24"/>
          <w:spacing w:val="-6"/>
        </w:rPr>
        <w:t>是一家在线市场，平</w:t>
      </w:r>
      <w:r>
        <w:rPr>
          <w:sz w:val="24"/>
          <w:szCs w:val="24"/>
          <w:spacing w:val="-3"/>
        </w:rPr>
        <w:t>台宗旨为连接用户与全球数百万的卖家、工厂和品牌。海外电商行业的分析师们</w:t>
      </w:r>
      <w:r>
        <w:rPr>
          <w:sz w:val="24"/>
          <w:szCs w:val="24"/>
          <w:spacing w:val="-9"/>
        </w:rPr>
        <w:t>对</w:t>
      </w:r>
      <w:r>
        <w:rPr>
          <w:sz w:val="24"/>
          <w:szCs w:val="24"/>
          <w:spacing w:val="-53"/>
        </w:rPr>
        <w:t xml:space="preserve"> </w:t>
      </w:r>
      <w:r>
        <w:rPr>
          <w:rFonts w:ascii="Times New Roman" w:hAnsi="Times New Roman" w:eastAsia="Times New Roman" w:cs="Times New Roman"/>
          <w:sz w:val="24"/>
          <w:szCs w:val="24"/>
          <w:spacing w:val="-9"/>
        </w:rPr>
        <w:t>Temu</w:t>
      </w:r>
      <w:r>
        <w:rPr>
          <w:rFonts w:ascii="Times New Roman" w:hAnsi="Times New Roman" w:eastAsia="Times New Roman" w:cs="Times New Roman"/>
          <w:sz w:val="24"/>
          <w:szCs w:val="24"/>
          <w:spacing w:val="29"/>
          <w:w w:val="101"/>
        </w:rPr>
        <w:t xml:space="preserve"> </w:t>
      </w:r>
      <w:r>
        <w:rPr>
          <w:sz w:val="24"/>
          <w:szCs w:val="24"/>
          <w:spacing w:val="-9"/>
        </w:rPr>
        <w:t>的快速发展表示赞叹，认为它是“史上扩张速度最快的电商平台之一</w:t>
      </w:r>
      <w:r>
        <w:rPr>
          <w:sz w:val="24"/>
          <w:szCs w:val="24"/>
          <w:spacing w:val="-10"/>
        </w:rPr>
        <w:t>”。</w:t>
      </w:r>
      <w:r>
        <w:rPr>
          <w:sz w:val="24"/>
          <w:szCs w:val="24"/>
        </w:rPr>
        <w:t xml:space="preserve">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70"/>
        </w:rPr>
        <w:t xml:space="preserve"> </w:t>
      </w:r>
      <w:r>
        <w:rPr>
          <w:sz w:val="24"/>
          <w:szCs w:val="24"/>
          <w:spacing w:val="-2"/>
        </w:rPr>
        <w:t>的市场定位填补了海外电子商务领域在轻工业小商品上的重要空白，使得</w:t>
      </w:r>
      <w:r>
        <w:rPr>
          <w:sz w:val="24"/>
          <w:szCs w:val="24"/>
          <w:spacing w:val="-1"/>
        </w:rPr>
        <w:t>义乌的小商品能够更广泛地走向国际舞台。从长远的视角来看，</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5"/>
          <w:w w:val="101"/>
        </w:rPr>
        <w:t xml:space="preserve"> </w:t>
      </w:r>
      <w:r>
        <w:rPr>
          <w:sz w:val="24"/>
          <w:szCs w:val="24"/>
          <w:spacing w:val="-1"/>
        </w:rPr>
        <w:t>在区域扩</w:t>
      </w:r>
      <w:r>
        <w:rPr>
          <w:sz w:val="24"/>
          <w:szCs w:val="24"/>
          <w:spacing w:val="-3"/>
        </w:rPr>
        <w:t>张上的决策标准综合了多方面的考量：它通过评估目标市场先驱者的表现，优先</w:t>
      </w:r>
      <w:r>
        <w:rPr>
          <w:sz w:val="24"/>
          <w:szCs w:val="24"/>
          <w:spacing w:val="-3"/>
        </w:rPr>
        <w:t>考虑那些具有较大市场潜力且先行者运营较为顺畅的区域进行扩张；在考虑区域</w:t>
      </w:r>
      <w:r>
        <w:rPr>
          <w:sz w:val="24"/>
          <w:szCs w:val="24"/>
          <w:spacing w:val="-1"/>
        </w:rPr>
        <w:t>扩展时，</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w w:val="101"/>
        </w:rPr>
        <w:t xml:space="preserve"> </w:t>
      </w:r>
      <w:r>
        <w:rPr>
          <w:sz w:val="24"/>
          <w:szCs w:val="24"/>
          <w:spacing w:val="-1"/>
        </w:rPr>
        <w:t>借鉴了本土电商平台的成功案例和所面临的挑战，结合其母公司</w:t>
      </w:r>
    </w:p>
    <w:p>
      <w:pPr>
        <w:spacing w:line="376" w:lineRule="auto"/>
        <w:sectPr>
          <w:headerReference w:type="default" r:id="rId114"/>
          <w:footerReference w:type="default" r:id="rId115"/>
          <w:pgSz w:w="11907" w:h="16839"/>
          <w:pgMar w:top="1474" w:right="1615" w:bottom="1360" w:left="424" w:header="1136" w:footer="1160" w:gutter="0"/>
        </w:sectPr>
        <w:rPr>
          <w:sz w:val="24"/>
          <w:szCs w:val="24"/>
        </w:rPr>
      </w:pPr>
    </w:p>
    <w:p>
      <w:pPr>
        <w:spacing w:line="318" w:lineRule="auto"/>
        <w:rPr>
          <w:rFonts w:ascii="Arial"/>
          <w:sz w:val="21"/>
        </w:rPr>
      </w:pPr>
      <w:r/>
    </w:p>
    <w:p>
      <w:pPr>
        <w:pStyle w:val="BodyText"/>
        <w:ind w:left="1386" w:right="85" w:hanging="1"/>
        <w:spacing w:before="78" w:line="376" w:lineRule="auto"/>
        <w:jc w:val="both"/>
        <w:rPr>
          <w:sz w:val="24"/>
          <w:szCs w:val="24"/>
        </w:rPr>
      </w:pPr>
      <w:r>
        <w:rPr>
          <w:sz w:val="24"/>
          <w:szCs w:val="24"/>
          <w:spacing w:val="-5"/>
        </w:rPr>
        <w:t>拼多多在电商运营方面的深厚经验、组织管理能力以及供应链方面的优势，</w:t>
      </w:r>
      <w:r>
        <w:rPr>
          <w:sz w:val="24"/>
          <w:szCs w:val="24"/>
          <w:spacing w:val="-52"/>
        </w:rPr>
        <w:t xml:space="preserve"> </w:t>
      </w:r>
      <w:r>
        <w:rPr>
          <w:sz w:val="24"/>
          <w:szCs w:val="24"/>
          <w:spacing w:val="-5"/>
        </w:rPr>
        <w:t>进行</w:t>
      </w:r>
      <w:r>
        <w:rPr>
          <w:sz w:val="24"/>
          <w:szCs w:val="24"/>
          <w:spacing w:val="-1"/>
        </w:rPr>
        <w:t>综合评估。</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w w:val="101"/>
        </w:rPr>
        <w:t xml:space="preserve"> </w:t>
      </w:r>
      <w:r>
        <w:rPr>
          <w:sz w:val="24"/>
          <w:szCs w:val="24"/>
          <w:spacing w:val="-1"/>
        </w:rPr>
        <w:t>倾向于选择那些能够最大化利用自身优势并有望复制</w:t>
      </w:r>
      <w:r>
        <w:rPr>
          <w:sz w:val="24"/>
          <w:szCs w:val="24"/>
          <w:spacing w:val="-2"/>
        </w:rPr>
        <w:t>先前成功</w:t>
      </w:r>
      <w:r>
        <w:rPr>
          <w:sz w:val="24"/>
          <w:szCs w:val="24"/>
          <w:spacing w:val="-4"/>
        </w:rPr>
        <w:t>经验的市场进行投资和发展。</w:t>
      </w:r>
    </w:p>
    <w:p>
      <w:pPr>
        <w:pStyle w:val="BodyText"/>
        <w:ind w:left="1383" w:firstLine="486"/>
        <w:spacing w:before="3" w:line="376" w:lineRule="auto"/>
        <w:jc w:val="both"/>
        <w:rPr>
          <w:sz w:val="24"/>
          <w:szCs w:val="24"/>
        </w:rPr>
      </w:pPr>
      <w:r>
        <w:rPr>
          <w:sz w:val="24"/>
          <w:szCs w:val="24"/>
          <w:spacing w:val="-1"/>
        </w:rPr>
        <w:t>与此同时，</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5"/>
        </w:rPr>
        <w:t xml:space="preserve"> </w:t>
      </w:r>
      <w:r>
        <w:rPr>
          <w:sz w:val="24"/>
          <w:szCs w:val="24"/>
          <w:spacing w:val="-1"/>
        </w:rPr>
        <w:t>做了完善的战略设计，对整个平台的</w:t>
      </w:r>
      <w:r>
        <w:rPr>
          <w:sz w:val="24"/>
          <w:szCs w:val="24"/>
          <w:spacing w:val="-2"/>
        </w:rPr>
        <w:t>运营模式和业务模式</w:t>
      </w:r>
      <w:r>
        <w:rPr>
          <w:sz w:val="24"/>
          <w:szCs w:val="24"/>
          <w:spacing w:val="-1"/>
        </w:rPr>
        <w:t>有了宏观规划与认知。</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w w:val="101"/>
        </w:rPr>
        <w:t xml:space="preserve"> </w:t>
      </w:r>
      <w:r>
        <w:rPr>
          <w:sz w:val="24"/>
          <w:szCs w:val="24"/>
          <w:spacing w:val="-1"/>
        </w:rPr>
        <w:t>通过实施一种集中式的平台模式，在国际市场上迅</w:t>
      </w:r>
      <w:r>
        <w:rPr>
          <w:sz w:val="24"/>
          <w:szCs w:val="24"/>
          <w:spacing w:val="-3"/>
        </w:rPr>
        <w:t>速扩展并取得了突出的成就，其成功的原因主要在于它在传统的自营电商和平台</w:t>
      </w:r>
      <w:r>
        <w:rPr>
          <w:sz w:val="24"/>
          <w:szCs w:val="24"/>
          <w:spacing w:val="-6"/>
        </w:rPr>
        <w:t>模式之间找到平衡，同时创新地推出了“全托管模式”。</w:t>
      </w:r>
      <w:r>
        <w:rPr>
          <w:sz w:val="24"/>
          <w:szCs w:val="24"/>
          <w:spacing w:val="-7"/>
        </w:rPr>
        <w:t>在这一模式下，</w:t>
      </w:r>
      <w:r>
        <w:rPr>
          <w:rFonts w:ascii="Times New Roman" w:hAnsi="Times New Roman" w:eastAsia="Times New Roman" w:cs="Times New Roman"/>
          <w:sz w:val="24"/>
          <w:szCs w:val="24"/>
          <w:spacing w:val="-7"/>
        </w:rPr>
        <w:t>Temu </w:t>
      </w:r>
      <w:r>
        <w:rPr>
          <w:sz w:val="24"/>
          <w:szCs w:val="24"/>
          <w:spacing w:val="-7"/>
        </w:rPr>
        <w:t>全</w:t>
      </w:r>
      <w:r>
        <w:rPr>
          <w:sz w:val="24"/>
          <w:szCs w:val="24"/>
          <w:spacing w:val="-7"/>
        </w:rPr>
        <w:t>面负责店铺运营、物流履行和售后服务等复杂环节，而商家只需专注于</w:t>
      </w:r>
      <w:r>
        <w:rPr>
          <w:sz w:val="24"/>
          <w:szCs w:val="24"/>
          <w:spacing w:val="-8"/>
        </w:rPr>
        <w:t>供应产品。</w:t>
      </w:r>
      <w:r>
        <w:rPr>
          <w:sz w:val="24"/>
          <w:szCs w:val="24"/>
          <w:spacing w:val="-3"/>
        </w:rPr>
        <w:t>与传统模式不同，过去卖家需要自己组建团队来处理营销、物流、售后等各个环</w:t>
      </w:r>
      <w:r>
        <w:rPr>
          <w:sz w:val="24"/>
          <w:szCs w:val="24"/>
          <w:spacing w:val="-2"/>
        </w:rPr>
        <w:t>节。而在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51"/>
        </w:rPr>
        <w:t xml:space="preserve"> </w:t>
      </w:r>
      <w:r>
        <w:rPr>
          <w:sz w:val="24"/>
          <w:szCs w:val="24"/>
          <w:spacing w:val="-2"/>
        </w:rPr>
        <w:t>推行的全托管模式下，中国国内的</w:t>
      </w:r>
      <w:r>
        <w:rPr>
          <w:sz w:val="24"/>
          <w:szCs w:val="24"/>
          <w:spacing w:val="-3"/>
        </w:rPr>
        <w:t>卖家只需将商品提供给平台，</w:t>
      </w:r>
      <w:r>
        <w:rPr>
          <w:sz w:val="24"/>
          <w:szCs w:val="24"/>
        </w:rPr>
        <w:t xml:space="preserve"> </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47"/>
        </w:rPr>
        <w:t xml:space="preserve"> </w:t>
      </w:r>
      <w:r>
        <w:rPr>
          <w:sz w:val="24"/>
          <w:szCs w:val="24"/>
          <w:spacing w:val="-1"/>
        </w:rPr>
        <w:t>随后会承担几乎所有的运营工作。在全托管</w:t>
      </w:r>
      <w:r>
        <w:rPr>
          <w:sz w:val="24"/>
          <w:szCs w:val="24"/>
          <w:spacing w:val="-2"/>
        </w:rPr>
        <w:t>模式下，商家只需要将筛选通</w:t>
      </w:r>
      <w:r>
        <w:rPr>
          <w:sz w:val="24"/>
          <w:szCs w:val="24"/>
          <w:spacing w:val="-2"/>
        </w:rPr>
        <w:t>过的商品发送到 </w:t>
      </w:r>
      <w:r>
        <w:rPr>
          <w:rFonts w:ascii="Times New Roman" w:hAnsi="Times New Roman" w:eastAsia="Times New Roman" w:cs="Times New Roman"/>
          <w:sz w:val="24"/>
          <w:szCs w:val="24"/>
          <w:spacing w:val="-2"/>
        </w:rPr>
        <w:t>Temu  </w:t>
      </w:r>
      <w:r>
        <w:rPr>
          <w:sz w:val="24"/>
          <w:szCs w:val="24"/>
          <w:spacing w:val="-2"/>
        </w:rPr>
        <w:t>的国内仓库，接</w:t>
      </w:r>
      <w:r>
        <w:rPr>
          <w:sz w:val="24"/>
          <w:szCs w:val="24"/>
          <w:spacing w:val="-3"/>
        </w:rPr>
        <w:t>着平台就会负责运营、物流、仓储配送、</w:t>
      </w:r>
      <w:r>
        <w:rPr>
          <w:sz w:val="24"/>
          <w:szCs w:val="24"/>
          <w:spacing w:val="-1"/>
        </w:rPr>
        <w:t>客户服务以及售后服务等环节，这极大地降低了商家参</w:t>
      </w:r>
      <w:r>
        <w:rPr>
          <w:sz w:val="24"/>
          <w:szCs w:val="24"/>
          <w:spacing w:val="-2"/>
        </w:rPr>
        <w:t>与跨境电商的门槛。</w:t>
      </w:r>
    </w:p>
    <w:p>
      <w:pPr>
        <w:pStyle w:val="BodyText"/>
        <w:ind w:left="1383" w:right="2" w:firstLine="482"/>
        <w:spacing w:before="6" w:line="378" w:lineRule="auto"/>
        <w:jc w:val="both"/>
        <w:rPr>
          <w:sz w:val="24"/>
          <w:szCs w:val="24"/>
        </w:rPr>
      </w:pPr>
      <w:r>
        <w:rPr>
          <w:sz w:val="24"/>
          <w:szCs w:val="24"/>
          <w:spacing w:val="-2"/>
        </w:rPr>
        <w:t>尽管</w:t>
      </w:r>
      <w:r>
        <w:rPr>
          <w:sz w:val="24"/>
          <w:szCs w:val="24"/>
          <w:spacing w:val="-53"/>
        </w:rPr>
        <w:t xml:space="preserve"> </w:t>
      </w:r>
      <w:r>
        <w:rPr>
          <w:rFonts w:ascii="Times New Roman" w:hAnsi="Times New Roman" w:eastAsia="Times New Roman" w:cs="Times New Roman"/>
          <w:sz w:val="24"/>
          <w:szCs w:val="24"/>
          <w:spacing w:val="-2"/>
        </w:rPr>
        <w:t>Temu </w:t>
      </w:r>
      <w:r>
        <w:rPr>
          <w:sz w:val="24"/>
          <w:szCs w:val="24"/>
          <w:spacing w:val="-2"/>
        </w:rPr>
        <w:t>为商家提供了全面的托管服务，但它对商家的运营流程有非</w:t>
      </w:r>
      <w:r>
        <w:rPr>
          <w:sz w:val="24"/>
          <w:szCs w:val="24"/>
          <w:spacing w:val="-3"/>
        </w:rPr>
        <w:t>常规</w:t>
      </w:r>
      <w:r>
        <w:rPr>
          <w:sz w:val="24"/>
          <w:szCs w:val="24"/>
          <w:spacing w:val="-2"/>
        </w:rPr>
        <w:t>范的要求，具体步骤如下：首先是入驻流程，</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71"/>
        </w:rPr>
        <w:t xml:space="preserve"> </w:t>
      </w:r>
      <w:r>
        <w:rPr>
          <w:sz w:val="24"/>
          <w:szCs w:val="24"/>
          <w:spacing w:val="-2"/>
        </w:rPr>
        <w:t>降低了开店的门槛，允许企</w:t>
      </w:r>
      <w:r>
        <w:rPr>
          <w:sz w:val="24"/>
          <w:szCs w:val="24"/>
          <w:spacing w:val="-5"/>
        </w:rPr>
        <w:t>业或个人申请入驻并开设店铺。满足条件的商家在提</w:t>
      </w:r>
      <w:r>
        <w:rPr>
          <w:sz w:val="24"/>
          <w:szCs w:val="24"/>
          <w:spacing w:val="-6"/>
        </w:rPr>
        <w:t>交申请后，</w:t>
      </w:r>
      <w:r>
        <w:rPr>
          <w:sz w:val="24"/>
          <w:szCs w:val="24"/>
          <w:spacing w:val="-38"/>
        </w:rPr>
        <w:t xml:space="preserve"> </w:t>
      </w:r>
      <w:r>
        <w:rPr>
          <w:sz w:val="24"/>
          <w:szCs w:val="24"/>
          <w:spacing w:val="-6"/>
        </w:rPr>
        <w:t>只需等待平台审</w:t>
      </w:r>
      <w:r>
        <w:rPr>
          <w:sz w:val="24"/>
          <w:szCs w:val="24"/>
          <w:spacing w:val="-3"/>
        </w:rPr>
        <w:t>核其店铺；对于那些之前在拼多多上已经有开店经验的商家，他们可以通过一键</w:t>
      </w:r>
      <w:r>
        <w:rPr>
          <w:sz w:val="24"/>
          <w:szCs w:val="24"/>
          <w:spacing w:val="-1"/>
        </w:rPr>
        <w:t>式操作快速入驻</w:t>
      </w:r>
      <w:r>
        <w:rPr>
          <w:sz w:val="24"/>
          <w:szCs w:val="24"/>
          <w:spacing w:val="-28"/>
        </w:rPr>
        <w:t xml:space="preserve"> </w:t>
      </w:r>
      <w:r>
        <w:rPr>
          <w:rFonts w:ascii="Times New Roman" w:hAnsi="Times New Roman" w:eastAsia="Times New Roman" w:cs="Times New Roman"/>
          <w:sz w:val="24"/>
          <w:szCs w:val="24"/>
          <w:spacing w:val="-1"/>
        </w:rPr>
        <w:t>Temu</w:t>
      </w:r>
      <w:r>
        <w:rPr>
          <w:sz w:val="24"/>
          <w:szCs w:val="24"/>
          <w:spacing w:val="-1"/>
        </w:rPr>
        <w:t>。接下来的步骤是选品，审核通过</w:t>
      </w:r>
      <w:r>
        <w:rPr>
          <w:sz w:val="24"/>
          <w:szCs w:val="24"/>
          <w:spacing w:val="-2"/>
        </w:rPr>
        <w:t>的商家可以在后台上传</w:t>
      </w:r>
      <w:r>
        <w:rPr>
          <w:sz w:val="24"/>
          <w:szCs w:val="24"/>
          <w:spacing w:val="-2"/>
        </w:rPr>
        <w:t>产品信息。之后，</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70"/>
          <w:w w:val="101"/>
        </w:rPr>
        <w:t xml:space="preserve"> </w:t>
      </w:r>
      <w:r>
        <w:rPr>
          <w:sz w:val="24"/>
          <w:szCs w:val="24"/>
          <w:spacing w:val="-2"/>
        </w:rPr>
        <w:t>的买手会在线上进行选品，如果商品被选中，商家需要</w:t>
      </w:r>
      <w:r>
        <w:rPr>
          <w:sz w:val="24"/>
          <w:szCs w:val="24"/>
          <w:spacing w:val="-5"/>
        </w:rPr>
        <w:t>寄送样品以便平台进行线下的质量审核。在样品通过质检后，</w:t>
      </w:r>
      <w:r>
        <w:rPr>
          <w:sz w:val="24"/>
          <w:szCs w:val="24"/>
          <w:spacing w:val="-50"/>
        </w:rPr>
        <w:t xml:space="preserve"> </w:t>
      </w:r>
      <w:r>
        <w:rPr>
          <w:sz w:val="24"/>
          <w:szCs w:val="24"/>
          <w:spacing w:val="-5"/>
        </w:rPr>
        <w:t>平台将对商品进行</w:t>
      </w:r>
      <w:r>
        <w:rPr>
          <w:sz w:val="24"/>
          <w:szCs w:val="24"/>
          <w:spacing w:val="-8"/>
        </w:rPr>
        <w:t>核价，这时卖家需要报告他们的成本价和预期利润。最终的定价决策由平台做出，</w:t>
      </w:r>
      <w:r>
        <w:rPr>
          <w:sz w:val="24"/>
          <w:szCs w:val="24"/>
          <w:spacing w:val="-3"/>
        </w:rPr>
        <w:t>但卖家有一次机会提出反馈并进行议价。再次商家送货，商家首先需要下达首单</w:t>
      </w:r>
      <w:r>
        <w:rPr>
          <w:sz w:val="24"/>
          <w:szCs w:val="24"/>
          <w:spacing w:val="-6"/>
        </w:rPr>
        <w:t>并发送少量商品。平台在审核并通过首单后， 商家便可以批量发货至</w:t>
      </w:r>
      <w:r>
        <w:rPr>
          <w:sz w:val="24"/>
          <w:szCs w:val="24"/>
          <w:spacing w:val="-51"/>
        </w:rPr>
        <w:t xml:space="preserve"> </w:t>
      </w:r>
      <w:r>
        <w:rPr>
          <w:rFonts w:ascii="Times New Roman" w:hAnsi="Times New Roman" w:eastAsia="Times New Roman" w:cs="Times New Roman"/>
          <w:sz w:val="24"/>
          <w:szCs w:val="24"/>
          <w:spacing w:val="-6"/>
        </w:rPr>
        <w:t>Temu</w:t>
      </w:r>
      <w:r>
        <w:rPr>
          <w:rFonts w:ascii="Times New Roman" w:hAnsi="Times New Roman" w:eastAsia="Times New Roman" w:cs="Times New Roman"/>
          <w:sz w:val="24"/>
          <w:szCs w:val="24"/>
          <w:spacing w:val="30"/>
        </w:rPr>
        <w:t xml:space="preserve"> </w:t>
      </w:r>
      <w:r>
        <w:rPr>
          <w:sz w:val="24"/>
          <w:szCs w:val="24"/>
          <w:spacing w:val="-6"/>
        </w:rPr>
        <w:t>的国</w:t>
      </w:r>
      <w:r>
        <w:rPr>
          <w:sz w:val="24"/>
          <w:szCs w:val="24"/>
          <w:spacing w:val="-7"/>
        </w:rPr>
        <w:t>内仓库进行备货。最终当平台生成购物订单后，商品会从广州仓</w:t>
      </w:r>
      <w:r>
        <w:rPr>
          <w:sz w:val="24"/>
          <w:szCs w:val="24"/>
          <w:spacing w:val="-8"/>
        </w:rPr>
        <w:t>库统一发往海外。</w:t>
      </w:r>
      <w:r>
        <w:rPr>
          <w:sz w:val="24"/>
          <w:szCs w:val="24"/>
          <w:spacing w:val="-3"/>
        </w:rPr>
        <w:t>从这一节点，包括履约配送和售后服务在内的所有后续环节都由平台来负责，如</w:t>
      </w:r>
      <w:r>
        <w:rPr>
          <w:sz w:val="24"/>
          <w:szCs w:val="24"/>
          <w:spacing w:val="-2"/>
        </w:rPr>
        <w:t>图</w:t>
      </w:r>
      <w:r>
        <w:rPr>
          <w:sz w:val="24"/>
          <w:szCs w:val="24"/>
          <w:spacing w:val="-54"/>
        </w:rPr>
        <w:t xml:space="preserve"> </w:t>
      </w:r>
      <w:r>
        <w:rPr>
          <w:rFonts w:ascii="Times New Roman" w:hAnsi="Times New Roman" w:eastAsia="Times New Roman" w:cs="Times New Roman"/>
          <w:sz w:val="24"/>
          <w:szCs w:val="24"/>
          <w:spacing w:val="-2"/>
        </w:rPr>
        <w:t>4-2 </w:t>
      </w:r>
      <w:r>
        <w:rPr>
          <w:sz w:val="24"/>
          <w:szCs w:val="24"/>
          <w:spacing w:val="-2"/>
        </w:rPr>
        <w:t>所示。</w:t>
      </w:r>
    </w:p>
    <w:p>
      <w:pPr>
        <w:spacing w:line="378" w:lineRule="auto"/>
        <w:sectPr>
          <w:headerReference w:type="default" r:id="rId116"/>
          <w:footerReference w:type="default" r:id="rId117"/>
          <w:pgSz w:w="11907" w:h="16839"/>
          <w:pgMar w:top="1166" w:right="1713" w:bottom="1360" w:left="424" w:header="831" w:footer="1160" w:gutter="0"/>
        </w:sectPr>
        <w:rPr>
          <w:sz w:val="24"/>
          <w:szCs w:val="24"/>
        </w:rPr>
      </w:pPr>
    </w:p>
    <w:p>
      <w:pPr>
        <w:spacing w:before="36"/>
        <w:rPr/>
      </w:pPr>
      <w:r>
        <w:pict>
          <v:roundrect id="_x0000_s210" style="position:absolute;margin-left:91.682pt;margin-top:101.93pt;mso-position-vertical-relative:page;mso-position-horizontal-relative:page;width:33.6pt;height:37.95pt;z-index:252028928;" o:allowincell="f" fillcolor="#4472C4" filled="true" strokecolor="#FFFFFF" strokeweight="1.00pt" arcsize="0.190747">
            <v:fill on="true"/>
            <v:stroke joinstyle="miter" miterlimit="0"/>
            <v:path/>
            <v:imagedata o:title=""/>
            <o:lock v:ext="edit" aspectratio="false"/>
            <v:textbox inset="0mm,0mm,0mm,0mm">
              <w:txbxContent>
                <w:p>
                  <w:pPr>
                    <w:pStyle w:val="BodyText"/>
                    <w:ind w:left="80"/>
                    <w:spacing w:before="80" w:line="215" w:lineRule="auto"/>
                    <w:rPr>
                      <w:sz w:val="22"/>
                      <w:szCs w:val="22"/>
                    </w:rPr>
                  </w:pPr>
                  <w:bookmarkStart w:name="bookmark72" w:id="57"/>
                  <w:bookmarkEnd w:id="57"/>
                  <w:r>
                    <w:rPr>
                      <w:sz w:val="22"/>
                      <w:szCs w:val="22"/>
                      <w:color w:val="FFFFFF"/>
                      <w:spacing w:val="-3"/>
                    </w:rPr>
                    <w:t>发布</w:t>
                  </w:r>
                </w:p>
                <w:p>
                  <w:pPr>
                    <w:pStyle w:val="BodyText"/>
                    <w:ind w:left="81"/>
                    <w:spacing w:before="1" w:line="220" w:lineRule="auto"/>
                    <w:rPr>
                      <w:sz w:val="22"/>
                      <w:szCs w:val="22"/>
                    </w:rPr>
                  </w:pPr>
                  <w:r>
                    <w:rPr>
                      <w:sz w:val="22"/>
                      <w:szCs w:val="22"/>
                      <w:color w:val="FFFFFF"/>
                      <w:spacing w:val="-3"/>
                    </w:rPr>
                    <w:t>商品</w:t>
                  </w:r>
                </w:p>
              </w:txbxContent>
            </v:textbox>
          </v:roundrect>
        </w:pict>
      </w:r>
      <w:r>
        <w:pict>
          <v:roundrect id="_x0000_s212" style="position:absolute;margin-left:163.12pt;margin-top:101.93pt;mso-position-vertical-relative:page;mso-position-horizontal-relative:page;width:33.6pt;height:37.95pt;z-index:252027904;" o:allowincell="f" fillcolor="#4472C4" filled="true" strokecolor="#FFFFFF" strokeweight="1.00pt" arcsize="0.190772">
            <v:fill on="true"/>
            <v:stroke joinstyle="miter" miterlimit="0"/>
            <v:path/>
            <v:imagedata o:title=""/>
            <o:lock v:ext="edit" aspectratio="false"/>
            <v:textbox inset="0mm,0mm,0mm,0mm">
              <w:txbxContent>
                <w:p>
                  <w:pPr>
                    <w:pStyle w:val="BodyText"/>
                    <w:ind w:left="88"/>
                    <w:spacing w:before="80" w:line="215" w:lineRule="auto"/>
                    <w:rPr>
                      <w:sz w:val="22"/>
                      <w:szCs w:val="22"/>
                    </w:rPr>
                  </w:pPr>
                  <w:r>
                    <w:rPr>
                      <w:sz w:val="22"/>
                      <w:szCs w:val="22"/>
                      <w:color w:val="FFFFFF"/>
                      <w:spacing w:val="-5"/>
                    </w:rPr>
                    <w:t>审核</w:t>
                  </w:r>
                </w:p>
                <w:p>
                  <w:pPr>
                    <w:pStyle w:val="BodyText"/>
                    <w:ind w:left="77"/>
                    <w:spacing w:line="227" w:lineRule="auto"/>
                    <w:rPr>
                      <w:sz w:val="22"/>
                      <w:szCs w:val="22"/>
                    </w:rPr>
                  </w:pPr>
                  <w:r>
                    <w:rPr>
                      <w:sz w:val="22"/>
                      <w:szCs w:val="22"/>
                      <w:color w:val="FFFFFF"/>
                      <w:spacing w:val="-2"/>
                    </w:rPr>
                    <w:t>通过</w:t>
                  </w:r>
                </w:p>
              </w:txbxContent>
            </v:textbox>
          </v:roundrect>
        </w:pict>
      </w:r>
      <w:r>
        <w:pict>
          <v:roundrect id="_x0000_s214" style="position:absolute;margin-left:127.4pt;margin-top:101.93pt;mso-position-vertical-relative:page;mso-position-horizontal-relative:page;width:33.6pt;height:37.95pt;z-index:252026880;" o:allowincell="f" fillcolor="#4774C5" filled="true" strokecolor="#FFFFFF" strokeweight="1.00pt" arcsize="0.190772">
            <v:fill on="true"/>
            <v:stroke joinstyle="miter" miterlimit="0"/>
            <v:path/>
            <v:imagedata o:title=""/>
            <o:lock v:ext="edit" aspectratio="false"/>
            <v:textbox inset="0mm,0mm,0mm,0mm">
              <w:txbxContent>
                <w:p>
                  <w:pPr>
                    <w:pStyle w:val="BodyText"/>
                    <w:ind w:left="81"/>
                    <w:spacing w:before="80" w:line="215" w:lineRule="auto"/>
                    <w:rPr>
                      <w:sz w:val="22"/>
                      <w:szCs w:val="22"/>
                    </w:rPr>
                  </w:pPr>
                  <w:r>
                    <w:rPr>
                      <w:sz w:val="22"/>
                      <w:szCs w:val="22"/>
                      <w:color w:val="FFFFFF"/>
                      <w:spacing w:val="-3"/>
                    </w:rPr>
                    <w:t>商品</w:t>
                  </w:r>
                </w:p>
                <w:p>
                  <w:pPr>
                    <w:pStyle w:val="BodyText"/>
                    <w:ind w:left="88"/>
                    <w:spacing w:before="1" w:line="220" w:lineRule="auto"/>
                    <w:rPr>
                      <w:sz w:val="22"/>
                      <w:szCs w:val="22"/>
                    </w:rPr>
                  </w:pPr>
                  <w:r>
                    <w:rPr>
                      <w:sz w:val="22"/>
                      <w:szCs w:val="22"/>
                      <w:color w:val="FFFFFF"/>
                      <w:spacing w:val="-5"/>
                    </w:rPr>
                    <w:t>审核</w:t>
                  </w:r>
                </w:p>
              </w:txbxContent>
            </v:textbox>
          </v:roundrect>
        </w:pict>
      </w:r>
      <w:r/>
    </w:p>
    <w:p>
      <w:pPr>
        <w:spacing w:before="35"/>
        <w:rPr/>
      </w:pPr>
      <w:r/>
    </w:p>
    <w:tbl>
      <w:tblPr>
        <w:tblStyle w:val="TableNormal"/>
        <w:tblW w:w="5671" w:type="dxa"/>
        <w:tblInd w:w="3552" w:type="dxa"/>
        <w:tblLayout w:type="fixed"/>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Pr>
      <w:tblGrid>
        <w:gridCol w:w="706"/>
        <w:gridCol w:w="695"/>
        <w:gridCol w:w="695"/>
        <w:gridCol w:w="695"/>
        <w:gridCol w:w="695"/>
        <w:gridCol w:w="45"/>
        <w:gridCol w:w="695"/>
        <w:gridCol w:w="695"/>
        <w:gridCol w:w="44"/>
        <w:gridCol w:w="706"/>
      </w:tblGrid>
      <w:tr>
        <w:trPr>
          <w:trHeight w:val="738" w:hRule="atLeast"/>
        </w:trPr>
        <w:tc>
          <w:tcPr>
            <w:shd w:val="clear" w:fill="4472C4"/>
            <w:tcW w:w="706" w:type="dxa"/>
            <w:vAlign w:val="top"/>
          </w:tcPr>
          <w:p>
            <w:pPr>
              <w:ind w:left="120" w:right="138" w:hanging="1"/>
              <w:spacing w:before="116" w:line="218" w:lineRule="auto"/>
              <w:rPr>
                <w:rFonts w:ascii="SimSun" w:hAnsi="SimSun" w:eastAsia="SimSun" w:cs="SimSun"/>
                <w:sz w:val="22"/>
                <w:szCs w:val="22"/>
              </w:rPr>
            </w:pPr>
            <w:r>
              <w:pict>
                <v:group id="_x0000_s216" style="position:absolute;margin-left:-78.51pt;margin-top:-28.9787pt;mso-position-vertical-relative:text;mso-position-horizontal-relative:text;width:361.6pt;height:94.9pt;z-index:-251290624;" filled="false" stroked="false" coordsize="7232,1898" coordorigin="0,0">
                  <v:shape id="_x0000_s218" style="position:absolute;left:0;top:0;width:6650;height:1898;" fillcolor="#CFD5EA" filled="true" stroked="false" coordsize="6650,1898" coordorigin="0,0" path="m0,474l5700,474l5700,0l6649,948l5700,1897l5700,1422l0,1422l0,474xe"/>
                  <v:shape id="_x0000_s220" style="position:absolute;left:6560;top:569;width:671;height:759;" fillcolor="#4472C4" filled="true" stroked="false" coordsize="671,759" coordorigin="0,0" path="m0,111m0,111c0,50,50,0,112,0l559,0c621,0,671,50,671,111l671,646c671,708,621,758,559,758l112,758c50,758,0,708,0,646l0,111xe"/>
                </v:group>
              </w:pict>
            </w:r>
            <w:r>
              <w:rPr>
                <w:rFonts w:ascii="SimSun" w:hAnsi="SimSun" w:eastAsia="SimSun" w:cs="SimSun"/>
                <w:sz w:val="22"/>
                <w:szCs w:val="22"/>
                <w:color w:val="FFFFFF"/>
                <w:spacing w:val="-6"/>
              </w:rPr>
              <w:t>商品</w:t>
            </w:r>
            <w:r>
              <w:rPr>
                <w:rFonts w:ascii="SimSun" w:hAnsi="SimSun" w:eastAsia="SimSun" w:cs="SimSun"/>
                <w:sz w:val="22"/>
                <w:szCs w:val="22"/>
                <w:color w:val="FFFFFF"/>
                <w:spacing w:val="-7"/>
              </w:rPr>
              <w:t>寄样</w:t>
            </w:r>
          </w:p>
        </w:tc>
        <w:tc>
          <w:tcPr>
            <w:shd w:val="clear" w:fill="4673C4"/>
            <w:tcW w:w="695" w:type="dxa"/>
            <w:vAlign w:val="top"/>
          </w:tcPr>
          <w:p>
            <w:pPr>
              <w:ind w:left="125" w:right="118" w:hanging="1"/>
              <w:spacing w:before="116" w:line="218" w:lineRule="auto"/>
              <w:rPr>
                <w:rFonts w:ascii="SimSun" w:hAnsi="SimSun" w:eastAsia="SimSun" w:cs="SimSun"/>
                <w:sz w:val="22"/>
                <w:szCs w:val="22"/>
              </w:rPr>
            </w:pPr>
            <w:r>
              <w:rPr>
                <w:rFonts w:ascii="SimSun" w:hAnsi="SimSun" w:eastAsia="SimSun" w:cs="SimSun"/>
                <w:sz w:val="22"/>
                <w:szCs w:val="22"/>
                <w:color w:val="FFFFFF"/>
                <w:spacing w:val="-4"/>
              </w:rPr>
              <w:t>价格</w:t>
            </w:r>
            <w:r>
              <w:rPr>
                <w:rFonts w:ascii="SimSun" w:hAnsi="SimSun" w:eastAsia="SimSun" w:cs="SimSun"/>
                <w:sz w:val="22"/>
                <w:szCs w:val="22"/>
                <w:color w:val="FFFFFF"/>
                <w:spacing w:val="-5"/>
              </w:rPr>
              <w:t>核算</w:t>
            </w:r>
          </w:p>
        </w:tc>
        <w:tc>
          <w:tcPr>
            <w:shd w:val="clear" w:fill="4472C4"/>
            <w:tcW w:w="695" w:type="dxa"/>
            <w:vAlign w:val="top"/>
          </w:tcPr>
          <w:p>
            <w:pPr>
              <w:ind w:left="142" w:right="99" w:firstLine="2"/>
              <w:spacing w:before="118" w:line="221" w:lineRule="auto"/>
              <w:rPr>
                <w:rFonts w:ascii="SimSun" w:hAnsi="SimSun" w:eastAsia="SimSun" w:cs="SimSun"/>
                <w:sz w:val="22"/>
                <w:szCs w:val="22"/>
              </w:rPr>
            </w:pPr>
            <w:r>
              <w:rPr>
                <w:rFonts w:ascii="SimSun" w:hAnsi="SimSun" w:eastAsia="SimSun" w:cs="SimSun"/>
                <w:sz w:val="22"/>
                <w:szCs w:val="22"/>
                <w:color w:val="FFFFFF"/>
                <w:spacing w:val="-5"/>
              </w:rPr>
              <w:t>核价</w:t>
            </w:r>
            <w:r>
              <w:rPr>
                <w:rFonts w:ascii="SimSun" w:hAnsi="SimSun" w:eastAsia="SimSun" w:cs="SimSun"/>
                <w:sz w:val="22"/>
                <w:szCs w:val="22"/>
                <w:color w:val="FFFFFF"/>
                <w:spacing w:val="-4"/>
              </w:rPr>
              <w:t>通过</w:t>
            </w:r>
          </w:p>
        </w:tc>
        <w:tc>
          <w:tcPr>
            <w:shd w:val="clear" w:fill="4472C4"/>
            <w:tcW w:w="695" w:type="dxa"/>
            <w:vAlign w:val="top"/>
          </w:tcPr>
          <w:p>
            <w:pPr>
              <w:ind w:left="165" w:right="79" w:firstLine="25"/>
              <w:spacing w:before="118" w:line="217" w:lineRule="auto"/>
              <w:rPr>
                <w:rFonts w:ascii="SimSun" w:hAnsi="SimSun" w:eastAsia="SimSun" w:cs="SimSun"/>
                <w:sz w:val="22"/>
                <w:szCs w:val="22"/>
              </w:rPr>
            </w:pPr>
            <w:r>
              <w:rPr>
                <w:rFonts w:ascii="SimSun" w:hAnsi="SimSun" w:eastAsia="SimSun" w:cs="SimSun"/>
                <w:sz w:val="22"/>
                <w:szCs w:val="22"/>
                <w:color w:val="FFFFFF"/>
                <w:spacing w:val="-18"/>
              </w:rPr>
              <w:t>申请</w:t>
            </w:r>
            <w:r>
              <w:rPr>
                <w:rFonts w:ascii="SimSun" w:hAnsi="SimSun" w:eastAsia="SimSun" w:cs="SimSun"/>
                <w:sz w:val="22"/>
                <w:szCs w:val="22"/>
                <w:color w:val="FFFFFF"/>
                <w:spacing w:val="-5"/>
              </w:rPr>
              <w:t>备货</w:t>
            </w:r>
          </w:p>
        </w:tc>
        <w:tc>
          <w:tcPr>
            <w:shd w:val="clear" w:fill="4472C4"/>
            <w:tcW w:w="695" w:type="dxa"/>
            <w:vAlign w:val="top"/>
          </w:tcPr>
          <w:p>
            <w:pPr>
              <w:ind w:left="184" w:right="59" w:hanging="2"/>
              <w:spacing w:before="118" w:line="217" w:lineRule="auto"/>
              <w:rPr>
                <w:rFonts w:ascii="SimSun" w:hAnsi="SimSun" w:eastAsia="SimSun" w:cs="SimSun"/>
                <w:sz w:val="22"/>
                <w:szCs w:val="22"/>
              </w:rPr>
            </w:pPr>
            <w:r>
              <w:rPr>
                <w:rFonts w:ascii="SimSun" w:hAnsi="SimSun" w:eastAsia="SimSun" w:cs="SimSun"/>
                <w:sz w:val="22"/>
                <w:szCs w:val="22"/>
                <w:color w:val="FFFFFF"/>
                <w:spacing w:val="-4"/>
              </w:rPr>
              <w:t>确认</w:t>
            </w:r>
            <w:r>
              <w:rPr>
                <w:rFonts w:ascii="SimSun" w:hAnsi="SimSun" w:eastAsia="SimSun" w:cs="SimSun"/>
                <w:sz w:val="22"/>
                <w:szCs w:val="22"/>
                <w:color w:val="FFFFFF"/>
                <w:spacing w:val="-5"/>
              </w:rPr>
              <w:t>备货</w:t>
            </w:r>
          </w:p>
        </w:tc>
        <w:tc>
          <w:tcPr>
            <w:tcW w:w="45" w:type="dxa"/>
            <w:vAlign w:val="top"/>
          </w:tcPr>
          <w:p>
            <w:pPr>
              <w:rPr>
                <w:rFonts w:ascii="Arial"/>
                <w:sz w:val="21"/>
              </w:rPr>
            </w:pPr>
            <w:r/>
          </w:p>
        </w:tc>
        <w:tc>
          <w:tcPr>
            <w:shd w:val="clear" w:fill="4472C4"/>
            <w:tcW w:w="695" w:type="dxa"/>
            <w:vAlign w:val="top"/>
          </w:tcPr>
          <w:p>
            <w:pPr>
              <w:ind w:left="155" w:right="85"/>
              <w:spacing w:before="117" w:line="221" w:lineRule="auto"/>
              <w:rPr>
                <w:rFonts w:ascii="SimSun" w:hAnsi="SimSun" w:eastAsia="SimSun" w:cs="SimSun"/>
                <w:sz w:val="22"/>
                <w:szCs w:val="22"/>
              </w:rPr>
            </w:pPr>
            <w:r>
              <w:rPr>
                <w:rFonts w:ascii="SimSun" w:hAnsi="SimSun" w:eastAsia="SimSun" w:cs="SimSun"/>
                <w:sz w:val="22"/>
                <w:szCs w:val="22"/>
                <w:color w:val="FFFFFF"/>
                <w:spacing w:val="-4"/>
              </w:rPr>
              <w:t>配送</w:t>
            </w:r>
            <w:r>
              <w:rPr>
                <w:rFonts w:ascii="SimSun" w:hAnsi="SimSun" w:eastAsia="SimSun" w:cs="SimSun"/>
                <w:sz w:val="22"/>
                <w:szCs w:val="22"/>
                <w:color w:val="FFFFFF"/>
                <w:spacing w:val="-4"/>
              </w:rPr>
              <w:t>入仓</w:t>
            </w:r>
          </w:p>
        </w:tc>
        <w:tc>
          <w:tcPr>
            <w:shd w:val="clear" w:fill="4472C4"/>
            <w:tcW w:w="695" w:type="dxa"/>
            <w:vAlign w:val="top"/>
          </w:tcPr>
          <w:p>
            <w:pPr>
              <w:ind w:left="176" w:right="65" w:firstLine="1"/>
              <w:spacing w:before="117" w:line="218" w:lineRule="auto"/>
              <w:rPr>
                <w:rFonts w:ascii="SimSun" w:hAnsi="SimSun" w:eastAsia="SimSun" w:cs="SimSun"/>
                <w:sz w:val="22"/>
                <w:szCs w:val="22"/>
              </w:rPr>
            </w:pPr>
            <w:r>
              <w:rPr>
                <w:rFonts w:ascii="SimSun" w:hAnsi="SimSun" w:eastAsia="SimSun" w:cs="SimSun"/>
                <w:sz w:val="22"/>
                <w:szCs w:val="22"/>
                <w:color w:val="FFFFFF"/>
                <w:spacing w:val="-5"/>
              </w:rPr>
              <w:t>上线</w:t>
            </w:r>
            <w:r>
              <w:rPr>
                <w:rFonts w:ascii="SimSun" w:hAnsi="SimSun" w:eastAsia="SimSun" w:cs="SimSun"/>
                <w:sz w:val="22"/>
                <w:szCs w:val="22"/>
                <w:color w:val="FFFFFF"/>
                <w:spacing w:val="-4"/>
              </w:rPr>
              <w:t>售卖</w:t>
            </w:r>
          </w:p>
        </w:tc>
        <w:tc>
          <w:tcPr>
            <w:tcW w:w="44" w:type="dxa"/>
            <w:vAlign w:val="top"/>
          </w:tcPr>
          <w:p>
            <w:pPr>
              <w:rPr>
                <w:rFonts w:ascii="Arial"/>
                <w:sz w:val="21"/>
              </w:rPr>
            </w:pPr>
            <w:r/>
          </w:p>
        </w:tc>
        <w:tc>
          <w:tcPr>
            <w:tcW w:w="706" w:type="dxa"/>
            <w:vAlign w:val="top"/>
          </w:tcPr>
          <w:p>
            <w:pPr>
              <w:ind w:left="152" w:right="101" w:hanging="1"/>
              <w:spacing w:before="117" w:line="218" w:lineRule="auto"/>
              <w:rPr>
                <w:rFonts w:ascii="SimSun" w:hAnsi="SimSun" w:eastAsia="SimSun" w:cs="SimSun"/>
                <w:sz w:val="22"/>
                <w:szCs w:val="22"/>
              </w:rPr>
            </w:pPr>
            <w:r>
              <w:rPr>
                <w:rFonts w:ascii="SimSun" w:hAnsi="SimSun" w:eastAsia="SimSun" w:cs="SimSun"/>
                <w:sz w:val="22"/>
                <w:szCs w:val="22"/>
                <w:color w:val="FFFFFF"/>
                <w:spacing w:val="-4"/>
              </w:rPr>
              <w:t>物流</w:t>
            </w:r>
            <w:r>
              <w:rPr>
                <w:rFonts w:ascii="SimSun" w:hAnsi="SimSun" w:eastAsia="SimSun" w:cs="SimSun"/>
                <w:sz w:val="22"/>
                <w:szCs w:val="22"/>
                <w:color w:val="FFFFFF"/>
                <w:spacing w:val="-5"/>
              </w:rPr>
              <w:t>妥投</w:t>
            </w:r>
          </w:p>
        </w:tc>
      </w:tr>
    </w:tbl>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4381"/>
        <w:spacing w:before="78" w:line="218" w:lineRule="auto"/>
        <w:rPr>
          <w:rFonts w:ascii="SimHei" w:hAnsi="SimHei" w:eastAsia="SimHei" w:cs="SimHei"/>
          <w:sz w:val="24"/>
          <w:szCs w:val="24"/>
        </w:rPr>
      </w:pPr>
      <w:r>
        <w:rPr>
          <w:rFonts w:ascii="SimHei" w:hAnsi="SimHei" w:eastAsia="SimHei" w:cs="SimHei"/>
          <w:sz w:val="24"/>
          <w:szCs w:val="24"/>
          <w:spacing w:val="-4"/>
        </w:rPr>
        <w:t>图</w:t>
      </w:r>
      <w:r>
        <w:rPr>
          <w:rFonts w:ascii="SimHei" w:hAnsi="SimHei" w:eastAsia="SimHei" w:cs="SimHei"/>
          <w:sz w:val="24"/>
          <w:szCs w:val="24"/>
          <w:spacing w:val="-58"/>
        </w:rPr>
        <w:t xml:space="preserve"> </w:t>
      </w:r>
      <w:r>
        <w:rPr>
          <w:rFonts w:ascii="SimHei" w:hAnsi="SimHei" w:eastAsia="SimHei" w:cs="SimHei"/>
          <w:sz w:val="24"/>
          <w:szCs w:val="24"/>
          <w:spacing w:val="-4"/>
        </w:rPr>
        <w:t>4-2</w:t>
      </w:r>
      <w:r>
        <w:rPr>
          <w:rFonts w:ascii="SimHei" w:hAnsi="SimHei" w:eastAsia="SimHei" w:cs="SimHei"/>
          <w:sz w:val="24"/>
          <w:szCs w:val="24"/>
          <w:spacing w:val="-4"/>
        </w:rPr>
        <w:t xml:space="preserve"> </w:t>
      </w:r>
      <w:r>
        <w:rPr>
          <w:rFonts w:ascii="Times New Roman" w:hAnsi="Times New Roman" w:eastAsia="Times New Roman" w:cs="Times New Roman"/>
          <w:sz w:val="24"/>
          <w:szCs w:val="24"/>
          <w:spacing w:val="-4"/>
        </w:rPr>
        <w:t>Temu</w:t>
      </w:r>
      <w:r>
        <w:rPr>
          <w:rFonts w:ascii="Times New Roman" w:hAnsi="Times New Roman" w:eastAsia="Times New Roman" w:cs="Times New Roman"/>
          <w:sz w:val="24"/>
          <w:szCs w:val="24"/>
          <w:spacing w:val="19"/>
        </w:rPr>
        <w:t xml:space="preserve"> </w:t>
      </w:r>
      <w:r>
        <w:rPr>
          <w:rFonts w:ascii="SimHei" w:hAnsi="SimHei" w:eastAsia="SimHei" w:cs="SimHei"/>
          <w:sz w:val="24"/>
          <w:szCs w:val="24"/>
          <w:spacing w:val="-4"/>
        </w:rPr>
        <w:t>商家审核流程</w:t>
      </w:r>
    </w:p>
    <w:p>
      <w:pPr>
        <w:spacing w:line="266" w:lineRule="auto"/>
        <w:rPr>
          <w:rFonts w:ascii="Arial"/>
          <w:sz w:val="21"/>
        </w:rPr>
      </w:pPr>
      <w:r/>
    </w:p>
    <w:p>
      <w:pPr>
        <w:pStyle w:val="BodyText"/>
        <w:ind w:left="1813"/>
        <w:spacing w:before="68" w:line="220" w:lineRule="auto"/>
        <w:rPr>
          <w:sz w:val="21"/>
          <w:szCs w:val="21"/>
        </w:rPr>
      </w:pPr>
      <w:r>
        <w:rPr>
          <w:sz w:val="21"/>
          <w:szCs w:val="21"/>
          <w:spacing w:val="-1"/>
        </w:rPr>
        <w:t>资料来源：本文作者根据网络公开资料整理</w:t>
      </w:r>
    </w:p>
    <w:p>
      <w:pPr>
        <w:spacing w:line="354" w:lineRule="auto"/>
        <w:rPr>
          <w:rFonts w:ascii="Arial"/>
          <w:sz w:val="21"/>
        </w:rPr>
      </w:pPr>
      <w:r/>
    </w:p>
    <w:p>
      <w:pPr>
        <w:pStyle w:val="BodyText"/>
        <w:ind w:left="1384" w:right="28" w:firstLine="498"/>
        <w:spacing w:before="78" w:line="376" w:lineRule="auto"/>
        <w:jc w:val="both"/>
        <w:rPr>
          <w:sz w:val="24"/>
          <w:szCs w:val="24"/>
        </w:rPr>
      </w:pPr>
      <w:r>
        <w:rPr>
          <w:sz w:val="24"/>
          <w:szCs w:val="24"/>
          <w:spacing w:val="-7"/>
        </w:rPr>
        <w:t>区别于传统模式，商家不需要自建营销、物流以及售后等团队， 原</w:t>
      </w:r>
      <w:r>
        <w:rPr>
          <w:sz w:val="24"/>
          <w:szCs w:val="24"/>
          <w:spacing w:val="-8"/>
        </w:rPr>
        <w:t>本擅长外</w:t>
      </w:r>
      <w:r>
        <w:rPr>
          <w:sz w:val="24"/>
          <w:szCs w:val="24"/>
          <w:spacing w:val="-1"/>
        </w:rPr>
        <w:t>贸代工模式的工厂仍然能够以仅负责供货的模式转型零售业。目前，</w:t>
      </w:r>
      <w:r>
        <w:rPr>
          <w:rFonts w:ascii="Times New Roman" w:hAnsi="Times New Roman" w:eastAsia="Times New Roman" w:cs="Times New Roman"/>
          <w:sz w:val="24"/>
          <w:szCs w:val="24"/>
          <w:spacing w:val="-1"/>
        </w:rPr>
        <w:t>Te</w:t>
      </w:r>
      <w:r>
        <w:rPr>
          <w:rFonts w:ascii="Times New Roman" w:hAnsi="Times New Roman" w:eastAsia="Times New Roman" w:cs="Times New Roman"/>
          <w:sz w:val="24"/>
          <w:szCs w:val="24"/>
          <w:spacing w:val="-2"/>
        </w:rPr>
        <w:t>mu</w:t>
      </w:r>
      <w:r>
        <w:rPr>
          <w:rFonts w:ascii="Times New Roman" w:hAnsi="Times New Roman" w:eastAsia="Times New Roman" w:cs="Times New Roman"/>
          <w:sz w:val="24"/>
          <w:szCs w:val="24"/>
          <w:spacing w:val="38"/>
          <w:w w:val="101"/>
        </w:rPr>
        <w:t xml:space="preserve"> </w:t>
      </w:r>
      <w:r>
        <w:rPr>
          <w:sz w:val="24"/>
          <w:szCs w:val="24"/>
          <w:spacing w:val="-2"/>
        </w:rPr>
        <w:t>正在</w:t>
      </w:r>
      <w:r>
        <w:rPr>
          <w:sz w:val="24"/>
          <w:szCs w:val="24"/>
          <w:spacing w:val="-3"/>
        </w:rPr>
        <w:t>筹划上线半托管模式，是现有基础上一种更具综合性的探索。良好的平台和运营</w:t>
      </w:r>
      <w:r>
        <w:rPr>
          <w:sz w:val="24"/>
          <w:szCs w:val="24"/>
          <w:spacing w:val="-2"/>
        </w:rPr>
        <w:t>模式探索让</w:t>
      </w:r>
      <w:r>
        <w:rPr>
          <w:sz w:val="24"/>
          <w:szCs w:val="24"/>
          <w:spacing w:val="-52"/>
        </w:rPr>
        <w:t xml:space="preserve"> </w:t>
      </w:r>
      <w:r>
        <w:rPr>
          <w:rFonts w:ascii="Times New Roman" w:hAnsi="Times New Roman" w:eastAsia="Times New Roman" w:cs="Times New Roman"/>
          <w:sz w:val="24"/>
          <w:szCs w:val="24"/>
          <w:spacing w:val="-2"/>
        </w:rPr>
        <w:t>Temu </w:t>
      </w:r>
      <w:r>
        <w:rPr>
          <w:sz w:val="24"/>
          <w:szCs w:val="24"/>
          <w:spacing w:val="-2"/>
        </w:rPr>
        <w:t>首出海便赢得广泛资源，实现了基础的价值</w:t>
      </w:r>
      <w:r>
        <w:rPr>
          <w:sz w:val="24"/>
          <w:szCs w:val="24"/>
          <w:spacing w:val="-3"/>
        </w:rPr>
        <w:t>创造。</w:t>
      </w:r>
    </w:p>
    <w:p>
      <w:pPr>
        <w:pStyle w:val="BodyText"/>
        <w:ind w:left="1872"/>
        <w:spacing w:line="234"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）用户吸引</w:t>
      </w:r>
    </w:p>
    <w:p>
      <w:pPr>
        <w:pStyle w:val="BodyText"/>
        <w:ind w:left="1380" w:right="26" w:firstLine="482"/>
        <w:spacing w:before="182" w:line="377" w:lineRule="auto"/>
        <w:rPr>
          <w:sz w:val="24"/>
          <w:szCs w:val="24"/>
        </w:rPr>
      </w:pP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6"/>
        </w:rPr>
        <w:t xml:space="preserve"> </w:t>
      </w:r>
      <w:r>
        <w:rPr>
          <w:sz w:val="24"/>
          <w:szCs w:val="24"/>
          <w:spacing w:val="-1"/>
        </w:rPr>
        <w:t>经过查找、邮件、外链、交际、直接流量等多途径引流获客。</w:t>
      </w:r>
      <w:r>
        <w:rPr>
          <w:sz w:val="24"/>
          <w:szCs w:val="24"/>
          <w:spacing w:val="-2"/>
        </w:rPr>
        <w:t>直接流</w:t>
      </w:r>
      <w:r>
        <w:rPr>
          <w:sz w:val="24"/>
          <w:szCs w:val="24"/>
          <w:spacing w:val="-7"/>
        </w:rPr>
        <w:t>量是</w:t>
      </w:r>
      <w:r>
        <w:rPr>
          <w:sz w:val="24"/>
          <w:szCs w:val="24"/>
          <w:spacing w:val="-53"/>
        </w:rPr>
        <w:t xml:space="preserve"> </w:t>
      </w:r>
      <w:r>
        <w:rPr>
          <w:rFonts w:ascii="Times New Roman" w:hAnsi="Times New Roman" w:eastAsia="Times New Roman" w:cs="Times New Roman"/>
          <w:sz w:val="24"/>
          <w:szCs w:val="24"/>
          <w:spacing w:val="-7"/>
        </w:rPr>
        <w:t>Temu</w:t>
      </w:r>
      <w:r>
        <w:rPr>
          <w:rFonts w:ascii="Times New Roman" w:hAnsi="Times New Roman" w:eastAsia="Times New Roman" w:cs="Times New Roman"/>
          <w:sz w:val="24"/>
          <w:szCs w:val="24"/>
          <w:spacing w:val="30"/>
        </w:rPr>
        <w:t xml:space="preserve"> </w:t>
      </w:r>
      <w:r>
        <w:rPr>
          <w:sz w:val="24"/>
          <w:szCs w:val="24"/>
          <w:spacing w:val="-7"/>
        </w:rPr>
        <w:t>的最大获客来源，占比达</w:t>
      </w:r>
      <w:r>
        <w:rPr>
          <w:sz w:val="24"/>
          <w:szCs w:val="24"/>
          <w:spacing w:val="-56"/>
        </w:rPr>
        <w:t xml:space="preserve"> </w:t>
      </w:r>
      <w:r>
        <w:rPr>
          <w:rFonts w:ascii="Times New Roman" w:hAnsi="Times New Roman" w:eastAsia="Times New Roman" w:cs="Times New Roman"/>
          <w:sz w:val="24"/>
          <w:szCs w:val="24"/>
          <w:spacing w:val="-7"/>
        </w:rPr>
        <w:t>45.5</w:t>
      </w:r>
      <w:r>
        <w:rPr>
          <w:rFonts w:ascii="Times New Roman" w:hAnsi="Times New Roman" w:eastAsia="Times New Roman" w:cs="Times New Roman"/>
          <w:sz w:val="24"/>
          <w:szCs w:val="24"/>
          <w:spacing w:val="-8"/>
        </w:rPr>
        <w:t>6%</w:t>
      </w:r>
      <w:r>
        <w:rPr>
          <w:sz w:val="24"/>
          <w:szCs w:val="24"/>
          <w:spacing w:val="-8"/>
        </w:rPr>
        <w:t>。其次， 交际、查找、广告占比别离</w:t>
      </w:r>
      <w:r>
        <w:rPr>
          <w:sz w:val="24"/>
          <w:szCs w:val="24"/>
          <w:spacing w:val="-5"/>
        </w:rPr>
        <w:t>为</w:t>
      </w:r>
      <w:r>
        <w:rPr>
          <w:sz w:val="24"/>
          <w:szCs w:val="24"/>
          <w:spacing w:val="-16"/>
        </w:rPr>
        <w:t xml:space="preserve"> </w:t>
      </w:r>
      <w:r>
        <w:rPr>
          <w:rFonts w:ascii="Times New Roman" w:hAnsi="Times New Roman" w:eastAsia="Times New Roman" w:cs="Times New Roman"/>
          <w:sz w:val="24"/>
          <w:szCs w:val="24"/>
          <w:spacing w:val="-5"/>
        </w:rPr>
        <w:t>18.04%</w:t>
      </w:r>
      <w:r>
        <w:rPr>
          <w:rFonts w:ascii="Times New Roman" w:hAnsi="Times New Roman" w:eastAsia="Times New Roman" w:cs="Times New Roman"/>
          <w:sz w:val="24"/>
          <w:szCs w:val="24"/>
          <w:spacing w:val="-34"/>
        </w:rPr>
        <w:t xml:space="preserve"> </w:t>
      </w:r>
      <w:r>
        <w:rPr>
          <w:sz w:val="24"/>
          <w:szCs w:val="24"/>
          <w:spacing w:val="-5"/>
        </w:rPr>
        <w:t>、</w:t>
      </w:r>
      <w:r>
        <w:rPr>
          <w:rFonts w:ascii="Times New Roman" w:hAnsi="Times New Roman" w:eastAsia="Times New Roman" w:cs="Times New Roman"/>
          <w:sz w:val="24"/>
          <w:szCs w:val="24"/>
          <w:spacing w:val="-5"/>
        </w:rPr>
        <w:t>15.97%</w:t>
      </w:r>
      <w:r>
        <w:rPr>
          <w:rFonts w:ascii="Times New Roman" w:hAnsi="Times New Roman" w:eastAsia="Times New Roman" w:cs="Times New Roman"/>
          <w:sz w:val="24"/>
          <w:szCs w:val="24"/>
          <w:spacing w:val="-34"/>
        </w:rPr>
        <w:t xml:space="preserve"> </w:t>
      </w:r>
      <w:r>
        <w:rPr>
          <w:sz w:val="24"/>
          <w:szCs w:val="24"/>
          <w:spacing w:val="-5"/>
        </w:rPr>
        <w:t>、</w:t>
      </w:r>
      <w:r>
        <w:rPr>
          <w:rFonts w:ascii="Times New Roman" w:hAnsi="Times New Roman" w:eastAsia="Times New Roman" w:cs="Times New Roman"/>
          <w:sz w:val="24"/>
          <w:szCs w:val="24"/>
          <w:spacing w:val="-5"/>
        </w:rPr>
        <w:t>13.42%</w:t>
      </w:r>
      <w:r>
        <w:rPr>
          <w:sz w:val="24"/>
          <w:szCs w:val="24"/>
          <w:spacing w:val="-5"/>
        </w:rPr>
        <w:t>。一方面，</w:t>
      </w:r>
      <w:r>
        <w:rPr>
          <w:rFonts w:ascii="Times New Roman" w:hAnsi="Times New Roman" w:eastAsia="Times New Roman" w:cs="Times New Roman"/>
          <w:sz w:val="24"/>
          <w:szCs w:val="24"/>
          <w:spacing w:val="-5"/>
        </w:rPr>
        <w:t>Temu</w:t>
      </w:r>
      <w:r>
        <w:rPr>
          <w:rFonts w:ascii="Times New Roman" w:hAnsi="Times New Roman" w:eastAsia="Times New Roman" w:cs="Times New Roman"/>
          <w:sz w:val="24"/>
          <w:szCs w:val="24"/>
          <w:spacing w:val="13"/>
        </w:rPr>
        <w:t xml:space="preserve"> </w:t>
      </w:r>
      <w:r>
        <w:rPr>
          <w:sz w:val="24"/>
          <w:szCs w:val="24"/>
          <w:spacing w:val="-5"/>
        </w:rPr>
        <w:t>逐步构建双边吸引市场，他国用户</w:t>
      </w:r>
      <w:r>
        <w:rPr>
          <w:sz w:val="24"/>
          <w:szCs w:val="24"/>
          <w:spacing w:val="-3"/>
        </w:rPr>
        <w:t>期待程度高，作为</w:t>
      </w:r>
      <w:r>
        <w:rPr>
          <w:rFonts w:ascii="Times New Roman" w:hAnsi="Times New Roman" w:eastAsia="Times New Roman" w:cs="Times New Roman"/>
          <w:sz w:val="24"/>
          <w:szCs w:val="24"/>
          <w:spacing w:val="-3"/>
        </w:rPr>
        <w:t>Temu </w:t>
      </w:r>
      <w:r>
        <w:rPr>
          <w:sz w:val="24"/>
          <w:szCs w:val="24"/>
          <w:spacing w:val="-3"/>
        </w:rPr>
        <w:t>出发东南亚首站——菲律宾早就对</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4"/>
        </w:rPr>
        <w:t xml:space="preserve"> </w:t>
      </w:r>
      <w:r>
        <w:rPr>
          <w:sz w:val="24"/>
          <w:szCs w:val="24"/>
          <w:spacing w:val="-3"/>
        </w:rPr>
        <w:t>入</w:t>
      </w:r>
      <w:r>
        <w:rPr>
          <w:sz w:val="24"/>
          <w:szCs w:val="24"/>
          <w:spacing w:val="-4"/>
        </w:rPr>
        <w:t>场期待已久，</w:t>
      </w:r>
      <w:r>
        <w:rPr>
          <w:sz w:val="24"/>
          <w:szCs w:val="24"/>
          <w:spacing w:val="-1"/>
        </w:rPr>
        <w:t>早在</w:t>
      </w:r>
      <w:r>
        <w:rPr>
          <w:sz w:val="24"/>
          <w:szCs w:val="24"/>
          <w:spacing w:val="-48"/>
        </w:rPr>
        <w:t xml:space="preserve"> </w:t>
      </w:r>
      <w:r>
        <w:rPr>
          <w:rFonts w:ascii="Times New Roman" w:hAnsi="Times New Roman" w:eastAsia="Times New Roman" w:cs="Times New Roman"/>
          <w:sz w:val="24"/>
          <w:szCs w:val="24"/>
          <w:spacing w:val="-1"/>
        </w:rPr>
        <w:t>Temu </w:t>
      </w:r>
      <w:r>
        <w:rPr>
          <w:sz w:val="24"/>
          <w:szCs w:val="24"/>
          <w:spacing w:val="-1"/>
        </w:rPr>
        <w:t>进军欧美之际，不少菲律宾网</w:t>
      </w:r>
      <w:r>
        <w:rPr>
          <w:sz w:val="24"/>
          <w:szCs w:val="24"/>
          <w:spacing w:val="-2"/>
        </w:rPr>
        <w:t>友就希望</w:t>
      </w:r>
      <w:r>
        <w:rPr>
          <w:sz w:val="24"/>
          <w:szCs w:val="24"/>
          <w:spacing w:val="-47"/>
        </w:rPr>
        <w:t xml:space="preserve">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15"/>
          <w:w w:val="101"/>
        </w:rPr>
        <w:t xml:space="preserve"> </w:t>
      </w:r>
      <w:r>
        <w:rPr>
          <w:sz w:val="24"/>
          <w:szCs w:val="24"/>
          <w:spacing w:val="-2"/>
        </w:rPr>
        <w:t>尽快进入其国内市场，</w:t>
      </w:r>
      <w:r>
        <w:rPr>
          <w:sz w:val="24"/>
          <w:szCs w:val="24"/>
          <w:spacing w:val="-3"/>
        </w:rPr>
        <w:t>而其网站的风格也是同欧美站点一脉相承：简洁的界面设计以及目不暇接的福利</w:t>
      </w:r>
      <w:r>
        <w:rPr>
          <w:sz w:val="24"/>
          <w:szCs w:val="24"/>
          <w:spacing w:val="-1"/>
        </w:rPr>
        <w:t>——高达</w:t>
      </w:r>
      <w:r>
        <w:rPr>
          <w:sz w:val="24"/>
          <w:szCs w:val="24"/>
          <w:spacing w:val="-38"/>
        </w:rPr>
        <w:t xml:space="preserve"> </w:t>
      </w:r>
      <w:r>
        <w:rPr>
          <w:rFonts w:ascii="Times New Roman" w:hAnsi="Times New Roman" w:eastAsia="Times New Roman" w:cs="Times New Roman"/>
          <w:sz w:val="24"/>
          <w:szCs w:val="24"/>
          <w:spacing w:val="-1"/>
        </w:rPr>
        <w:t>90%</w:t>
      </w:r>
      <w:r>
        <w:rPr>
          <w:sz w:val="24"/>
          <w:szCs w:val="24"/>
          <w:spacing w:val="-1"/>
        </w:rPr>
        <w:t>的折扣促销专区、海量满减优惠等。同时，</w:t>
      </w:r>
      <w:r>
        <w:rPr>
          <w:rFonts w:ascii="Times New Roman" w:hAnsi="Times New Roman" w:eastAsia="Times New Roman" w:cs="Times New Roman"/>
          <w:sz w:val="24"/>
          <w:szCs w:val="24"/>
          <w:spacing w:val="-1"/>
        </w:rPr>
        <w:t>Temu </w:t>
      </w:r>
      <w:r>
        <w:rPr>
          <w:sz w:val="24"/>
          <w:szCs w:val="24"/>
          <w:spacing w:val="-1"/>
        </w:rPr>
        <w:t>折扣力度巨大，</w:t>
      </w:r>
      <w:r>
        <w:rPr>
          <w:sz w:val="24"/>
          <w:szCs w:val="24"/>
        </w:rPr>
        <w:t xml:space="preserve"> </w:t>
      </w:r>
      <w:r>
        <w:rPr>
          <w:rFonts w:ascii="Times New Roman" w:hAnsi="Times New Roman" w:eastAsia="Times New Roman" w:cs="Times New Roman"/>
          <w:sz w:val="24"/>
          <w:szCs w:val="24"/>
          <w:spacing w:val="-1"/>
        </w:rPr>
        <w:t>Temu </w:t>
      </w:r>
      <w:r>
        <w:rPr>
          <w:sz w:val="24"/>
          <w:szCs w:val="24"/>
          <w:spacing w:val="-1"/>
        </w:rPr>
        <w:t>针对新用户开设首单扣头产品栏，扣头力度高达</w:t>
      </w:r>
      <w:r>
        <w:rPr>
          <w:sz w:val="24"/>
          <w:szCs w:val="24"/>
          <w:spacing w:val="-47"/>
        </w:rPr>
        <w:t xml:space="preserve"> </w:t>
      </w:r>
      <w:r>
        <w:rPr>
          <w:rFonts w:ascii="Times New Roman" w:hAnsi="Times New Roman" w:eastAsia="Times New Roman" w:cs="Times New Roman"/>
          <w:sz w:val="24"/>
          <w:szCs w:val="24"/>
          <w:spacing w:val="-1"/>
        </w:rPr>
        <w:t>90%</w:t>
      </w:r>
      <w:r>
        <w:rPr>
          <w:sz w:val="24"/>
          <w:szCs w:val="24"/>
          <w:spacing w:val="-1"/>
        </w:rPr>
        <w:t>，新用户购物</w:t>
      </w:r>
      <w:r>
        <w:rPr>
          <w:sz w:val="24"/>
          <w:szCs w:val="24"/>
          <w:spacing w:val="-2"/>
        </w:rPr>
        <w:t>前三单</w:t>
      </w:r>
      <w:r>
        <w:rPr>
          <w:sz w:val="24"/>
          <w:szCs w:val="24"/>
          <w:spacing w:val="14"/>
        </w:rPr>
        <w:t>可再享 </w:t>
      </w:r>
      <w:r>
        <w:rPr>
          <w:rFonts w:ascii="Times New Roman" w:hAnsi="Times New Roman" w:eastAsia="Times New Roman" w:cs="Times New Roman"/>
          <w:sz w:val="24"/>
          <w:szCs w:val="24"/>
          <w:spacing w:val="14"/>
        </w:rPr>
        <w:t>30%</w:t>
      </w:r>
      <w:r>
        <w:rPr>
          <w:sz w:val="24"/>
          <w:szCs w:val="24"/>
          <w:spacing w:val="14"/>
        </w:rPr>
        <w:t>折扣，经过多重优惠力度获客拉新。从网页访问量来看，</w:t>
      </w:r>
      <w:r>
        <w:rPr>
          <w:sz w:val="24"/>
          <w:szCs w:val="24"/>
          <w:spacing w:val="-56"/>
        </w:rPr>
        <w:t xml:space="preserve"> </w:t>
      </w:r>
      <w:r>
        <w:rPr>
          <w:sz w:val="24"/>
          <w:szCs w:val="24"/>
          <w:spacing w:val="14"/>
        </w:rPr>
        <w:t>依据</w:t>
      </w:r>
      <w:r>
        <w:rPr>
          <w:rFonts w:ascii="Times New Roman" w:hAnsi="Times New Roman" w:eastAsia="Times New Roman" w:cs="Times New Roman"/>
          <w:sz w:val="24"/>
          <w:szCs w:val="24"/>
          <w:spacing w:val="-4"/>
        </w:rPr>
        <w:t>similarweb</w:t>
      </w:r>
      <w:r>
        <w:rPr>
          <w:rFonts w:ascii="Times New Roman" w:hAnsi="Times New Roman" w:eastAsia="Times New Roman" w:cs="Times New Roman"/>
          <w:sz w:val="24"/>
          <w:szCs w:val="24"/>
          <w:spacing w:val="21"/>
          <w:w w:val="101"/>
        </w:rPr>
        <w:t xml:space="preserve"> </w:t>
      </w:r>
      <w:r>
        <w:rPr>
          <w:sz w:val="24"/>
          <w:szCs w:val="24"/>
          <w:spacing w:val="-4"/>
        </w:rPr>
        <w:t>数据，</w:t>
      </w:r>
      <w:r>
        <w:rPr>
          <w:rFonts w:ascii="Times New Roman" w:hAnsi="Times New Roman" w:eastAsia="Times New Roman" w:cs="Times New Roman"/>
          <w:sz w:val="24"/>
          <w:szCs w:val="24"/>
          <w:spacing w:val="-4"/>
        </w:rPr>
        <w:t>Temu</w:t>
      </w:r>
      <w:r>
        <w:rPr>
          <w:rFonts w:ascii="Times New Roman" w:hAnsi="Times New Roman" w:eastAsia="Times New Roman" w:cs="Times New Roman"/>
          <w:sz w:val="24"/>
          <w:szCs w:val="24"/>
          <w:spacing w:val="25"/>
          <w:w w:val="101"/>
        </w:rPr>
        <w:t xml:space="preserve"> </w:t>
      </w:r>
      <w:r>
        <w:rPr>
          <w:sz w:val="24"/>
          <w:szCs w:val="24"/>
          <w:spacing w:val="-4"/>
        </w:rPr>
        <w:t>总访问量快速添加，从</w:t>
      </w:r>
      <w:r>
        <w:rPr>
          <w:sz w:val="24"/>
          <w:szCs w:val="24"/>
          <w:spacing w:val="-41"/>
        </w:rPr>
        <w:t xml:space="preserve"> </w:t>
      </w:r>
      <w:r>
        <w:rPr>
          <w:rFonts w:ascii="Times New Roman" w:hAnsi="Times New Roman" w:eastAsia="Times New Roman" w:cs="Times New Roman"/>
          <w:sz w:val="24"/>
          <w:szCs w:val="24"/>
          <w:spacing w:val="-4"/>
        </w:rPr>
        <w:t>9</w:t>
      </w:r>
      <w:r>
        <w:rPr>
          <w:rFonts w:ascii="Times New Roman" w:hAnsi="Times New Roman" w:eastAsia="Times New Roman" w:cs="Times New Roman"/>
          <w:sz w:val="24"/>
          <w:szCs w:val="24"/>
          <w:spacing w:val="25"/>
        </w:rPr>
        <w:t xml:space="preserve"> </w:t>
      </w:r>
      <w:r>
        <w:rPr>
          <w:sz w:val="24"/>
          <w:szCs w:val="24"/>
          <w:spacing w:val="-4"/>
        </w:rPr>
        <w:t>月</w:t>
      </w:r>
      <w:r>
        <w:rPr>
          <w:sz w:val="24"/>
          <w:szCs w:val="24"/>
          <w:spacing w:val="-42"/>
        </w:rPr>
        <w:t xml:space="preserve"> </w:t>
      </w:r>
      <w:r>
        <w:rPr>
          <w:rFonts w:ascii="Times New Roman" w:hAnsi="Times New Roman" w:eastAsia="Times New Roman" w:cs="Times New Roman"/>
          <w:sz w:val="24"/>
          <w:szCs w:val="24"/>
          <w:spacing w:val="-4"/>
        </w:rPr>
        <w:t>75</w:t>
      </w:r>
      <w:r>
        <w:rPr>
          <w:rFonts w:ascii="Times New Roman" w:hAnsi="Times New Roman" w:eastAsia="Times New Roman" w:cs="Times New Roman"/>
          <w:sz w:val="24"/>
          <w:szCs w:val="24"/>
          <w:spacing w:val="-5"/>
        </w:rPr>
        <w:t>0</w:t>
      </w:r>
      <w:r>
        <w:rPr>
          <w:rFonts w:ascii="Times New Roman" w:hAnsi="Times New Roman" w:eastAsia="Times New Roman" w:cs="Times New Roman"/>
          <w:sz w:val="24"/>
          <w:szCs w:val="24"/>
          <w:spacing w:val="25"/>
          <w:w w:val="101"/>
        </w:rPr>
        <w:t xml:space="preserve"> </w:t>
      </w:r>
      <w:r>
        <w:rPr>
          <w:sz w:val="24"/>
          <w:szCs w:val="24"/>
          <w:spacing w:val="-5"/>
        </w:rPr>
        <w:t>万添加到 </w:t>
      </w:r>
      <w:r>
        <w:rPr>
          <w:rFonts w:ascii="Times New Roman" w:hAnsi="Times New Roman" w:eastAsia="Times New Roman" w:cs="Times New Roman"/>
          <w:sz w:val="24"/>
          <w:szCs w:val="24"/>
          <w:spacing w:val="-5"/>
        </w:rPr>
        <w:t>11</w:t>
      </w:r>
      <w:r>
        <w:rPr>
          <w:rFonts w:ascii="Times New Roman" w:hAnsi="Times New Roman" w:eastAsia="Times New Roman" w:cs="Times New Roman"/>
          <w:sz w:val="24"/>
          <w:szCs w:val="24"/>
          <w:spacing w:val="25"/>
        </w:rPr>
        <w:t xml:space="preserve"> </w:t>
      </w:r>
      <w:r>
        <w:rPr>
          <w:sz w:val="24"/>
          <w:szCs w:val="24"/>
          <w:spacing w:val="-5"/>
        </w:rPr>
        <w:t>月</w:t>
      </w:r>
      <w:r>
        <w:rPr>
          <w:sz w:val="24"/>
          <w:szCs w:val="24"/>
          <w:spacing w:val="-39"/>
        </w:rPr>
        <w:t xml:space="preserve"> </w:t>
      </w:r>
      <w:r>
        <w:rPr>
          <w:rFonts w:ascii="Times New Roman" w:hAnsi="Times New Roman" w:eastAsia="Times New Roman" w:cs="Times New Roman"/>
          <w:sz w:val="24"/>
          <w:szCs w:val="24"/>
          <w:spacing w:val="-5"/>
        </w:rPr>
        <w:t>5850</w:t>
      </w:r>
      <w:r>
        <w:rPr>
          <w:rFonts w:ascii="Times New Roman" w:hAnsi="Times New Roman" w:eastAsia="Times New Roman" w:cs="Times New Roman"/>
          <w:sz w:val="24"/>
          <w:szCs w:val="24"/>
          <w:spacing w:val="24"/>
          <w:w w:val="101"/>
        </w:rPr>
        <w:t xml:space="preserve"> </w:t>
      </w:r>
      <w:r>
        <w:rPr>
          <w:sz w:val="24"/>
          <w:szCs w:val="24"/>
          <w:spacing w:val="-5"/>
        </w:rPr>
        <w:t>万</w:t>
      </w:r>
      <w:r>
        <w:rPr>
          <w:sz w:val="12"/>
          <w:szCs w:val="12"/>
          <w:spacing w:val="-5"/>
          <w:position w:val="9"/>
        </w:rPr>
        <w:t>①</w:t>
      </w:r>
      <w:r>
        <w:rPr>
          <w:sz w:val="24"/>
          <w:szCs w:val="24"/>
          <w:spacing w:val="-5"/>
        </w:rPr>
        <w:t>。</w:t>
      </w:r>
      <w:r>
        <w:rPr>
          <w:rFonts w:ascii="Times New Roman" w:hAnsi="Times New Roman" w:eastAsia="Times New Roman" w:cs="Times New Roman"/>
          <w:sz w:val="24"/>
          <w:szCs w:val="24"/>
          <w:spacing w:val="-5"/>
        </w:rPr>
        <w:t>Temu</w:t>
      </w:r>
      <w:r>
        <w:rPr>
          <w:rFonts w:ascii="Times New Roman" w:hAnsi="Times New Roman" w:eastAsia="Times New Roman" w:cs="Times New Roman"/>
          <w:sz w:val="24"/>
          <w:szCs w:val="24"/>
          <w:spacing w:val="39"/>
          <w:w w:val="101"/>
        </w:rPr>
        <w:t xml:space="preserve"> </w:t>
      </w:r>
      <w:r>
        <w:rPr>
          <w:sz w:val="24"/>
          <w:szCs w:val="24"/>
          <w:spacing w:val="-5"/>
        </w:rPr>
        <w:t>的黑五从刚上线当年的</w:t>
      </w:r>
      <w:r>
        <w:rPr>
          <w:sz w:val="24"/>
          <w:szCs w:val="24"/>
          <w:spacing w:val="-32"/>
        </w:rPr>
        <w:t xml:space="preserve"> </w:t>
      </w:r>
      <w:r>
        <w:rPr>
          <w:rFonts w:ascii="Times New Roman" w:hAnsi="Times New Roman" w:eastAsia="Times New Roman" w:cs="Times New Roman"/>
          <w:sz w:val="24"/>
          <w:szCs w:val="24"/>
          <w:spacing w:val="-5"/>
        </w:rPr>
        <w:t>10</w:t>
      </w:r>
      <w:r>
        <w:rPr>
          <w:rFonts w:ascii="Times New Roman" w:hAnsi="Times New Roman" w:eastAsia="Times New Roman" w:cs="Times New Roman"/>
          <w:sz w:val="24"/>
          <w:szCs w:val="24"/>
          <w:spacing w:val="16"/>
        </w:rPr>
        <w:t xml:space="preserve"> </w:t>
      </w:r>
      <w:r>
        <w:rPr>
          <w:sz w:val="24"/>
          <w:szCs w:val="24"/>
          <w:spacing w:val="-5"/>
        </w:rPr>
        <w:t>月</w:t>
      </w:r>
      <w:r>
        <w:rPr>
          <w:rFonts w:ascii="Times New Roman" w:hAnsi="Times New Roman" w:eastAsia="Times New Roman" w:cs="Times New Roman"/>
          <w:sz w:val="24"/>
          <w:szCs w:val="24"/>
          <w:spacing w:val="-5"/>
        </w:rPr>
        <w:t>20</w:t>
      </w:r>
      <w:r>
        <w:rPr>
          <w:rFonts w:ascii="Times New Roman" w:hAnsi="Times New Roman" w:eastAsia="Times New Roman" w:cs="Times New Roman"/>
          <w:sz w:val="24"/>
          <w:szCs w:val="24"/>
          <w:spacing w:val="51"/>
        </w:rPr>
        <w:t xml:space="preserve"> </w:t>
      </w:r>
      <w:r>
        <w:rPr>
          <w:sz w:val="24"/>
          <w:szCs w:val="24"/>
          <w:spacing w:val="-5"/>
        </w:rPr>
        <w:t>日就开始了，推出超长时间的“黑五抢</w:t>
      </w:r>
      <w:r>
        <w:rPr>
          <w:sz w:val="24"/>
          <w:szCs w:val="24"/>
          <w:spacing w:val="-7"/>
        </w:rPr>
        <w:t>先购”，提前开启长达</w:t>
      </w:r>
      <w:r>
        <w:rPr>
          <w:sz w:val="24"/>
          <w:szCs w:val="24"/>
          <w:spacing w:val="-43"/>
        </w:rPr>
        <w:t xml:space="preserve"> </w:t>
      </w:r>
      <w:r>
        <w:rPr>
          <w:rFonts w:ascii="Times New Roman" w:hAnsi="Times New Roman" w:eastAsia="Times New Roman" w:cs="Times New Roman"/>
          <w:sz w:val="24"/>
          <w:szCs w:val="24"/>
          <w:spacing w:val="-7"/>
        </w:rPr>
        <w:t>42</w:t>
      </w:r>
      <w:r>
        <w:rPr>
          <w:rFonts w:ascii="Times New Roman" w:hAnsi="Times New Roman" w:eastAsia="Times New Roman" w:cs="Times New Roman"/>
          <w:sz w:val="24"/>
          <w:szCs w:val="24"/>
          <w:spacing w:val="14"/>
        </w:rPr>
        <w:t xml:space="preserve"> </w:t>
      </w:r>
      <w:r>
        <w:rPr>
          <w:sz w:val="24"/>
          <w:szCs w:val="24"/>
          <w:spacing w:val="-7"/>
        </w:rPr>
        <w:t>天的黑五促销活动，期间将开启包含“黑五抢先购、潮</w:t>
      </w:r>
      <w:r>
        <w:rPr>
          <w:sz w:val="24"/>
          <w:szCs w:val="24"/>
          <w:spacing w:val="-1"/>
        </w:rPr>
        <w:t>流品类日、狂欢节”等多轮大促，吸引大量流量和用户，如图</w:t>
      </w:r>
      <w:r>
        <w:rPr>
          <w:sz w:val="24"/>
          <w:szCs w:val="24"/>
          <w:spacing w:val="-31"/>
        </w:rPr>
        <w:t xml:space="preserve"> </w:t>
      </w:r>
      <w:r>
        <w:rPr>
          <w:rFonts w:ascii="Times New Roman" w:hAnsi="Times New Roman" w:eastAsia="Times New Roman" w:cs="Times New Roman"/>
          <w:sz w:val="24"/>
          <w:szCs w:val="24"/>
          <w:spacing w:val="-1"/>
        </w:rPr>
        <w:t>4-3 </w:t>
      </w:r>
      <w:r>
        <w:rPr>
          <w:sz w:val="24"/>
          <w:szCs w:val="24"/>
          <w:spacing w:val="-1"/>
        </w:rPr>
        <w:t>所示。</w:t>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ict>
          <v:shape id="_x0000_s222" style="position:absolute;margin-left:92.82pt;margin-top:8.0342pt;mso-position-vertical-relative:text;mso-position-horizontal-relative:text;width:144.05pt;height:0.6pt;z-index:252029952;" fillcolor="#000000" filled="true" stroked="false" coordsize="2881,12" coordorigin="0,0" path="m0,11l2880,11l2880,0l0,0l0,11xe"/>
        </w:pict>
      </w:r>
      <w:r/>
    </w:p>
    <w:p>
      <w:pPr>
        <w:pStyle w:val="BodyText"/>
        <w:ind w:left="1739"/>
        <w:spacing w:before="60" w:line="213" w:lineRule="auto"/>
        <w:rPr>
          <w:rFonts w:ascii="Times New Roman" w:hAnsi="Times New Roman" w:eastAsia="Times New Roman" w:cs="Times New Roman"/>
          <w:sz w:val="18"/>
          <w:szCs w:val="18"/>
        </w:rPr>
      </w:pPr>
      <w:r>
        <w:rPr>
          <w:sz w:val="9"/>
          <w:szCs w:val="9"/>
        </w:rPr>
        <w:t>①  </w:t>
      </w:r>
      <w:r>
        <w:rPr>
          <w:sz w:val="18"/>
          <w:szCs w:val="18"/>
        </w:rPr>
        <w:t>数据来源：</w:t>
      </w:r>
      <w:r>
        <w:rPr>
          <w:rFonts w:ascii="Times New Roman" w:hAnsi="Times New Roman" w:eastAsia="Times New Roman" w:cs="Times New Roman"/>
          <w:sz w:val="18"/>
          <w:szCs w:val="18"/>
        </w:rPr>
        <w:t>Similarweb[EB/OL].(2023-11-23)[2024-02-22]</w:t>
      </w:r>
      <w:r>
        <w:rPr>
          <w:rFonts w:ascii="Times New Roman" w:hAnsi="Times New Roman" w:eastAsia="Times New Roman" w:cs="Times New Roman"/>
          <w:sz w:val="18"/>
          <w:szCs w:val="18"/>
          <w:spacing w:val="-1"/>
        </w:rPr>
        <w:t>.</w:t>
      </w:r>
      <w:hyperlink w:history="true" r:id="rId120">
        <w:r>
          <w:rPr>
            <w:rFonts w:ascii="Times New Roman" w:hAnsi="Times New Roman" w:eastAsia="Times New Roman" w:cs="Times New Roman"/>
            <w:sz w:val="18"/>
            <w:szCs w:val="18"/>
            <w:spacing w:val="-1"/>
          </w:rPr>
          <w:t>www.similarweb.com/</w:t>
        </w:r>
      </w:hyperlink>
    </w:p>
    <w:p>
      <w:pPr>
        <w:spacing w:line="213" w:lineRule="auto"/>
        <w:sectPr>
          <w:headerReference w:type="default" r:id="rId118"/>
          <w:footerReference w:type="default" r:id="rId119"/>
          <w:pgSz w:w="11907" w:h="16839"/>
          <w:pgMar w:top="1474" w:right="1769" w:bottom="1360" w:left="424" w:header="1136" w:footer="1158" w:gutter="0"/>
        </w:sectPr>
        <w:rPr>
          <w:rFonts w:ascii="Times New Roman" w:hAnsi="Times New Roman" w:eastAsia="Times New Roman" w:cs="Times New Roman"/>
          <w:sz w:val="18"/>
          <w:szCs w:val="18"/>
        </w:rPr>
      </w:pPr>
    </w:p>
    <w:p>
      <w:pPr>
        <w:spacing w:before="164"/>
        <w:rPr/>
      </w:pPr>
      <w:r/>
    </w:p>
    <w:p>
      <w:pPr>
        <w:sectPr>
          <w:headerReference w:type="default" r:id="rId53"/>
          <w:footerReference w:type="default" r:id="rId121"/>
          <w:pgSz w:w="11907" w:h="16839"/>
          <w:pgMar w:top="1166" w:right="1769" w:bottom="1360" w:left="424" w:header="831" w:footer="1158" w:gutter="0"/>
          <w:cols w:equalWidth="0" w:num="1">
            <w:col w:w="9714" w:space="0"/>
          </w:cols>
        </w:sectPr>
        <w:rPr/>
      </w:pPr>
    </w:p>
    <w:p>
      <w:pPr>
        <w:ind w:left="1990"/>
        <w:spacing w:before="37" w:line="249" w:lineRule="exact"/>
        <w:rPr>
          <w:rFonts w:ascii="DengXian" w:hAnsi="DengXian" w:eastAsia="DengXian" w:cs="DengXian"/>
          <w:sz w:val="18"/>
          <w:szCs w:val="18"/>
        </w:rPr>
      </w:pPr>
      <w:r>
        <w:rPr>
          <w:rFonts w:ascii="DengXian" w:hAnsi="DengXian" w:eastAsia="DengXian" w:cs="DengXian"/>
          <w:sz w:val="18"/>
          <w:szCs w:val="18"/>
          <w:color w:val="595959"/>
          <w:spacing w:val="-2"/>
          <w:position w:val="2"/>
        </w:rPr>
        <w:t>40%</w:t>
      </w:r>
    </w:p>
    <w:p>
      <w:pPr>
        <w:ind w:left="1994"/>
        <w:spacing w:before="171" w:line="249" w:lineRule="exact"/>
        <w:rPr>
          <w:rFonts w:ascii="DengXian" w:hAnsi="DengXian" w:eastAsia="DengXian" w:cs="DengXian"/>
          <w:sz w:val="18"/>
          <w:szCs w:val="18"/>
        </w:rPr>
      </w:pPr>
      <w:r>
        <w:rPr>
          <w:rFonts w:ascii="DengXian" w:hAnsi="DengXian" w:eastAsia="DengXian" w:cs="DengXian"/>
          <w:sz w:val="18"/>
          <w:szCs w:val="18"/>
          <w:color w:val="595959"/>
          <w:spacing w:val="-3"/>
          <w:position w:val="2"/>
        </w:rPr>
        <w:t>35%</w:t>
      </w:r>
    </w:p>
    <w:p>
      <w:pPr>
        <w:ind w:left="1994"/>
        <w:spacing w:before="171" w:line="249" w:lineRule="exact"/>
        <w:rPr>
          <w:rFonts w:ascii="DengXian" w:hAnsi="DengXian" w:eastAsia="DengXian" w:cs="DengXian"/>
          <w:sz w:val="18"/>
          <w:szCs w:val="18"/>
        </w:rPr>
      </w:pPr>
      <w:r>
        <w:rPr>
          <w:rFonts w:ascii="DengXian" w:hAnsi="DengXian" w:eastAsia="DengXian" w:cs="DengXian"/>
          <w:sz w:val="18"/>
          <w:szCs w:val="18"/>
          <w:color w:val="595959"/>
          <w:spacing w:val="-3"/>
          <w:position w:val="2"/>
        </w:rPr>
        <w:t>30%</w:t>
      </w:r>
    </w:p>
    <w:p>
      <w:pPr>
        <w:ind w:left="1996"/>
        <w:spacing w:before="171" w:line="249" w:lineRule="exact"/>
        <w:rPr>
          <w:rFonts w:ascii="DengXian" w:hAnsi="DengXian" w:eastAsia="DengXian" w:cs="DengXian"/>
          <w:sz w:val="18"/>
          <w:szCs w:val="18"/>
        </w:rPr>
      </w:pPr>
      <w:r>
        <w:rPr>
          <w:rFonts w:ascii="DengXian" w:hAnsi="DengXian" w:eastAsia="DengXian" w:cs="DengXian"/>
          <w:sz w:val="18"/>
          <w:szCs w:val="18"/>
          <w:color w:val="595959"/>
          <w:spacing w:val="-3"/>
          <w:position w:val="2"/>
        </w:rPr>
        <w:t>25%</w:t>
      </w:r>
    </w:p>
    <w:p>
      <w:pPr>
        <w:ind w:left="1996"/>
        <w:spacing w:before="171" w:line="249" w:lineRule="exact"/>
        <w:rPr>
          <w:rFonts w:ascii="DengXian" w:hAnsi="DengXian" w:eastAsia="DengXian" w:cs="DengXian"/>
          <w:sz w:val="18"/>
          <w:szCs w:val="18"/>
        </w:rPr>
      </w:pPr>
      <w:r>
        <w:rPr>
          <w:rFonts w:ascii="DengXian" w:hAnsi="DengXian" w:eastAsia="DengXian" w:cs="DengXian"/>
          <w:sz w:val="18"/>
          <w:szCs w:val="18"/>
          <w:color w:val="595959"/>
          <w:spacing w:val="-3"/>
          <w:position w:val="2"/>
        </w:rPr>
        <w:t>20%</w:t>
      </w:r>
    </w:p>
    <w:p>
      <w:pPr>
        <w:ind w:left="2000"/>
        <w:spacing w:before="171" w:line="249" w:lineRule="exact"/>
        <w:rPr>
          <w:rFonts w:ascii="DengXian" w:hAnsi="DengXian" w:eastAsia="DengXian" w:cs="DengXian"/>
          <w:sz w:val="18"/>
          <w:szCs w:val="18"/>
        </w:rPr>
      </w:pPr>
      <w:r>
        <w:rPr>
          <w:rFonts w:ascii="DengXian" w:hAnsi="DengXian" w:eastAsia="DengXian" w:cs="DengXian"/>
          <w:sz w:val="18"/>
          <w:szCs w:val="18"/>
          <w:color w:val="595959"/>
          <w:spacing w:val="-5"/>
          <w:position w:val="2"/>
        </w:rPr>
        <w:t>15%</w:t>
      </w:r>
    </w:p>
    <w:p>
      <w:pPr>
        <w:ind w:left="2000"/>
        <w:spacing w:before="171" w:line="249" w:lineRule="exact"/>
        <w:rPr>
          <w:rFonts w:ascii="DengXian" w:hAnsi="DengXian" w:eastAsia="DengXian" w:cs="DengXian"/>
          <w:sz w:val="18"/>
          <w:szCs w:val="18"/>
        </w:rPr>
      </w:pPr>
      <w:r>
        <w:rPr>
          <w:rFonts w:ascii="DengXian" w:hAnsi="DengXian" w:eastAsia="DengXian" w:cs="DengXian"/>
          <w:sz w:val="18"/>
          <w:szCs w:val="18"/>
          <w:color w:val="595959"/>
          <w:spacing w:val="-5"/>
          <w:position w:val="2"/>
        </w:rPr>
        <w:t>10%</w:t>
      </w:r>
    </w:p>
    <w:p>
      <w:pPr>
        <w:ind w:right="36"/>
        <w:spacing w:before="171" w:line="249" w:lineRule="exact"/>
        <w:jc w:val="right"/>
        <w:rPr>
          <w:rFonts w:ascii="DengXian" w:hAnsi="DengXian" w:eastAsia="DengXian" w:cs="DengXian"/>
          <w:sz w:val="18"/>
          <w:szCs w:val="18"/>
        </w:rPr>
      </w:pPr>
      <w:r>
        <w:rPr>
          <w:rFonts w:ascii="DengXian" w:hAnsi="DengXian" w:eastAsia="DengXian" w:cs="DengXian"/>
          <w:sz w:val="18"/>
          <w:szCs w:val="18"/>
          <w:color w:val="595959"/>
          <w:spacing w:val="-3"/>
          <w:position w:val="2"/>
        </w:rPr>
        <w:t>5%</w:t>
      </w:r>
    </w:p>
    <w:p>
      <w:pPr>
        <w:ind w:right="37"/>
        <w:spacing w:before="171" w:line="249" w:lineRule="exact"/>
        <w:jc w:val="right"/>
        <w:rPr>
          <w:rFonts w:ascii="DengXian" w:hAnsi="DengXian" w:eastAsia="DengXian" w:cs="DengXian"/>
          <w:sz w:val="18"/>
          <w:szCs w:val="18"/>
        </w:rPr>
      </w:pPr>
      <w:r>
        <w:rPr>
          <w:rFonts w:ascii="DengXian" w:hAnsi="DengXian" w:eastAsia="DengXian" w:cs="DengXian"/>
          <w:sz w:val="18"/>
          <w:szCs w:val="18"/>
          <w:color w:val="595959"/>
          <w:spacing w:val="-2"/>
          <w:position w:val="2"/>
        </w:rPr>
        <w:t>0%</w:t>
      </w:r>
    </w:p>
    <w:p>
      <w:pPr>
        <w:spacing w:line="194" w:lineRule="exact"/>
        <w:rPr/>
      </w:pPr>
      <w:r/>
    </w:p>
    <w:p>
      <w:pPr>
        <w:spacing w:line="14" w:lineRule="auto"/>
        <w:rPr>
          <w:rFonts w:ascii="Arial"/>
          <w:sz w:val="2"/>
        </w:rPr>
      </w:pPr>
      <w:r>
        <w:rPr>
          <w:rFonts w:ascii="Arial" w:hAnsi="Arial" w:eastAsia="Arial" w:cs="Arial"/>
          <w:sz w:val="2"/>
          <w:szCs w:val="2"/>
        </w:rPr>
        <w:br w:type="column"/>
      </w:r>
    </w:p>
    <w:p>
      <w:pPr>
        <w:spacing w:before="123" w:line="3376" w:lineRule="exact"/>
        <w:rPr/>
      </w:pPr>
      <w:r>
        <w:rPr>
          <w:position w:val="-67"/>
        </w:rPr>
        <w:drawing>
          <wp:inline distT="0" distB="0" distL="0" distR="0">
            <wp:extent cx="4331970" cy="2143886"/>
            <wp:effectExtent l="0" t="0" r="0" b="0"/>
            <wp:docPr id="74" name="IM 74"/>
            <wp:cNvGraphicFramePr/>
            <a:graphic>
              <a:graphicData uri="http://schemas.openxmlformats.org/drawingml/2006/picture">
                <pic:pic>
                  <pic:nvPicPr>
                    <pic:cNvPr id="74" name="IM 74"/>
                    <pic:cNvPicPr/>
                  </pic:nvPicPr>
                  <pic:blipFill>
                    <a:blip r:embed="rId122"/>
                    <a:stretch>
                      <a:fillRect/>
                    </a:stretch>
                  </pic:blipFill>
                  <pic:spPr>
                    <a:xfrm rot="0">
                      <a:off x="0" y="0"/>
                      <a:ext cx="4331970" cy="2143886"/>
                    </a:xfrm>
                    <a:prstGeom prst="rect">
                      <a:avLst/>
                    </a:prstGeom>
                  </pic:spPr>
                </pic:pic>
              </a:graphicData>
            </a:graphic>
          </wp:inline>
        </w:drawing>
      </w:r>
    </w:p>
    <w:p>
      <w:pPr>
        <w:pStyle w:val="BodyText"/>
        <w:ind w:left="136"/>
        <w:spacing w:before="124" w:line="218" w:lineRule="auto"/>
        <w:rPr>
          <w:sz w:val="18"/>
          <w:szCs w:val="18"/>
        </w:rPr>
      </w:pPr>
      <w:r>
        <w:rPr>
          <w:sz w:val="18"/>
          <w:szCs w:val="18"/>
          <w:color w:val="595959"/>
          <w:spacing w:val="-3"/>
        </w:rPr>
        <w:t>直接流量   电子邮件     外链       社交</w:t>
      </w:r>
      <w:r>
        <w:rPr>
          <w:sz w:val="18"/>
          <w:szCs w:val="18"/>
          <w:color w:val="595959"/>
          <w:spacing w:val="7"/>
        </w:rPr>
        <w:t xml:space="preserve">     </w:t>
      </w:r>
      <w:r>
        <w:rPr>
          <w:sz w:val="18"/>
          <w:szCs w:val="18"/>
          <w:color w:val="595959"/>
          <w:spacing w:val="-3"/>
        </w:rPr>
        <w:t>自然搜索   付费搜索   显示广告</w:t>
      </w:r>
    </w:p>
    <w:p>
      <w:pPr>
        <w:spacing w:line="218" w:lineRule="auto"/>
        <w:sectPr>
          <w:type w:val="continuous"/>
          <w:pgSz w:w="11907" w:h="16839"/>
          <w:pgMar w:top="1166" w:right="1769" w:bottom="1360" w:left="424" w:header="831" w:footer="1158" w:gutter="0"/>
          <w:cols w:equalWidth="0" w:num="2">
            <w:col w:w="2309" w:space="100"/>
            <w:col w:w="7306" w:space="0"/>
          </w:cols>
        </w:sectPr>
        <w:rPr>
          <w:sz w:val="18"/>
          <w:szCs w:val="18"/>
        </w:rPr>
      </w:pPr>
    </w:p>
    <w:p>
      <w:pPr>
        <w:ind w:left="4223"/>
        <w:spacing w:before="175" w:line="223" w:lineRule="auto"/>
        <w:rPr>
          <w:rFonts w:ascii="DengXian" w:hAnsi="DengXian" w:eastAsia="DengXian" w:cs="DengXian"/>
          <w:sz w:val="18"/>
          <w:szCs w:val="18"/>
        </w:rPr>
      </w:pPr>
      <w:r>
        <w:rPr>
          <w:rFonts w:ascii="DengXian" w:hAnsi="DengXian" w:eastAsia="DengXian" w:cs="DengXian"/>
          <w:sz w:val="18"/>
          <w:szCs w:val="18"/>
          <w:color w:val="595959"/>
        </w:rPr>
        <w:drawing>
          <wp:inline distT="0" distB="0" distL="0" distR="0">
            <wp:extent cx="53577" cy="53578"/>
            <wp:effectExtent l="0" t="0" r="0" b="0"/>
            <wp:docPr id="76" name="IM 76"/>
            <wp:cNvGraphicFramePr/>
            <a:graphic>
              <a:graphicData uri="http://schemas.openxmlformats.org/drawingml/2006/picture">
                <pic:pic>
                  <pic:nvPicPr>
                    <pic:cNvPr id="76" name="IM 76"/>
                    <pic:cNvPicPr/>
                  </pic:nvPicPr>
                  <pic:blipFill>
                    <a:blip r:embed="rId123"/>
                    <a:stretch>
                      <a:fillRect/>
                    </a:stretch>
                  </pic:blipFill>
                  <pic:spPr>
                    <a:xfrm rot="0">
                      <a:off x="0" y="0"/>
                      <a:ext cx="53577" cy="53578"/>
                    </a:xfrm>
                    <a:prstGeom prst="rect">
                      <a:avLst/>
                    </a:prstGeom>
                  </pic:spPr>
                </pic:pic>
              </a:graphicData>
            </a:graphic>
          </wp:inline>
        </w:drawing>
      </w:r>
      <w:r>
        <w:rPr>
          <w:rFonts w:ascii="DengXian" w:hAnsi="DengXian" w:eastAsia="DengXian" w:cs="DengXian"/>
          <w:sz w:val="18"/>
          <w:szCs w:val="18"/>
          <w:color w:val="595959"/>
          <w:spacing w:val="-5"/>
        </w:rPr>
        <w:t xml:space="preserve"> </w:t>
      </w:r>
      <w:r>
        <w:rPr>
          <w:rFonts w:ascii="DengXian" w:hAnsi="DengXian" w:eastAsia="DengXian" w:cs="DengXian"/>
          <w:sz w:val="18"/>
          <w:szCs w:val="18"/>
          <w:color w:val="595959"/>
          <w:spacing w:val="-1"/>
        </w:rPr>
        <w:t>Temu营销渠道分布（2023年11月）</w:t>
      </w:r>
    </w:p>
    <w:p>
      <w:pPr>
        <w:spacing w:line="391" w:lineRule="auto"/>
        <w:rPr>
          <w:rFonts w:ascii="Arial"/>
          <w:sz w:val="21"/>
        </w:rPr>
      </w:pPr>
      <w:r/>
    </w:p>
    <w:p>
      <w:pPr>
        <w:ind w:left="4412"/>
        <w:spacing w:before="79" w:line="220" w:lineRule="auto"/>
        <w:rPr>
          <w:rFonts w:ascii="SimHei" w:hAnsi="SimHei" w:eastAsia="SimHei" w:cs="SimHei"/>
          <w:sz w:val="24"/>
          <w:szCs w:val="24"/>
        </w:rPr>
      </w:pPr>
      <w:r>
        <w:rPr>
          <w:rFonts w:ascii="SimHei" w:hAnsi="SimHei" w:eastAsia="SimHei" w:cs="SimHei"/>
          <w:sz w:val="24"/>
          <w:szCs w:val="24"/>
          <w:spacing w:val="-5"/>
        </w:rPr>
        <w:t>图</w:t>
      </w:r>
      <w:r>
        <w:rPr>
          <w:rFonts w:ascii="SimHei" w:hAnsi="SimHei" w:eastAsia="SimHei" w:cs="SimHei"/>
          <w:sz w:val="24"/>
          <w:szCs w:val="24"/>
          <w:spacing w:val="-52"/>
        </w:rPr>
        <w:t xml:space="preserve"> </w:t>
      </w:r>
      <w:r>
        <w:rPr>
          <w:rFonts w:ascii="SimHei" w:hAnsi="SimHei" w:eastAsia="SimHei" w:cs="SimHei"/>
          <w:sz w:val="24"/>
          <w:szCs w:val="24"/>
          <w:spacing w:val="-5"/>
        </w:rPr>
        <w:t>4-3</w:t>
      </w:r>
      <w:r>
        <w:rPr>
          <w:rFonts w:ascii="SimHei" w:hAnsi="SimHei" w:eastAsia="SimHei" w:cs="SimHei"/>
          <w:sz w:val="24"/>
          <w:szCs w:val="24"/>
          <w:spacing w:val="-58"/>
        </w:rPr>
        <w:t xml:space="preserve"> </w:t>
      </w:r>
      <w:r>
        <w:rPr>
          <w:rFonts w:ascii="Times New Roman" w:hAnsi="Times New Roman" w:eastAsia="Times New Roman" w:cs="Times New Roman"/>
          <w:sz w:val="24"/>
          <w:szCs w:val="24"/>
          <w:spacing w:val="-5"/>
        </w:rPr>
        <w:t>Temu</w:t>
      </w:r>
      <w:r>
        <w:rPr>
          <w:rFonts w:ascii="Times New Roman" w:hAnsi="Times New Roman" w:eastAsia="Times New Roman" w:cs="Times New Roman"/>
          <w:sz w:val="24"/>
          <w:szCs w:val="24"/>
          <w:spacing w:val="15"/>
          <w:w w:val="101"/>
        </w:rPr>
        <w:t xml:space="preserve"> </w:t>
      </w:r>
      <w:r>
        <w:rPr>
          <w:rFonts w:ascii="SimHei" w:hAnsi="SimHei" w:eastAsia="SimHei" w:cs="SimHei"/>
          <w:sz w:val="24"/>
          <w:szCs w:val="24"/>
          <w:spacing w:val="-5"/>
        </w:rPr>
        <w:t>营销渠道分布</w:t>
      </w:r>
    </w:p>
    <w:p>
      <w:pPr>
        <w:spacing w:line="261" w:lineRule="auto"/>
        <w:rPr>
          <w:rFonts w:ascii="Arial"/>
          <w:sz w:val="21"/>
        </w:rPr>
      </w:pPr>
      <w:r/>
    </w:p>
    <w:p>
      <w:pPr>
        <w:pStyle w:val="BodyText"/>
        <w:ind w:left="1383" w:right="80" w:firstLine="422"/>
        <w:spacing w:before="68" w:line="280" w:lineRule="auto"/>
        <w:rPr>
          <w:rFonts w:ascii="Times New Roman" w:hAnsi="Times New Roman" w:eastAsia="Times New Roman" w:cs="Times New Roman"/>
          <w:sz w:val="21"/>
          <w:szCs w:val="21"/>
        </w:rPr>
      </w:pPr>
      <w:r>
        <w:rPr>
          <w:sz w:val="21"/>
          <w:szCs w:val="21"/>
          <w:spacing w:val="-1"/>
        </w:rPr>
        <w:t>数据来源：</w:t>
      </w:r>
      <w:r>
        <w:rPr>
          <w:rFonts w:ascii="Times New Roman" w:hAnsi="Times New Roman" w:eastAsia="Times New Roman" w:cs="Times New Roman"/>
          <w:sz w:val="21"/>
          <w:szCs w:val="21"/>
          <w:spacing w:val="-1"/>
        </w:rPr>
        <w:t>Similarweb[EB/OL].(2023-11-23)[2024-02-22].</w:t>
      </w:r>
      <w:hyperlink w:history="true" r:id="rId120">
        <w:r>
          <w:rPr>
            <w:rFonts w:ascii="Times New Roman" w:hAnsi="Times New Roman" w:eastAsia="Times New Roman" w:cs="Times New Roman"/>
            <w:sz w:val="21"/>
            <w:szCs w:val="21"/>
            <w:spacing w:val="-1"/>
          </w:rPr>
          <w:t>www.similarweb.com/</w:t>
        </w:r>
      </w:hyperlink>
      <w:r>
        <w:rPr>
          <w:rFonts w:ascii="Times New Roman" w:hAnsi="Times New Roman" w:eastAsia="Times New Roman" w:cs="Times New Roman"/>
          <w:sz w:val="21"/>
          <w:szCs w:val="21"/>
          <w:spacing w:val="-19"/>
        </w:rPr>
        <w:t xml:space="preserve"> </w:t>
      </w:r>
      <w:r>
        <w:rPr>
          <w:sz w:val="21"/>
          <w:szCs w:val="21"/>
          <w:spacing w:val="-1"/>
        </w:rPr>
        <w:t>；浙商证</w:t>
      </w:r>
      <w:r>
        <w:rPr>
          <w:sz w:val="21"/>
          <w:szCs w:val="21"/>
        </w:rPr>
        <w:t>券研究所</w:t>
      </w:r>
      <w:r>
        <w:rPr>
          <w:rFonts w:ascii="Times New Roman" w:hAnsi="Times New Roman" w:eastAsia="Times New Roman" w:cs="Times New Roman"/>
          <w:sz w:val="21"/>
          <w:szCs w:val="21"/>
        </w:rPr>
        <w:t>[EB/OL]. (2024-01-04)</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1"/>
        </w:rPr>
        <w:t>024-02-25].</w:t>
      </w:r>
      <w:hyperlink w:history="true" r:id="rId44">
        <w:r>
          <w:rPr>
            <w:rFonts w:ascii="Times New Roman" w:hAnsi="Times New Roman" w:eastAsia="Times New Roman" w:cs="Times New Roman"/>
            <w:sz w:val="21"/>
            <w:szCs w:val="21"/>
            <w:spacing w:val="-1"/>
          </w:rPr>
          <w:t>http://www.stocke.com.cn</w:t>
        </w:r>
      </w:hyperlink>
      <w:r>
        <w:rPr>
          <w:rFonts w:ascii="Times New Roman" w:hAnsi="Times New Roman" w:eastAsia="Times New Roman" w:cs="Times New Roman"/>
          <w:sz w:val="21"/>
          <w:szCs w:val="21"/>
          <w:spacing w:val="-1"/>
        </w:rPr>
        <w:t>.</w:t>
      </w:r>
    </w:p>
    <w:p>
      <w:pPr>
        <w:spacing w:line="296" w:lineRule="auto"/>
        <w:rPr>
          <w:rFonts w:ascii="Arial"/>
          <w:sz w:val="21"/>
        </w:rPr>
      </w:pPr>
      <w:r/>
    </w:p>
    <w:p>
      <w:pPr>
        <w:pStyle w:val="BodyText"/>
        <w:ind w:left="1383" w:right="28" w:firstLine="482"/>
        <w:spacing w:before="79" w:line="376" w:lineRule="auto"/>
        <w:jc w:val="both"/>
        <w:rPr>
          <w:sz w:val="24"/>
          <w:szCs w:val="24"/>
        </w:rPr>
      </w:pPr>
      <w:r>
        <w:rPr>
          <w:sz w:val="24"/>
          <w:szCs w:val="24"/>
          <w:spacing w:val="-1"/>
        </w:rPr>
        <w:t>产品多样性同样是吸引用户流量的关键。</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3"/>
        </w:rPr>
        <w:t xml:space="preserve"> </w:t>
      </w:r>
      <w:r>
        <w:rPr>
          <w:sz w:val="24"/>
          <w:szCs w:val="24"/>
          <w:spacing w:val="-1"/>
        </w:rPr>
        <w:t>在品类选择上定位明确</w:t>
      </w:r>
      <w:r>
        <w:rPr>
          <w:sz w:val="24"/>
          <w:szCs w:val="24"/>
          <w:spacing w:val="-2"/>
        </w:rPr>
        <w:t>，即</w:t>
      </w:r>
      <w:r>
        <w:rPr>
          <w:sz w:val="24"/>
          <w:szCs w:val="24"/>
          <w:spacing w:val="-5"/>
        </w:rPr>
        <w:t>打造全品类电商平台。即便是在平台刚上线的初期阶段，</w:t>
      </w:r>
      <w:r>
        <w:rPr>
          <w:sz w:val="24"/>
          <w:szCs w:val="24"/>
          <w:spacing w:val="-50"/>
        </w:rPr>
        <w:t xml:space="preserve"> </w:t>
      </w:r>
      <w:r>
        <w:rPr>
          <w:sz w:val="24"/>
          <w:szCs w:val="24"/>
          <w:spacing w:val="-5"/>
        </w:rPr>
        <w:t>服装类产品的比例也并</w:t>
      </w:r>
      <w:r>
        <w:rPr>
          <w:sz w:val="24"/>
          <w:szCs w:val="24"/>
          <w:spacing w:val="-3"/>
        </w:rPr>
        <w:t>不高。这与</w:t>
      </w:r>
      <w:r>
        <w:rPr>
          <w:sz w:val="24"/>
          <w:szCs w:val="24"/>
          <w:spacing w:val="-45"/>
        </w:rPr>
        <w:t xml:space="preserve"> </w:t>
      </w:r>
      <w:r>
        <w:rPr>
          <w:rFonts w:ascii="Times New Roman" w:hAnsi="Times New Roman" w:eastAsia="Times New Roman" w:cs="Times New Roman"/>
          <w:sz w:val="24"/>
          <w:szCs w:val="24"/>
          <w:spacing w:val="-3"/>
        </w:rPr>
        <w:t>SHEIN </w:t>
      </w:r>
      <w:r>
        <w:rPr>
          <w:sz w:val="24"/>
          <w:szCs w:val="24"/>
          <w:spacing w:val="-3"/>
        </w:rPr>
        <w:t>主要聚焦女装的策略形成对比，</w:t>
      </w:r>
      <w:r>
        <w:rPr>
          <w:rFonts w:ascii="Times New Roman" w:hAnsi="Times New Roman" w:eastAsia="Times New Roman" w:cs="Times New Roman"/>
          <w:sz w:val="24"/>
          <w:szCs w:val="24"/>
          <w:spacing w:val="-3"/>
        </w:rPr>
        <w:t>Temu </w:t>
      </w:r>
      <w:r>
        <w:rPr>
          <w:sz w:val="24"/>
          <w:szCs w:val="24"/>
          <w:spacing w:val="-3"/>
        </w:rPr>
        <w:t>提供的全品类商</w:t>
      </w:r>
      <w:r>
        <w:rPr>
          <w:sz w:val="24"/>
          <w:szCs w:val="24"/>
          <w:spacing w:val="-4"/>
        </w:rPr>
        <w:t>品能够</w:t>
      </w:r>
      <w:r>
        <w:rPr>
          <w:sz w:val="24"/>
          <w:szCs w:val="24"/>
          <w:spacing w:val="-1"/>
        </w:rPr>
        <w:t>满足更广泛的用户需求和覆盖更多样的用户群体。</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40"/>
        </w:rPr>
        <w:t xml:space="preserve"> </w:t>
      </w:r>
      <w:r>
        <w:rPr>
          <w:sz w:val="24"/>
          <w:szCs w:val="24"/>
          <w:spacing w:val="-1"/>
        </w:rPr>
        <w:t>实施了差异</w:t>
      </w:r>
      <w:r>
        <w:rPr>
          <w:sz w:val="24"/>
          <w:szCs w:val="24"/>
          <w:spacing w:val="-2"/>
        </w:rPr>
        <w:t>化的选品策</w:t>
      </w:r>
      <w:r>
        <w:rPr>
          <w:sz w:val="24"/>
          <w:szCs w:val="24"/>
          <w:spacing w:val="-3"/>
        </w:rPr>
        <w:t>略，一方面在供应商招募和商品筛选环节以市场中最低价格作为核心准则，实行</w:t>
      </w:r>
      <w:r>
        <w:rPr>
          <w:sz w:val="24"/>
          <w:szCs w:val="24"/>
          <w:spacing w:val="-8"/>
        </w:rPr>
        <w:t>严格的价格控制。例如，根据调研数据显示，对于</w:t>
      </w:r>
      <w:r>
        <w:rPr>
          <w:sz w:val="24"/>
          <w:szCs w:val="24"/>
          <w:spacing w:val="-31"/>
        </w:rPr>
        <w:t xml:space="preserve"> </w:t>
      </w:r>
      <w:r>
        <w:rPr>
          <w:rFonts w:ascii="Times New Roman" w:hAnsi="Times New Roman" w:eastAsia="Times New Roman" w:cs="Times New Roman"/>
          <w:sz w:val="24"/>
          <w:szCs w:val="24"/>
          <w:spacing w:val="-8"/>
        </w:rPr>
        <w:t>1688 </w:t>
      </w:r>
      <w:r>
        <w:rPr>
          <w:sz w:val="24"/>
          <w:szCs w:val="24"/>
          <w:spacing w:val="-8"/>
        </w:rPr>
        <w:t>平</w:t>
      </w:r>
      <w:r>
        <w:rPr>
          <w:sz w:val="24"/>
          <w:szCs w:val="24"/>
          <w:spacing w:val="-9"/>
        </w:rPr>
        <w:t>台上的同款商品，</w:t>
      </w:r>
      <w:r>
        <w:rPr>
          <w:rFonts w:ascii="Times New Roman" w:hAnsi="Times New Roman" w:eastAsia="Times New Roman" w:cs="Times New Roman"/>
          <w:sz w:val="24"/>
          <w:szCs w:val="24"/>
          <w:spacing w:val="-9"/>
        </w:rPr>
        <w:t>Temu</w:t>
      </w:r>
      <w:r>
        <w:rPr>
          <w:sz w:val="24"/>
          <w:szCs w:val="24"/>
          <w:spacing w:val="-5"/>
        </w:rPr>
        <w:t>要求供应商的零售报价必须低于</w:t>
      </w:r>
      <w:r>
        <w:rPr>
          <w:sz w:val="24"/>
          <w:szCs w:val="24"/>
          <w:spacing w:val="-45"/>
        </w:rPr>
        <w:t xml:space="preserve"> </w:t>
      </w:r>
      <w:r>
        <w:rPr>
          <w:rFonts w:ascii="Times New Roman" w:hAnsi="Times New Roman" w:eastAsia="Times New Roman" w:cs="Times New Roman"/>
          <w:sz w:val="24"/>
          <w:szCs w:val="24"/>
          <w:spacing w:val="-5"/>
        </w:rPr>
        <w:t>1688 </w:t>
      </w:r>
      <w:r>
        <w:rPr>
          <w:sz w:val="24"/>
          <w:szCs w:val="24"/>
          <w:spacing w:val="-5"/>
        </w:rPr>
        <w:t>上</w:t>
      </w:r>
      <w:r>
        <w:rPr>
          <w:sz w:val="24"/>
          <w:szCs w:val="24"/>
          <w:spacing w:val="-46"/>
        </w:rPr>
        <w:t xml:space="preserve"> </w:t>
      </w:r>
      <w:r>
        <w:rPr>
          <w:rFonts w:ascii="Times New Roman" w:hAnsi="Times New Roman" w:eastAsia="Times New Roman" w:cs="Times New Roman"/>
          <w:sz w:val="24"/>
          <w:szCs w:val="24"/>
          <w:spacing w:val="-5"/>
        </w:rPr>
        <w:t>100-500 </w:t>
      </w:r>
      <w:r>
        <w:rPr>
          <w:sz w:val="24"/>
          <w:szCs w:val="24"/>
          <w:spacing w:val="-5"/>
        </w:rPr>
        <w:t>件批量批发的价格。另一方面，</w:t>
      </w:r>
      <w:r>
        <w:rPr>
          <w:sz w:val="24"/>
          <w:szCs w:val="24"/>
        </w:rPr>
        <w:t xml:space="preserve"> </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5"/>
          <w:w w:val="101"/>
        </w:rPr>
        <w:t xml:space="preserve"> </w:t>
      </w:r>
      <w:r>
        <w:rPr>
          <w:sz w:val="24"/>
          <w:szCs w:val="24"/>
          <w:spacing w:val="-1"/>
        </w:rPr>
        <w:t>在选择产品时更倾向于那些性能简单但价格更为经济的高性价比款式，虽</w:t>
      </w:r>
      <w:r>
        <w:rPr>
          <w:sz w:val="24"/>
          <w:szCs w:val="24"/>
          <w:spacing w:val="-3"/>
        </w:rPr>
        <w:t>然性能可能略有不足，但价格主要集中在较低区间，具有明显的价格优势。这样</w:t>
      </w:r>
      <w:r>
        <w:rPr>
          <w:sz w:val="24"/>
          <w:szCs w:val="24"/>
          <w:spacing w:val="-3"/>
        </w:rPr>
        <w:t>的定价策略能够有效吸引那些对价格较为敏感、而对性能要求不太高的中低端用</w:t>
      </w:r>
      <w:r>
        <w:rPr>
          <w:sz w:val="24"/>
          <w:szCs w:val="24"/>
          <w:spacing w:val="-2"/>
        </w:rPr>
        <w:t>户群体</w:t>
      </w:r>
      <w:r>
        <w:rPr>
          <w:sz w:val="12"/>
          <w:szCs w:val="12"/>
          <w:spacing w:val="-2"/>
          <w:position w:val="8"/>
        </w:rPr>
        <w:t>①</w:t>
      </w:r>
      <w:r>
        <w:rPr>
          <w:sz w:val="24"/>
          <w:szCs w:val="24"/>
          <w:spacing w:val="-2"/>
        </w:rPr>
        <w:t>。</w:t>
      </w:r>
    </w:p>
    <w:p>
      <w:pPr>
        <w:pStyle w:val="BodyText"/>
        <w:ind w:left="1384" w:right="29" w:firstLine="482"/>
        <w:spacing w:before="2" w:line="380" w:lineRule="auto"/>
        <w:jc w:val="both"/>
        <w:rPr>
          <w:sz w:val="24"/>
          <w:szCs w:val="24"/>
        </w:rPr>
      </w:pPr>
      <w:r>
        <w:pict>
          <v:shape id="_x0000_s224" style="position:absolute;margin-left:92.82pt;margin-top:81.895pt;mso-position-vertical-relative:text;mso-position-horizontal-relative:text;width:144.05pt;height:0.6pt;z-index:252043264;" fillcolor="#000000" filled="true" stroked="false" coordsize="2881,12" coordorigin="0,0" path="m0,11l2880,11l2880,0l0,0l0,11xe"/>
        </w:pict>
      </w:r>
      <w:r>
        <w:rPr>
          <w:sz w:val="24"/>
          <w:szCs w:val="24"/>
          <w:spacing w:val="-3"/>
        </w:rPr>
        <w:t>依据调研，运动服装、宠物用品、化妆品以及软件和电子产</w:t>
      </w:r>
      <w:r>
        <w:rPr>
          <w:sz w:val="24"/>
          <w:szCs w:val="24"/>
          <w:spacing w:val="-4"/>
        </w:rPr>
        <w:t>品是美国顾客购</w:t>
      </w:r>
      <w:r>
        <w:rPr>
          <w:sz w:val="24"/>
          <w:szCs w:val="24"/>
          <w:spacing w:val="-4"/>
        </w:rPr>
        <w:t>买力继续上涨的</w:t>
      </w:r>
      <w:r>
        <w:rPr>
          <w:sz w:val="24"/>
          <w:szCs w:val="24"/>
          <w:spacing w:val="-46"/>
        </w:rPr>
        <w:t xml:space="preserve"> </w:t>
      </w:r>
      <w:r>
        <w:rPr>
          <w:rFonts w:ascii="Times New Roman" w:hAnsi="Times New Roman" w:eastAsia="Times New Roman" w:cs="Times New Roman"/>
          <w:sz w:val="24"/>
          <w:szCs w:val="24"/>
          <w:spacing w:val="-4"/>
        </w:rPr>
        <w:t>4 </w:t>
      </w:r>
      <w:r>
        <w:rPr>
          <w:sz w:val="24"/>
          <w:szCs w:val="24"/>
          <w:spacing w:val="-4"/>
        </w:rPr>
        <w:t>个抢手品类。</w:t>
      </w:r>
      <w:r>
        <w:rPr>
          <w:rFonts w:ascii="Times New Roman" w:hAnsi="Times New Roman" w:eastAsia="Times New Roman" w:cs="Times New Roman"/>
          <w:sz w:val="24"/>
          <w:szCs w:val="24"/>
          <w:spacing w:val="-4"/>
        </w:rPr>
        <w:t>Temu</w:t>
      </w:r>
      <w:r>
        <w:rPr>
          <w:rFonts w:ascii="Times New Roman" w:hAnsi="Times New Roman" w:eastAsia="Times New Roman" w:cs="Times New Roman"/>
          <w:sz w:val="24"/>
          <w:szCs w:val="24"/>
          <w:spacing w:val="19"/>
          <w:w w:val="101"/>
        </w:rPr>
        <w:t xml:space="preserve"> </w:t>
      </w:r>
      <w:r>
        <w:rPr>
          <w:sz w:val="24"/>
          <w:szCs w:val="24"/>
          <w:spacing w:val="-4"/>
        </w:rPr>
        <w:t>官网设置</w:t>
      </w:r>
      <w:r>
        <w:rPr>
          <w:sz w:val="24"/>
          <w:szCs w:val="24"/>
          <w:spacing w:val="-55"/>
        </w:rPr>
        <w:t xml:space="preserve"> </w:t>
      </w:r>
      <w:r>
        <w:rPr>
          <w:rFonts w:ascii="Times New Roman" w:hAnsi="Times New Roman" w:eastAsia="Times New Roman" w:cs="Times New Roman"/>
          <w:sz w:val="24"/>
          <w:szCs w:val="24"/>
          <w:spacing w:val="-4"/>
        </w:rPr>
        <w:t>29 </w:t>
      </w:r>
      <w:r>
        <w:rPr>
          <w:sz w:val="24"/>
          <w:szCs w:val="24"/>
          <w:spacing w:val="-4"/>
        </w:rPr>
        <w:t>个一级类目、</w:t>
      </w:r>
      <w:r>
        <w:rPr>
          <w:rFonts w:ascii="Times New Roman" w:hAnsi="Times New Roman" w:eastAsia="Times New Roman" w:cs="Times New Roman"/>
          <w:sz w:val="24"/>
          <w:szCs w:val="24"/>
          <w:spacing w:val="-4"/>
        </w:rPr>
        <w:t>339 </w:t>
      </w:r>
      <w:r>
        <w:rPr>
          <w:sz w:val="24"/>
          <w:szCs w:val="24"/>
          <w:spacing w:val="-4"/>
        </w:rPr>
        <w:t>个二级品类</w:t>
      </w:r>
      <w:r>
        <w:rPr>
          <w:rFonts w:ascii="Times New Roman" w:hAnsi="Times New Roman" w:eastAsia="Times New Roman" w:cs="Times New Roman"/>
          <w:sz w:val="24"/>
          <w:szCs w:val="24"/>
          <w:spacing w:val="-4"/>
        </w:rPr>
        <w:t>;</w:t>
      </w:r>
      <w:r>
        <w:rPr>
          <w:sz w:val="24"/>
          <w:szCs w:val="24"/>
          <w:spacing w:val="-5"/>
        </w:rPr>
        <w:t>截至</w:t>
      </w:r>
      <w:r>
        <w:rPr>
          <w:sz w:val="24"/>
          <w:szCs w:val="24"/>
          <w:spacing w:val="-43"/>
        </w:rPr>
        <w:t xml:space="preserve"> </w:t>
      </w:r>
      <w:r>
        <w:rPr>
          <w:rFonts w:ascii="Times New Roman" w:hAnsi="Times New Roman" w:eastAsia="Times New Roman" w:cs="Times New Roman"/>
          <w:sz w:val="24"/>
          <w:szCs w:val="24"/>
          <w:spacing w:val="-5"/>
        </w:rPr>
        <w:t>2022 </w:t>
      </w:r>
      <w:r>
        <w:rPr>
          <w:sz w:val="24"/>
          <w:szCs w:val="24"/>
          <w:spacing w:val="-5"/>
        </w:rPr>
        <w:t>年</w:t>
      </w:r>
      <w:r>
        <w:rPr>
          <w:sz w:val="24"/>
          <w:szCs w:val="24"/>
          <w:spacing w:val="-32"/>
        </w:rPr>
        <w:t xml:space="preserve"> </w:t>
      </w:r>
      <w:r>
        <w:rPr>
          <w:rFonts w:ascii="Times New Roman" w:hAnsi="Times New Roman" w:eastAsia="Times New Roman" w:cs="Times New Roman"/>
          <w:sz w:val="24"/>
          <w:szCs w:val="24"/>
          <w:spacing w:val="-5"/>
        </w:rPr>
        <w:t>10</w:t>
      </w:r>
      <w:r>
        <w:rPr>
          <w:rFonts w:ascii="Times New Roman" w:hAnsi="Times New Roman" w:eastAsia="Times New Roman" w:cs="Times New Roman"/>
          <w:sz w:val="24"/>
          <w:szCs w:val="24"/>
          <w:spacing w:val="15"/>
        </w:rPr>
        <w:t xml:space="preserve"> </w:t>
      </w:r>
      <w:r>
        <w:rPr>
          <w:sz w:val="24"/>
          <w:szCs w:val="24"/>
          <w:spacing w:val="-5"/>
        </w:rPr>
        <w:t>月，</w:t>
      </w:r>
      <w:r>
        <w:rPr>
          <w:rFonts w:ascii="Times New Roman" w:hAnsi="Times New Roman" w:eastAsia="Times New Roman" w:cs="Times New Roman"/>
          <w:sz w:val="24"/>
          <w:szCs w:val="24"/>
          <w:spacing w:val="-5"/>
        </w:rPr>
        <w:t>Temu </w:t>
      </w:r>
      <w:r>
        <w:rPr>
          <w:sz w:val="24"/>
          <w:szCs w:val="24"/>
          <w:spacing w:val="-5"/>
        </w:rPr>
        <w:t>平台的</w:t>
      </w:r>
      <w:r>
        <w:rPr>
          <w:sz w:val="24"/>
          <w:szCs w:val="24"/>
          <w:spacing w:val="-52"/>
        </w:rPr>
        <w:t xml:space="preserve"> </w:t>
      </w:r>
      <w:r>
        <w:rPr>
          <w:rFonts w:ascii="Times New Roman" w:hAnsi="Times New Roman" w:eastAsia="Times New Roman" w:cs="Times New Roman"/>
          <w:sz w:val="24"/>
          <w:szCs w:val="24"/>
          <w:spacing w:val="-5"/>
        </w:rPr>
        <w:t>GMV</w:t>
      </w:r>
      <w:r>
        <w:rPr>
          <w:sz w:val="24"/>
          <w:szCs w:val="24"/>
          <w:spacing w:val="-5"/>
        </w:rPr>
        <w:t>（商品交易总额）中，占比较高的商品类</w:t>
      </w:r>
    </w:p>
    <w:p>
      <w:pPr>
        <w:pStyle w:val="BodyText"/>
        <w:ind w:left="1739"/>
        <w:spacing w:before="298" w:line="198" w:lineRule="auto"/>
        <w:rPr>
          <w:rFonts w:ascii="Times New Roman" w:hAnsi="Times New Roman" w:eastAsia="Times New Roman" w:cs="Times New Roman"/>
          <w:sz w:val="18"/>
          <w:szCs w:val="18"/>
        </w:rPr>
      </w:pPr>
      <w:r>
        <w:rPr>
          <w:sz w:val="9"/>
          <w:szCs w:val="9"/>
        </w:rPr>
        <w:t>①  </w:t>
      </w:r>
      <w:r>
        <w:rPr>
          <w:sz w:val="18"/>
          <w:szCs w:val="18"/>
        </w:rPr>
        <w:t>数据来源：</w:t>
      </w:r>
      <w:r>
        <w:rPr>
          <w:rFonts w:ascii="Times New Roman" w:hAnsi="Times New Roman" w:eastAsia="Times New Roman" w:cs="Times New Roman"/>
          <w:sz w:val="18"/>
          <w:szCs w:val="18"/>
        </w:rPr>
        <w:t>McKinsey &amp; Company[EB/OL]. (2023-12-03)</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[2024-02-</w:t>
      </w:r>
      <w:r>
        <w:rPr>
          <w:rFonts w:ascii="Times New Roman" w:hAnsi="Times New Roman" w:eastAsia="Times New Roman" w:cs="Times New Roman"/>
          <w:sz w:val="18"/>
          <w:szCs w:val="18"/>
          <w:spacing w:val="-1"/>
        </w:rPr>
        <w:t>25].</w:t>
      </w:r>
      <w:hyperlink w:history="true" r:id="rId124">
        <w:r>
          <w:rPr>
            <w:rFonts w:ascii="Times New Roman" w:hAnsi="Times New Roman" w:eastAsia="Times New Roman" w:cs="Times New Roman"/>
            <w:sz w:val="18"/>
            <w:szCs w:val="18"/>
            <w:spacing w:val="-1"/>
          </w:rPr>
          <w:t>www.mckinseychina.com/</w:t>
        </w:r>
      </w:hyperlink>
    </w:p>
    <w:p>
      <w:pPr>
        <w:spacing w:line="198" w:lineRule="auto"/>
        <w:sectPr>
          <w:type w:val="continuous"/>
          <w:pgSz w:w="11907" w:h="16839"/>
          <w:pgMar w:top="1166" w:right="1769" w:bottom="1360" w:left="424" w:header="831" w:footer="1158" w:gutter="0"/>
          <w:cols w:equalWidth="0" w:num="1">
            <w:col w:w="9714" w:space="0"/>
          </w:cols>
        </w:sectPr>
        <w:rPr>
          <w:rFonts w:ascii="Times New Roman" w:hAnsi="Times New Roman" w:eastAsia="Times New Roman" w:cs="Times New Roman"/>
          <w:sz w:val="18"/>
          <w:szCs w:val="18"/>
        </w:rPr>
      </w:pPr>
    </w:p>
    <w:p>
      <w:pPr>
        <w:pStyle w:val="BodyText"/>
        <w:ind w:left="1385" w:right="85" w:firstLine="2"/>
        <w:spacing w:before="91" w:line="376" w:lineRule="auto"/>
        <w:jc w:val="both"/>
        <w:rPr>
          <w:sz w:val="24"/>
          <w:szCs w:val="24"/>
        </w:rPr>
      </w:pPr>
      <w:bookmarkStart w:name="bookmark73" w:id="58"/>
      <w:bookmarkEnd w:id="58"/>
      <w:r>
        <w:rPr>
          <w:sz w:val="24"/>
          <w:szCs w:val="24"/>
          <w:spacing w:val="-1"/>
        </w:rPr>
        <w:t>别包括母婴用品、家居厨房用品、珠宝首饰等。</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7"/>
        </w:rPr>
        <w:t xml:space="preserve"> </w:t>
      </w:r>
      <w:r>
        <w:rPr>
          <w:sz w:val="24"/>
          <w:szCs w:val="24"/>
          <w:spacing w:val="-1"/>
        </w:rPr>
        <w:t>充分利用</w:t>
      </w:r>
      <w:r>
        <w:rPr>
          <w:sz w:val="24"/>
          <w:szCs w:val="24"/>
          <w:spacing w:val="-2"/>
        </w:rPr>
        <w:t>了中国制造业在</w:t>
      </w:r>
      <w:r>
        <w:rPr>
          <w:sz w:val="24"/>
          <w:szCs w:val="24"/>
          <w:spacing w:val="-1"/>
        </w:rPr>
        <w:t>供应链方面长达</w:t>
      </w:r>
      <w:r>
        <w:rPr>
          <w:sz w:val="24"/>
          <w:szCs w:val="24"/>
          <w:spacing w:val="-42"/>
        </w:rPr>
        <w:t xml:space="preserve"> </w:t>
      </w:r>
      <w:r>
        <w:rPr>
          <w:rFonts w:ascii="Times New Roman" w:hAnsi="Times New Roman" w:eastAsia="Times New Roman" w:cs="Times New Roman"/>
          <w:sz w:val="24"/>
          <w:szCs w:val="24"/>
          <w:spacing w:val="-1"/>
        </w:rPr>
        <w:t>40</w:t>
      </w:r>
      <w:r>
        <w:rPr>
          <w:rFonts w:ascii="Times New Roman" w:hAnsi="Times New Roman" w:eastAsia="Times New Roman" w:cs="Times New Roman"/>
          <w:sz w:val="24"/>
          <w:szCs w:val="24"/>
          <w:spacing w:val="33"/>
        </w:rPr>
        <w:t xml:space="preserve"> </w:t>
      </w:r>
      <w:r>
        <w:rPr>
          <w:sz w:val="24"/>
          <w:szCs w:val="24"/>
          <w:spacing w:val="-1"/>
        </w:rPr>
        <w:t>多年的综合优势，填补了海外电商平台在轻工业小商品领域</w:t>
      </w:r>
      <w:r>
        <w:rPr>
          <w:sz w:val="24"/>
          <w:szCs w:val="24"/>
          <w:spacing w:val="-3"/>
        </w:rPr>
        <w:t>的供给缺口。中国制造的广泛能力几乎可以满足任何轻工业产品的需求。在</w:t>
      </w:r>
      <w:r>
        <w:rPr>
          <w:sz w:val="24"/>
          <w:szCs w:val="24"/>
          <w:spacing w:val="-4"/>
        </w:rPr>
        <w:t>选品</w:t>
      </w:r>
      <w:r>
        <w:rPr>
          <w:sz w:val="24"/>
          <w:szCs w:val="24"/>
          <w:spacing w:val="-2"/>
        </w:rPr>
        <w:t>流程上，</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68"/>
        </w:rPr>
        <w:t xml:space="preserve"> </w:t>
      </w:r>
      <w:r>
        <w:rPr>
          <w:sz w:val="24"/>
          <w:szCs w:val="24"/>
          <w:spacing w:val="-2"/>
        </w:rPr>
        <w:t>同样非常严格：经过审核的商家可以在平台后台上线商品，之后</w:t>
      </w:r>
      <w:r>
        <w:rPr>
          <w:sz w:val="24"/>
          <w:szCs w:val="24"/>
          <w:spacing w:val="-3"/>
        </w:rPr>
        <w:t>由买手进行线上筛选，一旦商品被选中，商家需要提供样品以供平台进行线</w:t>
      </w:r>
      <w:r>
        <w:rPr>
          <w:sz w:val="24"/>
          <w:szCs w:val="24"/>
          <w:spacing w:val="-4"/>
        </w:rPr>
        <w:t>下审</w:t>
      </w:r>
      <w:r>
        <w:rPr>
          <w:sz w:val="24"/>
          <w:szCs w:val="24"/>
          <w:spacing w:val="-12"/>
        </w:rPr>
        <w:t>核。</w:t>
      </w:r>
    </w:p>
    <w:p>
      <w:pPr>
        <w:pStyle w:val="BodyText"/>
        <w:ind w:left="1872"/>
        <w:spacing w:line="233" w:lineRule="auto"/>
        <w:rPr>
          <w:sz w:val="24"/>
          <w:szCs w:val="24"/>
        </w:rPr>
      </w:pPr>
      <w:r>
        <w:rPr>
          <w:sz w:val="24"/>
          <w:szCs w:val="24"/>
          <w:spacing w:val="-4"/>
        </w:rPr>
        <w:t>（</w:t>
      </w:r>
      <w:r>
        <w:rPr>
          <w:rFonts w:ascii="Times New Roman" w:hAnsi="Times New Roman" w:eastAsia="Times New Roman" w:cs="Times New Roman"/>
          <w:sz w:val="24"/>
          <w:szCs w:val="24"/>
          <w:spacing w:val="-4"/>
        </w:rPr>
        <w:t>3</w:t>
      </w:r>
      <w:r>
        <w:rPr>
          <w:sz w:val="24"/>
          <w:szCs w:val="24"/>
          <w:spacing w:val="-4"/>
        </w:rPr>
        <w:t>）用户留存</w:t>
      </w:r>
    </w:p>
    <w:p>
      <w:pPr>
        <w:pStyle w:val="BodyText"/>
        <w:ind w:left="1383" w:firstLine="485"/>
        <w:spacing w:before="189" w:line="376" w:lineRule="auto"/>
        <w:rPr>
          <w:sz w:val="24"/>
          <w:szCs w:val="24"/>
        </w:rPr>
      </w:pPr>
      <w:r>
        <w:rPr>
          <w:sz w:val="24"/>
          <w:szCs w:val="24"/>
          <w:spacing w:val="-3"/>
        </w:rPr>
        <w:t>一方面，</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23"/>
        </w:rPr>
        <w:t xml:space="preserve"> </w:t>
      </w:r>
      <w:r>
        <w:rPr>
          <w:sz w:val="24"/>
          <w:szCs w:val="24"/>
          <w:spacing w:val="-3"/>
        </w:rPr>
        <w:t>十分重视用户体验。在客户关系方面，</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21"/>
          <w:w w:val="101"/>
        </w:rPr>
        <w:t xml:space="preserve"> </w:t>
      </w:r>
      <w:r>
        <w:rPr>
          <w:sz w:val="24"/>
          <w:szCs w:val="24"/>
          <w:spacing w:val="-3"/>
        </w:rPr>
        <w:t>经过折扣促销、</w:t>
      </w:r>
      <w:r>
        <w:rPr>
          <w:sz w:val="24"/>
          <w:szCs w:val="24"/>
          <w:spacing w:val="-6"/>
        </w:rPr>
        <w:t>引进游戏、售后服务等方法与顾客进行互动， 增强顾客的新鲜感和</w:t>
      </w:r>
      <w:r>
        <w:rPr>
          <w:sz w:val="24"/>
          <w:szCs w:val="24"/>
          <w:spacing w:val="-7"/>
        </w:rPr>
        <w:t>体验感，树立</w:t>
      </w:r>
      <w:r>
        <w:rPr>
          <w:sz w:val="24"/>
          <w:szCs w:val="24"/>
        </w:rPr>
        <w:t>杰出的客户关系，并不定时推出限时超低价</w:t>
      </w:r>
      <w:r>
        <w:rPr>
          <w:sz w:val="24"/>
          <w:szCs w:val="24"/>
          <w:spacing w:val="-1"/>
        </w:rPr>
        <w:t>优惠活动，让用户享用更低的价格；</w:t>
      </w:r>
      <w:r>
        <w:rPr>
          <w:sz w:val="24"/>
          <w:szCs w:val="24"/>
          <w:spacing w:val="-3"/>
        </w:rPr>
        <w:t>还添加用户的参与感和互动性，比方经过引进纸牌等小游戏，顾客可以赢得免费</w:t>
      </w:r>
      <w:r>
        <w:rPr>
          <w:sz w:val="24"/>
          <w:szCs w:val="24"/>
          <w:spacing w:val="-3"/>
        </w:rPr>
        <w:t>物品，途径也可以添加用户逗留时长，添加用户粘性。</w:t>
      </w:r>
      <w:r>
        <w:rPr>
          <w:sz w:val="24"/>
          <w:szCs w:val="24"/>
          <w:spacing w:val="-46"/>
        </w:rPr>
        <w:t xml:space="preserve"> </w:t>
      </w:r>
      <w:r>
        <w:rPr>
          <w:sz w:val="24"/>
          <w:szCs w:val="24"/>
          <w:spacing w:val="-3"/>
        </w:rPr>
        <w:t>目前，</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3"/>
          <w:w w:val="101"/>
        </w:rPr>
        <w:t xml:space="preserve"> </w:t>
      </w:r>
      <w:r>
        <w:rPr>
          <w:sz w:val="24"/>
          <w:szCs w:val="24"/>
          <w:spacing w:val="-3"/>
        </w:rPr>
        <w:t>在维持用户</w:t>
      </w:r>
      <w:r>
        <w:rPr>
          <w:sz w:val="24"/>
          <w:szCs w:val="24"/>
          <w:spacing w:val="-2"/>
        </w:rPr>
        <w:t>忠诚度方面明显超越了其竞争对手，包括阿里的速卖通、</w:t>
      </w:r>
      <w:r>
        <w:rPr>
          <w:rFonts w:ascii="Times New Roman" w:hAnsi="Times New Roman" w:eastAsia="Times New Roman" w:cs="Times New Roman"/>
          <w:sz w:val="24"/>
          <w:szCs w:val="24"/>
          <w:spacing w:val="-2"/>
        </w:rPr>
        <w:t>SHEIN</w:t>
      </w:r>
      <w:r>
        <w:rPr>
          <w:rFonts w:ascii="Times New Roman" w:hAnsi="Times New Roman" w:eastAsia="Times New Roman" w:cs="Times New Roman"/>
          <w:sz w:val="24"/>
          <w:szCs w:val="24"/>
          <w:spacing w:val="48"/>
          <w:w w:val="101"/>
        </w:rPr>
        <w:t xml:space="preserve"> </w:t>
      </w:r>
      <w:r>
        <w:rPr>
          <w:sz w:val="24"/>
          <w:szCs w:val="24"/>
          <w:spacing w:val="-2"/>
        </w:rPr>
        <w:t>和 </w:t>
      </w:r>
      <w:r>
        <w:rPr>
          <w:rFonts w:ascii="Times New Roman" w:hAnsi="Times New Roman" w:eastAsia="Times New Roman" w:cs="Times New Roman"/>
          <w:sz w:val="24"/>
          <w:szCs w:val="24"/>
          <w:spacing w:val="-2"/>
        </w:rPr>
        <w:t>Sh</w:t>
      </w:r>
      <w:r>
        <w:rPr>
          <w:rFonts w:ascii="Times New Roman" w:hAnsi="Times New Roman" w:eastAsia="Times New Roman" w:cs="Times New Roman"/>
          <w:sz w:val="24"/>
          <w:szCs w:val="24"/>
          <w:spacing w:val="-3"/>
        </w:rPr>
        <w:t>opee</w:t>
      </w:r>
      <w:r>
        <w:rPr>
          <w:rFonts w:ascii="Times New Roman" w:hAnsi="Times New Roman" w:eastAsia="Times New Roman" w:cs="Times New Roman"/>
          <w:sz w:val="24"/>
          <w:szCs w:val="24"/>
          <w:spacing w:val="49"/>
        </w:rPr>
        <w:t xml:space="preserve"> </w:t>
      </w:r>
      <w:r>
        <w:rPr>
          <w:sz w:val="24"/>
          <w:szCs w:val="24"/>
          <w:spacing w:val="-3"/>
        </w:rPr>
        <w:t>等。</w:t>
      </w:r>
      <w:r>
        <w:rPr>
          <w:sz w:val="24"/>
          <w:szCs w:val="24"/>
          <w:spacing w:val="-1"/>
        </w:rPr>
        <w:t>在其运营的首年，</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5"/>
          <w:w w:val="101"/>
        </w:rPr>
        <w:t xml:space="preserve"> </w:t>
      </w:r>
      <w:r>
        <w:rPr>
          <w:sz w:val="24"/>
          <w:szCs w:val="24"/>
          <w:spacing w:val="-1"/>
        </w:rPr>
        <w:t>就实现了较高的用户留存率，这对于电子商务平台未来</w:t>
      </w:r>
      <w:r>
        <w:rPr>
          <w:sz w:val="24"/>
          <w:szCs w:val="24"/>
        </w:rPr>
        <w:t>的健康成长是一个极为正向的指标。对于电</w:t>
      </w:r>
      <w:r>
        <w:rPr>
          <w:sz w:val="24"/>
          <w:szCs w:val="24"/>
          <w:spacing w:val="-1"/>
        </w:rPr>
        <w:t>子商务行业乃至整个零售领域而言，</w:t>
      </w:r>
      <w:r>
        <w:rPr>
          <w:sz w:val="24"/>
          <w:szCs w:val="24"/>
          <w:spacing w:val="-1"/>
        </w:rPr>
        <w:t>消费者的重复购买行为是至关重要的。</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5"/>
        </w:rPr>
        <w:t xml:space="preserve"> </w:t>
      </w:r>
      <w:r>
        <w:rPr>
          <w:sz w:val="24"/>
          <w:szCs w:val="24"/>
          <w:spacing w:val="-1"/>
        </w:rPr>
        <w:t>对订单履行和客户服务环节负有全</w:t>
      </w:r>
      <w:r>
        <w:rPr>
          <w:sz w:val="24"/>
          <w:szCs w:val="24"/>
          <w:spacing w:val="-1"/>
        </w:rPr>
        <w:t>责，致力于为国际消费者提供尽可能优质的购物体验。在配送方面，</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5"/>
          <w:w w:val="101"/>
        </w:rPr>
        <w:t xml:space="preserve"> </w:t>
      </w:r>
      <w:r>
        <w:rPr>
          <w:sz w:val="24"/>
          <w:szCs w:val="24"/>
          <w:spacing w:val="-1"/>
        </w:rPr>
        <w:t>保证</w:t>
      </w:r>
      <w:r>
        <w:rPr>
          <w:sz w:val="24"/>
          <w:szCs w:val="24"/>
          <w:spacing w:val="-7"/>
        </w:rPr>
        <w:t>达到了高效的送达时间框架，通常在</w:t>
      </w:r>
      <w:r>
        <w:rPr>
          <w:sz w:val="24"/>
          <w:szCs w:val="24"/>
          <w:spacing w:val="-51"/>
        </w:rPr>
        <w:t xml:space="preserve"> </w:t>
      </w:r>
      <w:r>
        <w:rPr>
          <w:rFonts w:ascii="Times New Roman" w:hAnsi="Times New Roman" w:eastAsia="Times New Roman" w:cs="Times New Roman"/>
          <w:sz w:val="24"/>
          <w:szCs w:val="24"/>
          <w:spacing w:val="-7"/>
        </w:rPr>
        <w:t>7 </w:t>
      </w:r>
      <w:r>
        <w:rPr>
          <w:sz w:val="24"/>
          <w:szCs w:val="24"/>
          <w:spacing w:val="-7"/>
        </w:rPr>
        <w:t>至</w:t>
      </w:r>
      <w:r>
        <w:rPr>
          <w:sz w:val="24"/>
          <w:szCs w:val="24"/>
          <w:spacing w:val="-32"/>
        </w:rPr>
        <w:t xml:space="preserve"> </w:t>
      </w:r>
      <w:r>
        <w:rPr>
          <w:rFonts w:ascii="Times New Roman" w:hAnsi="Times New Roman" w:eastAsia="Times New Roman" w:cs="Times New Roman"/>
          <w:sz w:val="24"/>
          <w:szCs w:val="24"/>
          <w:spacing w:val="-7"/>
        </w:rPr>
        <w:t>15</w:t>
      </w:r>
      <w:r>
        <w:rPr>
          <w:rFonts w:ascii="Times New Roman" w:hAnsi="Times New Roman" w:eastAsia="Times New Roman" w:cs="Times New Roman"/>
          <w:sz w:val="24"/>
          <w:szCs w:val="24"/>
          <w:spacing w:val="15"/>
        </w:rPr>
        <w:t xml:space="preserve"> </w:t>
      </w:r>
      <w:r>
        <w:rPr>
          <w:sz w:val="24"/>
          <w:szCs w:val="24"/>
          <w:spacing w:val="-7"/>
        </w:rPr>
        <w:t>天内完成配送；而在售</w:t>
      </w:r>
      <w:r>
        <w:rPr>
          <w:sz w:val="24"/>
          <w:szCs w:val="24"/>
          <w:spacing w:val="-8"/>
        </w:rPr>
        <w:t>后服务方面，</w:t>
      </w:r>
      <w:r>
        <w:rPr>
          <w:sz w:val="24"/>
          <w:szCs w:val="24"/>
        </w:rPr>
        <w:t xml:space="preserve"> </w:t>
      </w:r>
      <w:r>
        <w:rPr>
          <w:rFonts w:ascii="Times New Roman" w:hAnsi="Times New Roman" w:eastAsia="Times New Roman" w:cs="Times New Roman"/>
          <w:sz w:val="24"/>
          <w:szCs w:val="24"/>
          <w:spacing w:val="-4"/>
        </w:rPr>
        <w:t>Temu </w:t>
      </w:r>
      <w:r>
        <w:rPr>
          <w:sz w:val="24"/>
          <w:szCs w:val="24"/>
          <w:spacing w:val="-4"/>
        </w:rPr>
        <w:t>提供了长达</w:t>
      </w:r>
      <w:r>
        <w:rPr>
          <w:sz w:val="24"/>
          <w:szCs w:val="24"/>
          <w:spacing w:val="-44"/>
        </w:rPr>
        <w:t xml:space="preserve"> </w:t>
      </w:r>
      <w:r>
        <w:rPr>
          <w:rFonts w:ascii="Times New Roman" w:hAnsi="Times New Roman" w:eastAsia="Times New Roman" w:cs="Times New Roman"/>
          <w:sz w:val="24"/>
          <w:szCs w:val="24"/>
          <w:spacing w:val="-4"/>
        </w:rPr>
        <w:t>90</w:t>
      </w:r>
      <w:r>
        <w:rPr>
          <w:rFonts w:ascii="Times New Roman" w:hAnsi="Times New Roman" w:eastAsia="Times New Roman" w:cs="Times New Roman"/>
          <w:sz w:val="24"/>
          <w:szCs w:val="24"/>
          <w:spacing w:val="14"/>
        </w:rPr>
        <w:t xml:space="preserve"> </w:t>
      </w:r>
      <w:r>
        <w:rPr>
          <w:sz w:val="24"/>
          <w:szCs w:val="24"/>
          <w:spacing w:val="-4"/>
        </w:rPr>
        <w:t>天的无条件退换货政策，通过高折扣和高品质服务来提升消</w:t>
      </w:r>
      <w:r>
        <w:rPr>
          <w:sz w:val="24"/>
          <w:szCs w:val="24"/>
          <w:spacing w:val="-3"/>
        </w:rPr>
        <w:t>费者的满意度。此外，退货环节平台进一步通过给予折扣退款的方式鼓励用户留</w:t>
      </w:r>
      <w:r>
        <w:rPr>
          <w:sz w:val="24"/>
          <w:szCs w:val="24"/>
          <w:spacing w:val="-6"/>
        </w:rPr>
        <w:t>下商品，进而改善用户心智、提升复购。目前来看， 平台用</w:t>
      </w:r>
      <w:r>
        <w:rPr>
          <w:sz w:val="24"/>
          <w:szCs w:val="24"/>
          <w:spacing w:val="-7"/>
        </w:rPr>
        <w:t>户对产品及服务质量</w:t>
      </w:r>
      <w:r>
        <w:rPr>
          <w:sz w:val="24"/>
          <w:szCs w:val="24"/>
          <w:spacing w:val="-3"/>
        </w:rPr>
        <w:t>相对满意，预计退货率低于行业平均水平。</w:t>
      </w:r>
    </w:p>
    <w:p>
      <w:pPr>
        <w:pStyle w:val="BodyText"/>
        <w:ind w:left="1386" w:right="86" w:firstLine="484"/>
        <w:spacing w:line="377" w:lineRule="auto"/>
        <w:jc w:val="both"/>
        <w:rPr>
          <w:sz w:val="24"/>
          <w:szCs w:val="24"/>
        </w:rPr>
      </w:pPr>
      <w:r>
        <w:rPr>
          <w:sz w:val="24"/>
          <w:szCs w:val="24"/>
          <w:spacing w:val="-1"/>
        </w:rPr>
        <w:t>另外，</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5"/>
        </w:rPr>
        <w:t xml:space="preserve"> </w:t>
      </w:r>
      <w:r>
        <w:rPr>
          <w:sz w:val="24"/>
          <w:szCs w:val="24"/>
          <w:spacing w:val="-1"/>
        </w:rPr>
        <w:t>注重运营流程的优化和业务的强化，也</w:t>
      </w:r>
      <w:r>
        <w:rPr>
          <w:sz w:val="24"/>
          <w:szCs w:val="24"/>
          <w:spacing w:val="-2"/>
        </w:rPr>
        <w:t>为用户维系工作提供强</w:t>
      </w:r>
      <w:r>
        <w:rPr>
          <w:sz w:val="24"/>
          <w:szCs w:val="24"/>
          <w:spacing w:val="-2"/>
        </w:rPr>
        <w:t>有力支撑。</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67"/>
          <w:w w:val="101"/>
        </w:rPr>
        <w:t xml:space="preserve"> </w:t>
      </w:r>
      <w:r>
        <w:rPr>
          <w:sz w:val="24"/>
          <w:szCs w:val="24"/>
          <w:spacing w:val="-2"/>
        </w:rPr>
        <w:t>的团队具有多年出海经验，营销投放水准顶尖，电商平台方法</w:t>
      </w:r>
      <w:r>
        <w:rPr>
          <w:sz w:val="24"/>
          <w:szCs w:val="24"/>
          <w:spacing w:val="-3"/>
        </w:rPr>
        <w:t>论成熟，团队极度稳定并处于年龄巅峰期，执行力和凝聚力在全球公司里</w:t>
      </w:r>
      <w:r>
        <w:rPr>
          <w:sz w:val="24"/>
          <w:szCs w:val="24"/>
          <w:spacing w:val="-4"/>
        </w:rPr>
        <w:t>也是一</w:t>
      </w:r>
      <w:r>
        <w:rPr>
          <w:sz w:val="24"/>
          <w:szCs w:val="24"/>
          <w:spacing w:val="-6"/>
        </w:rPr>
        <w:t>流。创始人黄峥的背景、谷歌履历、卓越思考力， 决</w:t>
      </w:r>
      <w:r>
        <w:rPr>
          <w:sz w:val="24"/>
          <w:szCs w:val="24"/>
          <w:spacing w:val="-7"/>
        </w:rPr>
        <w:t>定了他见识的深度和广度在</w:t>
      </w:r>
      <w:r>
        <w:rPr>
          <w:sz w:val="24"/>
          <w:szCs w:val="24"/>
          <w:spacing w:val="-3"/>
        </w:rPr>
        <w:t>国内同侪中出类拔萃，和全球其他一流公司创始人相比也未见得会落下风</w:t>
      </w:r>
      <w:r>
        <w:rPr>
          <w:sz w:val="24"/>
          <w:szCs w:val="24"/>
          <w:spacing w:val="-4"/>
        </w:rPr>
        <w:t>。在官</w:t>
      </w:r>
      <w:r>
        <w:rPr>
          <w:sz w:val="24"/>
          <w:szCs w:val="24"/>
          <w:spacing w:val="-2"/>
        </w:rPr>
        <w:t>方口径中</w:t>
      </w:r>
      <w:r>
        <w:rPr>
          <w:sz w:val="24"/>
          <w:szCs w:val="24"/>
          <w:spacing w:val="-53"/>
        </w:rPr>
        <w:t xml:space="preserve"> </w:t>
      </w:r>
      <w:r>
        <w:rPr>
          <w:rFonts w:ascii="Times New Roman" w:hAnsi="Times New Roman" w:eastAsia="Times New Roman" w:cs="Times New Roman"/>
          <w:sz w:val="24"/>
          <w:szCs w:val="24"/>
          <w:spacing w:val="-2"/>
        </w:rPr>
        <w:t>Temu </w:t>
      </w:r>
      <w:r>
        <w:rPr>
          <w:sz w:val="24"/>
          <w:szCs w:val="24"/>
          <w:spacing w:val="-2"/>
        </w:rPr>
        <w:t>说要搭建起良性的平台生态，在部分美股投资者眼里，则认为这</w:t>
      </w:r>
    </w:p>
    <w:p>
      <w:pPr>
        <w:spacing w:line="377" w:lineRule="auto"/>
        <w:sectPr>
          <w:headerReference w:type="default" r:id="rId125"/>
          <w:footerReference w:type="default" r:id="rId126"/>
          <w:pgSz w:w="11907" w:h="16839"/>
          <w:pgMar w:top="1474" w:right="1712" w:bottom="1360" w:left="424" w:header="1136" w:footer="1160" w:gutter="0"/>
        </w:sectPr>
        <w:rPr>
          <w:sz w:val="24"/>
          <w:szCs w:val="24"/>
        </w:rPr>
      </w:pPr>
    </w:p>
    <w:p>
      <w:pPr>
        <w:spacing w:line="318" w:lineRule="auto"/>
        <w:rPr>
          <w:rFonts w:ascii="Arial"/>
          <w:sz w:val="21"/>
        </w:rPr>
      </w:pPr>
      <w:r/>
    </w:p>
    <w:p>
      <w:pPr>
        <w:pStyle w:val="BodyText"/>
        <w:ind w:left="1389"/>
        <w:spacing w:before="78" w:line="218" w:lineRule="auto"/>
        <w:rPr>
          <w:sz w:val="24"/>
          <w:szCs w:val="24"/>
        </w:rPr>
      </w:pPr>
      <w:r>
        <w:rPr>
          <w:sz w:val="24"/>
          <w:szCs w:val="24"/>
          <w:spacing w:val="-3"/>
        </w:rPr>
        <w:t>是拼多多要进一步打开低价天花板的尝试。</w:t>
      </w:r>
    </w:p>
    <w:p>
      <w:pPr>
        <w:pStyle w:val="BodyText"/>
        <w:ind w:left="1872"/>
        <w:spacing w:before="206" w:line="233" w:lineRule="auto"/>
        <w:rPr>
          <w:sz w:val="24"/>
          <w:szCs w:val="24"/>
        </w:rPr>
      </w:pPr>
      <w:r>
        <w:rPr>
          <w:sz w:val="24"/>
          <w:szCs w:val="24"/>
          <w:spacing w:val="-4"/>
        </w:rPr>
        <w:t>（</w:t>
      </w:r>
      <w:r>
        <w:rPr>
          <w:rFonts w:ascii="Times New Roman" w:hAnsi="Times New Roman" w:eastAsia="Times New Roman" w:cs="Times New Roman"/>
          <w:sz w:val="24"/>
          <w:szCs w:val="24"/>
          <w:spacing w:val="-4"/>
        </w:rPr>
        <w:t>4</w:t>
      </w:r>
      <w:r>
        <w:rPr>
          <w:sz w:val="24"/>
          <w:szCs w:val="24"/>
          <w:spacing w:val="-4"/>
        </w:rPr>
        <w:t>）市场拓展</w:t>
      </w:r>
    </w:p>
    <w:p>
      <w:pPr>
        <w:pStyle w:val="BodyText"/>
        <w:ind w:left="1385" w:firstLine="480"/>
        <w:spacing w:before="182" w:line="379" w:lineRule="auto"/>
        <w:rPr>
          <w:sz w:val="24"/>
          <w:szCs w:val="24"/>
        </w:rPr>
      </w:pPr>
      <w:r>
        <w:rPr>
          <w:sz w:val="24"/>
          <w:szCs w:val="24"/>
          <w:spacing w:val="-2"/>
        </w:rPr>
        <w:t>和跨境巨头齐聚东南亚等新兴市场不同，</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64"/>
        </w:rPr>
        <w:t xml:space="preserve"> </w:t>
      </w:r>
      <w:r>
        <w:rPr>
          <w:sz w:val="24"/>
          <w:szCs w:val="24"/>
          <w:spacing w:val="-2"/>
        </w:rPr>
        <w:t>的做法是从成熟的发达国家</w:t>
      </w:r>
      <w:r>
        <w:rPr>
          <w:sz w:val="24"/>
          <w:szCs w:val="24"/>
          <w:spacing w:val="-2"/>
        </w:rPr>
        <w:t>市场出发然后持续扩展，而</w:t>
      </w:r>
      <w:r>
        <w:rPr>
          <w:sz w:val="24"/>
          <w:szCs w:val="24"/>
          <w:spacing w:val="-41"/>
        </w:rPr>
        <w:t xml:space="preserve"> </w:t>
      </w:r>
      <w:r>
        <w:rPr>
          <w:rFonts w:ascii="Times New Roman" w:hAnsi="Times New Roman" w:eastAsia="Times New Roman" w:cs="Times New Roman"/>
          <w:sz w:val="24"/>
          <w:szCs w:val="24"/>
          <w:spacing w:val="-2"/>
        </w:rPr>
        <w:t>Temu </w:t>
      </w:r>
      <w:r>
        <w:rPr>
          <w:sz w:val="24"/>
          <w:szCs w:val="24"/>
          <w:spacing w:val="-2"/>
        </w:rPr>
        <w:t>对市场扩展的把握主要体</w:t>
      </w:r>
      <w:r>
        <w:rPr>
          <w:sz w:val="24"/>
          <w:szCs w:val="24"/>
          <w:spacing w:val="-3"/>
        </w:rPr>
        <w:t>现在提前进行市场调</w:t>
      </w:r>
      <w:r>
        <w:rPr>
          <w:sz w:val="24"/>
          <w:szCs w:val="24"/>
          <w:spacing w:val="-3"/>
        </w:rPr>
        <w:t>研。平台型企业运营所积累的用户资源包括注册用户资源、活跃用户资源和</w:t>
      </w:r>
      <w:r>
        <w:rPr>
          <w:sz w:val="24"/>
          <w:szCs w:val="24"/>
          <w:spacing w:val="-4"/>
        </w:rPr>
        <w:t>用户</w:t>
      </w:r>
      <w:r>
        <w:rPr>
          <w:sz w:val="24"/>
          <w:szCs w:val="24"/>
          <w:spacing w:val="-1"/>
        </w:rPr>
        <w:t>类型资源。</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3"/>
        </w:rPr>
        <w:t xml:space="preserve"> </w:t>
      </w:r>
      <w:r>
        <w:rPr>
          <w:sz w:val="24"/>
          <w:szCs w:val="24"/>
          <w:spacing w:val="-1"/>
        </w:rPr>
        <w:t>在进入亚洲市场之前数月，就发放了名为《东南亚及日韩跨境</w:t>
      </w:r>
      <w:r>
        <w:rPr>
          <w:sz w:val="24"/>
          <w:szCs w:val="24"/>
          <w:spacing w:val="-1"/>
        </w:rPr>
        <w:t>电商平台商家调研》的调查问卷，提前精做市场调研，判</w:t>
      </w:r>
      <w:r>
        <w:rPr>
          <w:sz w:val="24"/>
          <w:szCs w:val="24"/>
          <w:spacing w:val="-2"/>
        </w:rPr>
        <w:t>断不同类型用户资源，</w:t>
      </w:r>
      <w:r>
        <w:rPr>
          <w:sz w:val="24"/>
          <w:szCs w:val="24"/>
          <w:spacing w:val="-3"/>
        </w:rPr>
        <w:t>为下一步进入市场做准备。从目前的</w:t>
      </w:r>
      <w:r>
        <w:rPr>
          <w:sz w:val="24"/>
          <w:szCs w:val="24"/>
          <w:spacing w:val="-42"/>
        </w:rPr>
        <w:t xml:space="preserve"> </w:t>
      </w:r>
      <w:r>
        <w:rPr>
          <w:rFonts w:ascii="Times New Roman" w:hAnsi="Times New Roman" w:eastAsia="Times New Roman" w:cs="Times New Roman"/>
          <w:sz w:val="24"/>
          <w:szCs w:val="24"/>
          <w:spacing w:val="-3"/>
        </w:rPr>
        <w:t>Temu </w:t>
      </w:r>
      <w:r>
        <w:rPr>
          <w:sz w:val="24"/>
          <w:szCs w:val="24"/>
          <w:spacing w:val="-3"/>
        </w:rPr>
        <w:t>用户画像来看，资源分布为</w:t>
      </w:r>
      <w:r>
        <w:rPr>
          <w:sz w:val="24"/>
          <w:szCs w:val="24"/>
          <w:spacing w:val="-49"/>
        </w:rPr>
        <w:t xml:space="preserve"> </w:t>
      </w:r>
      <w:r>
        <w:rPr>
          <w:rFonts w:ascii="Times New Roman" w:hAnsi="Times New Roman" w:eastAsia="Times New Roman" w:cs="Times New Roman"/>
          <w:sz w:val="24"/>
          <w:szCs w:val="24"/>
          <w:spacing w:val="-3"/>
        </w:rPr>
        <w:t>62%</w:t>
      </w:r>
      <w:r>
        <w:rPr>
          <w:sz w:val="24"/>
          <w:szCs w:val="24"/>
          <w:spacing w:val="-3"/>
        </w:rPr>
        <w:t>女性</w:t>
      </w:r>
      <w:r>
        <w:rPr>
          <w:sz w:val="24"/>
          <w:szCs w:val="24"/>
          <w:spacing w:val="-3"/>
        </w:rPr>
        <w:t>用户、</w:t>
      </w:r>
      <w:r>
        <w:rPr>
          <w:rFonts w:ascii="Times New Roman" w:hAnsi="Times New Roman" w:eastAsia="Times New Roman" w:cs="Times New Roman"/>
          <w:sz w:val="24"/>
          <w:szCs w:val="24"/>
          <w:spacing w:val="-3"/>
        </w:rPr>
        <w:t>38%</w:t>
      </w:r>
      <w:r>
        <w:rPr>
          <w:sz w:val="24"/>
          <w:szCs w:val="24"/>
          <w:spacing w:val="-3"/>
        </w:rPr>
        <w:t>男性，如图</w:t>
      </w:r>
      <w:r>
        <w:rPr>
          <w:sz w:val="24"/>
          <w:szCs w:val="24"/>
          <w:spacing w:val="-28"/>
        </w:rPr>
        <w:t xml:space="preserve"> </w:t>
      </w:r>
      <w:r>
        <w:rPr>
          <w:rFonts w:ascii="Times New Roman" w:hAnsi="Times New Roman" w:eastAsia="Times New Roman" w:cs="Times New Roman"/>
          <w:sz w:val="24"/>
          <w:szCs w:val="24"/>
          <w:spacing w:val="-3"/>
        </w:rPr>
        <w:t>4-4 </w:t>
      </w:r>
      <w:r>
        <w:rPr>
          <w:sz w:val="24"/>
          <w:szCs w:val="24"/>
          <w:spacing w:val="-3"/>
        </w:rPr>
        <w:t>所示。年收入</w:t>
      </w:r>
      <w:r>
        <w:rPr>
          <w:sz w:val="24"/>
          <w:szCs w:val="24"/>
          <w:spacing w:val="-35"/>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18"/>
        </w:rPr>
        <w:t xml:space="preserve"> </w:t>
      </w:r>
      <w:r>
        <w:rPr>
          <w:sz w:val="24"/>
          <w:szCs w:val="24"/>
          <w:spacing w:val="-3"/>
        </w:rPr>
        <w:t>万美元一下的用户占比</w:t>
      </w:r>
      <w:r>
        <w:rPr>
          <w:sz w:val="24"/>
          <w:szCs w:val="24"/>
          <w:spacing w:val="-46"/>
        </w:rPr>
        <w:t xml:space="preserve"> </w:t>
      </w:r>
      <w:r>
        <w:rPr>
          <w:rFonts w:ascii="Times New Roman" w:hAnsi="Times New Roman" w:eastAsia="Times New Roman" w:cs="Times New Roman"/>
          <w:sz w:val="24"/>
          <w:szCs w:val="24"/>
          <w:spacing w:val="-3"/>
        </w:rPr>
        <w:t>55%</w:t>
      </w:r>
      <w:r>
        <w:rPr>
          <w:rFonts w:ascii="Times New Roman" w:hAnsi="Times New Roman" w:eastAsia="Times New Roman" w:cs="Times New Roman"/>
          <w:sz w:val="24"/>
          <w:szCs w:val="24"/>
          <w:spacing w:val="-32"/>
        </w:rPr>
        <w:t xml:space="preserve"> </w:t>
      </w:r>
      <w:r>
        <w:rPr>
          <w:sz w:val="24"/>
          <w:szCs w:val="24"/>
          <w:spacing w:val="-3"/>
        </w:rPr>
        <w:t>，</w:t>
      </w:r>
      <w:r>
        <w:rPr>
          <w:rFonts w:ascii="Times New Roman" w:hAnsi="Times New Roman" w:eastAsia="Times New Roman" w:cs="Times New Roman"/>
          <w:sz w:val="24"/>
          <w:szCs w:val="24"/>
          <w:spacing w:val="-3"/>
        </w:rPr>
        <w:t>78%</w:t>
      </w:r>
      <w:r>
        <w:rPr>
          <w:sz w:val="24"/>
          <w:szCs w:val="24"/>
          <w:spacing w:val="-3"/>
        </w:rPr>
        <w:t>的</w:t>
      </w:r>
      <w:r>
        <w:rPr>
          <w:sz w:val="24"/>
          <w:szCs w:val="24"/>
          <w:spacing w:val="-4"/>
        </w:rPr>
        <w:t>用户年龄在</w:t>
      </w:r>
      <w:r>
        <w:rPr>
          <w:sz w:val="24"/>
          <w:szCs w:val="24"/>
          <w:spacing w:val="-31"/>
        </w:rPr>
        <w:t xml:space="preserve"> </w:t>
      </w:r>
      <w:r>
        <w:rPr>
          <w:rFonts w:ascii="Times New Roman" w:hAnsi="Times New Roman" w:eastAsia="Times New Roman" w:cs="Times New Roman"/>
          <w:sz w:val="24"/>
          <w:szCs w:val="24"/>
          <w:spacing w:val="-4"/>
        </w:rPr>
        <w:t>18-54</w:t>
      </w:r>
      <w:r>
        <w:rPr>
          <w:rFonts w:ascii="Times New Roman" w:hAnsi="Times New Roman" w:eastAsia="Times New Roman" w:cs="Times New Roman"/>
          <w:sz w:val="24"/>
          <w:szCs w:val="24"/>
          <w:spacing w:val="19"/>
        </w:rPr>
        <w:t xml:space="preserve"> </w:t>
      </w:r>
      <w:r>
        <w:rPr>
          <w:sz w:val="24"/>
          <w:szCs w:val="24"/>
          <w:spacing w:val="-4"/>
        </w:rPr>
        <w:t>岁，如图</w:t>
      </w:r>
      <w:r>
        <w:rPr>
          <w:sz w:val="24"/>
          <w:szCs w:val="24"/>
          <w:spacing w:val="-36"/>
        </w:rPr>
        <w:t xml:space="preserve"> </w:t>
      </w:r>
      <w:r>
        <w:rPr>
          <w:rFonts w:ascii="Times New Roman" w:hAnsi="Times New Roman" w:eastAsia="Times New Roman" w:cs="Times New Roman"/>
          <w:sz w:val="24"/>
          <w:szCs w:val="24"/>
          <w:spacing w:val="-4"/>
        </w:rPr>
        <w:t>4-5 </w:t>
      </w:r>
      <w:r>
        <w:rPr>
          <w:sz w:val="24"/>
          <w:szCs w:val="24"/>
          <w:spacing w:val="-4"/>
        </w:rPr>
        <w:t>所示。</w:t>
      </w:r>
    </w:p>
    <w:p>
      <w:pPr>
        <w:spacing w:line="268" w:lineRule="auto"/>
        <w:rPr>
          <w:rFonts w:ascii="Arial"/>
          <w:sz w:val="21"/>
        </w:rPr>
      </w:pPr>
      <w:r/>
    </w:p>
    <w:p>
      <w:pPr>
        <w:spacing w:line="268" w:lineRule="auto"/>
        <w:rPr>
          <w:rFonts w:ascii="Arial"/>
          <w:sz w:val="21"/>
        </w:rPr>
      </w:pPr>
      <w:r>
        <w:pict>
          <v:group id="_x0000_s230" style="position:absolute;margin-left:209.499pt;margin-top:6.95148pt;mso-position-vertical-relative:text;mso-position-horizontal-relative:text;width:133.95pt;height:134pt;z-index:252076032;" filled="false" stroked="false" coordsize="2678,2680" coordorigin="0,0">
            <v:shape id="_x0000_s232" style="position:absolute;left:432;top:15;width:2231;height:2650;" fillcolor="#4472C4" filled="true" stroked="false" coordsize="2231,2650" coordorigin="0,0" path="m906,0c1638,0,2231,593,2231,1324c2231,2056,1638,2649,906,2649c569,2649,245,2521,0,2290l906,1324l906,0xe"/>
            <v:shape id="_x0000_s234" style="position:absolute;left:417;top:0;width:2261;height:2680;" filled="false" strokecolor="#FFFFFF" strokeweight="1.50pt" coordsize="2261,2680" coordorigin="0,0" path="m921,15c1653,15,2246,608,2246,1339c2246,2071,1653,2664,921,2664c584,2664,260,2536,15,2305l921,1339l921,15xe">
              <v:stroke miterlimit="10"/>
            </v:shape>
            <v:shape id="_x0000_s236" style="position:absolute;left:0;top:15;width:1340;height:2291;" fillcolor="#ED7D31" filled="true" stroked="false" coordsize="1340,2291" coordorigin="0,0" path="m432,2290c-101,1789,-127,951,373,417c623,151,973,0,1339,0l1339,1324l432,2290xe"/>
            <v:shape id="_x0000_s238" style="position:absolute;left:0;top:0;width:1355;height:2321;" filled="false" strokecolor="#FFFFFF" strokeweight="1.50pt" coordsize="1355,2321" coordorigin="0,0" path="m432,2305c-101,1804,-127,966,373,432c623,166,973,15,1339,15l1339,1339l432,2305xe">
              <v:stroke miterlimit="10"/>
            </v:shape>
          </v:group>
        </w:pict>
      </w:r>
      <w:r/>
    </w:p>
    <w:p>
      <w:pPr>
        <w:spacing w:line="268" w:lineRule="auto"/>
        <w:rPr>
          <w:rFonts w:ascii="Arial"/>
          <w:sz w:val="21"/>
        </w:rPr>
      </w:pPr>
      <w:r/>
    </w:p>
    <w:p>
      <w:pPr>
        <w:spacing w:line="269" w:lineRule="auto"/>
        <w:rPr>
          <w:rFonts w:ascii="Arial"/>
          <w:sz w:val="21"/>
        </w:rPr>
      </w:pPr>
      <w:r/>
    </w:p>
    <w:p>
      <w:pPr>
        <w:ind w:left="3815"/>
        <w:spacing w:before="51" w:line="22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color w:val="404040"/>
          <w:spacing w:val="-1"/>
        </w:rPr>
        <w:t>38%</w:t>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ind w:left="6897"/>
        <w:spacing w:before="52" w:line="22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color w:val="404040"/>
          <w:spacing w:val="-1"/>
        </w:rPr>
        <w:t>62%</w:t>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ind w:left="4876"/>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595959"/>
        </w:rPr>
        <w:drawing>
          <wp:inline distT="0" distB="0" distL="0" distR="0">
            <wp:extent cx="43445" cy="76000"/>
            <wp:effectExtent l="0" t="0" r="0" b="0"/>
            <wp:docPr id="78" name="IM 78"/>
            <wp:cNvGraphicFramePr/>
            <a:graphic>
              <a:graphicData uri="http://schemas.openxmlformats.org/drawingml/2006/picture">
                <pic:pic>
                  <pic:nvPicPr>
                    <pic:cNvPr id="78" name="IM 78"/>
                    <pic:cNvPicPr/>
                  </pic:nvPicPr>
                  <pic:blipFill>
                    <a:blip r:embed="rId128"/>
                    <a:stretch>
                      <a:fillRect/>
                    </a:stretch>
                  </pic:blipFill>
                  <pic:spPr>
                    <a:xfrm rot="0">
                      <a:off x="0" y="0"/>
                      <a:ext cx="43445" cy="76000"/>
                    </a:xfrm>
                    <a:prstGeom prst="rect">
                      <a:avLst/>
                    </a:prstGeom>
                  </pic:spPr>
                </pic:pic>
              </a:graphicData>
            </a:graphic>
          </wp:inline>
        </w:drawing>
      </w:r>
      <w:r>
        <w:rPr>
          <w:rFonts w:ascii="Times New Roman" w:hAnsi="Times New Roman" w:eastAsia="Times New Roman" w:cs="Times New Roman"/>
          <w:sz w:val="18"/>
          <w:szCs w:val="18"/>
          <w:color w:val="595959"/>
          <w:position w:val="1"/>
        </w:rPr>
        <w:drawing>
          <wp:inline distT="0" distB="0" distL="0" distR="0">
            <wp:extent cx="32555" cy="56950"/>
            <wp:effectExtent l="0" t="0" r="0" b="0"/>
            <wp:docPr id="80" name="IM 80"/>
            <wp:cNvGraphicFramePr/>
            <a:graphic>
              <a:graphicData uri="http://schemas.openxmlformats.org/drawingml/2006/picture">
                <pic:pic>
                  <pic:nvPicPr>
                    <pic:cNvPr id="80" name="IM 80"/>
                    <pic:cNvPicPr/>
                  </pic:nvPicPr>
                  <pic:blipFill>
                    <a:blip r:embed="rId129"/>
                    <a:stretch>
                      <a:fillRect/>
                    </a:stretch>
                  </pic:blipFill>
                  <pic:spPr>
                    <a:xfrm rot="0">
                      <a:off x="0" y="0"/>
                      <a:ext cx="32555" cy="56950"/>
                    </a:xfrm>
                    <a:prstGeom prst="rect">
                      <a:avLst/>
                    </a:prstGeom>
                  </pic:spPr>
                </pic:pic>
              </a:graphicData>
            </a:graphic>
          </wp:inline>
        </w:drawing>
      </w:r>
      <w:r>
        <w:rPr>
          <w:rFonts w:ascii="Times New Roman" w:hAnsi="Times New Roman" w:eastAsia="Times New Roman" w:cs="Times New Roman"/>
          <w:sz w:val="18"/>
          <w:szCs w:val="18"/>
          <w:b/>
          <w:bCs/>
          <w:color w:val="595959"/>
          <w:spacing w:val="-17"/>
        </w:rPr>
        <w:t xml:space="preserve"> </w:t>
      </w:r>
      <w:r>
        <w:rPr>
          <w:rFonts w:ascii="Times New Roman" w:hAnsi="Times New Roman" w:eastAsia="Times New Roman" w:cs="Times New Roman"/>
          <w:sz w:val="18"/>
          <w:szCs w:val="18"/>
          <w:b/>
          <w:bCs/>
          <w:color w:val="595959"/>
          <w:spacing w:val="-1"/>
        </w:rPr>
        <w:t>Female</w:t>
      </w:r>
      <w:r>
        <w:rPr>
          <w:rFonts w:ascii="Times New Roman" w:hAnsi="Times New Roman" w:eastAsia="Times New Roman" w:cs="Times New Roman"/>
          <w:sz w:val="18"/>
          <w:szCs w:val="18"/>
          <w:b/>
          <w:bCs/>
          <w:color w:val="595959"/>
          <w:spacing w:val="16"/>
          <w:w w:val="102"/>
        </w:rPr>
        <w:t xml:space="preserve">  </w:t>
      </w:r>
      <w:r>
        <w:rPr>
          <w:sz w:val="18"/>
          <w:szCs w:val="18"/>
        </w:rPr>
        <w:drawing>
          <wp:inline distT="0" distB="0" distL="0" distR="0">
            <wp:extent cx="43445" cy="76000"/>
            <wp:effectExtent l="0" t="0" r="0" b="0"/>
            <wp:docPr id="82" name="IM 82"/>
            <wp:cNvGraphicFramePr/>
            <a:graphic>
              <a:graphicData uri="http://schemas.openxmlformats.org/drawingml/2006/picture">
                <pic:pic>
                  <pic:nvPicPr>
                    <pic:cNvPr id="82" name="IM 82"/>
                    <pic:cNvPicPr/>
                  </pic:nvPicPr>
                  <pic:blipFill>
                    <a:blip r:embed="rId130"/>
                    <a:stretch>
                      <a:fillRect/>
                    </a:stretch>
                  </pic:blipFill>
                  <pic:spPr>
                    <a:xfrm rot="0">
                      <a:off x="0" y="0"/>
                      <a:ext cx="43445" cy="76000"/>
                    </a:xfrm>
                    <a:prstGeom prst="rect">
                      <a:avLst/>
                    </a:prstGeom>
                  </pic:spPr>
                </pic:pic>
              </a:graphicData>
            </a:graphic>
          </wp:inline>
        </w:drawing>
      </w:r>
      <w:r>
        <w:rPr>
          <w:sz w:val="18"/>
          <w:szCs w:val="18"/>
          <w:position w:val="1"/>
        </w:rPr>
        <w:drawing>
          <wp:inline distT="0" distB="0" distL="0" distR="0">
            <wp:extent cx="32555" cy="56950"/>
            <wp:effectExtent l="0" t="0" r="0" b="0"/>
            <wp:docPr id="84" name="IM 84"/>
            <wp:cNvGraphicFramePr/>
            <a:graphic>
              <a:graphicData uri="http://schemas.openxmlformats.org/drawingml/2006/picture">
                <pic:pic>
                  <pic:nvPicPr>
                    <pic:cNvPr id="84" name="IM 84"/>
                    <pic:cNvPicPr/>
                  </pic:nvPicPr>
                  <pic:blipFill>
                    <a:blip r:embed="rId131"/>
                    <a:stretch>
                      <a:fillRect/>
                    </a:stretch>
                  </pic:blipFill>
                  <pic:spPr>
                    <a:xfrm rot="0">
                      <a:off x="0" y="0"/>
                      <a:ext cx="32555" cy="56950"/>
                    </a:xfrm>
                    <a:prstGeom prst="rect">
                      <a:avLst/>
                    </a:prstGeom>
                  </pic:spPr>
                </pic:pic>
              </a:graphicData>
            </a:graphic>
          </wp:inline>
        </w:drawing>
      </w:r>
      <w:r>
        <w:rPr>
          <w:rFonts w:ascii="Times New Roman" w:hAnsi="Times New Roman" w:eastAsia="Times New Roman" w:cs="Times New Roman"/>
          <w:sz w:val="18"/>
          <w:szCs w:val="18"/>
          <w:b/>
          <w:bCs/>
          <w:color w:val="595959"/>
          <w:spacing w:val="-18"/>
        </w:rPr>
        <w:t xml:space="preserve"> </w:t>
      </w:r>
      <w:r>
        <w:rPr>
          <w:rFonts w:ascii="Times New Roman" w:hAnsi="Times New Roman" w:eastAsia="Times New Roman" w:cs="Times New Roman"/>
          <w:sz w:val="18"/>
          <w:szCs w:val="18"/>
          <w:b/>
          <w:bCs/>
          <w:color w:val="595959"/>
          <w:spacing w:val="-1"/>
        </w:rPr>
        <w:t>Male</w:t>
      </w:r>
    </w:p>
    <w:p>
      <w:pPr>
        <w:spacing w:line="260" w:lineRule="auto"/>
        <w:rPr>
          <w:rFonts w:ascii="Arial"/>
          <w:sz w:val="21"/>
        </w:rPr>
      </w:pPr>
      <w:r/>
    </w:p>
    <w:p>
      <w:pPr>
        <w:spacing w:line="260" w:lineRule="auto"/>
        <w:rPr>
          <w:rFonts w:ascii="Arial"/>
          <w:sz w:val="21"/>
        </w:rPr>
      </w:pPr>
      <w:r/>
    </w:p>
    <w:p>
      <w:pPr>
        <w:ind w:left="4083"/>
        <w:spacing w:before="78" w:line="218" w:lineRule="auto"/>
        <w:rPr>
          <w:rFonts w:ascii="SimHei" w:hAnsi="SimHei" w:eastAsia="SimHei" w:cs="SimHei"/>
          <w:sz w:val="24"/>
          <w:szCs w:val="24"/>
        </w:rPr>
      </w:pPr>
      <w:r>
        <w:rPr>
          <w:rFonts w:ascii="SimHei" w:hAnsi="SimHei" w:eastAsia="SimHei" w:cs="SimHei"/>
          <w:sz w:val="24"/>
          <w:szCs w:val="24"/>
          <w:spacing w:val="-5"/>
        </w:rPr>
        <w:t>图</w:t>
      </w:r>
      <w:r>
        <w:rPr>
          <w:rFonts w:ascii="SimHei" w:hAnsi="SimHei" w:eastAsia="SimHei" w:cs="SimHei"/>
          <w:sz w:val="24"/>
          <w:szCs w:val="24"/>
          <w:spacing w:val="-44"/>
        </w:rPr>
        <w:t xml:space="preserve"> </w:t>
      </w:r>
      <w:r>
        <w:rPr>
          <w:rFonts w:ascii="SimHei" w:hAnsi="SimHei" w:eastAsia="SimHei" w:cs="SimHei"/>
          <w:sz w:val="24"/>
          <w:szCs w:val="24"/>
          <w:spacing w:val="-5"/>
        </w:rPr>
        <w:t>4-4</w:t>
      </w:r>
      <w:r>
        <w:rPr>
          <w:rFonts w:ascii="SimHei" w:hAnsi="SimHei" w:eastAsia="SimHei" w:cs="SimHei"/>
          <w:sz w:val="24"/>
          <w:szCs w:val="24"/>
          <w:spacing w:val="-50"/>
        </w:rPr>
        <w:t xml:space="preserve"> </w:t>
      </w:r>
      <w:r>
        <w:rPr>
          <w:rFonts w:ascii="SimHei" w:hAnsi="SimHei" w:eastAsia="SimHei" w:cs="SimHei"/>
          <w:sz w:val="24"/>
          <w:szCs w:val="24"/>
          <w:spacing w:val="-5"/>
        </w:rPr>
        <w:t>Temu</w:t>
      </w:r>
      <w:r>
        <w:rPr>
          <w:rFonts w:ascii="SimHei" w:hAnsi="SimHei" w:eastAsia="SimHei" w:cs="SimHei"/>
          <w:sz w:val="24"/>
          <w:szCs w:val="24"/>
          <w:spacing w:val="-46"/>
        </w:rPr>
        <w:t xml:space="preserve"> </w:t>
      </w:r>
      <w:r>
        <w:rPr>
          <w:rFonts w:ascii="SimHei" w:hAnsi="SimHei" w:eastAsia="SimHei" w:cs="SimHei"/>
          <w:sz w:val="24"/>
          <w:szCs w:val="24"/>
          <w:spacing w:val="-5"/>
        </w:rPr>
        <w:t>用户画像（依性别）</w:t>
      </w:r>
    </w:p>
    <w:p>
      <w:pPr>
        <w:spacing w:line="359" w:lineRule="auto"/>
        <w:rPr>
          <w:rFonts w:ascii="Arial"/>
          <w:sz w:val="21"/>
        </w:rPr>
      </w:pPr>
      <w:r/>
    </w:p>
    <w:p>
      <w:pPr>
        <w:pStyle w:val="BodyText"/>
        <w:ind w:left="1382" w:right="62" w:firstLine="423"/>
        <w:spacing w:before="69" w:line="461" w:lineRule="auto"/>
        <w:rPr>
          <w:rFonts w:ascii="Times New Roman" w:hAnsi="Times New Roman" w:eastAsia="Times New Roman" w:cs="Times New Roman"/>
          <w:sz w:val="21"/>
          <w:szCs w:val="21"/>
        </w:rPr>
      </w:pPr>
      <w:r>
        <w:rPr>
          <w:sz w:val="21"/>
          <w:szCs w:val="21"/>
        </w:rPr>
        <w:t>数据来源：</w:t>
      </w:r>
      <w:r>
        <w:rPr>
          <w:rFonts w:ascii="Times New Roman" w:hAnsi="Times New Roman" w:eastAsia="Times New Roman" w:cs="Times New Roman"/>
          <w:sz w:val="21"/>
          <w:szCs w:val="21"/>
        </w:rPr>
        <w:t>Morgan  Stanley  Research[EB/OL].(2023-12-</w:t>
      </w:r>
      <w:r>
        <w:rPr>
          <w:rFonts w:ascii="Times New Roman" w:hAnsi="Times New Roman" w:eastAsia="Times New Roman" w:cs="Times New Roman"/>
          <w:sz w:val="21"/>
          <w:szCs w:val="21"/>
          <w:spacing w:val="-1"/>
        </w:rPr>
        <w:t>06)[2024-02-14].</w:t>
      </w:r>
      <w:hyperlink w:history="true" r:id="rId132">
        <w:r>
          <w:rPr>
            <w:rFonts w:ascii="Times New Roman" w:hAnsi="Times New Roman" w:eastAsia="Times New Roman" w:cs="Times New Roman"/>
            <w:sz w:val="21"/>
            <w:szCs w:val="21"/>
            <w:spacing w:val="-1"/>
          </w:rPr>
          <w:t>www.morganstan</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ley.com/</w:t>
      </w:r>
    </w:p>
    <w:p>
      <w:pPr>
        <w:spacing w:line="461" w:lineRule="auto"/>
        <w:sectPr>
          <w:headerReference w:type="default" r:id="rId46"/>
          <w:footerReference w:type="default" r:id="rId127"/>
          <w:pgSz w:w="11907" w:h="16839"/>
          <w:pgMar w:top="1166" w:right="1740" w:bottom="1360" w:left="424" w:header="831" w:footer="1158" w:gutter="0"/>
        </w:sectPr>
        <w:rPr>
          <w:rFonts w:ascii="Times New Roman" w:hAnsi="Times New Roman" w:eastAsia="Times New Roman" w:cs="Times New Roman"/>
          <w:sz w:val="21"/>
          <w:szCs w:val="21"/>
        </w:rPr>
      </w:pPr>
    </w:p>
    <w:p>
      <w:pPr>
        <w:spacing w:line="325" w:lineRule="auto"/>
        <w:rPr>
          <w:rFonts w:ascii="Arial"/>
          <w:sz w:val="21"/>
        </w:rPr>
      </w:pPr>
      <w:r/>
    </w:p>
    <w:p>
      <w:pPr>
        <w:ind w:left="4647"/>
        <w:spacing w:before="52" w:line="211" w:lineRule="auto"/>
        <w:rPr>
          <w:rFonts w:ascii="Times New Roman" w:hAnsi="Times New Roman" w:eastAsia="Times New Roman" w:cs="Times New Roman"/>
          <w:sz w:val="18"/>
          <w:szCs w:val="18"/>
        </w:rPr>
      </w:pPr>
      <w:bookmarkStart w:name="bookmark74" w:id="59"/>
      <w:bookmarkEnd w:id="59"/>
      <w:r>
        <w:rPr>
          <w:rFonts w:ascii="Times New Roman" w:hAnsi="Times New Roman" w:eastAsia="Times New Roman" w:cs="Times New Roman"/>
          <w:sz w:val="18"/>
          <w:szCs w:val="18"/>
          <w:b/>
          <w:bCs/>
          <w:color w:val="404040"/>
          <w:spacing w:val="-2"/>
        </w:rPr>
        <w:t>11%</w:t>
      </w:r>
    </w:p>
    <w:p>
      <w:pPr>
        <w:ind w:left="6419"/>
        <w:spacing w:line="225" w:lineRule="auto"/>
        <w:rPr>
          <w:rFonts w:ascii="Times New Roman" w:hAnsi="Times New Roman" w:eastAsia="Times New Roman" w:cs="Times New Roman"/>
          <w:sz w:val="18"/>
          <w:szCs w:val="18"/>
        </w:rPr>
      </w:pPr>
      <w:r>
        <w:pict>
          <v:group id="_x0000_s240" style="position:absolute;margin-left:209.582pt;margin-top:-1.70596pt;mso-position-vertical-relative:text;mso-position-horizontal-relative:text;width:133.8pt;height:134pt;z-index:-251224064;" filled="false" stroked="false" coordsize="2676,2680" coordorigin="0,0">
            <v:shape id="_x0000_s242" style="position:absolute;left:1337;top:15;width:1260;height:1325;" fillcolor="#4472C4" filled="true" stroked="false" coordsize="1260,1325" coordorigin="0,0" path="m,c573,0,1082,369,1259,915l0,1324l0,0xe"/>
            <v:shape id="_x0000_s244" style="position:absolute;left:1322;top:0;width:1290;height:1355;" filled="false" strokecolor="#FFFFFF" strokeweight="1.50pt" coordsize="1290,1355" coordorigin="0,0" path="m15,15c588,15,1097,384,1274,930l15,1339l15,15xe">
              <v:stroke miterlimit="10"/>
            </v:shape>
            <v:shape id="_x0000_s246" style="position:absolute;left:1337;top:930;width:1338;height:1430;" fillcolor="#ED7D31" filled="true" stroked="false" coordsize="1338,1430" coordorigin="0,0" path="m1259,0c1427,516,1262,1083,844,1430l0,409l1259,0xe"/>
            <v:shape id="_x0000_s248" style="position:absolute;left:1322;top:915;width:1353;height:1460;" filled="false" strokecolor="#FFFFFF" strokeweight="1.50pt" coordsize="1353,1460" coordorigin="0,0" path="m1274,15c1442,531,1277,1098,859,1445l15,424l1274,15xe">
              <v:stroke miterlimit="10"/>
            </v:shape>
            <v:shape id="_x0000_s250" style="position:absolute;left:699;top:1339;width:1483;height:1340;" fillcolor="#A5A5A5" filled="true" stroked="false" coordsize="1483,1340" coordorigin="0,0" path="m1482,1020c1063,1367,476,1422,0,1160l638,0l1482,1020xe"/>
            <v:shape id="_x0000_s252" style="position:absolute;left:684;top:1330;width:1513;height:1348;" filled="false" strokecolor="#FFFFFF" strokeweight="1.50pt" coordsize="1513,1348" coordorigin="0,0" path="m1497,1030c1078,1376,491,1432,15,1170l653,9l1497,1030xe">
              <v:stroke miterlimit="10"/>
            </v:shape>
            <v:shape id="_x0000_s254" style="position:absolute;left:0;top:1091;width:1338;height:1410;" fillcolor="#FFC000" filled="true" stroked="false" coordsize="1338,1410" coordorigin="0,0" path="m699,1409c196,1132,-71,563,36,0l1337,248l699,1409xe"/>
            <v:shape id="_x0000_s256" style="position:absolute;left:0;top:1076;width:1353;height:1440;" filled="false" strokecolor="#FFFFFF" strokeweight="1.50pt" coordsize="1353,1440" coordorigin="0,0" path="m699,1424c196,1147,-71,578,36,15l1337,263l699,1424xe">
              <v:stroke miterlimit="10"/>
            </v:shape>
            <v:shape id="_x0000_s258" style="position:absolute;left:36;top:318;width:1301;height:1020;" fillcolor="#5B9BD5" filled="true" stroked="false" coordsize="1301,1020" coordorigin="0,0" path="m0,772c57,469,219,196,456,0l1301,1020l0,772xe"/>
            <v:shape id="_x0000_s260" style="position:absolute;left:21;top:303;width:1331;height:1050;" filled="false" strokecolor="#FFFFFF" strokeweight="1.50pt" coordsize="1331,1050" coordorigin="0,0" path="m15,787c72,484,234,211,471,15l1316,1035l15,787xe">
              <v:stroke miterlimit="10"/>
            </v:shape>
            <v:shape id="_x0000_s262" style="position:absolute;left:492;top:15;width:845;height:1325;" fillcolor="#70AD47" filled="true" stroked="false" coordsize="845,1325" coordorigin="0,0" path="m0,303m0,303c237,107,536,0,844,0l844,1324l0,303xe"/>
            <v:shape id="_x0000_s264" style="position:absolute;left:477;top:0;width:875;height:1350;" filled="false" strokecolor="#FFFFFF" strokeweight="1.50pt" coordsize="875,1350" coordorigin="0,0" path="m15,318c252,122,551,15,859,15l859,1339l15,318xe">
              <v:stroke miterlimit="10"/>
            </v:shape>
          </v:group>
        </w:pict>
      </w:r>
      <w:r>
        <w:rPr>
          <w:rFonts w:ascii="Times New Roman" w:hAnsi="Times New Roman" w:eastAsia="Times New Roman" w:cs="Times New Roman"/>
          <w:sz w:val="18"/>
          <w:szCs w:val="18"/>
          <w:b/>
          <w:bCs/>
          <w:color w:val="404040"/>
          <w:spacing w:val="-1"/>
        </w:rPr>
        <w:t>20%</w:t>
      </w:r>
    </w:p>
    <w:p>
      <w:pPr>
        <w:ind w:left="3920"/>
        <w:spacing w:before="273" w:line="22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color w:val="404040"/>
          <w:spacing w:val="-2"/>
        </w:rPr>
        <w:t>11%</w:t>
      </w: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ind w:left="6945"/>
        <w:spacing w:before="52" w:line="22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color w:val="404040"/>
          <w:spacing w:val="-2"/>
        </w:rPr>
        <w:t>19%</w:t>
      </w:r>
    </w:p>
    <w:p>
      <w:pPr>
        <w:ind w:left="3851"/>
        <w:spacing w:before="31" w:line="22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color w:val="404040"/>
          <w:spacing w:val="-1"/>
        </w:rPr>
        <w:t>20%</w:t>
      </w:r>
    </w:p>
    <w:p>
      <w:pPr>
        <w:spacing w:line="302" w:lineRule="auto"/>
        <w:rPr>
          <w:rFonts w:ascii="Arial"/>
          <w:sz w:val="21"/>
        </w:rPr>
      </w:pPr>
      <w:r/>
    </w:p>
    <w:p>
      <w:pPr>
        <w:spacing w:line="303" w:lineRule="auto"/>
        <w:rPr>
          <w:rFonts w:ascii="Arial"/>
          <w:sz w:val="21"/>
        </w:rPr>
      </w:pPr>
      <w:r/>
    </w:p>
    <w:p>
      <w:pPr>
        <w:ind w:left="5563"/>
        <w:spacing w:before="51" w:line="22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color w:val="404040"/>
          <w:spacing w:val="-2"/>
        </w:rPr>
        <w:t>19%</w:t>
      </w:r>
    </w:p>
    <w:p>
      <w:pPr>
        <w:ind w:left="3626"/>
        <w:spacing w:before="217" w:line="216" w:lineRule="auto"/>
        <w:rPr>
          <w:rFonts w:ascii="Times New Roman" w:hAnsi="Times New Roman" w:eastAsia="Times New Roman" w:cs="Times New Roman"/>
          <w:sz w:val="18"/>
          <w:szCs w:val="18"/>
        </w:rPr>
      </w:pPr>
      <w:r>
        <w:rPr>
          <w:rFonts w:ascii="Arial" w:hAnsi="Arial" w:eastAsia="Arial" w:cs="Arial"/>
          <w:sz w:val="18"/>
          <w:szCs w:val="18"/>
          <w:color w:val="7798D3"/>
          <w:spacing w:val="5"/>
          <w:position w:val="1"/>
        </w:rPr>
        <w:t>a</w:t>
      </w:r>
      <w:r>
        <w:rPr>
          <w:rFonts w:ascii="Arial" w:hAnsi="Arial" w:eastAsia="Arial" w:cs="Arial"/>
          <w:sz w:val="18"/>
          <w:szCs w:val="18"/>
          <w:color w:val="7798D3"/>
          <w:spacing w:val="5"/>
          <w:position w:val="1"/>
        </w:rPr>
        <w:t xml:space="preserve"> </w:t>
      </w:r>
      <w:r>
        <w:rPr>
          <w:rFonts w:ascii="Times New Roman" w:hAnsi="Times New Roman" w:eastAsia="Times New Roman" w:cs="Times New Roman"/>
          <w:sz w:val="18"/>
          <w:szCs w:val="18"/>
          <w:b/>
          <w:bCs/>
          <w:color w:val="595959"/>
          <w:spacing w:val="5"/>
        </w:rPr>
        <w:t>16-24</w:t>
      </w:r>
      <w:r>
        <w:rPr>
          <w:rFonts w:ascii="Times New Roman" w:hAnsi="Times New Roman" w:eastAsia="Times New Roman" w:cs="Times New Roman"/>
          <w:sz w:val="18"/>
          <w:szCs w:val="18"/>
          <w:b/>
          <w:bCs/>
          <w:color w:val="595959"/>
        </w:rPr>
        <w:t xml:space="preserve">   </w:t>
      </w:r>
      <w:r>
        <w:rPr>
          <w:rFonts w:ascii="Arial" w:hAnsi="Arial" w:eastAsia="Arial" w:cs="Arial"/>
          <w:sz w:val="18"/>
          <w:szCs w:val="18"/>
          <w:color w:val="F1A16A"/>
          <w:spacing w:val="5"/>
          <w:position w:val="1"/>
        </w:rPr>
        <w:t>a</w:t>
      </w:r>
      <w:r>
        <w:rPr>
          <w:rFonts w:ascii="Times New Roman" w:hAnsi="Times New Roman" w:eastAsia="Times New Roman" w:cs="Times New Roman"/>
          <w:sz w:val="18"/>
          <w:szCs w:val="18"/>
          <w:b/>
          <w:bCs/>
          <w:color w:val="595959"/>
          <w:spacing w:val="5"/>
        </w:rPr>
        <w:t>25-34</w:t>
      </w:r>
      <w:r>
        <w:rPr>
          <w:rFonts w:ascii="Times New Roman" w:hAnsi="Times New Roman" w:eastAsia="Times New Roman" w:cs="Times New Roman"/>
          <w:sz w:val="18"/>
          <w:szCs w:val="18"/>
          <w:b/>
          <w:bCs/>
          <w:color w:val="595959"/>
          <w:spacing w:val="1"/>
        </w:rPr>
        <w:t xml:space="preserve">   </w:t>
      </w:r>
      <w:r>
        <w:rPr>
          <w:rFonts w:ascii="Arial" w:hAnsi="Arial" w:eastAsia="Arial" w:cs="Arial"/>
          <w:sz w:val="18"/>
          <w:szCs w:val="18"/>
          <w:color w:val="B1B1B1"/>
          <w:spacing w:val="5"/>
          <w:position w:val="1"/>
        </w:rPr>
        <w:t>a</w:t>
      </w:r>
      <w:r>
        <w:rPr>
          <w:rFonts w:ascii="Times New Roman" w:hAnsi="Times New Roman" w:eastAsia="Times New Roman" w:cs="Times New Roman"/>
          <w:sz w:val="18"/>
          <w:szCs w:val="18"/>
          <w:b/>
          <w:bCs/>
          <w:color w:val="595959"/>
          <w:spacing w:val="5"/>
        </w:rPr>
        <w:t>35-44</w:t>
      </w:r>
      <w:r>
        <w:rPr>
          <w:rFonts w:ascii="Times New Roman" w:hAnsi="Times New Roman" w:eastAsia="Times New Roman" w:cs="Times New Roman"/>
          <w:sz w:val="18"/>
          <w:szCs w:val="18"/>
          <w:b/>
          <w:bCs/>
          <w:color w:val="595959"/>
        </w:rPr>
        <w:t xml:space="preserve">   </w:t>
      </w:r>
      <w:r>
        <w:rPr>
          <w:rFonts w:ascii="Arial" w:hAnsi="Arial" w:eastAsia="Arial" w:cs="Arial"/>
          <w:sz w:val="18"/>
          <w:szCs w:val="18"/>
          <w:color w:val="FFC412"/>
          <w:spacing w:val="5"/>
          <w:position w:val="1"/>
        </w:rPr>
        <w:t>u</w:t>
      </w:r>
      <w:r>
        <w:rPr>
          <w:rFonts w:ascii="Times New Roman" w:hAnsi="Times New Roman" w:eastAsia="Times New Roman" w:cs="Times New Roman"/>
          <w:sz w:val="18"/>
          <w:szCs w:val="18"/>
          <w:b/>
          <w:bCs/>
          <w:color w:val="595959"/>
          <w:spacing w:val="5"/>
        </w:rPr>
        <w:t>45-54</w:t>
      </w:r>
      <w:r>
        <w:rPr>
          <w:rFonts w:ascii="Times New Roman" w:hAnsi="Times New Roman" w:eastAsia="Times New Roman" w:cs="Times New Roman"/>
          <w:sz w:val="18"/>
          <w:szCs w:val="18"/>
          <w:b/>
          <w:bCs/>
          <w:color w:val="595959"/>
        </w:rPr>
        <w:t xml:space="preserve">   </w:t>
      </w:r>
      <w:r>
        <w:rPr>
          <w:rFonts w:ascii="Arial" w:hAnsi="Arial" w:eastAsia="Arial" w:cs="Arial"/>
          <w:sz w:val="18"/>
          <w:szCs w:val="18"/>
          <w:color w:val="71A8DA"/>
          <w:spacing w:val="5"/>
          <w:position w:val="1"/>
        </w:rPr>
        <w:t>u</w:t>
      </w:r>
      <w:r>
        <w:rPr>
          <w:rFonts w:ascii="Times New Roman" w:hAnsi="Times New Roman" w:eastAsia="Times New Roman" w:cs="Times New Roman"/>
          <w:sz w:val="18"/>
          <w:szCs w:val="18"/>
          <w:b/>
          <w:bCs/>
          <w:color w:val="595959"/>
          <w:spacing w:val="5"/>
        </w:rPr>
        <w:t>55-64</w:t>
      </w:r>
      <w:r>
        <w:rPr>
          <w:rFonts w:ascii="Times New Roman" w:hAnsi="Times New Roman" w:eastAsia="Times New Roman" w:cs="Times New Roman"/>
          <w:sz w:val="18"/>
          <w:szCs w:val="18"/>
          <w:b/>
          <w:bCs/>
          <w:color w:val="595959"/>
          <w:spacing w:val="1"/>
        </w:rPr>
        <w:t xml:space="preserve">   </w:t>
      </w:r>
      <w:r>
        <w:rPr>
          <w:rFonts w:ascii="Arial" w:hAnsi="Arial" w:eastAsia="Arial" w:cs="Arial"/>
          <w:sz w:val="18"/>
          <w:szCs w:val="18"/>
          <w:color w:val="8BBC6A"/>
          <w:spacing w:val="5"/>
          <w:position w:val="1"/>
        </w:rPr>
        <w:t>a</w:t>
      </w:r>
      <w:r>
        <w:rPr>
          <w:rFonts w:ascii="Times New Roman" w:hAnsi="Times New Roman" w:eastAsia="Times New Roman" w:cs="Times New Roman"/>
          <w:sz w:val="18"/>
          <w:szCs w:val="18"/>
          <w:b/>
          <w:bCs/>
          <w:color w:val="595959"/>
          <w:spacing w:val="5"/>
        </w:rPr>
        <w:t>6</w:t>
      </w:r>
      <w:r>
        <w:rPr>
          <w:rFonts w:ascii="Times New Roman" w:hAnsi="Times New Roman" w:eastAsia="Times New Roman" w:cs="Times New Roman"/>
          <w:sz w:val="18"/>
          <w:szCs w:val="18"/>
          <w:b/>
          <w:bCs/>
          <w:color w:val="595959"/>
          <w:spacing w:val="4"/>
        </w:rPr>
        <w:t>5+</w:t>
      </w:r>
    </w:p>
    <w:p>
      <w:pPr>
        <w:spacing w:line="242" w:lineRule="auto"/>
        <w:rPr>
          <w:rFonts w:ascii="Arial"/>
          <w:sz w:val="21"/>
        </w:rPr>
      </w:pPr>
      <w:r/>
    </w:p>
    <w:p>
      <w:pPr>
        <w:spacing w:line="243" w:lineRule="auto"/>
        <w:rPr>
          <w:rFonts w:ascii="Arial"/>
          <w:sz w:val="21"/>
        </w:rPr>
      </w:pPr>
      <w:r/>
    </w:p>
    <w:p>
      <w:pPr>
        <w:ind w:left="4052"/>
        <w:spacing w:before="78" w:line="218" w:lineRule="auto"/>
        <w:rPr>
          <w:rFonts w:ascii="SimHei" w:hAnsi="SimHei" w:eastAsia="SimHei" w:cs="SimHei"/>
          <w:sz w:val="24"/>
          <w:szCs w:val="24"/>
        </w:rPr>
      </w:pPr>
      <w:r>
        <w:rPr>
          <w:rFonts w:ascii="SimHei" w:hAnsi="SimHei" w:eastAsia="SimHei" w:cs="SimHei"/>
          <w:sz w:val="24"/>
          <w:szCs w:val="24"/>
          <w:spacing w:val="-4"/>
        </w:rPr>
        <w:t>图</w:t>
      </w:r>
      <w:r>
        <w:rPr>
          <w:rFonts w:ascii="SimHei" w:hAnsi="SimHei" w:eastAsia="SimHei" w:cs="SimHei"/>
          <w:sz w:val="24"/>
          <w:szCs w:val="24"/>
          <w:spacing w:val="-47"/>
        </w:rPr>
        <w:t xml:space="preserve"> </w:t>
      </w:r>
      <w:r>
        <w:rPr>
          <w:rFonts w:ascii="SimHei" w:hAnsi="SimHei" w:eastAsia="SimHei" w:cs="SimHei"/>
          <w:sz w:val="24"/>
          <w:szCs w:val="24"/>
          <w:spacing w:val="-4"/>
        </w:rPr>
        <w:t>4-5</w:t>
      </w:r>
      <w:r>
        <w:rPr>
          <w:rFonts w:ascii="SimHei" w:hAnsi="SimHei" w:eastAsia="SimHei" w:cs="SimHei"/>
          <w:sz w:val="24"/>
          <w:szCs w:val="24"/>
          <w:spacing w:val="-4"/>
        </w:rPr>
        <w:t xml:space="preserve"> </w:t>
      </w:r>
      <w:r>
        <w:rPr>
          <w:rFonts w:ascii="SimHei" w:hAnsi="SimHei" w:eastAsia="SimHei" w:cs="SimHei"/>
          <w:sz w:val="24"/>
          <w:szCs w:val="24"/>
          <w:spacing w:val="-4"/>
        </w:rPr>
        <w:t>Temu</w:t>
      </w:r>
      <w:r>
        <w:rPr>
          <w:rFonts w:ascii="SimHei" w:hAnsi="SimHei" w:eastAsia="SimHei" w:cs="SimHei"/>
          <w:sz w:val="24"/>
          <w:szCs w:val="24"/>
          <w:spacing w:val="-46"/>
        </w:rPr>
        <w:t xml:space="preserve"> </w:t>
      </w:r>
      <w:r>
        <w:rPr>
          <w:rFonts w:ascii="SimHei" w:hAnsi="SimHei" w:eastAsia="SimHei" w:cs="SimHei"/>
          <w:sz w:val="24"/>
          <w:szCs w:val="24"/>
          <w:spacing w:val="-4"/>
        </w:rPr>
        <w:t>用户画像（依年龄）</w:t>
      </w:r>
    </w:p>
    <w:p>
      <w:pPr>
        <w:spacing w:line="360" w:lineRule="auto"/>
        <w:rPr>
          <w:rFonts w:ascii="Arial"/>
          <w:sz w:val="21"/>
        </w:rPr>
      </w:pPr>
      <w:r/>
    </w:p>
    <w:p>
      <w:pPr>
        <w:pStyle w:val="BodyText"/>
        <w:ind w:left="1382" w:right="33" w:firstLine="423"/>
        <w:spacing w:before="69" w:line="460" w:lineRule="auto"/>
        <w:rPr>
          <w:rFonts w:ascii="Times New Roman" w:hAnsi="Times New Roman" w:eastAsia="Times New Roman" w:cs="Times New Roman"/>
          <w:sz w:val="21"/>
          <w:szCs w:val="21"/>
        </w:rPr>
      </w:pPr>
      <w:r>
        <w:rPr>
          <w:sz w:val="21"/>
          <w:szCs w:val="21"/>
        </w:rPr>
        <w:t>数据来源：</w:t>
      </w:r>
      <w:r>
        <w:rPr>
          <w:rFonts w:ascii="Times New Roman" w:hAnsi="Times New Roman" w:eastAsia="Times New Roman" w:cs="Times New Roman"/>
          <w:sz w:val="21"/>
          <w:szCs w:val="21"/>
        </w:rPr>
        <w:t>Morgan  Stanley  Research[EB/OL].(2023-12</w:t>
      </w:r>
      <w:r>
        <w:rPr>
          <w:rFonts w:ascii="Times New Roman" w:hAnsi="Times New Roman" w:eastAsia="Times New Roman" w:cs="Times New Roman"/>
          <w:sz w:val="21"/>
          <w:szCs w:val="21"/>
          <w:spacing w:val="-1"/>
        </w:rPr>
        <w:t>-06)[2024-02-14].</w:t>
      </w:r>
      <w:hyperlink w:history="true" r:id="rId132">
        <w:r>
          <w:rPr>
            <w:rFonts w:ascii="Times New Roman" w:hAnsi="Times New Roman" w:eastAsia="Times New Roman" w:cs="Times New Roman"/>
            <w:sz w:val="21"/>
            <w:szCs w:val="21"/>
            <w:spacing w:val="-1"/>
          </w:rPr>
          <w:t>www.morganstan</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ley.com/</w:t>
      </w:r>
    </w:p>
    <w:p>
      <w:pPr>
        <w:pStyle w:val="BodyText"/>
        <w:ind w:left="1385" w:right="29" w:firstLine="479"/>
        <w:spacing w:before="305" w:line="376" w:lineRule="auto"/>
        <w:rPr>
          <w:sz w:val="24"/>
          <w:szCs w:val="24"/>
        </w:rPr>
      </w:pPr>
      <w:r>
        <w:rPr>
          <w:sz w:val="24"/>
          <w:szCs w:val="24"/>
          <w:spacing w:val="-7"/>
        </w:rPr>
        <w:t>所有用户里，亚马逊的</w:t>
      </w:r>
      <w:r>
        <w:rPr>
          <w:sz w:val="24"/>
          <w:szCs w:val="24"/>
          <w:spacing w:val="-56"/>
        </w:rPr>
        <w:t xml:space="preserve"> </w:t>
      </w:r>
      <w:r>
        <w:rPr>
          <w:rFonts w:ascii="Times New Roman" w:hAnsi="Times New Roman" w:eastAsia="Times New Roman" w:cs="Times New Roman"/>
          <w:sz w:val="24"/>
          <w:szCs w:val="24"/>
          <w:spacing w:val="-7"/>
        </w:rPr>
        <w:t>Prime </w:t>
      </w:r>
      <w:r>
        <w:rPr>
          <w:sz w:val="24"/>
          <w:szCs w:val="24"/>
          <w:spacing w:val="-7"/>
        </w:rPr>
        <w:t>会员、沃尔玛会员， 最喜欢用</w:t>
      </w:r>
      <w:r>
        <w:rPr>
          <w:sz w:val="24"/>
          <w:szCs w:val="24"/>
          <w:spacing w:val="-52"/>
        </w:rPr>
        <w:t xml:space="preserve"> </w:t>
      </w:r>
      <w:r>
        <w:rPr>
          <w:rFonts w:ascii="Times New Roman" w:hAnsi="Times New Roman" w:eastAsia="Times New Roman" w:cs="Times New Roman"/>
          <w:sz w:val="24"/>
          <w:szCs w:val="24"/>
          <w:spacing w:val="-7"/>
        </w:rPr>
        <w:t>Temu</w:t>
      </w:r>
      <w:r>
        <w:rPr>
          <w:sz w:val="24"/>
          <w:szCs w:val="24"/>
          <w:spacing w:val="-7"/>
        </w:rPr>
        <w:t>。</w:t>
      </w:r>
      <w:r>
        <w:rPr>
          <w:rFonts w:ascii="Times New Roman" w:hAnsi="Times New Roman" w:eastAsia="Times New Roman" w:cs="Times New Roman"/>
          <w:sz w:val="24"/>
          <w:szCs w:val="24"/>
          <w:spacing w:val="-7"/>
        </w:rPr>
        <w:t>Temu</w:t>
      </w:r>
      <w:r>
        <w:rPr>
          <w:rFonts w:ascii="Times New Roman" w:hAnsi="Times New Roman" w:eastAsia="Times New Roman" w:cs="Times New Roman"/>
          <w:sz w:val="24"/>
          <w:szCs w:val="24"/>
          <w:spacing w:val="30"/>
        </w:rPr>
        <w:t xml:space="preserve"> </w:t>
      </w:r>
      <w:r>
        <w:rPr>
          <w:sz w:val="24"/>
          <w:szCs w:val="24"/>
          <w:spacing w:val="-7"/>
        </w:rPr>
        <w:t>的</w:t>
      </w:r>
      <w:r>
        <w:rPr>
          <w:sz w:val="24"/>
          <w:szCs w:val="24"/>
          <w:spacing w:val="-3"/>
        </w:rPr>
        <w:t>营运战略为先拿下高购买力市场，再深入新兴市场。首选地是美国，随后扩展到</w:t>
      </w:r>
      <w:r>
        <w:rPr>
          <w:sz w:val="24"/>
          <w:szCs w:val="24"/>
          <w:spacing w:val="-13"/>
        </w:rPr>
        <w:t>加拿大、澳大利亚，</w:t>
      </w:r>
      <w:r>
        <w:rPr>
          <w:sz w:val="24"/>
          <w:szCs w:val="24"/>
          <w:spacing w:val="-31"/>
        </w:rPr>
        <w:t xml:space="preserve"> </w:t>
      </w:r>
      <w:r>
        <w:rPr>
          <w:sz w:val="24"/>
          <w:szCs w:val="24"/>
          <w:spacing w:val="-13"/>
        </w:rPr>
        <w:t>继而是英国、德国、意大利、法国、西班牙、荷兰、奥地利、</w:t>
      </w:r>
      <w:r>
        <w:rPr>
          <w:sz w:val="24"/>
          <w:szCs w:val="24"/>
          <w:spacing w:val="-6"/>
        </w:rPr>
        <w:t>墨西哥等。这样的扩张路径， 前期最难，但一旦攻略下</w:t>
      </w:r>
      <w:r>
        <w:rPr>
          <w:sz w:val="24"/>
          <w:szCs w:val="24"/>
          <w:spacing w:val="-7"/>
        </w:rPr>
        <w:t>核心成熟市场，接下来就</w:t>
      </w:r>
      <w:r>
        <w:rPr>
          <w:sz w:val="24"/>
          <w:szCs w:val="24"/>
          <w:spacing w:val="-1"/>
        </w:rPr>
        <w:t>是从高打底，层层深入。同时，</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6"/>
          <w:w w:val="101"/>
        </w:rPr>
        <w:t xml:space="preserve"> </w:t>
      </w:r>
      <w:r>
        <w:rPr>
          <w:sz w:val="24"/>
          <w:szCs w:val="24"/>
          <w:spacing w:val="-1"/>
        </w:rPr>
        <w:t>充分发挥了自身的互联网营销特</w:t>
      </w:r>
      <w:r>
        <w:rPr>
          <w:sz w:val="24"/>
          <w:szCs w:val="24"/>
          <w:spacing w:val="-2"/>
        </w:rPr>
        <w:t>长。通过</w:t>
      </w:r>
      <w:r>
        <w:rPr>
          <w:sz w:val="24"/>
          <w:szCs w:val="24"/>
          <w:spacing w:val="-3"/>
        </w:rPr>
        <w:t>短视频渠道、社交媒体渠道、热门赛事渠道、砍一刀模式裂变等等，进一步</w:t>
      </w:r>
      <w:r>
        <w:rPr>
          <w:sz w:val="24"/>
          <w:szCs w:val="24"/>
          <w:spacing w:val="-4"/>
        </w:rPr>
        <w:t>加快</w:t>
      </w:r>
      <w:r>
        <w:rPr>
          <w:sz w:val="24"/>
          <w:szCs w:val="24"/>
          <w:spacing w:val="-6"/>
        </w:rPr>
        <w:t>了扩张的速度。</w:t>
      </w:r>
    </w:p>
    <w:p>
      <w:pPr>
        <w:spacing w:line="257" w:lineRule="auto"/>
        <w:rPr>
          <w:rFonts w:ascii="Arial"/>
          <w:sz w:val="21"/>
        </w:rPr>
      </w:pPr>
      <w:r/>
    </w:p>
    <w:p>
      <w:pPr>
        <w:pStyle w:val="BodyText"/>
        <w:ind w:left="1382"/>
        <w:spacing w:before="79" w:line="232" w:lineRule="auto"/>
        <w:outlineLvl w:val="2"/>
        <w:rPr>
          <w:sz w:val="24"/>
          <w:szCs w:val="24"/>
        </w:rPr>
      </w:pPr>
      <w:bookmarkStart w:name="bookmark40" w:id="60"/>
      <w:bookmarkEnd w:id="60"/>
      <w:r>
        <w:rPr>
          <w:rFonts w:ascii="Times New Roman" w:hAnsi="Times New Roman" w:eastAsia="Times New Roman" w:cs="Times New Roman"/>
          <w:sz w:val="24"/>
          <w:szCs w:val="24"/>
          <w:b/>
          <w:bCs/>
          <w:spacing w:val="-2"/>
        </w:rPr>
        <w:t>4.2.2  </w:t>
      </w:r>
      <w:r>
        <w:rPr>
          <w:sz w:val="24"/>
          <w:szCs w:val="24"/>
          <w:b/>
          <w:bCs/>
          <w:spacing w:val="-2"/>
        </w:rPr>
        <w:t>对领军优势的评价</w:t>
      </w:r>
    </w:p>
    <w:p>
      <w:pPr>
        <w:spacing w:line="449" w:lineRule="auto"/>
        <w:rPr>
          <w:rFonts w:ascii="Arial"/>
          <w:sz w:val="21"/>
        </w:rPr>
      </w:pPr>
      <w:r/>
    </w:p>
    <w:p>
      <w:pPr>
        <w:pStyle w:val="BodyText"/>
        <w:ind w:left="1872"/>
        <w:spacing w:before="78" w:line="233"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）规模经济</w:t>
      </w:r>
    </w:p>
    <w:p>
      <w:pPr>
        <w:pStyle w:val="BodyText"/>
        <w:ind w:left="1384" w:right="26" w:firstLine="484"/>
        <w:spacing w:before="188" w:line="372" w:lineRule="auto"/>
        <w:rPr>
          <w:sz w:val="24"/>
          <w:szCs w:val="24"/>
        </w:rPr>
      </w:pPr>
      <w:r>
        <w:rPr>
          <w:sz w:val="24"/>
          <w:szCs w:val="24"/>
          <w:spacing w:val="-1"/>
        </w:rPr>
        <w:t>于供给端而言，相比亚马逊销售的部分海外制造的日用百</w:t>
      </w:r>
      <w:r>
        <w:rPr>
          <w:sz w:val="24"/>
          <w:szCs w:val="24"/>
          <w:spacing w:val="-2"/>
        </w:rPr>
        <w:t>货商品，</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39"/>
        </w:rPr>
        <w:t xml:space="preserve"> </w:t>
      </w:r>
      <w:r>
        <w:rPr>
          <w:sz w:val="24"/>
          <w:szCs w:val="24"/>
          <w:spacing w:val="-2"/>
        </w:rPr>
        <w:t>受</w:t>
      </w:r>
      <w:r>
        <w:rPr>
          <w:sz w:val="24"/>
          <w:szCs w:val="24"/>
          <w:spacing w:val="-6"/>
        </w:rPr>
        <w:t>益于国内发达的制造业和成熟的供应链，有效控制供货成本、提升</w:t>
      </w:r>
      <w:r>
        <w:rPr>
          <w:sz w:val="24"/>
          <w:szCs w:val="24"/>
          <w:spacing w:val="-7"/>
        </w:rPr>
        <w:t>让利空间； 此</w:t>
      </w:r>
      <w:r>
        <w:rPr>
          <w:sz w:val="24"/>
          <w:szCs w:val="24"/>
          <w:spacing w:val="-2"/>
        </w:rPr>
        <w:t>外针对仓储物流环节，</w:t>
      </w:r>
      <w:r>
        <w:rPr>
          <w:rFonts w:ascii="Times New Roman" w:hAnsi="Times New Roman" w:eastAsia="Times New Roman" w:cs="Times New Roman"/>
          <w:sz w:val="24"/>
          <w:szCs w:val="24"/>
          <w:spacing w:val="-2"/>
        </w:rPr>
        <w:t>Temu  </w:t>
      </w:r>
      <w:r>
        <w:rPr>
          <w:sz w:val="24"/>
          <w:szCs w:val="24"/>
          <w:spacing w:val="-2"/>
        </w:rPr>
        <w:t>目前仅在国内建仓，仓库租金及仓库人员成本显著</w:t>
      </w:r>
      <w:r>
        <w:rPr>
          <w:sz w:val="24"/>
          <w:szCs w:val="24"/>
          <w:spacing w:val="-6"/>
        </w:rPr>
        <w:t>低于海外，有效降低运营成本。国内供应链效率相比海外具备明</w:t>
      </w:r>
      <w:r>
        <w:rPr>
          <w:sz w:val="24"/>
          <w:szCs w:val="24"/>
          <w:spacing w:val="-7"/>
        </w:rPr>
        <w:t>显比较优势， 同</w:t>
      </w:r>
      <w:r>
        <w:rPr>
          <w:sz w:val="24"/>
          <w:szCs w:val="24"/>
          <w:spacing w:val="-2"/>
        </w:rPr>
        <w:t>时北美高性价比电商平台相对缺失，为</w:t>
      </w:r>
      <w:r>
        <w:rPr>
          <w:sz w:val="24"/>
          <w:szCs w:val="24"/>
          <w:spacing w:val="-47"/>
        </w:rPr>
        <w:t xml:space="preserve"> </w:t>
      </w:r>
      <w:r>
        <w:rPr>
          <w:rFonts w:ascii="Times New Roman" w:hAnsi="Times New Roman" w:eastAsia="Times New Roman" w:cs="Times New Roman"/>
          <w:sz w:val="24"/>
          <w:szCs w:val="24"/>
          <w:spacing w:val="-2"/>
        </w:rPr>
        <w:t>Temu </w:t>
      </w:r>
      <w:r>
        <w:rPr>
          <w:sz w:val="24"/>
          <w:szCs w:val="24"/>
          <w:spacing w:val="-2"/>
        </w:rPr>
        <w:t>提供了长期发展可能，拼多多依托</w:t>
      </w:r>
    </w:p>
    <w:p>
      <w:pPr>
        <w:spacing w:line="372" w:lineRule="auto"/>
        <w:sectPr>
          <w:headerReference w:type="default" r:id="rId118"/>
          <w:footerReference w:type="default" r:id="rId133"/>
          <w:pgSz w:w="11907" w:h="16839"/>
          <w:pgMar w:top="1474" w:right="1769" w:bottom="1360" w:left="424" w:header="1136" w:footer="1160" w:gutter="0"/>
        </w:sectPr>
        <w:rPr>
          <w:sz w:val="24"/>
          <w:szCs w:val="24"/>
        </w:rPr>
      </w:pPr>
    </w:p>
    <w:p>
      <w:pPr>
        <w:spacing w:line="317" w:lineRule="auto"/>
        <w:rPr>
          <w:rFonts w:ascii="Arial"/>
          <w:sz w:val="21"/>
        </w:rPr>
      </w:pPr>
      <w:r/>
    </w:p>
    <w:p>
      <w:pPr>
        <w:pStyle w:val="BodyText"/>
        <w:ind w:left="1386" w:right="86"/>
        <w:spacing w:before="78" w:line="376" w:lineRule="auto"/>
        <w:rPr>
          <w:sz w:val="24"/>
          <w:szCs w:val="24"/>
        </w:rPr>
      </w:pPr>
      <w:bookmarkStart w:name="bookmark75" w:id="61"/>
      <w:bookmarkEnd w:id="61"/>
      <w:r>
        <w:rPr>
          <w:sz w:val="24"/>
          <w:szCs w:val="24"/>
          <w:spacing w:val="-3"/>
        </w:rPr>
        <w:t>丰富的电商运营经验与强大的组织执行能力有望在海外复制国内成功，为公司增</w:t>
      </w:r>
      <w:r>
        <w:rPr>
          <w:sz w:val="24"/>
          <w:szCs w:val="24"/>
          <w:spacing w:val="-5"/>
        </w:rPr>
        <w:t>长提供新的增长动力。</w:t>
      </w:r>
    </w:p>
    <w:p>
      <w:pPr>
        <w:pStyle w:val="BodyText"/>
        <w:ind w:left="1383" w:firstLine="481"/>
        <w:spacing w:before="4" w:line="376" w:lineRule="auto"/>
        <w:rPr>
          <w:sz w:val="24"/>
          <w:szCs w:val="24"/>
        </w:rPr>
      </w:pPr>
      <w:r>
        <w:rPr>
          <w:sz w:val="24"/>
          <w:szCs w:val="24"/>
          <w:spacing w:val="-3"/>
        </w:rPr>
        <w:t>低价体现了企业在供应链管理上的系统化整合能力，其本质建立</w:t>
      </w:r>
      <w:r>
        <w:rPr>
          <w:sz w:val="24"/>
          <w:szCs w:val="24"/>
          <w:spacing w:val="-4"/>
        </w:rPr>
        <w:t>在供应链基</w:t>
      </w:r>
      <w:r>
        <w:rPr>
          <w:sz w:val="24"/>
          <w:szCs w:val="24"/>
          <w:spacing w:val="-3"/>
        </w:rPr>
        <w:t>础之上，反映了企业在降低运营成本和提升运营效率方面所取得的成就。这种能</w:t>
      </w:r>
      <w:r>
        <w:rPr>
          <w:sz w:val="24"/>
          <w:szCs w:val="24"/>
          <w:spacing w:val="-3"/>
        </w:rPr>
        <w:t>力得益于中国制造在供应链方面所积累的综合竞争优势，以及</w:t>
      </w:r>
      <w:r>
        <w:rPr>
          <w:sz w:val="24"/>
          <w:szCs w:val="24"/>
          <w:spacing w:val="-43"/>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0"/>
          <w:w w:val="101"/>
        </w:rPr>
        <w:t xml:space="preserve"> </w:t>
      </w:r>
      <w:r>
        <w:rPr>
          <w:sz w:val="24"/>
          <w:szCs w:val="24"/>
          <w:spacing w:val="-3"/>
        </w:rPr>
        <w:t>的全托管模</w:t>
      </w:r>
      <w:r>
        <w:rPr>
          <w:sz w:val="24"/>
          <w:szCs w:val="24"/>
          <w:spacing w:val="-2"/>
        </w:rPr>
        <w:t>式对工厂供应链的深度把控，最终带来的低价优势，促</w:t>
      </w:r>
      <w:r>
        <w:rPr>
          <w:sz w:val="24"/>
          <w:szCs w:val="24"/>
          <w:spacing w:val="-3"/>
        </w:rPr>
        <w:t>使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52"/>
        </w:rPr>
        <w:t xml:space="preserve"> </w:t>
      </w:r>
      <w:r>
        <w:rPr>
          <w:sz w:val="24"/>
          <w:szCs w:val="24"/>
          <w:spacing w:val="-3"/>
        </w:rPr>
        <w:t>加快扩张速度。</w:t>
      </w:r>
      <w:r>
        <w:rPr>
          <w:sz w:val="24"/>
          <w:szCs w:val="24"/>
        </w:rPr>
        <w:t xml:space="preserve"> </w:t>
      </w:r>
      <w:r>
        <w:rPr>
          <w:rFonts w:ascii="Times New Roman" w:hAnsi="Times New Roman" w:eastAsia="Times New Roman" w:cs="Times New Roman"/>
          <w:sz w:val="24"/>
          <w:szCs w:val="24"/>
          <w:spacing w:val="-8"/>
        </w:rPr>
        <w:t>Temu</w:t>
      </w:r>
      <w:r>
        <w:rPr>
          <w:rFonts w:ascii="Times New Roman" w:hAnsi="Times New Roman" w:eastAsia="Times New Roman" w:cs="Times New Roman"/>
          <w:sz w:val="24"/>
          <w:szCs w:val="24"/>
          <w:spacing w:val="25"/>
        </w:rPr>
        <w:t xml:space="preserve"> </w:t>
      </w:r>
      <w:r>
        <w:rPr>
          <w:sz w:val="24"/>
          <w:szCs w:val="24"/>
          <w:spacing w:val="-8"/>
        </w:rPr>
        <w:t>当前打下巨大市场，跟其良好的供应商关系、中国的轻工业基</w:t>
      </w:r>
      <w:r>
        <w:rPr>
          <w:sz w:val="24"/>
          <w:szCs w:val="24"/>
          <w:spacing w:val="-9"/>
        </w:rPr>
        <w:t>础密切相关。</w:t>
      </w:r>
      <w:r>
        <w:rPr>
          <w:sz w:val="24"/>
          <w:szCs w:val="24"/>
          <w:spacing w:val="-3"/>
        </w:rPr>
        <w:t>基本但凡轻工业产品，只要有需求，中国制造都能予以满足。拼多多在常年的经</w:t>
      </w:r>
      <w:r>
        <w:rPr>
          <w:sz w:val="24"/>
          <w:szCs w:val="24"/>
          <w:spacing w:val="-4"/>
        </w:rPr>
        <w:t>营中树立了涵盖超</w:t>
      </w:r>
      <w:r>
        <w:rPr>
          <w:sz w:val="24"/>
          <w:szCs w:val="24"/>
          <w:spacing w:val="-32"/>
        </w:rPr>
        <w:t xml:space="preserve"> </w:t>
      </w:r>
      <w:r>
        <w:rPr>
          <w:rFonts w:ascii="Times New Roman" w:hAnsi="Times New Roman" w:eastAsia="Times New Roman" w:cs="Times New Roman"/>
          <w:sz w:val="24"/>
          <w:szCs w:val="24"/>
          <w:spacing w:val="-4"/>
        </w:rPr>
        <w:t>1100</w:t>
      </w:r>
      <w:r>
        <w:rPr>
          <w:rFonts w:ascii="Times New Roman" w:hAnsi="Times New Roman" w:eastAsia="Times New Roman" w:cs="Times New Roman"/>
          <w:sz w:val="24"/>
          <w:szCs w:val="24"/>
          <w:spacing w:val="16"/>
        </w:rPr>
        <w:t xml:space="preserve"> </w:t>
      </w:r>
      <w:r>
        <w:rPr>
          <w:sz w:val="24"/>
          <w:szCs w:val="24"/>
          <w:spacing w:val="-4"/>
        </w:rPr>
        <w:t>万家供货商的网络。自</w:t>
      </w:r>
      <w:r>
        <w:rPr>
          <w:rFonts w:ascii="Times New Roman" w:hAnsi="Times New Roman" w:eastAsia="Times New Roman" w:cs="Times New Roman"/>
          <w:sz w:val="24"/>
          <w:szCs w:val="24"/>
          <w:spacing w:val="-4"/>
        </w:rPr>
        <w:t>2015 </w:t>
      </w:r>
      <w:r>
        <w:rPr>
          <w:sz w:val="24"/>
          <w:szCs w:val="24"/>
          <w:spacing w:val="-4"/>
        </w:rPr>
        <w:t>年以来，拼</w:t>
      </w:r>
      <w:r>
        <w:rPr>
          <w:sz w:val="24"/>
          <w:szCs w:val="24"/>
          <w:spacing w:val="-5"/>
        </w:rPr>
        <w:t>多多培育了</w:t>
      </w:r>
      <w:r>
        <w:rPr>
          <w:sz w:val="24"/>
          <w:szCs w:val="24"/>
          <w:spacing w:val="-32"/>
        </w:rPr>
        <w:t xml:space="preserve"> </w:t>
      </w:r>
      <w:r>
        <w:rPr>
          <w:rFonts w:ascii="Times New Roman" w:hAnsi="Times New Roman" w:eastAsia="Times New Roman" w:cs="Times New Roman"/>
          <w:sz w:val="24"/>
          <w:szCs w:val="24"/>
          <w:spacing w:val="-5"/>
        </w:rPr>
        <w:t>1000</w:t>
      </w:r>
      <w:r>
        <w:rPr>
          <w:sz w:val="24"/>
          <w:szCs w:val="24"/>
          <w:spacing w:val="-11"/>
        </w:rPr>
        <w:t>余个工厂品牌；</w:t>
      </w:r>
      <w:r>
        <w:rPr>
          <w:rFonts w:ascii="Times New Roman" w:hAnsi="Times New Roman" w:eastAsia="Times New Roman" w:cs="Times New Roman"/>
          <w:sz w:val="24"/>
          <w:szCs w:val="24"/>
          <w:spacing w:val="-11"/>
        </w:rPr>
        <w:t>2018 </w:t>
      </w:r>
      <w:r>
        <w:rPr>
          <w:sz w:val="24"/>
          <w:szCs w:val="24"/>
          <w:spacing w:val="-11"/>
        </w:rPr>
        <w:t>年，拼多多率先在全职业推出“新品牌计划”，</w:t>
      </w:r>
      <w:r>
        <w:rPr>
          <w:sz w:val="24"/>
          <w:szCs w:val="24"/>
          <w:spacing w:val="-12"/>
        </w:rPr>
        <w:t>与源头厂商、</w:t>
      </w:r>
      <w:r>
        <w:rPr>
          <w:sz w:val="24"/>
          <w:szCs w:val="24"/>
          <w:spacing w:val="-1"/>
        </w:rPr>
        <w:t>品牌商深度协作。依托于拼多多，</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6"/>
        </w:rPr>
        <w:t xml:space="preserve"> </w:t>
      </w:r>
      <w:r>
        <w:rPr>
          <w:sz w:val="24"/>
          <w:szCs w:val="24"/>
          <w:spacing w:val="-1"/>
        </w:rPr>
        <w:t>可以直接触及供应链末端，以同品类最</w:t>
      </w:r>
      <w:r>
        <w:rPr>
          <w:sz w:val="24"/>
          <w:szCs w:val="24"/>
          <w:spacing w:val="-2"/>
        </w:rPr>
        <w:t>低的价格获得品牌同质货源，形成</w:t>
      </w:r>
      <w:r>
        <w:rPr>
          <w:sz w:val="24"/>
          <w:szCs w:val="24"/>
          <w:spacing w:val="-47"/>
        </w:rPr>
        <w:t xml:space="preserve"> </w:t>
      </w:r>
      <w:r>
        <w:rPr>
          <w:rFonts w:ascii="Times New Roman" w:hAnsi="Times New Roman" w:eastAsia="Times New Roman" w:cs="Times New Roman"/>
          <w:sz w:val="24"/>
          <w:szCs w:val="24"/>
          <w:spacing w:val="-2"/>
        </w:rPr>
        <w:t>Temu </w:t>
      </w:r>
      <w:r>
        <w:rPr>
          <w:sz w:val="24"/>
          <w:szCs w:val="24"/>
          <w:spacing w:val="-2"/>
        </w:rPr>
        <w:t>供应端安稳优势。在强壮的供货商网络</w:t>
      </w:r>
      <w:r>
        <w:rPr>
          <w:sz w:val="24"/>
          <w:szCs w:val="24"/>
          <w:spacing w:val="-1"/>
        </w:rPr>
        <w:t>的支持下，</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9"/>
          <w:w w:val="101"/>
        </w:rPr>
        <w:t xml:space="preserve"> </w:t>
      </w:r>
      <w:r>
        <w:rPr>
          <w:sz w:val="24"/>
          <w:szCs w:val="24"/>
          <w:spacing w:val="-1"/>
        </w:rPr>
        <w:t>具有极具性价比且较为安稳的货源，支撑其在美国</w:t>
      </w:r>
      <w:r>
        <w:rPr>
          <w:sz w:val="24"/>
          <w:szCs w:val="24"/>
          <w:spacing w:val="-2"/>
        </w:rPr>
        <w:t>商场快速兴</w:t>
      </w:r>
      <w:r>
        <w:rPr>
          <w:sz w:val="24"/>
          <w:szCs w:val="24"/>
          <w:spacing w:val="-1"/>
        </w:rPr>
        <w:t>起。</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6"/>
        </w:rPr>
        <w:t xml:space="preserve"> </w:t>
      </w:r>
      <w:r>
        <w:rPr>
          <w:sz w:val="24"/>
          <w:szCs w:val="24"/>
          <w:spacing w:val="-1"/>
        </w:rPr>
        <w:t>经过“免佣钱、免运费仓储费，免广告费”的福利方针招引了一</w:t>
      </w:r>
      <w:r>
        <w:rPr>
          <w:sz w:val="24"/>
          <w:szCs w:val="24"/>
          <w:spacing w:val="-2"/>
        </w:rPr>
        <w:t>大批</w:t>
      </w:r>
      <w:r>
        <w:rPr>
          <w:sz w:val="24"/>
          <w:szCs w:val="24"/>
          <w:spacing w:val="-6"/>
        </w:rPr>
        <w:t>卖家，其协作的供货商虽然有联想、挪客等品牌商， 但绝大</w:t>
      </w:r>
      <w:r>
        <w:rPr>
          <w:sz w:val="24"/>
          <w:szCs w:val="24"/>
          <w:spacing w:val="-7"/>
        </w:rPr>
        <w:t>部分是白牌商家，以</w:t>
      </w:r>
      <w:r>
        <w:rPr>
          <w:sz w:val="24"/>
          <w:szCs w:val="24"/>
          <w:spacing w:val="-3"/>
        </w:rPr>
        <w:t>源头工厂为主，这样可以减少中间商环节，供应愈加有优势的价格。在选择同一</w:t>
      </w:r>
      <w:r>
        <w:rPr>
          <w:sz w:val="24"/>
          <w:szCs w:val="24"/>
          <w:spacing w:val="-7"/>
        </w:rPr>
        <w:t>品类的供货商时，</w:t>
      </w:r>
      <w:r>
        <w:rPr>
          <w:rFonts w:ascii="Times New Roman" w:hAnsi="Times New Roman" w:eastAsia="Times New Roman" w:cs="Times New Roman"/>
          <w:sz w:val="24"/>
          <w:szCs w:val="24"/>
          <w:spacing w:val="-7"/>
        </w:rPr>
        <w:t>Temu</w:t>
      </w:r>
      <w:r>
        <w:rPr>
          <w:rFonts w:ascii="Times New Roman" w:hAnsi="Times New Roman" w:eastAsia="Times New Roman" w:cs="Times New Roman"/>
          <w:sz w:val="24"/>
          <w:szCs w:val="24"/>
          <w:spacing w:val="37"/>
          <w:w w:val="101"/>
        </w:rPr>
        <w:t xml:space="preserve"> </w:t>
      </w:r>
      <w:r>
        <w:rPr>
          <w:sz w:val="24"/>
          <w:szCs w:val="24"/>
          <w:spacing w:val="-7"/>
        </w:rPr>
        <w:t>以价格为中心规范。此外，</w:t>
      </w:r>
      <w:r>
        <w:rPr>
          <w:sz w:val="24"/>
          <w:szCs w:val="24"/>
          <w:spacing w:val="-8"/>
        </w:rPr>
        <w:t xml:space="preserve"> </w:t>
      </w:r>
      <w:r>
        <w:rPr>
          <w:rFonts w:ascii="Times New Roman" w:hAnsi="Times New Roman" w:eastAsia="Times New Roman" w:cs="Times New Roman"/>
          <w:sz w:val="24"/>
          <w:szCs w:val="24"/>
          <w:spacing w:val="-8"/>
        </w:rPr>
        <w:t>Temu </w:t>
      </w:r>
      <w:r>
        <w:rPr>
          <w:sz w:val="24"/>
          <w:szCs w:val="24"/>
          <w:spacing w:val="-8"/>
        </w:rPr>
        <w:t>还设立了动销、评分等</w:t>
      </w:r>
      <w:r>
        <w:rPr>
          <w:sz w:val="24"/>
          <w:szCs w:val="24"/>
          <w:spacing w:val="-2"/>
        </w:rPr>
        <w:t>制度，质量不过关或许不受商场欢迎的商家将被淘汰。</w:t>
      </w:r>
    </w:p>
    <w:p>
      <w:pPr>
        <w:pStyle w:val="BodyText"/>
        <w:ind w:left="1384" w:right="82" w:firstLine="483"/>
        <w:spacing w:before="3" w:line="376" w:lineRule="auto"/>
        <w:jc w:val="both"/>
        <w:rPr>
          <w:sz w:val="24"/>
          <w:szCs w:val="24"/>
        </w:rPr>
      </w:pPr>
      <w:r>
        <w:rPr>
          <w:sz w:val="24"/>
          <w:szCs w:val="24"/>
          <w:spacing w:val="-1"/>
        </w:rPr>
        <w:t>从物流协作伙伴来看，</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7"/>
          <w:w w:val="101"/>
        </w:rPr>
        <w:t xml:space="preserve"> </w:t>
      </w:r>
      <w:r>
        <w:rPr>
          <w:sz w:val="24"/>
          <w:szCs w:val="24"/>
          <w:spacing w:val="-1"/>
        </w:rPr>
        <w:t>首要与极兔、云途等世</w:t>
      </w:r>
      <w:r>
        <w:rPr>
          <w:sz w:val="24"/>
          <w:szCs w:val="24"/>
          <w:spacing w:val="-2"/>
        </w:rPr>
        <w:t>界物流公司，以及海外</w:t>
      </w:r>
      <w:r>
        <w:rPr>
          <w:sz w:val="24"/>
          <w:szCs w:val="24"/>
          <w:spacing w:val="-1"/>
        </w:rPr>
        <w:t>当地快递公司进行协作，贱价、牢靠的物流服务可以保</w:t>
      </w:r>
      <w:r>
        <w:rPr>
          <w:sz w:val="24"/>
          <w:szCs w:val="24"/>
          <w:spacing w:val="-2"/>
        </w:rPr>
        <w:t>证产品在 </w:t>
      </w:r>
      <w:r>
        <w:rPr>
          <w:rFonts w:ascii="Times New Roman" w:hAnsi="Times New Roman" w:eastAsia="Times New Roman" w:cs="Times New Roman"/>
          <w:sz w:val="24"/>
          <w:szCs w:val="24"/>
          <w:spacing w:val="-2"/>
        </w:rPr>
        <w:t>7-15</w:t>
      </w:r>
      <w:r>
        <w:rPr>
          <w:rFonts w:ascii="Times New Roman" w:hAnsi="Times New Roman" w:eastAsia="Times New Roman" w:cs="Times New Roman"/>
          <w:sz w:val="24"/>
          <w:szCs w:val="24"/>
          <w:spacing w:val="48"/>
        </w:rPr>
        <w:t xml:space="preserve"> </w:t>
      </w:r>
      <w:r>
        <w:rPr>
          <w:sz w:val="24"/>
          <w:szCs w:val="24"/>
          <w:spacing w:val="-2"/>
        </w:rPr>
        <w:t>天内被高</w:t>
      </w:r>
      <w:r>
        <w:rPr>
          <w:sz w:val="24"/>
          <w:szCs w:val="24"/>
          <w:spacing w:val="-2"/>
        </w:rPr>
        <w:t>效送达，助力</w:t>
      </w:r>
      <w:r>
        <w:rPr>
          <w:sz w:val="24"/>
          <w:szCs w:val="24"/>
          <w:spacing w:val="-45"/>
        </w:rPr>
        <w:t xml:space="preserve"> </w:t>
      </w:r>
      <w:r>
        <w:rPr>
          <w:rFonts w:ascii="Times New Roman" w:hAnsi="Times New Roman" w:eastAsia="Times New Roman" w:cs="Times New Roman"/>
          <w:sz w:val="24"/>
          <w:szCs w:val="24"/>
          <w:spacing w:val="-2"/>
        </w:rPr>
        <w:t>Temu </w:t>
      </w:r>
      <w:r>
        <w:rPr>
          <w:sz w:val="24"/>
          <w:szCs w:val="24"/>
          <w:spacing w:val="-2"/>
        </w:rPr>
        <w:t>加速扩张。</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19"/>
        </w:rPr>
        <w:t xml:space="preserve"> </w:t>
      </w:r>
      <w:r>
        <w:rPr>
          <w:sz w:val="24"/>
          <w:szCs w:val="24"/>
          <w:spacing w:val="-2"/>
        </w:rPr>
        <w:t>买卖运送全程为“国内头程运送</w:t>
      </w:r>
      <w:r>
        <w:rPr>
          <w:rFonts w:ascii="Times New Roman" w:hAnsi="Times New Roman" w:eastAsia="Times New Roman" w:cs="Times New Roman"/>
          <w:sz w:val="24"/>
          <w:szCs w:val="24"/>
          <w:spacing w:val="-2"/>
        </w:rPr>
        <w:t>-</w:t>
      </w:r>
      <w:r>
        <w:rPr>
          <w:sz w:val="24"/>
          <w:szCs w:val="24"/>
          <w:spacing w:val="-2"/>
        </w:rPr>
        <w:t>世界干线</w:t>
      </w:r>
      <w:r>
        <w:rPr>
          <w:rFonts w:ascii="Times New Roman" w:hAnsi="Times New Roman" w:eastAsia="Times New Roman" w:cs="Times New Roman"/>
          <w:sz w:val="24"/>
          <w:szCs w:val="24"/>
          <w:spacing w:val="-4"/>
        </w:rPr>
        <w:t>-</w:t>
      </w:r>
      <w:r>
        <w:rPr>
          <w:sz w:val="24"/>
          <w:szCs w:val="24"/>
          <w:spacing w:val="-4"/>
        </w:rPr>
        <w:t>海外尾程运送”三段式物流。国内头程运送即卖家寄送产品至</w:t>
      </w:r>
      <w:r>
        <w:rPr>
          <w:sz w:val="24"/>
          <w:szCs w:val="24"/>
          <w:spacing w:val="-50"/>
        </w:rPr>
        <w:t xml:space="preserve"> </w:t>
      </w:r>
      <w:r>
        <w:rPr>
          <w:rFonts w:ascii="Times New Roman" w:hAnsi="Times New Roman" w:eastAsia="Times New Roman" w:cs="Times New Roman"/>
          <w:sz w:val="24"/>
          <w:szCs w:val="24"/>
          <w:spacing w:val="-4"/>
        </w:rPr>
        <w:t>Temu </w:t>
      </w:r>
      <w:r>
        <w:rPr>
          <w:sz w:val="24"/>
          <w:szCs w:val="24"/>
          <w:spacing w:val="-4"/>
        </w:rPr>
        <w:t>广州仓；世</w:t>
      </w:r>
      <w:r>
        <w:rPr>
          <w:sz w:val="24"/>
          <w:szCs w:val="24"/>
          <w:spacing w:val="-6"/>
        </w:rPr>
        <w:t>界干线即广州仓产品统一跨境直邮，由极兔、云途等第三方世界物</w:t>
      </w:r>
      <w:r>
        <w:rPr>
          <w:sz w:val="24"/>
          <w:szCs w:val="24"/>
          <w:spacing w:val="-7"/>
        </w:rPr>
        <w:t>流担任， 其间</w:t>
      </w:r>
      <w:r>
        <w:rPr>
          <w:sz w:val="24"/>
          <w:szCs w:val="24"/>
          <w:spacing w:val="-3"/>
        </w:rPr>
        <w:t>极兔主打性价比和配送时效，收费低于职业均匀，可以降低</w:t>
      </w:r>
      <w:r>
        <w:rPr>
          <w:sz w:val="24"/>
          <w:szCs w:val="24"/>
          <w:spacing w:val="-44"/>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0"/>
          <w:w w:val="101"/>
        </w:rPr>
        <w:t xml:space="preserve"> </w:t>
      </w:r>
      <w:r>
        <w:rPr>
          <w:sz w:val="24"/>
          <w:szCs w:val="24"/>
          <w:spacing w:val="-3"/>
        </w:rPr>
        <w:t>的本钱；海外</w:t>
      </w:r>
      <w:r>
        <w:rPr>
          <w:sz w:val="24"/>
          <w:szCs w:val="24"/>
          <w:spacing w:val="-4"/>
        </w:rPr>
        <w:t>尾程运送即解决“最终一公里”的问题，在美国由</w:t>
      </w:r>
      <w:r>
        <w:rPr>
          <w:sz w:val="24"/>
          <w:szCs w:val="24"/>
          <w:spacing w:val="-57"/>
        </w:rPr>
        <w:t xml:space="preserve"> </w:t>
      </w:r>
      <w:r>
        <w:rPr>
          <w:rFonts w:ascii="Times New Roman" w:hAnsi="Times New Roman" w:eastAsia="Times New Roman" w:cs="Times New Roman"/>
          <w:sz w:val="24"/>
          <w:szCs w:val="24"/>
          <w:spacing w:val="-5"/>
        </w:rPr>
        <w:t>USPS</w:t>
      </w:r>
      <w:r>
        <w:rPr>
          <w:sz w:val="24"/>
          <w:szCs w:val="24"/>
          <w:spacing w:val="-5"/>
        </w:rPr>
        <w:t>、</w:t>
      </w:r>
      <w:r>
        <w:rPr>
          <w:rFonts w:ascii="Times New Roman" w:hAnsi="Times New Roman" w:eastAsia="Times New Roman" w:cs="Times New Roman"/>
          <w:sz w:val="24"/>
          <w:szCs w:val="24"/>
          <w:spacing w:val="-5"/>
        </w:rPr>
        <w:t>FedEx</w:t>
      </w:r>
      <w:r>
        <w:rPr>
          <w:sz w:val="24"/>
          <w:szCs w:val="24"/>
          <w:spacing w:val="-5"/>
        </w:rPr>
        <w:t>、</w:t>
      </w:r>
      <w:r>
        <w:rPr>
          <w:rFonts w:ascii="Times New Roman" w:hAnsi="Times New Roman" w:eastAsia="Times New Roman" w:cs="Times New Roman"/>
          <w:sz w:val="24"/>
          <w:szCs w:val="24"/>
          <w:spacing w:val="-5"/>
        </w:rPr>
        <w:t>UPS </w:t>
      </w:r>
      <w:r>
        <w:rPr>
          <w:sz w:val="24"/>
          <w:szCs w:val="24"/>
          <w:spacing w:val="-5"/>
        </w:rPr>
        <w:t>等当地协</w:t>
      </w:r>
      <w:r>
        <w:rPr>
          <w:sz w:val="24"/>
          <w:szCs w:val="24"/>
          <w:spacing w:val="-1"/>
        </w:rPr>
        <w:t>作方承运。履约环节，</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3"/>
          <w:w w:val="101"/>
        </w:rPr>
        <w:t xml:space="preserve"> </w:t>
      </w:r>
      <w:r>
        <w:rPr>
          <w:sz w:val="24"/>
          <w:szCs w:val="24"/>
          <w:spacing w:val="-1"/>
        </w:rPr>
        <w:t>采用国内统一仓配、海外跨境直邮的模式。国内运</w:t>
      </w:r>
      <w:r>
        <w:rPr>
          <w:sz w:val="24"/>
          <w:szCs w:val="24"/>
          <w:spacing w:val="-2"/>
        </w:rPr>
        <w:t>输环节，</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41"/>
        </w:rPr>
        <w:t xml:space="preserve"> </w:t>
      </w:r>
      <w:r>
        <w:rPr>
          <w:sz w:val="24"/>
          <w:szCs w:val="24"/>
          <w:spacing w:val="-2"/>
        </w:rPr>
        <w:t>采用统一仓配模式，商家将货物提前运至</w:t>
      </w:r>
      <w:r>
        <w:rPr>
          <w:sz w:val="24"/>
          <w:szCs w:val="24"/>
          <w:spacing w:val="-26"/>
        </w:rPr>
        <w:t xml:space="preserve">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37"/>
          <w:w w:val="101"/>
        </w:rPr>
        <w:t xml:space="preserve"> </w:t>
      </w:r>
      <w:r>
        <w:rPr>
          <w:sz w:val="24"/>
          <w:szCs w:val="24"/>
          <w:spacing w:val="-2"/>
        </w:rPr>
        <w:t>广州仓，而后由</w:t>
      </w:r>
      <w:r>
        <w:rPr>
          <w:sz w:val="24"/>
          <w:szCs w:val="24"/>
          <w:spacing w:val="-6"/>
        </w:rPr>
        <w:t>平台统一空运至海外。此外，</w:t>
      </w:r>
      <w:r>
        <w:rPr>
          <w:sz w:val="24"/>
          <w:szCs w:val="24"/>
          <w:spacing w:val="45"/>
        </w:rPr>
        <w:t xml:space="preserve"> </w:t>
      </w:r>
      <w:r>
        <w:rPr>
          <w:sz w:val="24"/>
          <w:szCs w:val="24"/>
          <w:spacing w:val="-6"/>
        </w:rPr>
        <w:t>平台还允许商家选择</w:t>
      </w:r>
      <w:r>
        <w:rPr>
          <w:sz w:val="24"/>
          <w:szCs w:val="24"/>
          <w:spacing w:val="-54"/>
        </w:rPr>
        <w:t xml:space="preserve"> </w:t>
      </w:r>
      <w:r>
        <w:rPr>
          <w:rFonts w:ascii="Times New Roman" w:hAnsi="Times New Roman" w:eastAsia="Times New Roman" w:cs="Times New Roman"/>
          <w:sz w:val="24"/>
          <w:szCs w:val="24"/>
          <w:spacing w:val="-6"/>
        </w:rPr>
        <w:t>JIT </w:t>
      </w:r>
      <w:r>
        <w:rPr>
          <w:sz w:val="24"/>
          <w:szCs w:val="24"/>
          <w:spacing w:val="-6"/>
        </w:rPr>
        <w:t>发货</w:t>
      </w:r>
      <w:r>
        <w:rPr>
          <w:sz w:val="24"/>
          <w:szCs w:val="24"/>
          <w:spacing w:val="-7"/>
        </w:rPr>
        <w:t>模式，即商家可无需</w:t>
      </w:r>
    </w:p>
    <w:p>
      <w:pPr>
        <w:spacing w:line="376" w:lineRule="auto"/>
        <w:sectPr>
          <w:headerReference w:type="default" r:id="rId134"/>
          <w:footerReference w:type="default" r:id="rId135"/>
          <w:pgSz w:w="11907" w:h="16839"/>
          <w:pgMar w:top="1166" w:right="1712" w:bottom="1360" w:left="424" w:header="831" w:footer="1160" w:gutter="0"/>
        </w:sectPr>
        <w:rPr>
          <w:sz w:val="24"/>
          <w:szCs w:val="24"/>
        </w:rPr>
      </w:pPr>
    </w:p>
    <w:p>
      <w:pPr>
        <w:pStyle w:val="BodyText"/>
        <w:ind w:left="1383" w:right="21" w:firstLine="3"/>
        <w:spacing w:before="90" w:line="375" w:lineRule="auto"/>
        <w:jc w:val="both"/>
        <w:rPr>
          <w:sz w:val="24"/>
          <w:szCs w:val="24"/>
        </w:rPr>
      </w:pPr>
      <w:r>
        <w:rPr>
          <w:sz w:val="24"/>
          <w:szCs w:val="24"/>
          <w:spacing w:val="-1"/>
        </w:rPr>
        <w:t>提前备货到仓，而是根据实际产生的销售订单极速发货到仓（要求</w:t>
      </w:r>
      <w:r>
        <w:rPr>
          <w:sz w:val="24"/>
          <w:szCs w:val="24"/>
          <w:spacing w:val="-39"/>
        </w:rPr>
        <w:t xml:space="preserve"> </w:t>
      </w:r>
      <w:r>
        <w:rPr>
          <w:rFonts w:ascii="Times New Roman" w:hAnsi="Times New Roman" w:eastAsia="Times New Roman" w:cs="Times New Roman"/>
          <w:sz w:val="24"/>
          <w:szCs w:val="24"/>
          <w:spacing w:val="-1"/>
        </w:rPr>
        <w:t>48</w:t>
      </w:r>
      <w:r>
        <w:rPr>
          <w:rFonts w:ascii="Times New Roman" w:hAnsi="Times New Roman" w:eastAsia="Times New Roman" w:cs="Times New Roman"/>
          <w:sz w:val="24"/>
          <w:szCs w:val="24"/>
          <w:spacing w:val="28"/>
        </w:rPr>
        <w:t xml:space="preserve"> </w:t>
      </w:r>
      <w:r>
        <w:rPr>
          <w:sz w:val="24"/>
          <w:szCs w:val="24"/>
          <w:spacing w:val="-1"/>
        </w:rPr>
        <w:t>小时内可</w:t>
      </w:r>
      <w:r>
        <w:rPr>
          <w:sz w:val="24"/>
          <w:szCs w:val="24"/>
          <w:spacing w:val="-5"/>
        </w:rPr>
        <w:t>送货到仓，并需缴纳</w:t>
      </w:r>
      <w:r>
        <w:rPr>
          <w:sz w:val="24"/>
          <w:szCs w:val="24"/>
          <w:spacing w:val="-36"/>
        </w:rPr>
        <w:t xml:space="preserve"> </w:t>
      </w:r>
      <w:r>
        <w:rPr>
          <w:rFonts w:ascii="Times New Roman" w:hAnsi="Times New Roman" w:eastAsia="Times New Roman" w:cs="Times New Roman"/>
          <w:sz w:val="24"/>
          <w:szCs w:val="24"/>
          <w:spacing w:val="-5"/>
        </w:rPr>
        <w:t>5000</w:t>
      </w:r>
      <w:r>
        <w:rPr>
          <w:rFonts w:ascii="Times New Roman" w:hAnsi="Times New Roman" w:eastAsia="Times New Roman" w:cs="Times New Roman"/>
          <w:sz w:val="24"/>
          <w:szCs w:val="24"/>
          <w:spacing w:val="23"/>
          <w:w w:val="101"/>
        </w:rPr>
        <w:t xml:space="preserve"> </w:t>
      </w:r>
      <w:r>
        <w:rPr>
          <w:sz w:val="24"/>
          <w:szCs w:val="24"/>
          <w:spacing w:val="-5"/>
        </w:rPr>
        <w:t>元保证金</w:t>
      </w:r>
      <w:r>
        <w:rPr>
          <w:sz w:val="24"/>
          <w:szCs w:val="24"/>
          <w:spacing w:val="-15"/>
        </w:rPr>
        <w:t>），</w:t>
      </w:r>
      <w:r>
        <w:rPr>
          <w:sz w:val="24"/>
          <w:szCs w:val="24"/>
          <w:spacing w:val="-5"/>
        </w:rPr>
        <w:t>从而减轻卖家库存压力。跨境运输环节，</w:t>
      </w:r>
      <w:r>
        <w:rPr>
          <w:sz w:val="24"/>
          <w:szCs w:val="24"/>
        </w:rPr>
        <w:t xml:space="preserve"> </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6"/>
        </w:rPr>
        <w:t xml:space="preserve"> </w:t>
      </w:r>
      <w:r>
        <w:rPr>
          <w:sz w:val="24"/>
          <w:szCs w:val="24"/>
          <w:spacing w:val="-1"/>
        </w:rPr>
        <w:t>主要采用跨境直邮的方式，与极兔、云途等国内第三方快递服务商合</w:t>
      </w:r>
      <w:r>
        <w:rPr>
          <w:sz w:val="24"/>
          <w:szCs w:val="24"/>
          <w:spacing w:val="-2"/>
        </w:rPr>
        <w:t>作进</w:t>
      </w:r>
      <w:r>
        <w:rPr>
          <w:sz w:val="24"/>
          <w:szCs w:val="24"/>
          <w:spacing w:val="-8"/>
        </w:rPr>
        <w:t>行跨境物流运送。海外尾程派送环节，</w:t>
      </w:r>
      <w:r>
        <w:rPr>
          <w:sz w:val="24"/>
          <w:szCs w:val="24"/>
          <w:spacing w:val="96"/>
        </w:rPr>
        <w:t xml:space="preserve"> </w:t>
      </w:r>
      <w:r>
        <w:rPr>
          <w:sz w:val="24"/>
          <w:szCs w:val="24"/>
          <w:spacing w:val="-8"/>
        </w:rPr>
        <w:t>目前</w:t>
      </w:r>
      <w:r>
        <w:rPr>
          <w:sz w:val="24"/>
          <w:szCs w:val="24"/>
          <w:spacing w:val="-51"/>
        </w:rPr>
        <w:t xml:space="preserve"> </w:t>
      </w:r>
      <w:r>
        <w:rPr>
          <w:rFonts w:ascii="Times New Roman" w:hAnsi="Times New Roman" w:eastAsia="Times New Roman" w:cs="Times New Roman"/>
          <w:sz w:val="24"/>
          <w:szCs w:val="24"/>
          <w:spacing w:val="-8"/>
        </w:rPr>
        <w:t>Te</w:t>
      </w:r>
      <w:r>
        <w:rPr>
          <w:rFonts w:ascii="Times New Roman" w:hAnsi="Times New Roman" w:eastAsia="Times New Roman" w:cs="Times New Roman"/>
          <w:sz w:val="24"/>
          <w:szCs w:val="24"/>
          <w:spacing w:val="-9"/>
        </w:rPr>
        <w:t>mu</w:t>
      </w:r>
      <w:r>
        <w:rPr>
          <w:rFonts w:ascii="Times New Roman" w:hAnsi="Times New Roman" w:eastAsia="Times New Roman" w:cs="Times New Roman"/>
          <w:sz w:val="24"/>
          <w:szCs w:val="24"/>
          <w:spacing w:val="17"/>
        </w:rPr>
        <w:t xml:space="preserve"> </w:t>
      </w:r>
      <w:r>
        <w:rPr>
          <w:sz w:val="24"/>
          <w:szCs w:val="24"/>
          <w:spacing w:val="-9"/>
        </w:rPr>
        <w:t>暂未建立海外仓，由美国邮政</w:t>
      </w:r>
      <w:r>
        <w:rPr>
          <w:sz w:val="24"/>
          <w:szCs w:val="24"/>
          <w:spacing w:val="-2"/>
        </w:rPr>
        <w:t>或</w:t>
      </w:r>
      <w:r>
        <w:rPr>
          <w:sz w:val="24"/>
          <w:szCs w:val="24"/>
          <w:spacing w:val="-46"/>
        </w:rPr>
        <w:t xml:space="preserve"> </w:t>
      </w:r>
      <w:r>
        <w:rPr>
          <w:rFonts w:ascii="Times New Roman" w:hAnsi="Times New Roman" w:eastAsia="Times New Roman" w:cs="Times New Roman"/>
          <w:sz w:val="24"/>
          <w:szCs w:val="24"/>
          <w:spacing w:val="-2"/>
        </w:rPr>
        <w:t>DHL </w:t>
      </w:r>
      <w:r>
        <w:rPr>
          <w:sz w:val="24"/>
          <w:szCs w:val="24"/>
          <w:spacing w:val="-2"/>
        </w:rPr>
        <w:t>进行末端配送。</w:t>
      </w:r>
    </w:p>
    <w:p>
      <w:pPr>
        <w:pStyle w:val="BodyText"/>
        <w:ind w:left="1384" w:firstLine="480"/>
        <w:spacing w:before="5" w:line="378" w:lineRule="auto"/>
        <w:jc w:val="both"/>
        <w:rPr>
          <w:sz w:val="24"/>
          <w:szCs w:val="24"/>
        </w:rPr>
      </w:pPr>
      <w:r>
        <w:rPr>
          <w:sz w:val="24"/>
          <w:szCs w:val="24"/>
          <w:spacing w:val="-1"/>
        </w:rPr>
        <w:t>物流配送模式上，</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w w:val="101"/>
        </w:rPr>
        <w:t xml:space="preserve"> </w:t>
      </w:r>
      <w:r>
        <w:rPr>
          <w:sz w:val="24"/>
          <w:szCs w:val="24"/>
          <w:spacing w:val="-1"/>
        </w:rPr>
        <w:t>支持邮政小包和商业快递两种配送模式。</w:t>
      </w:r>
      <w:r>
        <w:rPr>
          <w:sz w:val="24"/>
          <w:szCs w:val="24"/>
          <w:spacing w:val="-2"/>
        </w:rPr>
        <w:t>小包配送</w:t>
      </w:r>
      <w:r>
        <w:rPr>
          <w:sz w:val="24"/>
          <w:szCs w:val="24"/>
        </w:rPr>
        <w:t>模式下，用户购买产品客单价高于</w:t>
      </w:r>
      <w:r>
        <w:rPr>
          <w:rFonts w:ascii="Times New Roman" w:hAnsi="Times New Roman" w:eastAsia="Times New Roman" w:cs="Times New Roman"/>
          <w:sz w:val="24"/>
          <w:szCs w:val="24"/>
        </w:rPr>
        <w:t>$49.9  </w:t>
      </w:r>
      <w:r>
        <w:rPr>
          <w:sz w:val="24"/>
          <w:szCs w:val="24"/>
        </w:rPr>
        <w:t>时可享受包邮服务，低于</w:t>
      </w:r>
      <w:r>
        <w:rPr>
          <w:rFonts w:ascii="Times New Roman" w:hAnsi="Times New Roman" w:eastAsia="Times New Roman" w:cs="Times New Roman"/>
          <w:sz w:val="24"/>
          <w:szCs w:val="24"/>
        </w:rPr>
        <w:t>$49.9  </w:t>
      </w:r>
      <w:r>
        <w:rPr>
          <w:sz w:val="24"/>
          <w:szCs w:val="24"/>
        </w:rPr>
        <w:t>需支付</w:t>
      </w:r>
      <w:r>
        <w:rPr>
          <w:rFonts w:ascii="Times New Roman" w:hAnsi="Times New Roman" w:eastAsia="Times New Roman" w:cs="Times New Roman"/>
          <w:sz w:val="24"/>
          <w:szCs w:val="24"/>
          <w:spacing w:val="-2"/>
        </w:rPr>
        <w:t>$2.99</w:t>
      </w:r>
      <w:r>
        <w:rPr>
          <w:rFonts w:ascii="Times New Roman" w:hAnsi="Times New Roman" w:eastAsia="Times New Roman" w:cs="Times New Roman"/>
          <w:sz w:val="24"/>
          <w:szCs w:val="24"/>
          <w:spacing w:val="27"/>
        </w:rPr>
        <w:t xml:space="preserve"> </w:t>
      </w:r>
      <w:r>
        <w:rPr>
          <w:sz w:val="24"/>
          <w:szCs w:val="24"/>
          <w:spacing w:val="-2"/>
        </w:rPr>
        <w:t>邮费，包裹</w:t>
      </w:r>
      <w:r>
        <w:rPr>
          <w:sz w:val="24"/>
          <w:szCs w:val="24"/>
          <w:spacing w:val="-51"/>
        </w:rPr>
        <w:t xml:space="preserve"> </w:t>
      </w:r>
      <w:r>
        <w:rPr>
          <w:rFonts w:ascii="Times New Roman" w:hAnsi="Times New Roman" w:eastAsia="Times New Roman" w:cs="Times New Roman"/>
          <w:sz w:val="24"/>
          <w:szCs w:val="24"/>
          <w:spacing w:val="-2"/>
        </w:rPr>
        <w:t>7-15 </w:t>
      </w:r>
      <w:r>
        <w:rPr>
          <w:sz w:val="24"/>
          <w:szCs w:val="24"/>
          <w:spacing w:val="-2"/>
        </w:rPr>
        <w:t>个工作日可送达；</w:t>
      </w:r>
      <w:r>
        <w:rPr>
          <w:sz w:val="24"/>
          <w:szCs w:val="24"/>
          <w:spacing w:val="-3"/>
        </w:rPr>
        <w:t>商业快递模式的履约时效更高，包邮价</w:t>
      </w:r>
      <w:r>
        <w:rPr>
          <w:sz w:val="24"/>
          <w:szCs w:val="24"/>
          <w:spacing w:val="-3"/>
        </w:rPr>
        <w:t>格为</w:t>
      </w:r>
      <w:r>
        <w:rPr>
          <w:rFonts w:ascii="Times New Roman" w:hAnsi="Times New Roman" w:eastAsia="Times New Roman" w:cs="Times New Roman"/>
          <w:sz w:val="24"/>
          <w:szCs w:val="24"/>
          <w:spacing w:val="-3"/>
        </w:rPr>
        <w:t>$99.9</w:t>
      </w:r>
      <w:r>
        <w:rPr>
          <w:sz w:val="24"/>
          <w:szCs w:val="24"/>
          <w:spacing w:val="-3"/>
        </w:rPr>
        <w:t>，低于包邮价需收取</w:t>
      </w:r>
      <w:r>
        <w:rPr>
          <w:rFonts w:ascii="Times New Roman" w:hAnsi="Times New Roman" w:eastAsia="Times New Roman" w:cs="Times New Roman"/>
          <w:sz w:val="24"/>
          <w:szCs w:val="24"/>
          <w:spacing w:val="-3"/>
        </w:rPr>
        <w:t>$12.99 </w:t>
      </w:r>
      <w:r>
        <w:rPr>
          <w:sz w:val="24"/>
          <w:szCs w:val="24"/>
          <w:spacing w:val="-3"/>
        </w:rPr>
        <w:t>配送费，如表</w:t>
      </w:r>
      <w:r>
        <w:rPr>
          <w:sz w:val="24"/>
          <w:szCs w:val="24"/>
          <w:spacing w:val="-51"/>
        </w:rPr>
        <w:t xml:space="preserve"> </w:t>
      </w:r>
      <w:r>
        <w:rPr>
          <w:rFonts w:ascii="Times New Roman" w:hAnsi="Times New Roman" w:eastAsia="Times New Roman" w:cs="Times New Roman"/>
          <w:sz w:val="24"/>
          <w:szCs w:val="24"/>
          <w:spacing w:val="-3"/>
        </w:rPr>
        <w:t>4-1 </w:t>
      </w:r>
      <w:r>
        <w:rPr>
          <w:sz w:val="24"/>
          <w:szCs w:val="24"/>
          <w:spacing w:val="-3"/>
        </w:rPr>
        <w:t>所示。此外平台不定期开</w:t>
      </w:r>
      <w:r>
        <w:rPr>
          <w:sz w:val="24"/>
          <w:szCs w:val="24"/>
          <w:spacing w:val="-1"/>
        </w:rPr>
        <w:t>展全场商品免邮费、包邮区间价格下调等优惠活动。售后退换货环节，</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w w:val="101"/>
        </w:rPr>
        <w:t xml:space="preserve"> </w:t>
      </w:r>
      <w:r>
        <w:rPr>
          <w:sz w:val="24"/>
          <w:szCs w:val="24"/>
          <w:spacing w:val="-1"/>
        </w:rPr>
        <w:t>采</w:t>
      </w:r>
      <w:r>
        <w:rPr>
          <w:sz w:val="24"/>
          <w:szCs w:val="24"/>
          <w:spacing w:val="-2"/>
        </w:rPr>
        <w:t>用</w:t>
      </w:r>
      <w:r>
        <w:rPr>
          <w:sz w:val="24"/>
          <w:szCs w:val="24"/>
          <w:spacing w:val="-41"/>
        </w:rPr>
        <w:t xml:space="preserve"> </w:t>
      </w:r>
      <w:r>
        <w:rPr>
          <w:rFonts w:ascii="Times New Roman" w:hAnsi="Times New Roman" w:eastAsia="Times New Roman" w:cs="Times New Roman"/>
          <w:sz w:val="24"/>
          <w:szCs w:val="24"/>
          <w:spacing w:val="-2"/>
        </w:rPr>
        <w:t>90</w:t>
      </w:r>
      <w:r>
        <w:rPr>
          <w:rFonts w:ascii="Times New Roman" w:hAnsi="Times New Roman" w:eastAsia="Times New Roman" w:cs="Times New Roman"/>
          <w:sz w:val="24"/>
          <w:szCs w:val="24"/>
          <w:spacing w:val="24"/>
        </w:rPr>
        <w:t xml:space="preserve"> </w:t>
      </w:r>
      <w:r>
        <w:rPr>
          <w:sz w:val="24"/>
          <w:szCs w:val="24"/>
          <w:spacing w:val="-2"/>
        </w:rPr>
        <w:t>天内可退换货、首单退货免费的政策，相比</w:t>
      </w:r>
      <w:r>
        <w:rPr>
          <w:sz w:val="24"/>
          <w:szCs w:val="24"/>
          <w:spacing w:val="-34"/>
        </w:rPr>
        <w:t xml:space="preserve"> </w:t>
      </w:r>
      <w:r>
        <w:rPr>
          <w:rFonts w:ascii="Times New Roman" w:hAnsi="Times New Roman" w:eastAsia="Times New Roman" w:cs="Times New Roman"/>
          <w:sz w:val="24"/>
          <w:szCs w:val="24"/>
          <w:spacing w:val="-3"/>
        </w:rPr>
        <w:t>SHEIN</w:t>
      </w:r>
      <w:r>
        <w:rPr>
          <w:rFonts w:ascii="Times New Roman" w:hAnsi="Times New Roman" w:eastAsia="Times New Roman" w:cs="Times New Roman"/>
          <w:sz w:val="24"/>
          <w:szCs w:val="24"/>
          <w:spacing w:val="16"/>
        </w:rPr>
        <w:t xml:space="preserve"> </w:t>
      </w:r>
      <w:r>
        <w:rPr>
          <w:sz w:val="24"/>
          <w:szCs w:val="24"/>
          <w:spacing w:val="-3"/>
        </w:rPr>
        <w:t>进一步拓宽退货时限。</w:t>
      </w:r>
    </w:p>
    <w:p>
      <w:pPr>
        <w:ind w:left="4073"/>
        <w:spacing w:before="146" w:line="218"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47"/>
        </w:rPr>
        <w:t xml:space="preserve"> </w:t>
      </w:r>
      <w:r>
        <w:rPr>
          <w:rFonts w:ascii="SimHei" w:hAnsi="SimHei" w:eastAsia="SimHei" w:cs="SimHei"/>
          <w:sz w:val="24"/>
          <w:szCs w:val="24"/>
          <w:spacing w:val="2"/>
        </w:rPr>
        <w:t>4-1</w:t>
      </w:r>
      <w:r>
        <w:rPr>
          <w:rFonts w:ascii="SimHei" w:hAnsi="SimHei" w:eastAsia="SimHei" w:cs="SimHei"/>
          <w:sz w:val="24"/>
          <w:szCs w:val="24"/>
        </w:rPr>
        <w:t>Temu</w:t>
      </w:r>
      <w:r>
        <w:rPr>
          <w:rFonts w:ascii="SimHei" w:hAnsi="SimHei" w:eastAsia="SimHei" w:cs="SimHei"/>
          <w:sz w:val="24"/>
          <w:szCs w:val="24"/>
          <w:spacing w:val="-53"/>
        </w:rPr>
        <w:t xml:space="preserve"> </w:t>
      </w:r>
      <w:r>
        <w:rPr>
          <w:rFonts w:ascii="SimHei" w:hAnsi="SimHei" w:eastAsia="SimHei" w:cs="SimHei"/>
          <w:sz w:val="24"/>
          <w:szCs w:val="24"/>
          <w:spacing w:val="2"/>
        </w:rPr>
        <w:t>提供的两种配送模式</w:t>
      </w:r>
    </w:p>
    <w:p>
      <w:pPr>
        <w:spacing w:line="239" w:lineRule="exact"/>
        <w:rPr/>
      </w:pPr>
      <w:r/>
    </w:p>
    <w:tbl>
      <w:tblPr>
        <w:tblStyle w:val="TableNormal"/>
        <w:tblW w:w="8312" w:type="dxa"/>
        <w:tblInd w:w="13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66"/>
        <w:gridCol w:w="3175"/>
        <w:gridCol w:w="2771"/>
      </w:tblGrid>
      <w:tr>
        <w:trPr>
          <w:trHeight w:val="492" w:hRule="atLeast"/>
        </w:trPr>
        <w:tc>
          <w:tcPr>
            <w:tcW w:w="2366" w:type="dxa"/>
            <w:vAlign w:val="top"/>
            <w:tcBorders>
              <w:bottom w:val="single" w:color="000000" w:sz="2" w:space="0"/>
              <w:top w:val="single" w:color="000000" w:sz="10" w:space="0"/>
            </w:tcBorders>
          </w:tcPr>
          <w:p>
            <w:pPr>
              <w:rPr>
                <w:rFonts w:ascii="Arial"/>
                <w:sz w:val="21"/>
              </w:rPr>
            </w:pPr>
            <w:r/>
          </w:p>
        </w:tc>
        <w:tc>
          <w:tcPr>
            <w:tcW w:w="3175" w:type="dxa"/>
            <w:vAlign w:val="top"/>
            <w:tcBorders>
              <w:bottom w:val="single" w:color="000000" w:sz="2" w:space="0"/>
              <w:top w:val="single" w:color="000000" w:sz="10" w:space="0"/>
            </w:tcBorders>
          </w:tcPr>
          <w:p>
            <w:pPr>
              <w:pStyle w:val="TableText"/>
              <w:ind w:left="536"/>
              <w:spacing w:before="140" w:line="215" w:lineRule="auto"/>
              <w:rPr>
                <w:sz w:val="22"/>
                <w:szCs w:val="22"/>
              </w:rPr>
            </w:pPr>
            <w:r>
              <w:rPr>
                <w:sz w:val="22"/>
                <w:szCs w:val="22"/>
                <w:b/>
                <w:bCs/>
                <w:spacing w:val="-4"/>
              </w:rPr>
              <w:t>邮政小包配送</w:t>
            </w:r>
          </w:p>
        </w:tc>
        <w:tc>
          <w:tcPr>
            <w:tcW w:w="2771" w:type="dxa"/>
            <w:vAlign w:val="top"/>
            <w:tcBorders>
              <w:bottom w:val="single" w:color="000000" w:sz="2" w:space="0"/>
              <w:top w:val="single" w:color="000000" w:sz="10" w:space="0"/>
            </w:tcBorders>
          </w:tcPr>
          <w:p>
            <w:pPr>
              <w:pStyle w:val="TableText"/>
              <w:ind w:left="130"/>
              <w:spacing w:before="140" w:line="217" w:lineRule="auto"/>
              <w:rPr>
                <w:sz w:val="22"/>
                <w:szCs w:val="22"/>
              </w:rPr>
            </w:pPr>
            <w:r>
              <w:rPr>
                <w:sz w:val="22"/>
                <w:szCs w:val="22"/>
                <w:b/>
                <w:bCs/>
                <w:spacing w:val="-5"/>
              </w:rPr>
              <w:t>商业快递配送</w:t>
            </w:r>
          </w:p>
        </w:tc>
      </w:tr>
      <w:tr>
        <w:trPr>
          <w:trHeight w:val="967" w:hRule="atLeast"/>
        </w:trPr>
        <w:tc>
          <w:tcPr>
            <w:tcW w:w="2366" w:type="dxa"/>
            <w:vAlign w:val="top"/>
            <w:tcBorders>
              <w:top w:val="single" w:color="000000" w:sz="2" w:space="0"/>
            </w:tcBorders>
          </w:tcPr>
          <w:p>
            <w:pPr>
              <w:pStyle w:val="TableText"/>
              <w:ind w:left="965"/>
              <w:spacing w:before="139" w:line="217" w:lineRule="auto"/>
              <w:rPr>
                <w:sz w:val="22"/>
                <w:szCs w:val="22"/>
              </w:rPr>
            </w:pPr>
            <w:r>
              <w:rPr>
                <w:sz w:val="22"/>
                <w:szCs w:val="22"/>
                <w:b/>
                <w:bCs/>
                <w:spacing w:val="-4"/>
              </w:rPr>
              <w:t>运费政策</w:t>
            </w:r>
          </w:p>
        </w:tc>
        <w:tc>
          <w:tcPr>
            <w:tcW w:w="3175" w:type="dxa"/>
            <w:vAlign w:val="top"/>
            <w:tcBorders>
              <w:top w:val="single" w:color="000000" w:sz="2" w:space="0"/>
            </w:tcBorders>
          </w:tcPr>
          <w:p>
            <w:pPr>
              <w:pStyle w:val="TableText"/>
              <w:ind w:left="532" w:right="104"/>
              <w:spacing w:before="139" w:line="343" w:lineRule="auto"/>
              <w:rPr>
                <w:sz w:val="22"/>
                <w:szCs w:val="22"/>
              </w:rPr>
            </w:pPr>
            <w:r>
              <w:rPr>
                <w:sz w:val="22"/>
                <w:szCs w:val="22"/>
                <w:spacing w:val="7"/>
              </w:rPr>
              <w:t>$49.9</w:t>
            </w:r>
            <w:r>
              <w:rPr>
                <w:sz w:val="22"/>
                <w:szCs w:val="22"/>
                <w:spacing w:val="73"/>
              </w:rPr>
              <w:t xml:space="preserve"> </w:t>
            </w:r>
            <w:r>
              <w:rPr>
                <w:sz w:val="22"/>
                <w:szCs w:val="22"/>
                <w:spacing w:val="7"/>
              </w:rPr>
              <w:t>以上免邮</w:t>
            </w:r>
            <w:r>
              <w:rPr>
                <w:sz w:val="22"/>
                <w:szCs w:val="22"/>
                <w:spacing w:val="-48"/>
              </w:rPr>
              <w:t xml:space="preserve"> </w:t>
            </w:r>
            <w:r>
              <w:rPr>
                <w:sz w:val="22"/>
                <w:szCs w:val="22"/>
                <w:spacing w:val="7"/>
              </w:rPr>
              <w:t>费,低于</w:t>
            </w:r>
            <w:r>
              <w:rPr>
                <w:sz w:val="22"/>
                <w:szCs w:val="22"/>
                <w:spacing w:val="-3"/>
              </w:rPr>
              <w:t>$49.9</w:t>
            </w:r>
            <w:r>
              <w:rPr>
                <w:sz w:val="22"/>
                <w:szCs w:val="22"/>
                <w:spacing w:val="-36"/>
              </w:rPr>
              <w:t xml:space="preserve"> </w:t>
            </w:r>
            <w:r>
              <w:rPr>
                <w:sz w:val="22"/>
                <w:szCs w:val="22"/>
                <w:spacing w:val="-3"/>
              </w:rPr>
              <w:t>收$2.99</w:t>
            </w:r>
            <w:r>
              <w:rPr>
                <w:sz w:val="22"/>
                <w:szCs w:val="22"/>
                <w:spacing w:val="-41"/>
              </w:rPr>
              <w:t xml:space="preserve"> </w:t>
            </w:r>
            <w:r>
              <w:rPr>
                <w:sz w:val="22"/>
                <w:szCs w:val="22"/>
                <w:spacing w:val="-3"/>
              </w:rPr>
              <w:t>配送费</w:t>
            </w:r>
          </w:p>
        </w:tc>
        <w:tc>
          <w:tcPr>
            <w:tcW w:w="2771" w:type="dxa"/>
            <w:vAlign w:val="top"/>
            <w:tcBorders>
              <w:top w:val="single" w:color="000000" w:sz="2" w:space="0"/>
            </w:tcBorders>
          </w:tcPr>
          <w:p>
            <w:pPr>
              <w:pStyle w:val="TableText"/>
              <w:ind w:left="123" w:right="109"/>
              <w:spacing w:before="139" w:line="343" w:lineRule="auto"/>
              <w:rPr>
                <w:sz w:val="22"/>
                <w:szCs w:val="22"/>
              </w:rPr>
            </w:pPr>
            <w:r>
              <w:rPr>
                <w:sz w:val="22"/>
                <w:szCs w:val="22"/>
                <w:spacing w:val="5"/>
              </w:rPr>
              <w:t>$99.9</w:t>
            </w:r>
            <w:r>
              <w:rPr>
                <w:sz w:val="22"/>
                <w:szCs w:val="22"/>
                <w:spacing w:val="52"/>
              </w:rPr>
              <w:t xml:space="preserve"> </w:t>
            </w:r>
            <w:r>
              <w:rPr>
                <w:sz w:val="22"/>
                <w:szCs w:val="22"/>
                <w:spacing w:val="5"/>
              </w:rPr>
              <w:t>以上免邮费，低于</w:t>
            </w:r>
            <w:r>
              <w:rPr>
                <w:sz w:val="22"/>
                <w:szCs w:val="22"/>
                <w:spacing w:val="-3"/>
              </w:rPr>
              <w:t>$99.9</w:t>
            </w:r>
            <w:r>
              <w:rPr>
                <w:sz w:val="22"/>
                <w:szCs w:val="22"/>
                <w:spacing w:val="-29"/>
              </w:rPr>
              <w:t xml:space="preserve"> </w:t>
            </w:r>
            <w:r>
              <w:rPr>
                <w:sz w:val="22"/>
                <w:szCs w:val="22"/>
                <w:spacing w:val="-3"/>
              </w:rPr>
              <w:t>收取$12.99</w:t>
            </w:r>
            <w:r>
              <w:rPr>
                <w:sz w:val="22"/>
                <w:szCs w:val="22"/>
                <w:spacing w:val="-42"/>
              </w:rPr>
              <w:t xml:space="preserve"> </w:t>
            </w:r>
            <w:r>
              <w:rPr>
                <w:sz w:val="22"/>
                <w:szCs w:val="22"/>
                <w:spacing w:val="-3"/>
              </w:rPr>
              <w:t>配送费</w:t>
            </w:r>
          </w:p>
        </w:tc>
      </w:tr>
      <w:tr>
        <w:trPr>
          <w:trHeight w:val="512" w:hRule="atLeast"/>
        </w:trPr>
        <w:tc>
          <w:tcPr>
            <w:tcW w:w="2366" w:type="dxa"/>
            <w:vAlign w:val="top"/>
            <w:tcBorders>
              <w:bottom w:val="single" w:color="000000" w:sz="10" w:space="0"/>
            </w:tcBorders>
          </w:tcPr>
          <w:p>
            <w:pPr>
              <w:pStyle w:val="TableText"/>
              <w:ind w:left="965"/>
              <w:spacing w:before="153" w:line="219" w:lineRule="auto"/>
              <w:rPr>
                <w:sz w:val="22"/>
                <w:szCs w:val="22"/>
              </w:rPr>
            </w:pPr>
            <w:r>
              <w:rPr>
                <w:sz w:val="22"/>
                <w:szCs w:val="22"/>
                <w:b/>
                <w:bCs/>
                <w:spacing w:val="-4"/>
              </w:rPr>
              <w:t>运送时效</w:t>
            </w:r>
          </w:p>
        </w:tc>
        <w:tc>
          <w:tcPr>
            <w:tcW w:w="3175" w:type="dxa"/>
            <w:vAlign w:val="top"/>
            <w:tcBorders>
              <w:bottom w:val="single" w:color="000000" w:sz="10" w:space="0"/>
            </w:tcBorders>
          </w:tcPr>
          <w:p>
            <w:pPr>
              <w:pStyle w:val="TableText"/>
              <w:ind w:left="531"/>
              <w:spacing w:before="152" w:line="216" w:lineRule="auto"/>
              <w:rPr>
                <w:sz w:val="22"/>
                <w:szCs w:val="22"/>
              </w:rPr>
            </w:pPr>
            <w:r>
              <w:rPr>
                <w:sz w:val="22"/>
                <w:szCs w:val="22"/>
                <w:spacing w:val="-2"/>
              </w:rPr>
              <w:t>7-15</w:t>
            </w:r>
            <w:r>
              <w:rPr>
                <w:sz w:val="22"/>
                <w:szCs w:val="22"/>
                <w:spacing w:val="-47"/>
              </w:rPr>
              <w:t xml:space="preserve"> </w:t>
            </w:r>
            <w:r>
              <w:rPr>
                <w:sz w:val="22"/>
                <w:szCs w:val="22"/>
                <w:spacing w:val="-2"/>
              </w:rPr>
              <w:t>个工作日</w:t>
            </w:r>
          </w:p>
        </w:tc>
        <w:tc>
          <w:tcPr>
            <w:tcW w:w="2771" w:type="dxa"/>
            <w:vAlign w:val="top"/>
            <w:tcBorders>
              <w:bottom w:val="single" w:color="000000" w:sz="10" w:space="0"/>
            </w:tcBorders>
          </w:tcPr>
          <w:p>
            <w:pPr>
              <w:pStyle w:val="TableText"/>
              <w:ind w:left="124"/>
              <w:spacing w:before="153" w:line="222" w:lineRule="auto"/>
              <w:rPr>
                <w:sz w:val="22"/>
                <w:szCs w:val="22"/>
              </w:rPr>
            </w:pPr>
            <w:r>
              <w:rPr>
                <w:sz w:val="22"/>
                <w:szCs w:val="22"/>
                <w:spacing w:val="-4"/>
              </w:rPr>
              <w:t>预计</w:t>
            </w:r>
            <w:r>
              <w:rPr>
                <w:sz w:val="22"/>
                <w:szCs w:val="22"/>
                <w:spacing w:val="-43"/>
              </w:rPr>
              <w:t xml:space="preserve"> </w:t>
            </w:r>
            <w:r>
              <w:rPr>
                <w:sz w:val="22"/>
                <w:szCs w:val="22"/>
                <w:spacing w:val="-4"/>
              </w:rPr>
              <w:t>3-5</w:t>
            </w:r>
            <w:r>
              <w:rPr>
                <w:sz w:val="22"/>
                <w:szCs w:val="22"/>
                <w:spacing w:val="-42"/>
              </w:rPr>
              <w:t xml:space="preserve"> </w:t>
            </w:r>
            <w:r>
              <w:rPr>
                <w:sz w:val="22"/>
                <w:szCs w:val="22"/>
                <w:spacing w:val="-4"/>
              </w:rPr>
              <w:t>天</w:t>
            </w:r>
          </w:p>
        </w:tc>
      </w:tr>
    </w:tbl>
    <w:p>
      <w:pPr>
        <w:spacing w:line="266" w:lineRule="auto"/>
        <w:rPr>
          <w:rFonts w:ascii="Arial"/>
          <w:sz w:val="21"/>
        </w:rPr>
      </w:pPr>
      <w:r/>
    </w:p>
    <w:p>
      <w:pPr>
        <w:pStyle w:val="BodyText"/>
        <w:ind w:left="1806"/>
        <w:spacing w:before="69" w:line="214" w:lineRule="auto"/>
        <w:rPr>
          <w:rFonts w:ascii="Times New Roman" w:hAnsi="Times New Roman" w:eastAsia="Times New Roman" w:cs="Times New Roman"/>
          <w:sz w:val="21"/>
          <w:szCs w:val="21"/>
        </w:rPr>
      </w:pPr>
      <w:r>
        <w:rPr>
          <w:sz w:val="21"/>
          <w:szCs w:val="21"/>
          <w:spacing w:val="-1"/>
        </w:rPr>
        <w:t>数据来源：</w:t>
      </w:r>
      <w:r>
        <w:rPr>
          <w:rFonts w:ascii="Times New Roman" w:hAnsi="Times New Roman" w:eastAsia="Times New Roman" w:cs="Times New Roman"/>
          <w:sz w:val="21"/>
          <w:szCs w:val="21"/>
          <w:spacing w:val="-1"/>
        </w:rPr>
        <w:t>Temu</w:t>
      </w:r>
      <w:r>
        <w:rPr>
          <w:rFonts w:ascii="Times New Roman" w:hAnsi="Times New Roman" w:eastAsia="Times New Roman" w:cs="Times New Roman"/>
          <w:sz w:val="21"/>
          <w:szCs w:val="21"/>
          <w:spacing w:val="18"/>
        </w:rPr>
        <w:t xml:space="preserve"> </w:t>
      </w:r>
      <w:r>
        <w:rPr>
          <w:sz w:val="21"/>
          <w:szCs w:val="21"/>
          <w:spacing w:val="-1"/>
        </w:rPr>
        <w:t>官网</w:t>
      </w:r>
      <w:r>
        <w:rPr>
          <w:rFonts w:ascii="Times New Roman" w:hAnsi="Times New Roman" w:eastAsia="Times New Roman" w:cs="Times New Roman"/>
          <w:sz w:val="21"/>
          <w:szCs w:val="21"/>
          <w:spacing w:val="-1"/>
        </w:rPr>
        <w:t>. </w:t>
      </w:r>
      <w:hyperlink w:history="true" r:id="rId138">
        <w:r>
          <w:rPr>
            <w:rFonts w:ascii="Times New Roman" w:hAnsi="Times New Roman" w:eastAsia="Times New Roman" w:cs="Times New Roman"/>
            <w:sz w:val="21"/>
            <w:szCs w:val="21"/>
            <w:spacing w:val="-1"/>
          </w:rPr>
          <w:t>https://www.temu</w:t>
        </w:r>
        <w:r>
          <w:rPr>
            <w:rFonts w:ascii="Times New Roman" w:hAnsi="Times New Roman" w:eastAsia="Times New Roman" w:cs="Times New Roman"/>
            <w:sz w:val="21"/>
            <w:szCs w:val="21"/>
            <w:spacing w:val="-2"/>
          </w:rPr>
          <w:t>.com/</w:t>
        </w:r>
      </w:hyperlink>
      <w:r>
        <w:rPr>
          <w:rFonts w:ascii="Times New Roman" w:hAnsi="Times New Roman" w:eastAsia="Times New Roman" w:cs="Times New Roman"/>
          <w:sz w:val="21"/>
          <w:szCs w:val="21"/>
          <w:spacing w:val="-2"/>
        </w:rPr>
        <w:t>.</w:t>
      </w:r>
    </w:p>
    <w:p>
      <w:pPr>
        <w:spacing w:line="360" w:lineRule="auto"/>
        <w:rPr>
          <w:rFonts w:ascii="Arial"/>
          <w:sz w:val="21"/>
        </w:rPr>
      </w:pPr>
      <w:r/>
    </w:p>
    <w:p>
      <w:pPr>
        <w:pStyle w:val="BodyText"/>
        <w:ind w:left="1386" w:right="232" w:firstLine="474"/>
        <w:spacing w:before="78" w:line="376" w:lineRule="auto"/>
        <w:jc w:val="both"/>
        <w:rPr>
          <w:sz w:val="24"/>
          <w:szCs w:val="24"/>
        </w:rPr>
      </w:pPr>
      <w:r>
        <w:rPr>
          <w:rFonts w:ascii="Times New Roman" w:hAnsi="Times New Roman" w:eastAsia="Times New Roman" w:cs="Times New Roman"/>
          <w:sz w:val="24"/>
          <w:szCs w:val="24"/>
          <w:spacing w:val="-3"/>
        </w:rPr>
        <w:t>2022 </w:t>
      </w:r>
      <w:r>
        <w:rPr>
          <w:sz w:val="24"/>
          <w:szCs w:val="24"/>
          <w:spacing w:val="-3"/>
        </w:rPr>
        <w:t>年</w:t>
      </w:r>
      <w:r>
        <w:rPr>
          <w:sz w:val="24"/>
          <w:szCs w:val="24"/>
          <w:spacing w:val="-50"/>
        </w:rPr>
        <w:t xml:space="preserve"> </w:t>
      </w:r>
      <w:r>
        <w:rPr>
          <w:rFonts w:ascii="Times New Roman" w:hAnsi="Times New Roman" w:eastAsia="Times New Roman" w:cs="Times New Roman"/>
          <w:sz w:val="24"/>
          <w:szCs w:val="24"/>
          <w:spacing w:val="-3"/>
        </w:rPr>
        <w:t>9</w:t>
      </w:r>
      <w:r>
        <w:rPr>
          <w:rFonts w:ascii="Times New Roman" w:hAnsi="Times New Roman" w:eastAsia="Times New Roman" w:cs="Times New Roman"/>
          <w:sz w:val="24"/>
          <w:szCs w:val="24"/>
          <w:spacing w:val="15"/>
        </w:rPr>
        <w:t xml:space="preserve"> </w:t>
      </w:r>
      <w:r>
        <w:rPr>
          <w:sz w:val="24"/>
          <w:szCs w:val="24"/>
          <w:spacing w:val="-3"/>
        </w:rPr>
        <w:t>月</w:t>
      </w:r>
      <w:r>
        <w:rPr>
          <w:sz w:val="24"/>
          <w:szCs w:val="24"/>
          <w:spacing w:val="-32"/>
        </w:rPr>
        <w:t xml:space="preserve"> </w:t>
      </w:r>
      <w:r>
        <w:rPr>
          <w:rFonts w:ascii="Times New Roman" w:hAnsi="Times New Roman" w:eastAsia="Times New Roman" w:cs="Times New Roman"/>
          <w:sz w:val="24"/>
          <w:szCs w:val="24"/>
          <w:spacing w:val="-3"/>
        </w:rPr>
        <w:t>19  </w:t>
      </w:r>
      <w:r>
        <w:rPr>
          <w:sz w:val="24"/>
          <w:szCs w:val="24"/>
          <w:spacing w:val="-3"/>
        </w:rPr>
        <w:t>日，拼多多展开活动，为出海制造企业</w:t>
      </w:r>
      <w:r>
        <w:rPr>
          <w:sz w:val="24"/>
          <w:szCs w:val="24"/>
          <w:spacing w:val="-4"/>
        </w:rPr>
        <w:t>提供长期优惠，如</w:t>
      </w:r>
      <w:r>
        <w:rPr>
          <w:sz w:val="24"/>
          <w:szCs w:val="24"/>
        </w:rPr>
        <w:t>零保证金入驻和零佣金政策，以持续惠及企业和商</w:t>
      </w:r>
      <w:r>
        <w:rPr>
          <w:sz w:val="24"/>
          <w:szCs w:val="24"/>
          <w:spacing w:val="-1"/>
        </w:rPr>
        <w:t>家；推出一体化的出海解决</w:t>
      </w:r>
      <w:r>
        <w:rPr>
          <w:sz w:val="24"/>
          <w:szCs w:val="24"/>
        </w:rPr>
        <w:t>方案，涵盖知识产权服务、贸易仲裁等，以保障中</w:t>
      </w:r>
      <w:r>
        <w:rPr>
          <w:sz w:val="24"/>
          <w:szCs w:val="24"/>
          <w:spacing w:val="-1"/>
        </w:rPr>
        <w:t>国制造企业的合法利益投入</w:t>
      </w:r>
      <w:r>
        <w:rPr>
          <w:sz w:val="24"/>
          <w:szCs w:val="24"/>
          <w:spacing w:val="-2"/>
        </w:rPr>
        <w:t>高达百亿的资源包，为制造企业提供完整的跨境通道。</w:t>
      </w:r>
    </w:p>
    <w:p>
      <w:pPr>
        <w:pStyle w:val="BodyText"/>
        <w:ind w:left="1386" w:right="225" w:firstLine="482"/>
        <w:spacing w:before="3" w:line="373" w:lineRule="auto"/>
        <w:jc w:val="both"/>
        <w:rPr>
          <w:sz w:val="24"/>
          <w:szCs w:val="24"/>
        </w:rPr>
      </w:pPr>
      <w:r>
        <w:rPr>
          <w:sz w:val="24"/>
          <w:szCs w:val="24"/>
          <w:spacing w:val="-1"/>
        </w:rPr>
        <w:t>于需求端而言，用户数量不断增长降低了双边互动成本和拉新成本。上线</w:t>
      </w:r>
      <w:r>
        <w:rPr>
          <w:sz w:val="24"/>
          <w:szCs w:val="24"/>
          <w:spacing w:val="-3"/>
        </w:rPr>
        <w:t>不到</w:t>
      </w:r>
      <w:r>
        <w:rPr>
          <w:sz w:val="24"/>
          <w:szCs w:val="24"/>
          <w:spacing w:val="-32"/>
        </w:rPr>
        <w:t xml:space="preserve"> </w:t>
      </w:r>
      <w:r>
        <w:rPr>
          <w:rFonts w:ascii="Times New Roman" w:hAnsi="Times New Roman" w:eastAsia="Times New Roman" w:cs="Times New Roman"/>
          <w:sz w:val="24"/>
          <w:szCs w:val="24"/>
          <w:spacing w:val="-3"/>
        </w:rPr>
        <w:t>10 </w:t>
      </w:r>
      <w:r>
        <w:rPr>
          <w:sz w:val="24"/>
          <w:szCs w:val="24"/>
          <w:spacing w:val="-3"/>
        </w:rPr>
        <w:t>个月的时间里，</w:t>
      </w:r>
      <w:r>
        <w:rPr>
          <w:rFonts w:ascii="Times New Roman" w:hAnsi="Times New Roman" w:eastAsia="Times New Roman" w:cs="Times New Roman"/>
          <w:sz w:val="24"/>
          <w:szCs w:val="24"/>
          <w:spacing w:val="-3"/>
        </w:rPr>
        <w:t>Temu  </w:t>
      </w:r>
      <w:r>
        <w:rPr>
          <w:sz w:val="24"/>
          <w:szCs w:val="24"/>
          <w:spacing w:val="-3"/>
        </w:rPr>
        <w:t>就已经达到了过亿用</w:t>
      </w:r>
      <w:r>
        <w:rPr>
          <w:sz w:val="24"/>
          <w:szCs w:val="24"/>
          <w:spacing w:val="-4"/>
        </w:rPr>
        <w:t>户里程碑，至此</w:t>
      </w:r>
      <w:r>
        <w:rPr>
          <w:sz w:val="24"/>
          <w:szCs w:val="24"/>
          <w:spacing w:val="-52"/>
        </w:rPr>
        <w:t xml:space="preserve"> </w:t>
      </w:r>
      <w:r>
        <w:rPr>
          <w:rFonts w:ascii="Times New Roman" w:hAnsi="Times New Roman" w:eastAsia="Times New Roman" w:cs="Times New Roman"/>
          <w:sz w:val="24"/>
          <w:szCs w:val="24"/>
          <w:spacing w:val="-4"/>
        </w:rPr>
        <w:t>Temu  </w:t>
      </w:r>
      <w:r>
        <w:rPr>
          <w:sz w:val="24"/>
          <w:szCs w:val="24"/>
          <w:spacing w:val="-4"/>
        </w:rPr>
        <w:t>日活</w:t>
      </w:r>
      <w:r>
        <w:rPr>
          <w:sz w:val="24"/>
          <w:szCs w:val="24"/>
          <w:spacing w:val="-1"/>
        </w:rPr>
        <w:t>成交用户能达到约</w:t>
      </w:r>
      <w:r>
        <w:rPr>
          <w:sz w:val="24"/>
          <w:szCs w:val="24"/>
          <w:spacing w:val="-47"/>
        </w:rPr>
        <w:t xml:space="preserve"> </w:t>
      </w:r>
      <w:r>
        <w:rPr>
          <w:rFonts w:ascii="Times New Roman" w:hAnsi="Times New Roman" w:eastAsia="Times New Roman" w:cs="Times New Roman"/>
          <w:sz w:val="24"/>
          <w:szCs w:val="24"/>
          <w:spacing w:val="-1"/>
        </w:rPr>
        <w:t>6</w:t>
      </w:r>
      <w:r>
        <w:rPr>
          <w:rFonts w:ascii="Times New Roman" w:hAnsi="Times New Roman" w:eastAsia="Times New Roman" w:cs="Times New Roman"/>
          <w:sz w:val="24"/>
          <w:szCs w:val="24"/>
          <w:spacing w:val="15"/>
          <w:w w:val="101"/>
        </w:rPr>
        <w:t xml:space="preserve"> </w:t>
      </w:r>
      <w:r>
        <w:rPr>
          <w:sz w:val="24"/>
          <w:szCs w:val="24"/>
          <w:spacing w:val="-1"/>
        </w:rPr>
        <w:t>万人。拉新成本不断降低，稳扎稳打完成前期用户积累，</w:t>
      </w:r>
      <w:r>
        <w:rPr>
          <w:sz w:val="24"/>
          <w:szCs w:val="24"/>
          <w:spacing w:val="-5"/>
        </w:rPr>
        <w:t>利于平台长期发展。</w:t>
      </w:r>
    </w:p>
    <w:p>
      <w:pPr>
        <w:pStyle w:val="BodyText"/>
        <w:ind w:left="1872"/>
        <w:spacing w:before="17" w:line="235"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）资源整合</w:t>
      </w:r>
    </w:p>
    <w:p>
      <w:pPr>
        <w:pStyle w:val="BodyText"/>
        <w:ind w:left="1863"/>
        <w:spacing w:before="181" w:line="219" w:lineRule="auto"/>
        <w:rPr>
          <w:sz w:val="24"/>
          <w:szCs w:val="24"/>
        </w:rPr>
      </w:pPr>
      <w:r>
        <w:rPr>
          <w:rFonts w:ascii="Times New Roman" w:hAnsi="Times New Roman" w:eastAsia="Times New Roman" w:cs="Times New Roman"/>
          <w:sz w:val="24"/>
          <w:szCs w:val="24"/>
          <w:spacing w:val="-2"/>
        </w:rPr>
        <w:t>Temu </w:t>
      </w:r>
      <w:r>
        <w:rPr>
          <w:sz w:val="24"/>
          <w:szCs w:val="24"/>
          <w:spacing w:val="-2"/>
        </w:rPr>
        <w:t>人才资源雄厚，管理机制先进。</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39"/>
          <w:w w:val="101"/>
        </w:rPr>
        <w:t xml:space="preserve"> </w:t>
      </w:r>
      <w:r>
        <w:rPr>
          <w:sz w:val="24"/>
          <w:szCs w:val="24"/>
          <w:spacing w:val="-2"/>
        </w:rPr>
        <w:t>由拼多</w:t>
      </w:r>
      <w:r>
        <w:rPr>
          <w:sz w:val="24"/>
          <w:szCs w:val="24"/>
          <w:spacing w:val="-3"/>
        </w:rPr>
        <w:t>多</w:t>
      </w:r>
      <w:r>
        <w:rPr>
          <w:sz w:val="24"/>
          <w:szCs w:val="24"/>
          <w:spacing w:val="-52"/>
        </w:rPr>
        <w:t xml:space="preserve"> </w:t>
      </w:r>
      <w:r>
        <w:rPr>
          <w:rFonts w:ascii="Times New Roman" w:hAnsi="Times New Roman" w:eastAsia="Times New Roman" w:cs="Times New Roman"/>
          <w:sz w:val="24"/>
          <w:szCs w:val="24"/>
          <w:spacing w:val="-3"/>
        </w:rPr>
        <w:t>COO </w:t>
      </w:r>
      <w:r>
        <w:rPr>
          <w:sz w:val="24"/>
          <w:szCs w:val="24"/>
          <w:spacing w:val="-3"/>
        </w:rPr>
        <w:t>顾娉娉带队，汇</w:t>
      </w:r>
    </w:p>
    <w:p>
      <w:pPr>
        <w:spacing w:line="219" w:lineRule="auto"/>
        <w:sectPr>
          <w:headerReference w:type="default" r:id="rId136"/>
          <w:footerReference w:type="default" r:id="rId137"/>
          <w:pgSz w:w="11907" w:h="16839"/>
          <w:pgMar w:top="1474" w:right="1713" w:bottom="1360" w:left="424" w:header="1136" w:footer="1160" w:gutter="0"/>
        </w:sectPr>
        <w:rPr>
          <w:sz w:val="24"/>
          <w:szCs w:val="24"/>
        </w:rPr>
      </w:pPr>
    </w:p>
    <w:p>
      <w:pPr>
        <w:spacing w:line="321" w:lineRule="auto"/>
        <w:rPr>
          <w:rFonts w:ascii="Arial"/>
          <w:sz w:val="21"/>
        </w:rPr>
      </w:pPr>
      <w:r/>
    </w:p>
    <w:p>
      <w:pPr>
        <w:pStyle w:val="BodyText"/>
        <w:ind w:left="1383" w:right="28" w:firstLine="2"/>
        <w:spacing w:before="78" w:line="375" w:lineRule="auto"/>
        <w:rPr>
          <w:sz w:val="24"/>
          <w:szCs w:val="24"/>
        </w:rPr>
      </w:pPr>
      <w:r>
        <w:rPr>
          <w:sz w:val="24"/>
          <w:szCs w:val="24"/>
          <w:spacing w:val="-5"/>
        </w:rPr>
        <w:t>集了具备超能作战经验的多多买菜原班人员。其间，</w:t>
      </w:r>
      <w:r>
        <w:rPr>
          <w:sz w:val="24"/>
          <w:szCs w:val="24"/>
          <w:spacing w:val="-46"/>
        </w:rPr>
        <w:t xml:space="preserve"> </w:t>
      </w:r>
      <w:r>
        <w:rPr>
          <w:sz w:val="24"/>
          <w:szCs w:val="24"/>
          <w:spacing w:val="-5"/>
        </w:rPr>
        <w:t>原多多买菜省</w:t>
      </w:r>
      <w:r>
        <w:rPr>
          <w:sz w:val="24"/>
          <w:szCs w:val="24"/>
          <w:spacing w:val="-6"/>
        </w:rPr>
        <w:t>区一级主管冬</w:t>
      </w:r>
      <w:r>
        <w:rPr>
          <w:sz w:val="24"/>
          <w:szCs w:val="24"/>
          <w:spacing w:val="-8"/>
        </w:rPr>
        <w:t>枣和葡萄担任北美招商；</w:t>
      </w:r>
      <w:r>
        <w:rPr>
          <w:rFonts w:ascii="Times New Roman" w:hAnsi="Times New Roman" w:eastAsia="Times New Roman" w:cs="Times New Roman"/>
          <w:sz w:val="24"/>
          <w:szCs w:val="24"/>
          <w:spacing w:val="-8"/>
        </w:rPr>
        <w:t>Temu</w:t>
      </w:r>
      <w:r>
        <w:rPr>
          <w:rFonts w:ascii="Times New Roman" w:hAnsi="Times New Roman" w:eastAsia="Times New Roman" w:cs="Times New Roman"/>
          <w:sz w:val="24"/>
          <w:szCs w:val="24"/>
          <w:spacing w:val="19"/>
        </w:rPr>
        <w:t xml:space="preserve"> </w:t>
      </w:r>
      <w:r>
        <w:rPr>
          <w:sz w:val="24"/>
          <w:szCs w:val="24"/>
          <w:spacing w:val="-8"/>
        </w:rPr>
        <w:t>买手团队</w:t>
      </w:r>
      <w:r>
        <w:rPr>
          <w:sz w:val="24"/>
          <w:szCs w:val="24"/>
          <w:spacing w:val="-9"/>
        </w:rPr>
        <w:t>沿用了大部分多多买菜采购人员。此外，</w:t>
      </w:r>
      <w:r>
        <w:rPr>
          <w:sz w:val="24"/>
          <w:szCs w:val="24"/>
        </w:rPr>
        <w:t xml:space="preserve"> </w:t>
      </w:r>
      <w:r>
        <w:rPr>
          <w:rFonts w:ascii="Times New Roman" w:hAnsi="Times New Roman" w:eastAsia="Times New Roman" w:cs="Times New Roman"/>
          <w:sz w:val="24"/>
          <w:szCs w:val="24"/>
          <w:spacing w:val="-3"/>
        </w:rPr>
        <w:t>Temu </w:t>
      </w:r>
      <w:r>
        <w:rPr>
          <w:sz w:val="24"/>
          <w:szCs w:val="24"/>
          <w:spacing w:val="-3"/>
        </w:rPr>
        <w:t>积极招募具有头部跨境电商工作</w:t>
      </w:r>
      <w:r>
        <w:rPr>
          <w:sz w:val="24"/>
          <w:szCs w:val="24"/>
          <w:spacing w:val="-4"/>
        </w:rPr>
        <w:t>经验的成员加入。</w:t>
      </w:r>
      <w:r>
        <w:rPr>
          <w:rFonts w:ascii="Times New Roman" w:hAnsi="Times New Roman" w:eastAsia="Times New Roman" w:cs="Times New Roman"/>
          <w:sz w:val="24"/>
          <w:szCs w:val="24"/>
          <w:spacing w:val="-4"/>
        </w:rPr>
        <w:t>Temu </w:t>
      </w:r>
      <w:r>
        <w:rPr>
          <w:sz w:val="24"/>
          <w:szCs w:val="24"/>
          <w:spacing w:val="-4"/>
        </w:rPr>
        <w:t>一线团队加管理团</w:t>
      </w:r>
      <w:r>
        <w:rPr>
          <w:sz w:val="24"/>
          <w:szCs w:val="24"/>
          <w:spacing w:val="-3"/>
        </w:rPr>
        <w:t>队共有</w:t>
      </w:r>
      <w:r>
        <w:rPr>
          <w:sz w:val="24"/>
          <w:szCs w:val="24"/>
          <w:spacing w:val="-45"/>
        </w:rPr>
        <w:t xml:space="preserve"> </w:t>
      </w:r>
      <w:r>
        <w:rPr>
          <w:rFonts w:ascii="Times New Roman" w:hAnsi="Times New Roman" w:eastAsia="Times New Roman" w:cs="Times New Roman"/>
          <w:sz w:val="24"/>
          <w:szCs w:val="24"/>
          <w:spacing w:val="-3"/>
        </w:rPr>
        <w:t>700 </w:t>
      </w:r>
      <w:r>
        <w:rPr>
          <w:sz w:val="24"/>
          <w:szCs w:val="24"/>
          <w:spacing w:val="-3"/>
        </w:rPr>
        <w:t>人左右，其间招商团队</w:t>
      </w:r>
      <w:r>
        <w:rPr>
          <w:rFonts w:ascii="Times New Roman" w:hAnsi="Times New Roman" w:eastAsia="Times New Roman" w:cs="Times New Roman"/>
          <w:sz w:val="24"/>
          <w:szCs w:val="24"/>
          <w:spacing w:val="-3"/>
        </w:rPr>
        <w:t>50 </w:t>
      </w:r>
      <w:r>
        <w:rPr>
          <w:sz w:val="24"/>
          <w:szCs w:val="24"/>
          <w:spacing w:val="-3"/>
        </w:rPr>
        <w:t>人，买手团队</w:t>
      </w:r>
      <w:r>
        <w:rPr>
          <w:sz w:val="24"/>
          <w:szCs w:val="24"/>
          <w:spacing w:val="-50"/>
        </w:rPr>
        <w:t xml:space="preserve"> </w:t>
      </w:r>
      <w:r>
        <w:rPr>
          <w:rFonts w:ascii="Times New Roman" w:hAnsi="Times New Roman" w:eastAsia="Times New Roman" w:cs="Times New Roman"/>
          <w:sz w:val="24"/>
          <w:szCs w:val="24"/>
          <w:spacing w:val="-3"/>
        </w:rPr>
        <w:t>30 </w:t>
      </w:r>
      <w:r>
        <w:rPr>
          <w:sz w:val="24"/>
          <w:szCs w:val="24"/>
          <w:spacing w:val="-3"/>
        </w:rPr>
        <w:t>人，途径运营团队</w:t>
      </w:r>
      <w:r>
        <w:rPr>
          <w:rFonts w:ascii="Times New Roman" w:hAnsi="Times New Roman" w:eastAsia="Times New Roman" w:cs="Times New Roman"/>
          <w:sz w:val="24"/>
          <w:szCs w:val="24"/>
          <w:spacing w:val="-3"/>
        </w:rPr>
        <w:t>50 </w:t>
      </w:r>
      <w:r>
        <w:rPr>
          <w:sz w:val="24"/>
          <w:szCs w:val="24"/>
          <w:spacing w:val="-3"/>
        </w:rPr>
        <w:t>人。</w:t>
      </w:r>
      <w:r>
        <w:rPr>
          <w:sz w:val="24"/>
          <w:szCs w:val="24"/>
          <w:spacing w:val="-6"/>
        </w:rPr>
        <w:t>拼多多工时长，单休短，考核目标非常细分。推行内部</w:t>
      </w:r>
      <w:r>
        <w:rPr>
          <w:sz w:val="24"/>
          <w:szCs w:val="24"/>
          <w:spacing w:val="-7"/>
        </w:rPr>
        <w:t>赛马制，</w:t>
      </w:r>
      <w:r>
        <w:rPr>
          <w:sz w:val="24"/>
          <w:szCs w:val="24"/>
          <w:spacing w:val="46"/>
        </w:rPr>
        <w:t xml:space="preserve"> </w:t>
      </w:r>
      <w:r>
        <w:rPr>
          <w:sz w:val="24"/>
          <w:szCs w:val="24"/>
          <w:spacing w:val="-7"/>
        </w:rPr>
        <w:t>按照 </w:t>
      </w:r>
      <w:r>
        <w:rPr>
          <w:rFonts w:ascii="Times New Roman" w:hAnsi="Times New Roman" w:eastAsia="Times New Roman" w:cs="Times New Roman"/>
          <w:sz w:val="24"/>
          <w:szCs w:val="24"/>
          <w:spacing w:val="-7"/>
        </w:rPr>
        <w:t>2-7-1 </w:t>
      </w:r>
      <w:r>
        <w:rPr>
          <w:sz w:val="24"/>
          <w:szCs w:val="24"/>
          <w:spacing w:val="-7"/>
        </w:rPr>
        <w:t>机制</w:t>
      </w:r>
      <w:r>
        <w:rPr>
          <w:sz w:val="24"/>
          <w:szCs w:val="24"/>
          <w:spacing w:val="-1"/>
        </w:rPr>
        <w:t>考核，对 </w:t>
      </w:r>
      <w:r>
        <w:rPr>
          <w:rFonts w:ascii="Times New Roman" w:hAnsi="Times New Roman" w:eastAsia="Times New Roman" w:cs="Times New Roman"/>
          <w:sz w:val="24"/>
          <w:szCs w:val="24"/>
          <w:spacing w:val="-1"/>
        </w:rPr>
        <w:t>20%</w:t>
      </w:r>
      <w:r>
        <w:rPr>
          <w:sz w:val="24"/>
          <w:szCs w:val="24"/>
          <w:spacing w:val="-1"/>
        </w:rPr>
        <w:t>和 </w:t>
      </w:r>
      <w:r>
        <w:rPr>
          <w:rFonts w:ascii="Times New Roman" w:hAnsi="Times New Roman" w:eastAsia="Times New Roman" w:cs="Times New Roman"/>
          <w:sz w:val="24"/>
          <w:szCs w:val="24"/>
          <w:spacing w:val="-1"/>
        </w:rPr>
        <w:t>70%</w:t>
      </w:r>
      <w:r>
        <w:rPr>
          <w:sz w:val="24"/>
          <w:szCs w:val="24"/>
          <w:spacing w:val="-1"/>
        </w:rPr>
        <w:t>的员工给予晋升和丰厚奖励。目标明确、</w:t>
      </w:r>
      <w:r>
        <w:rPr>
          <w:rFonts w:ascii="Times New Roman" w:hAnsi="Times New Roman" w:eastAsia="Times New Roman" w:cs="Times New Roman"/>
          <w:sz w:val="24"/>
          <w:szCs w:val="24"/>
          <w:spacing w:val="-1"/>
        </w:rPr>
        <w:t>KPI </w:t>
      </w:r>
      <w:r>
        <w:rPr>
          <w:rFonts w:ascii="Times New Roman" w:hAnsi="Times New Roman" w:eastAsia="Times New Roman" w:cs="Times New Roman"/>
          <w:sz w:val="24"/>
          <w:szCs w:val="24"/>
          <w:spacing w:val="-2"/>
        </w:rPr>
        <w:t xml:space="preserve"> </w:t>
      </w:r>
      <w:r>
        <w:rPr>
          <w:sz w:val="24"/>
          <w:szCs w:val="24"/>
          <w:spacing w:val="-2"/>
        </w:rPr>
        <w:t>严格和赛马</w:t>
      </w:r>
      <w:r>
        <w:rPr>
          <w:sz w:val="24"/>
          <w:szCs w:val="24"/>
          <w:spacing w:val="-3"/>
        </w:rPr>
        <w:t>环境下，拼多多达成单一目标的速度和效率非常高，在主站和多多买菜上都已印</w:t>
      </w:r>
      <w:r>
        <w:rPr>
          <w:sz w:val="24"/>
          <w:szCs w:val="24"/>
          <w:spacing w:val="-3"/>
        </w:rPr>
        <w:t>证，而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6"/>
        </w:rPr>
        <w:t xml:space="preserve">  </w:t>
      </w:r>
      <w:r>
        <w:rPr>
          <w:sz w:val="24"/>
          <w:szCs w:val="24"/>
          <w:spacing w:val="-3"/>
        </w:rPr>
        <w:t>的快速发展是这套管理模式的又一次成功复制。</w:t>
      </w:r>
    </w:p>
    <w:p>
      <w:pPr>
        <w:pStyle w:val="BodyText"/>
        <w:ind w:left="1381" w:right="28" w:firstLine="482"/>
        <w:spacing w:before="4" w:line="377" w:lineRule="auto"/>
        <w:jc w:val="both"/>
        <w:rPr>
          <w:sz w:val="24"/>
          <w:szCs w:val="24"/>
        </w:rPr>
      </w:pP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47"/>
        </w:rPr>
        <w:t xml:space="preserve"> </w:t>
      </w:r>
      <w:r>
        <w:rPr>
          <w:sz w:val="24"/>
          <w:szCs w:val="24"/>
          <w:spacing w:val="-2"/>
        </w:rPr>
        <w:t>资金雄厚，投入完备。在资金方面，拼多多为</w:t>
      </w:r>
      <w:r>
        <w:rPr>
          <w:sz w:val="24"/>
          <w:szCs w:val="24"/>
          <w:spacing w:val="-25"/>
        </w:rPr>
        <w:t xml:space="preserve"> </w:t>
      </w:r>
      <w:r>
        <w:rPr>
          <w:rFonts w:ascii="Times New Roman" w:hAnsi="Times New Roman" w:eastAsia="Times New Roman" w:cs="Times New Roman"/>
          <w:sz w:val="24"/>
          <w:szCs w:val="24"/>
          <w:spacing w:val="-2"/>
        </w:rPr>
        <w:t>Te</w:t>
      </w:r>
      <w:r>
        <w:rPr>
          <w:rFonts w:ascii="Times New Roman" w:hAnsi="Times New Roman" w:eastAsia="Times New Roman" w:cs="Times New Roman"/>
          <w:sz w:val="24"/>
          <w:szCs w:val="24"/>
          <w:spacing w:val="-3"/>
        </w:rPr>
        <w:t>mu</w:t>
      </w:r>
      <w:r>
        <w:rPr>
          <w:rFonts w:ascii="Times New Roman" w:hAnsi="Times New Roman" w:eastAsia="Times New Roman" w:cs="Times New Roman"/>
          <w:sz w:val="24"/>
          <w:szCs w:val="24"/>
          <w:spacing w:val="36"/>
          <w:w w:val="101"/>
        </w:rPr>
        <w:t xml:space="preserve"> </w:t>
      </w:r>
      <w:r>
        <w:rPr>
          <w:sz w:val="24"/>
          <w:szCs w:val="24"/>
          <w:spacing w:val="-3"/>
        </w:rPr>
        <w:t>供应强壮的资金</w:t>
      </w:r>
      <w:r>
        <w:rPr>
          <w:sz w:val="24"/>
          <w:szCs w:val="24"/>
          <w:spacing w:val="-3"/>
        </w:rPr>
        <w:t>支持。</w:t>
      </w:r>
      <w:r>
        <w:rPr>
          <w:rFonts w:ascii="Times New Roman" w:hAnsi="Times New Roman" w:eastAsia="Times New Roman" w:cs="Times New Roman"/>
          <w:sz w:val="24"/>
          <w:szCs w:val="24"/>
          <w:spacing w:val="-3"/>
        </w:rPr>
        <w:t>2022 </w:t>
      </w:r>
      <w:r>
        <w:rPr>
          <w:sz w:val="24"/>
          <w:szCs w:val="24"/>
          <w:spacing w:val="-3"/>
        </w:rPr>
        <w:t>年</w:t>
      </w:r>
      <w:r>
        <w:rPr>
          <w:sz w:val="24"/>
          <w:szCs w:val="24"/>
          <w:spacing w:val="-41"/>
        </w:rPr>
        <w:t xml:space="preserve"> </w:t>
      </w:r>
      <w:r>
        <w:rPr>
          <w:rFonts w:ascii="Times New Roman" w:hAnsi="Times New Roman" w:eastAsia="Times New Roman" w:cs="Times New Roman"/>
          <w:sz w:val="24"/>
          <w:szCs w:val="24"/>
          <w:spacing w:val="-3"/>
        </w:rPr>
        <w:t>9</w:t>
      </w:r>
      <w:r>
        <w:rPr>
          <w:rFonts w:ascii="Times New Roman" w:hAnsi="Times New Roman" w:eastAsia="Times New Roman" w:cs="Times New Roman"/>
          <w:sz w:val="24"/>
          <w:szCs w:val="24"/>
          <w:spacing w:val="16"/>
        </w:rPr>
        <w:t xml:space="preserve"> </w:t>
      </w:r>
      <w:r>
        <w:rPr>
          <w:sz w:val="24"/>
          <w:szCs w:val="24"/>
          <w:spacing w:val="-3"/>
        </w:rPr>
        <w:t>月，</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23"/>
        </w:rPr>
        <w:t xml:space="preserve"> </w:t>
      </w:r>
      <w:r>
        <w:rPr>
          <w:sz w:val="24"/>
          <w:szCs w:val="24"/>
          <w:spacing w:val="-3"/>
        </w:rPr>
        <w:t>刚在美国上线时，拼多多财政副总裁刘珺就曾在财报</w:t>
      </w:r>
      <w:r>
        <w:rPr>
          <w:sz w:val="24"/>
          <w:szCs w:val="24"/>
          <w:spacing w:val="-6"/>
        </w:rPr>
        <w:t>会上表示，</w:t>
      </w:r>
      <w:r>
        <w:rPr>
          <w:rFonts w:ascii="Times New Roman" w:hAnsi="Times New Roman" w:eastAsia="Times New Roman" w:cs="Times New Roman"/>
          <w:sz w:val="24"/>
          <w:szCs w:val="24"/>
          <w:spacing w:val="-6"/>
        </w:rPr>
        <w:t>Temu</w:t>
      </w:r>
      <w:r>
        <w:rPr>
          <w:rFonts w:ascii="Times New Roman" w:hAnsi="Times New Roman" w:eastAsia="Times New Roman" w:cs="Times New Roman"/>
          <w:sz w:val="24"/>
          <w:szCs w:val="24"/>
          <w:spacing w:val="14"/>
        </w:rPr>
        <w:t xml:space="preserve"> </w:t>
      </w:r>
      <w:r>
        <w:rPr>
          <w:sz w:val="24"/>
          <w:szCs w:val="24"/>
          <w:spacing w:val="-6"/>
        </w:rPr>
        <w:t>不受财政指标驱动。据财报显</w:t>
      </w:r>
      <w:r>
        <w:rPr>
          <w:sz w:val="24"/>
          <w:szCs w:val="24"/>
          <w:spacing w:val="-7"/>
        </w:rPr>
        <w:t>现，</w:t>
      </w:r>
      <w:r>
        <w:rPr>
          <w:sz w:val="24"/>
          <w:szCs w:val="24"/>
          <w:spacing w:val="56"/>
        </w:rPr>
        <w:t xml:space="preserve"> </w:t>
      </w:r>
      <w:r>
        <w:rPr>
          <w:sz w:val="24"/>
          <w:szCs w:val="24"/>
          <w:spacing w:val="-7"/>
        </w:rPr>
        <w:t>从收入来看，</w:t>
      </w:r>
      <w:r>
        <w:rPr>
          <w:rFonts w:ascii="Times New Roman" w:hAnsi="Times New Roman" w:eastAsia="Times New Roman" w:cs="Times New Roman"/>
          <w:sz w:val="24"/>
          <w:szCs w:val="24"/>
          <w:spacing w:val="-7"/>
        </w:rPr>
        <w:t>2022 </w:t>
      </w:r>
      <w:r>
        <w:rPr>
          <w:sz w:val="24"/>
          <w:szCs w:val="24"/>
          <w:spacing w:val="-7"/>
        </w:rPr>
        <w:t>年拼多多</w:t>
      </w:r>
      <w:r>
        <w:rPr>
          <w:sz w:val="24"/>
          <w:szCs w:val="24"/>
          <w:spacing w:val="1"/>
        </w:rPr>
        <w:t>营业收入为</w:t>
      </w:r>
      <w:r>
        <w:rPr>
          <w:sz w:val="24"/>
          <w:szCs w:val="24"/>
          <w:spacing w:val="-32"/>
        </w:rPr>
        <w:t xml:space="preserve"> </w:t>
      </w:r>
      <w:r>
        <w:rPr>
          <w:rFonts w:ascii="Times New Roman" w:hAnsi="Times New Roman" w:eastAsia="Times New Roman" w:cs="Times New Roman"/>
          <w:sz w:val="24"/>
          <w:szCs w:val="24"/>
          <w:spacing w:val="1"/>
        </w:rPr>
        <w:t>1305.58 </w:t>
      </w:r>
      <w:r>
        <w:rPr>
          <w:sz w:val="24"/>
          <w:szCs w:val="24"/>
          <w:spacing w:val="1"/>
        </w:rPr>
        <w:t>亿元，较</w:t>
      </w:r>
      <w:r>
        <w:rPr>
          <w:rFonts w:ascii="Times New Roman" w:hAnsi="Times New Roman" w:eastAsia="Times New Roman" w:cs="Times New Roman"/>
          <w:sz w:val="24"/>
          <w:szCs w:val="24"/>
          <w:spacing w:val="1"/>
        </w:rPr>
        <w:t>2021 </w:t>
      </w:r>
      <w:r>
        <w:rPr>
          <w:sz w:val="24"/>
          <w:szCs w:val="24"/>
          <w:spacing w:val="1"/>
        </w:rPr>
        <w:t>年</w:t>
      </w:r>
      <w:r>
        <w:rPr>
          <w:sz w:val="24"/>
          <w:szCs w:val="24"/>
        </w:rPr>
        <w:t>同比添加</w:t>
      </w:r>
      <w:r>
        <w:rPr>
          <w:sz w:val="24"/>
          <w:szCs w:val="24"/>
          <w:spacing w:val="-50"/>
        </w:rPr>
        <w:t xml:space="preserve"> </w:t>
      </w:r>
      <w:r>
        <w:rPr>
          <w:rFonts w:ascii="Times New Roman" w:hAnsi="Times New Roman" w:eastAsia="Times New Roman" w:cs="Times New Roman"/>
          <w:sz w:val="24"/>
          <w:szCs w:val="24"/>
        </w:rPr>
        <w:t>39%</w:t>
      </w:r>
      <w:r>
        <w:rPr>
          <w:sz w:val="24"/>
          <w:szCs w:val="24"/>
        </w:rPr>
        <w:t>；从净利润来看，</w:t>
      </w:r>
      <w:r>
        <w:rPr>
          <w:rFonts w:ascii="Times New Roman" w:hAnsi="Times New Roman" w:eastAsia="Times New Roman" w:cs="Times New Roman"/>
          <w:sz w:val="24"/>
          <w:szCs w:val="24"/>
        </w:rPr>
        <w:t>2022 </w:t>
      </w:r>
      <w:r>
        <w:rPr>
          <w:sz w:val="24"/>
          <w:szCs w:val="24"/>
        </w:rPr>
        <w:t>年归</w:t>
      </w:r>
      <w:r>
        <w:rPr>
          <w:sz w:val="24"/>
          <w:szCs w:val="24"/>
        </w:rPr>
        <w:t>属于普通股股东的净利润为 </w:t>
      </w:r>
      <w:r>
        <w:rPr>
          <w:rFonts w:ascii="Times New Roman" w:hAnsi="Times New Roman" w:eastAsia="Times New Roman" w:cs="Times New Roman"/>
          <w:sz w:val="24"/>
          <w:szCs w:val="24"/>
        </w:rPr>
        <w:t>315.38  </w:t>
      </w:r>
      <w:r>
        <w:rPr>
          <w:sz w:val="24"/>
          <w:szCs w:val="24"/>
        </w:rPr>
        <w:t>亿元，同比添加 </w:t>
      </w:r>
      <w:r>
        <w:rPr>
          <w:rFonts w:ascii="Times New Roman" w:hAnsi="Times New Roman" w:eastAsia="Times New Roman" w:cs="Times New Roman"/>
          <w:sz w:val="24"/>
          <w:szCs w:val="24"/>
        </w:rPr>
        <w:t>306%</w:t>
      </w:r>
      <w:r>
        <w:rPr>
          <w:sz w:val="24"/>
          <w:szCs w:val="24"/>
        </w:rPr>
        <w:t>；从现金流来看，到</w:t>
      </w:r>
      <w:r>
        <w:rPr>
          <w:rFonts w:ascii="Times New Roman" w:hAnsi="Times New Roman" w:eastAsia="Times New Roman" w:cs="Times New Roman"/>
          <w:sz w:val="24"/>
          <w:szCs w:val="24"/>
          <w:spacing w:val="-4"/>
        </w:rPr>
        <w:t>2022</w:t>
      </w:r>
      <w:r>
        <w:rPr>
          <w:rFonts w:ascii="Times New Roman" w:hAnsi="Times New Roman" w:eastAsia="Times New Roman" w:cs="Times New Roman"/>
          <w:sz w:val="24"/>
          <w:szCs w:val="24"/>
          <w:spacing w:val="48"/>
        </w:rPr>
        <w:t xml:space="preserve"> </w:t>
      </w:r>
      <w:r>
        <w:rPr>
          <w:sz w:val="24"/>
          <w:szCs w:val="24"/>
          <w:spacing w:val="-4"/>
        </w:rPr>
        <w:t>年 </w:t>
      </w:r>
      <w:r>
        <w:rPr>
          <w:rFonts w:ascii="Times New Roman" w:hAnsi="Times New Roman" w:eastAsia="Times New Roman" w:cs="Times New Roman"/>
          <w:sz w:val="24"/>
          <w:szCs w:val="24"/>
          <w:spacing w:val="-4"/>
        </w:rPr>
        <w:t>12</w:t>
      </w:r>
      <w:r>
        <w:rPr>
          <w:rFonts w:ascii="Times New Roman" w:hAnsi="Times New Roman" w:eastAsia="Times New Roman" w:cs="Times New Roman"/>
          <w:sz w:val="24"/>
          <w:szCs w:val="24"/>
          <w:spacing w:val="44"/>
        </w:rPr>
        <w:t xml:space="preserve"> </w:t>
      </w:r>
      <w:r>
        <w:rPr>
          <w:sz w:val="24"/>
          <w:szCs w:val="24"/>
          <w:spacing w:val="-4"/>
        </w:rPr>
        <w:t>月 </w:t>
      </w:r>
      <w:r>
        <w:rPr>
          <w:rFonts w:ascii="Times New Roman" w:hAnsi="Times New Roman" w:eastAsia="Times New Roman" w:cs="Times New Roman"/>
          <w:sz w:val="24"/>
          <w:szCs w:val="24"/>
          <w:spacing w:val="-4"/>
        </w:rPr>
        <w:t>31  </w:t>
      </w:r>
      <w:r>
        <w:rPr>
          <w:sz w:val="24"/>
          <w:szCs w:val="24"/>
          <w:spacing w:val="-4"/>
        </w:rPr>
        <w:t>日，拼多多的现金、现金等价物及短期投资为 </w:t>
      </w:r>
      <w:r>
        <w:rPr>
          <w:rFonts w:ascii="Times New Roman" w:hAnsi="Times New Roman" w:eastAsia="Times New Roman" w:cs="Times New Roman"/>
          <w:sz w:val="24"/>
          <w:szCs w:val="24"/>
          <w:spacing w:val="-4"/>
        </w:rPr>
        <w:t>1494</w:t>
      </w:r>
      <w:r>
        <w:rPr>
          <w:rFonts w:ascii="Times New Roman" w:hAnsi="Times New Roman" w:eastAsia="Times New Roman" w:cs="Times New Roman"/>
          <w:sz w:val="24"/>
          <w:szCs w:val="24"/>
          <w:spacing w:val="39"/>
        </w:rPr>
        <w:t xml:space="preserve"> </w:t>
      </w:r>
      <w:r>
        <w:rPr>
          <w:sz w:val="24"/>
          <w:szCs w:val="24"/>
          <w:spacing w:val="-4"/>
        </w:rPr>
        <w:t>亿元。自</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52"/>
        </w:rPr>
        <w:t xml:space="preserve"> </w:t>
      </w:r>
      <w:r>
        <w:rPr>
          <w:sz w:val="24"/>
          <w:szCs w:val="24"/>
          <w:spacing w:val="-3"/>
        </w:rPr>
        <w:t>于 </w:t>
      </w:r>
      <w:r>
        <w:rPr>
          <w:rFonts w:ascii="Times New Roman" w:hAnsi="Times New Roman" w:eastAsia="Times New Roman" w:cs="Times New Roman"/>
          <w:sz w:val="24"/>
          <w:szCs w:val="24"/>
          <w:spacing w:val="-3"/>
        </w:rPr>
        <w:t>2022</w:t>
      </w:r>
      <w:r>
        <w:rPr>
          <w:rFonts w:ascii="Times New Roman" w:hAnsi="Times New Roman" w:eastAsia="Times New Roman" w:cs="Times New Roman"/>
          <w:sz w:val="24"/>
          <w:szCs w:val="24"/>
          <w:spacing w:val="49"/>
        </w:rPr>
        <w:t xml:space="preserve"> </w:t>
      </w:r>
      <w:r>
        <w:rPr>
          <w:sz w:val="24"/>
          <w:szCs w:val="24"/>
          <w:spacing w:val="-3"/>
        </w:rPr>
        <w:t>年 </w:t>
      </w:r>
      <w:r>
        <w:rPr>
          <w:rFonts w:ascii="Times New Roman" w:hAnsi="Times New Roman" w:eastAsia="Times New Roman" w:cs="Times New Roman"/>
          <w:sz w:val="24"/>
          <w:szCs w:val="24"/>
          <w:spacing w:val="-3"/>
        </w:rPr>
        <w:t>9</w:t>
      </w:r>
      <w:r>
        <w:rPr>
          <w:rFonts w:ascii="Times New Roman" w:hAnsi="Times New Roman" w:eastAsia="Times New Roman" w:cs="Times New Roman"/>
          <w:sz w:val="24"/>
          <w:szCs w:val="24"/>
          <w:spacing w:val="53"/>
          <w:w w:val="101"/>
        </w:rPr>
        <w:t xml:space="preserve"> </w:t>
      </w:r>
      <w:r>
        <w:rPr>
          <w:sz w:val="24"/>
          <w:szCs w:val="24"/>
          <w:spacing w:val="-3"/>
        </w:rPr>
        <w:t>月上线后，拼多多 </w:t>
      </w:r>
      <w:r>
        <w:rPr>
          <w:rFonts w:ascii="Times New Roman" w:hAnsi="Times New Roman" w:eastAsia="Times New Roman" w:cs="Times New Roman"/>
          <w:sz w:val="24"/>
          <w:szCs w:val="24"/>
          <w:spacing w:val="-3"/>
        </w:rPr>
        <w:t>20</w:t>
      </w:r>
      <w:r>
        <w:rPr>
          <w:rFonts w:ascii="Times New Roman" w:hAnsi="Times New Roman" w:eastAsia="Times New Roman" w:cs="Times New Roman"/>
          <w:sz w:val="24"/>
          <w:szCs w:val="24"/>
          <w:spacing w:val="-4"/>
        </w:rPr>
        <w:t>22</w:t>
      </w:r>
      <w:r>
        <w:rPr>
          <w:rFonts w:ascii="Times New Roman" w:hAnsi="Times New Roman" w:eastAsia="Times New Roman" w:cs="Times New Roman"/>
          <w:sz w:val="24"/>
          <w:szCs w:val="24"/>
          <w:spacing w:val="46"/>
          <w:w w:val="101"/>
        </w:rPr>
        <w:t xml:space="preserve"> </w:t>
      </w:r>
      <w:r>
        <w:rPr>
          <w:sz w:val="24"/>
          <w:szCs w:val="24"/>
          <w:spacing w:val="-4"/>
        </w:rPr>
        <w:t>年第三季度财报显现，营销费用为</w:t>
      </w:r>
      <w:r>
        <w:rPr>
          <w:rFonts w:ascii="Times New Roman" w:hAnsi="Times New Roman" w:eastAsia="Times New Roman" w:cs="Times New Roman"/>
          <w:sz w:val="24"/>
          <w:szCs w:val="24"/>
          <w:spacing w:val="-3"/>
        </w:rPr>
        <w:t>140.49 </w:t>
      </w:r>
      <w:r>
        <w:rPr>
          <w:sz w:val="24"/>
          <w:szCs w:val="24"/>
          <w:spacing w:val="-3"/>
        </w:rPr>
        <w:t>亿元，较</w:t>
      </w:r>
      <w:r>
        <w:rPr>
          <w:rFonts w:ascii="Times New Roman" w:hAnsi="Times New Roman" w:eastAsia="Times New Roman" w:cs="Times New Roman"/>
          <w:sz w:val="24"/>
          <w:szCs w:val="24"/>
          <w:spacing w:val="-3"/>
        </w:rPr>
        <w:t>2021 </w:t>
      </w:r>
      <w:r>
        <w:rPr>
          <w:sz w:val="24"/>
          <w:szCs w:val="24"/>
          <w:spacing w:val="-3"/>
        </w:rPr>
        <w:t>年添加约</w:t>
      </w:r>
      <w:r>
        <w:rPr>
          <w:sz w:val="24"/>
          <w:szCs w:val="24"/>
          <w:spacing w:val="-50"/>
        </w:rPr>
        <w:t xml:space="preserve"> </w:t>
      </w:r>
      <w:r>
        <w:rPr>
          <w:rFonts w:ascii="Times New Roman" w:hAnsi="Times New Roman" w:eastAsia="Times New Roman" w:cs="Times New Roman"/>
          <w:sz w:val="24"/>
          <w:szCs w:val="24"/>
          <w:spacing w:val="-3"/>
        </w:rPr>
        <w:t>40%</w:t>
      </w:r>
      <w:r>
        <w:rPr>
          <w:sz w:val="12"/>
          <w:szCs w:val="12"/>
          <w:spacing w:val="-3"/>
          <w:position w:val="9"/>
        </w:rPr>
        <w:t>①</w:t>
      </w:r>
      <w:r>
        <w:rPr>
          <w:sz w:val="12"/>
          <w:szCs w:val="12"/>
          <w:spacing w:val="-31"/>
          <w:position w:val="9"/>
        </w:rPr>
        <w:t xml:space="preserve"> </w:t>
      </w:r>
      <w:r>
        <w:rPr>
          <w:sz w:val="24"/>
          <w:szCs w:val="24"/>
          <w:spacing w:val="-3"/>
        </w:rPr>
        <w:t>,</w:t>
      </w:r>
      <w:r>
        <w:rPr>
          <w:sz w:val="24"/>
          <w:szCs w:val="24"/>
          <w:spacing w:val="37"/>
        </w:rPr>
        <w:t xml:space="preserve"> </w:t>
      </w:r>
      <w:r>
        <w:rPr>
          <w:sz w:val="24"/>
          <w:szCs w:val="24"/>
          <w:spacing w:val="-3"/>
        </w:rPr>
        <w:t>或许其间很大一部分用于</w:t>
      </w:r>
      <w:r>
        <w:rPr>
          <w:sz w:val="24"/>
          <w:szCs w:val="24"/>
          <w:spacing w:val="-52"/>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0"/>
        </w:rPr>
        <w:t xml:space="preserve"> </w:t>
      </w:r>
      <w:r>
        <w:rPr>
          <w:sz w:val="24"/>
          <w:szCs w:val="24"/>
          <w:spacing w:val="-3"/>
        </w:rPr>
        <w:t>的营销推</w:t>
      </w:r>
      <w:r>
        <w:rPr>
          <w:sz w:val="24"/>
          <w:szCs w:val="24"/>
          <w:spacing w:val="-3"/>
        </w:rPr>
        <w:t>行，如图</w:t>
      </w:r>
      <w:r>
        <w:rPr>
          <w:sz w:val="24"/>
          <w:szCs w:val="24"/>
          <w:spacing w:val="-34"/>
        </w:rPr>
        <w:t xml:space="preserve"> </w:t>
      </w:r>
      <w:r>
        <w:rPr>
          <w:rFonts w:ascii="Times New Roman" w:hAnsi="Times New Roman" w:eastAsia="Times New Roman" w:cs="Times New Roman"/>
          <w:sz w:val="24"/>
          <w:szCs w:val="24"/>
          <w:spacing w:val="-3"/>
        </w:rPr>
        <w:t>4-6 </w:t>
      </w:r>
      <w:r>
        <w:rPr>
          <w:sz w:val="24"/>
          <w:szCs w:val="24"/>
          <w:spacing w:val="-3"/>
        </w:rPr>
        <w:t>所示。</w:t>
      </w:r>
    </w:p>
    <w:p>
      <w:pPr>
        <w:spacing w:line="38" w:lineRule="exact"/>
        <w:rPr/>
      </w:pPr>
      <w:r/>
    </w:p>
    <w:p>
      <w:pPr>
        <w:spacing w:line="38" w:lineRule="exact"/>
        <w:sectPr>
          <w:headerReference w:type="default" r:id="rId53"/>
          <w:footerReference w:type="default" r:id="rId139"/>
          <w:pgSz w:w="11907" w:h="16839"/>
          <w:pgMar w:top="1166" w:right="1769" w:bottom="1360" w:left="424" w:header="831" w:footer="1160" w:gutter="0"/>
          <w:cols w:equalWidth="0" w:num="1">
            <w:col w:w="9714" w:space="0"/>
          </w:cols>
        </w:sectPr>
        <w:rPr/>
      </w:pPr>
    </w:p>
    <w:p>
      <w:pPr>
        <w:ind w:right="34"/>
        <w:spacing w:before="37" w:line="249" w:lineRule="exact"/>
        <w:jc w:val="right"/>
        <w:rPr>
          <w:rFonts w:ascii="DengXian" w:hAnsi="DengXian" w:eastAsia="DengXian" w:cs="DengXian"/>
          <w:sz w:val="18"/>
          <w:szCs w:val="18"/>
        </w:rPr>
      </w:pPr>
      <w:r>
        <w:rPr>
          <w:rFonts w:ascii="DengXian" w:hAnsi="DengXian" w:eastAsia="DengXian" w:cs="DengXian"/>
          <w:sz w:val="18"/>
          <w:szCs w:val="18"/>
          <w:color w:val="595959"/>
          <w:spacing w:val="-4"/>
          <w:position w:val="2"/>
        </w:rPr>
        <w:t>18</w:t>
      </w:r>
    </w:p>
    <w:p>
      <w:pPr>
        <w:ind w:right="34"/>
        <w:spacing w:before="47" w:line="249" w:lineRule="exact"/>
        <w:jc w:val="right"/>
        <w:rPr>
          <w:rFonts w:ascii="DengXian" w:hAnsi="DengXian" w:eastAsia="DengXian" w:cs="DengXian"/>
          <w:sz w:val="18"/>
          <w:szCs w:val="18"/>
        </w:rPr>
      </w:pPr>
      <w:r>
        <w:rPr>
          <w:rFonts w:ascii="DengXian" w:hAnsi="DengXian" w:eastAsia="DengXian" w:cs="DengXian"/>
          <w:sz w:val="18"/>
          <w:szCs w:val="18"/>
          <w:color w:val="595959"/>
          <w:spacing w:val="-4"/>
          <w:position w:val="2"/>
        </w:rPr>
        <w:t>16</w:t>
      </w:r>
    </w:p>
    <w:p>
      <w:pPr>
        <w:ind w:right="34"/>
        <w:spacing w:before="47" w:line="250" w:lineRule="exact"/>
        <w:jc w:val="right"/>
        <w:rPr>
          <w:rFonts w:ascii="DengXian" w:hAnsi="DengXian" w:eastAsia="DengXian" w:cs="DengXian"/>
          <w:sz w:val="18"/>
          <w:szCs w:val="18"/>
        </w:rPr>
      </w:pPr>
      <w:r>
        <w:rPr>
          <w:rFonts w:ascii="DengXian" w:hAnsi="DengXian" w:eastAsia="DengXian" w:cs="DengXian"/>
          <w:sz w:val="18"/>
          <w:szCs w:val="18"/>
          <w:color w:val="595959"/>
          <w:spacing w:val="-4"/>
          <w:position w:val="2"/>
        </w:rPr>
        <w:t>14</w:t>
      </w:r>
    </w:p>
    <w:p>
      <w:pPr>
        <w:ind w:right="34"/>
        <w:spacing w:before="46" w:line="250" w:lineRule="exact"/>
        <w:jc w:val="right"/>
        <w:rPr>
          <w:rFonts w:ascii="DengXian" w:hAnsi="DengXian" w:eastAsia="DengXian" w:cs="DengXian"/>
          <w:sz w:val="18"/>
          <w:szCs w:val="18"/>
        </w:rPr>
      </w:pPr>
      <w:r>
        <w:rPr>
          <w:rFonts w:ascii="DengXian" w:hAnsi="DengXian" w:eastAsia="DengXian" w:cs="DengXian"/>
          <w:sz w:val="18"/>
          <w:szCs w:val="18"/>
          <w:color w:val="595959"/>
          <w:spacing w:val="-4"/>
          <w:position w:val="2"/>
        </w:rPr>
        <w:t>12</w:t>
      </w:r>
    </w:p>
    <w:p>
      <w:pPr>
        <w:ind w:right="34"/>
        <w:spacing w:before="46" w:line="248" w:lineRule="exact"/>
        <w:jc w:val="right"/>
        <w:rPr>
          <w:rFonts w:ascii="DengXian" w:hAnsi="DengXian" w:eastAsia="DengXian" w:cs="DengXian"/>
          <w:sz w:val="18"/>
          <w:szCs w:val="18"/>
        </w:rPr>
      </w:pPr>
      <w:r>
        <w:rPr>
          <w:rFonts w:ascii="DengXian" w:hAnsi="DengXian" w:eastAsia="DengXian" w:cs="DengXian"/>
          <w:sz w:val="18"/>
          <w:szCs w:val="18"/>
          <w:color w:val="595959"/>
          <w:spacing w:val="-4"/>
          <w:position w:val="2"/>
        </w:rPr>
        <w:t>10</w:t>
      </w:r>
    </w:p>
    <w:p>
      <w:pPr>
        <w:ind w:right="32"/>
        <w:spacing w:before="47" w:line="249" w:lineRule="exact"/>
        <w:jc w:val="right"/>
        <w:rPr>
          <w:rFonts w:ascii="DengXian" w:hAnsi="DengXian" w:eastAsia="DengXian" w:cs="DengXian"/>
          <w:sz w:val="18"/>
          <w:szCs w:val="18"/>
        </w:rPr>
      </w:pPr>
      <w:r>
        <w:rPr>
          <w:rFonts w:ascii="DengXian" w:hAnsi="DengXian" w:eastAsia="DengXian" w:cs="DengXian"/>
          <w:sz w:val="18"/>
          <w:szCs w:val="18"/>
          <w:color w:val="595959"/>
          <w:position w:val="2"/>
        </w:rPr>
        <w:t>8</w:t>
      </w:r>
    </w:p>
    <w:p>
      <w:pPr>
        <w:ind w:right="31"/>
        <w:spacing w:before="47" w:line="249" w:lineRule="exact"/>
        <w:jc w:val="right"/>
        <w:rPr>
          <w:rFonts w:ascii="DengXian" w:hAnsi="DengXian" w:eastAsia="DengXian" w:cs="DengXian"/>
          <w:sz w:val="18"/>
          <w:szCs w:val="18"/>
        </w:rPr>
      </w:pPr>
      <w:r>
        <w:rPr>
          <w:rFonts w:ascii="DengXian" w:hAnsi="DengXian" w:eastAsia="DengXian" w:cs="DengXian"/>
          <w:sz w:val="18"/>
          <w:szCs w:val="18"/>
          <w:color w:val="595959"/>
          <w:position w:val="2"/>
        </w:rPr>
        <w:t>6</w:t>
      </w:r>
    </w:p>
    <w:p>
      <w:pPr>
        <w:ind w:left="2713"/>
        <w:spacing w:before="47" w:line="251" w:lineRule="exact"/>
        <w:rPr>
          <w:rFonts w:ascii="DengXian" w:hAnsi="DengXian" w:eastAsia="DengXian" w:cs="DengXian"/>
          <w:sz w:val="18"/>
          <w:szCs w:val="18"/>
        </w:rPr>
      </w:pPr>
      <w:r>
        <w:rPr>
          <w:rFonts w:ascii="DengXian" w:hAnsi="DengXian" w:eastAsia="DengXian" w:cs="DengXian"/>
          <w:sz w:val="18"/>
          <w:szCs w:val="18"/>
          <w:color w:val="595959"/>
          <w:position w:val="2"/>
        </w:rPr>
        <w:t>4</w:t>
      </w:r>
    </w:p>
    <w:p>
      <w:pPr>
        <w:ind w:right="32"/>
        <w:spacing w:before="45" w:line="251" w:lineRule="exact"/>
        <w:jc w:val="right"/>
        <w:rPr>
          <w:rFonts w:ascii="DengXian" w:hAnsi="DengXian" w:eastAsia="DengXian" w:cs="DengXian"/>
          <w:sz w:val="18"/>
          <w:szCs w:val="18"/>
        </w:rPr>
      </w:pPr>
      <w:r>
        <w:rPr>
          <w:rFonts w:ascii="DengXian" w:hAnsi="DengXian" w:eastAsia="DengXian" w:cs="DengXian"/>
          <w:sz w:val="18"/>
          <w:szCs w:val="18"/>
          <w:color w:val="595959"/>
          <w:position w:val="2"/>
        </w:rPr>
        <w:t>2</w:t>
      </w:r>
    </w:p>
    <w:p>
      <w:pPr>
        <w:ind w:right="33"/>
        <w:spacing w:before="45" w:line="249" w:lineRule="exact"/>
        <w:jc w:val="right"/>
        <w:rPr>
          <w:rFonts w:ascii="DengXian" w:hAnsi="DengXian" w:eastAsia="DengXian" w:cs="DengXian"/>
          <w:sz w:val="18"/>
          <w:szCs w:val="18"/>
        </w:rPr>
      </w:pPr>
      <w:r>
        <w:rPr>
          <w:rFonts w:ascii="DengXian" w:hAnsi="DengXian" w:eastAsia="DengXian" w:cs="DengXian"/>
          <w:sz w:val="18"/>
          <w:szCs w:val="18"/>
          <w:color w:val="595959"/>
          <w:position w:val="2"/>
        </w:rPr>
        <w:t>0</w:t>
      </w:r>
    </w:p>
    <w:p>
      <w:pPr>
        <w:spacing w:before="41"/>
        <w:rPr/>
      </w:pPr>
      <w:r/>
    </w:p>
    <w:p>
      <w:pPr>
        <w:spacing w:before="40"/>
        <w:rPr/>
      </w:pPr>
      <w:r/>
    </w:p>
    <w:p>
      <w:pPr>
        <w:spacing w:before="40"/>
        <w:rPr/>
      </w:pPr>
      <w:r/>
    </w:p>
    <w:p>
      <w:pPr>
        <w:spacing w:before="40"/>
        <w:rPr/>
      </w:pPr>
      <w:r/>
    </w:p>
    <w:p>
      <w:pPr>
        <w:spacing w:line="14" w:lineRule="auto"/>
        <w:rPr>
          <w:rFonts w:ascii="Arial"/>
          <w:sz w:val="2"/>
        </w:rPr>
      </w:pPr>
      <w:r>
        <w:rPr>
          <w:rFonts w:ascii="Arial" w:hAnsi="Arial" w:eastAsia="Arial" w:cs="Arial"/>
          <w:sz w:val="2"/>
          <w:szCs w:val="2"/>
        </w:rPr>
        <w:br w:type="column"/>
      </w:r>
    </w:p>
    <w:p>
      <w:pPr>
        <w:spacing w:before="122" w:line="2677" w:lineRule="exact"/>
        <w:rPr/>
      </w:pPr>
      <w:r>
        <w:rPr>
          <w:position w:val="-53"/>
        </w:rPr>
        <w:drawing>
          <wp:inline distT="0" distB="0" distL="0" distR="0">
            <wp:extent cx="3730625" cy="1700276"/>
            <wp:effectExtent l="0" t="0" r="0" b="0"/>
            <wp:docPr id="86" name="IM 86"/>
            <wp:cNvGraphicFramePr/>
            <a:graphic>
              <a:graphicData uri="http://schemas.openxmlformats.org/drawingml/2006/picture">
                <pic:pic>
                  <pic:nvPicPr>
                    <pic:cNvPr id="86" name="IM 86"/>
                    <pic:cNvPicPr/>
                  </pic:nvPicPr>
                  <pic:blipFill>
                    <a:blip r:embed="rId140"/>
                    <a:stretch>
                      <a:fillRect/>
                    </a:stretch>
                  </pic:blipFill>
                  <pic:spPr>
                    <a:xfrm rot="0">
                      <a:off x="0" y="0"/>
                      <a:ext cx="3730625" cy="1700276"/>
                    </a:xfrm>
                    <a:prstGeom prst="rect">
                      <a:avLst/>
                    </a:prstGeom>
                  </pic:spPr>
                </pic:pic>
              </a:graphicData>
            </a:graphic>
          </wp:inline>
        </w:drawing>
      </w:r>
    </w:p>
    <w:p>
      <w:pPr>
        <w:ind w:left="296"/>
        <w:spacing w:before="140" w:line="19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color w:val="595959"/>
        </w:rPr>
        <w:t>3Q2022             4Q2022             1Q2023             2Q2023          </w:t>
      </w:r>
      <w:r>
        <w:rPr>
          <w:rFonts w:ascii="Times New Roman" w:hAnsi="Times New Roman" w:eastAsia="Times New Roman" w:cs="Times New Roman"/>
          <w:sz w:val="18"/>
          <w:szCs w:val="18"/>
          <w:b/>
          <w:bCs/>
          <w:color w:val="595959"/>
          <w:spacing w:val="-1"/>
        </w:rPr>
        <w:t xml:space="preserve">   3Q2023</w:t>
      </w:r>
    </w:p>
    <w:p>
      <w:pPr>
        <w:pStyle w:val="BodyText"/>
        <w:ind w:left="1980"/>
        <w:spacing w:before="183" w:line="220" w:lineRule="auto"/>
        <w:rPr>
          <w:sz w:val="18"/>
          <w:szCs w:val="18"/>
        </w:rPr>
      </w:pPr>
      <w:r>
        <w:rPr>
          <w:sz w:val="18"/>
          <w:szCs w:val="18"/>
          <w:color w:val="595959"/>
          <w:position w:val="2"/>
        </w:rPr>
        <w:drawing>
          <wp:inline distT="0" distB="0" distL="0" distR="0">
            <wp:extent cx="51434" cy="51435"/>
            <wp:effectExtent l="0" t="0" r="0" b="0"/>
            <wp:docPr id="88" name="IM 88"/>
            <wp:cNvGraphicFramePr/>
            <a:graphic>
              <a:graphicData uri="http://schemas.openxmlformats.org/drawingml/2006/picture">
                <pic:pic>
                  <pic:nvPicPr>
                    <pic:cNvPr id="88" name="IM 88"/>
                    <pic:cNvPicPr/>
                  </pic:nvPicPr>
                  <pic:blipFill>
                    <a:blip r:embed="rId141"/>
                    <a:stretch>
                      <a:fillRect/>
                    </a:stretch>
                  </pic:blipFill>
                  <pic:spPr>
                    <a:xfrm rot="0">
                      <a:off x="0" y="0"/>
                      <a:ext cx="51434" cy="51435"/>
                    </a:xfrm>
                    <a:prstGeom prst="rect">
                      <a:avLst/>
                    </a:prstGeom>
                  </pic:spPr>
                </pic:pic>
              </a:graphicData>
            </a:graphic>
          </wp:inline>
        </w:drawing>
      </w:r>
      <w:r>
        <w:rPr>
          <w:sz w:val="18"/>
          <w:szCs w:val="18"/>
          <w:color w:val="595959"/>
          <w:spacing w:val="-48"/>
        </w:rPr>
        <w:t xml:space="preserve"> </w:t>
      </w:r>
      <w:r>
        <w:rPr>
          <w:sz w:val="18"/>
          <w:szCs w:val="18"/>
          <w:color w:val="595959"/>
          <w:spacing w:val="-1"/>
        </w:rPr>
        <w:t>拼多多管理费用变化</w:t>
      </w:r>
    </w:p>
    <w:p>
      <w:pPr>
        <w:ind w:left="1377"/>
        <w:spacing w:before="282" w:line="219" w:lineRule="auto"/>
        <w:rPr>
          <w:rFonts w:ascii="SimHei" w:hAnsi="SimHei" w:eastAsia="SimHei" w:cs="SimHei"/>
          <w:sz w:val="24"/>
          <w:szCs w:val="24"/>
        </w:rPr>
      </w:pPr>
      <w:r>
        <w:rPr>
          <w:rFonts w:ascii="SimHei" w:hAnsi="SimHei" w:eastAsia="SimHei" w:cs="SimHei"/>
          <w:sz w:val="24"/>
          <w:szCs w:val="24"/>
          <w:spacing w:val="-2"/>
        </w:rPr>
        <w:t>图</w:t>
      </w:r>
      <w:r>
        <w:rPr>
          <w:rFonts w:ascii="SimHei" w:hAnsi="SimHei" w:eastAsia="SimHei" w:cs="SimHei"/>
          <w:sz w:val="24"/>
          <w:szCs w:val="24"/>
          <w:spacing w:val="-56"/>
        </w:rPr>
        <w:t xml:space="preserve"> </w:t>
      </w:r>
      <w:r>
        <w:rPr>
          <w:rFonts w:ascii="SimHei" w:hAnsi="SimHei" w:eastAsia="SimHei" w:cs="SimHei"/>
          <w:sz w:val="24"/>
          <w:szCs w:val="24"/>
          <w:spacing w:val="-2"/>
        </w:rPr>
        <w:t>4-6</w:t>
      </w:r>
      <w:r>
        <w:rPr>
          <w:rFonts w:ascii="SimHei" w:hAnsi="SimHei" w:eastAsia="SimHei" w:cs="SimHei"/>
          <w:sz w:val="24"/>
          <w:szCs w:val="24"/>
          <w:spacing w:val="-2"/>
        </w:rPr>
        <w:t xml:space="preserve"> </w:t>
      </w:r>
      <w:r>
        <w:rPr>
          <w:rFonts w:ascii="SimHei" w:hAnsi="SimHei" w:eastAsia="SimHei" w:cs="SimHei"/>
          <w:sz w:val="24"/>
          <w:szCs w:val="24"/>
          <w:spacing w:val="-2"/>
        </w:rPr>
        <w:t>拼多多管理费用变化</w:t>
      </w:r>
    </w:p>
    <w:p>
      <w:pPr>
        <w:spacing w:line="219" w:lineRule="auto"/>
        <w:sectPr>
          <w:type w:val="continuous"/>
          <w:pgSz w:w="11907" w:h="16839"/>
          <w:pgMar w:top="1166" w:right="1769" w:bottom="1360" w:left="424" w:header="831" w:footer="1160" w:gutter="0"/>
          <w:cols w:equalWidth="0" w:num="2">
            <w:col w:w="2847" w:space="100"/>
            <w:col w:w="6768" w:space="0"/>
          </w:cols>
        </w:sectPr>
        <w:rPr>
          <w:rFonts w:ascii="SimHei" w:hAnsi="SimHei" w:eastAsia="SimHei" w:cs="SimHei"/>
          <w:sz w:val="24"/>
          <w:szCs w:val="24"/>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ict>
          <v:shape id="_x0000_s274" style="position:absolute;margin-left:92.82pt;margin-top:8.57227pt;mso-position-vertical-relative:text;mso-position-horizontal-relative:text;width:144.05pt;height:0.6pt;z-index:252142592;" fillcolor="#000000" filled="true" stroked="false" coordsize="2881,12" coordorigin="0,0" path="m0,11l2880,11l2880,0l0,0l0,11xe"/>
        </w:pict>
      </w:r>
      <w:r/>
    </w:p>
    <w:p>
      <w:pPr>
        <w:pStyle w:val="BodyText"/>
        <w:ind w:left="1739"/>
        <w:spacing w:before="59" w:line="198" w:lineRule="auto"/>
        <w:rPr>
          <w:rFonts w:ascii="Times New Roman" w:hAnsi="Times New Roman" w:eastAsia="Times New Roman" w:cs="Times New Roman"/>
          <w:sz w:val="18"/>
          <w:szCs w:val="18"/>
        </w:rPr>
      </w:pPr>
      <w:r>
        <w:rPr>
          <w:sz w:val="9"/>
          <w:szCs w:val="9"/>
        </w:rPr>
        <w:t>①  </w:t>
      </w:r>
      <w:r>
        <w:rPr>
          <w:sz w:val="18"/>
          <w:szCs w:val="18"/>
        </w:rPr>
        <w:t>数据来源：</w:t>
      </w:r>
      <w:r>
        <w:rPr>
          <w:rFonts w:ascii="Times New Roman" w:hAnsi="Times New Roman" w:eastAsia="Times New Roman" w:cs="Times New Roman"/>
          <w:sz w:val="18"/>
          <w:szCs w:val="18"/>
        </w:rPr>
        <w:t>PDD Holdings[EB/OL].(2023-04-29)[2024-02-10].</w:t>
      </w:r>
      <w:hyperlink w:history="true" r:id="rId38">
        <w:r>
          <w:rPr>
            <w:rFonts w:ascii="Times New Roman" w:hAnsi="Times New Roman" w:eastAsia="Times New Roman" w:cs="Times New Roman"/>
            <w:sz w:val="18"/>
            <w:szCs w:val="18"/>
          </w:rPr>
          <w:t>https://investor.pddhol</w:t>
        </w:r>
        <w:r>
          <w:rPr>
            <w:rFonts w:ascii="Times New Roman" w:hAnsi="Times New Roman" w:eastAsia="Times New Roman" w:cs="Times New Roman"/>
            <w:sz w:val="18"/>
            <w:szCs w:val="18"/>
            <w:spacing w:val="-1"/>
          </w:rPr>
          <w:t>dings.com/</w:t>
        </w:r>
      </w:hyperlink>
    </w:p>
    <w:p>
      <w:pPr>
        <w:spacing w:line="198" w:lineRule="auto"/>
        <w:sectPr>
          <w:type w:val="continuous"/>
          <w:pgSz w:w="11907" w:h="16839"/>
          <w:pgMar w:top="1166" w:right="1769" w:bottom="1360" w:left="424" w:header="831" w:footer="1160" w:gutter="0"/>
          <w:cols w:equalWidth="0" w:num="1">
            <w:col w:w="9714" w:space="0"/>
          </w:cols>
        </w:sectPr>
        <w:rPr>
          <w:rFonts w:ascii="Times New Roman" w:hAnsi="Times New Roman" w:eastAsia="Times New Roman" w:cs="Times New Roman"/>
          <w:sz w:val="18"/>
          <w:szCs w:val="18"/>
        </w:rPr>
      </w:pPr>
    </w:p>
    <w:p>
      <w:pPr>
        <w:pStyle w:val="BodyText"/>
        <w:ind w:left="1806"/>
        <w:spacing w:before="22" w:line="214" w:lineRule="auto"/>
        <w:rPr>
          <w:rFonts w:ascii="Times New Roman" w:hAnsi="Times New Roman" w:eastAsia="Times New Roman" w:cs="Times New Roman"/>
          <w:sz w:val="21"/>
          <w:szCs w:val="21"/>
        </w:rPr>
      </w:pPr>
      <w:r>
        <w:rPr>
          <w:sz w:val="21"/>
          <w:szCs w:val="21"/>
        </w:rPr>
        <w:t>数据来源：拼多多官网</w:t>
      </w:r>
      <w:r>
        <w:rPr>
          <w:rFonts w:ascii="Times New Roman" w:hAnsi="Times New Roman" w:eastAsia="Times New Roman" w:cs="Times New Roman"/>
          <w:sz w:val="21"/>
          <w:szCs w:val="21"/>
        </w:rPr>
        <w:t>[EB/OL]. (2023-12-01)</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
        </w:rPr>
        <w:t>2024-03-08].</w:t>
      </w:r>
      <w:hyperlink w:history="true" r:id="rId66">
        <w:r>
          <w:rPr>
            <w:rFonts w:ascii="Times New Roman" w:hAnsi="Times New Roman" w:eastAsia="Times New Roman" w:cs="Times New Roman"/>
            <w:sz w:val="21"/>
            <w:szCs w:val="21"/>
            <w:spacing w:val="-1"/>
          </w:rPr>
          <w:t>https://www.pinduoduo.com/</w:t>
        </w:r>
      </w:hyperlink>
    </w:p>
    <w:p>
      <w:pPr>
        <w:spacing w:line="357" w:lineRule="auto"/>
        <w:rPr>
          <w:rFonts w:ascii="Arial"/>
          <w:sz w:val="21"/>
        </w:rPr>
      </w:pPr>
      <w:r/>
    </w:p>
    <w:p>
      <w:pPr>
        <w:pStyle w:val="BodyText"/>
        <w:ind w:left="1383" w:firstLine="505"/>
        <w:spacing w:before="78" w:line="377" w:lineRule="auto"/>
        <w:jc w:val="both"/>
        <w:rPr>
          <w:sz w:val="24"/>
          <w:szCs w:val="24"/>
        </w:rPr>
      </w:pPr>
      <w:r>
        <w:rPr>
          <w:sz w:val="24"/>
          <w:szCs w:val="24"/>
          <w:spacing w:val="-6"/>
        </w:rPr>
        <w:t>同时，</w:t>
      </w:r>
      <w:r>
        <w:rPr>
          <w:rFonts w:ascii="Times New Roman" w:hAnsi="Times New Roman" w:eastAsia="Times New Roman" w:cs="Times New Roman"/>
          <w:sz w:val="24"/>
          <w:szCs w:val="24"/>
          <w:spacing w:val="-6"/>
        </w:rPr>
        <w:t>Temu </w:t>
      </w:r>
      <w:r>
        <w:rPr>
          <w:sz w:val="24"/>
          <w:szCs w:val="24"/>
          <w:spacing w:val="-6"/>
        </w:rPr>
        <w:t>尽可能整合当地资源进行资源共享。根据其官网，</w:t>
      </w:r>
      <w:r>
        <w:rPr>
          <w:rFonts w:ascii="Times New Roman" w:hAnsi="Times New Roman" w:eastAsia="Times New Roman" w:cs="Times New Roman"/>
          <w:sz w:val="24"/>
          <w:szCs w:val="24"/>
          <w:spacing w:val="-6"/>
        </w:rPr>
        <w:t>PDD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6"/>
        </w:rPr>
        <w:t>Holdings</w:t>
      </w:r>
      <w:r>
        <w:rPr>
          <w:rFonts w:ascii="Times New Roman" w:hAnsi="Times New Roman" w:eastAsia="Times New Roman" w:cs="Times New Roman"/>
          <w:sz w:val="24"/>
          <w:szCs w:val="24"/>
        </w:rPr>
        <w:t xml:space="preserve"> </w:t>
      </w:r>
      <w:r>
        <w:rPr>
          <w:sz w:val="24"/>
          <w:szCs w:val="24"/>
          <w:spacing w:val="-1"/>
        </w:rPr>
        <w:t>（纳斯达克股票代码：</w:t>
      </w:r>
      <w:r>
        <w:rPr>
          <w:rFonts w:ascii="Times New Roman" w:hAnsi="Times New Roman" w:eastAsia="Times New Roman" w:cs="Times New Roman"/>
          <w:sz w:val="24"/>
          <w:szCs w:val="24"/>
          <w:spacing w:val="-1"/>
        </w:rPr>
        <w:t>PDD</w:t>
      </w:r>
      <w:r>
        <w:rPr>
          <w:sz w:val="24"/>
          <w:szCs w:val="24"/>
          <w:spacing w:val="-1"/>
        </w:rPr>
        <w:t>）作为一家跨国商业集团，拥有并运营</w:t>
      </w:r>
      <w:r>
        <w:rPr>
          <w:sz w:val="24"/>
          <w:szCs w:val="24"/>
          <w:spacing w:val="-2"/>
        </w:rPr>
        <w:t>一系列业务，</w:t>
      </w:r>
      <w:r>
        <w:rPr>
          <w:sz w:val="24"/>
          <w:szCs w:val="24"/>
          <w:spacing w:val="-3"/>
        </w:rPr>
        <w:t>旨在带动更多企业和人们加入数字经济，以使得当地社区和小微企业能从生产力</w:t>
      </w:r>
      <w:r>
        <w:rPr>
          <w:sz w:val="24"/>
          <w:szCs w:val="24"/>
          <w:spacing w:val="-2"/>
        </w:rPr>
        <w:t>进步和新机遇中获益。这也是</w:t>
      </w:r>
      <w:r>
        <w:rPr>
          <w:sz w:val="24"/>
          <w:szCs w:val="24"/>
          <w:spacing w:val="-50"/>
        </w:rPr>
        <w:t xml:space="preserve"> </w:t>
      </w:r>
      <w:r>
        <w:rPr>
          <w:rFonts w:ascii="Times New Roman" w:hAnsi="Times New Roman" w:eastAsia="Times New Roman" w:cs="Times New Roman"/>
          <w:sz w:val="24"/>
          <w:szCs w:val="24"/>
          <w:spacing w:val="-2"/>
        </w:rPr>
        <w:t>Temu </w:t>
      </w:r>
      <w:r>
        <w:rPr>
          <w:sz w:val="24"/>
          <w:szCs w:val="24"/>
          <w:spacing w:val="-2"/>
        </w:rPr>
        <w:t>重视规模经济效应的体现，这一策略不仅因</w:t>
      </w:r>
      <w:r>
        <w:rPr>
          <w:sz w:val="24"/>
          <w:szCs w:val="24"/>
          <w:spacing w:val="-3"/>
        </w:rPr>
        <w:t>集中运输降低了物流成本，也降低了因商家之间竞争而产生的总体营销成本，更</w:t>
      </w:r>
      <w:r>
        <w:rPr>
          <w:sz w:val="24"/>
          <w:szCs w:val="24"/>
          <w:spacing w:val="-3"/>
        </w:rPr>
        <w:t>重要的是加速了下游供应商的优胜劣汰，降低了采购支出，有利于平台方品牌商</w:t>
      </w:r>
      <w:r>
        <w:rPr>
          <w:sz w:val="24"/>
          <w:szCs w:val="24"/>
          <w:spacing w:val="-3"/>
        </w:rPr>
        <w:t>品性价比的提高。通俗地说，减少中间商差价，并降低开店门槛，允许企业或个</w:t>
      </w:r>
      <w:r>
        <w:rPr>
          <w:sz w:val="24"/>
          <w:szCs w:val="24"/>
          <w:spacing w:val="-2"/>
        </w:rPr>
        <w:t>人入驻开店，此前在拼多多开过店的商家可以一键入驻。</w:t>
      </w:r>
    </w:p>
    <w:p>
      <w:pPr>
        <w:spacing w:line="257" w:lineRule="auto"/>
        <w:rPr>
          <w:rFonts w:ascii="Arial"/>
          <w:sz w:val="21"/>
        </w:rPr>
      </w:pPr>
      <w:r/>
    </w:p>
    <w:p>
      <w:pPr>
        <w:pStyle w:val="BodyText"/>
        <w:ind w:left="1382"/>
        <w:spacing w:before="78" w:line="232" w:lineRule="auto"/>
        <w:outlineLvl w:val="2"/>
        <w:rPr>
          <w:sz w:val="24"/>
          <w:szCs w:val="24"/>
        </w:rPr>
      </w:pPr>
      <w:bookmarkStart w:name="bookmark41" w:id="62"/>
      <w:bookmarkEnd w:id="62"/>
      <w:r>
        <w:rPr>
          <w:rFonts w:ascii="Times New Roman" w:hAnsi="Times New Roman" w:eastAsia="Times New Roman" w:cs="Times New Roman"/>
          <w:sz w:val="24"/>
          <w:szCs w:val="24"/>
          <w:b/>
          <w:bCs/>
          <w:spacing w:val="-2"/>
        </w:rPr>
        <w:t>4.2.3  </w:t>
      </w:r>
      <w:r>
        <w:rPr>
          <w:sz w:val="24"/>
          <w:szCs w:val="24"/>
          <w:b/>
          <w:bCs/>
          <w:spacing w:val="-2"/>
        </w:rPr>
        <w:t>对价值延展的评价</w:t>
      </w:r>
    </w:p>
    <w:p>
      <w:pPr>
        <w:spacing w:line="447" w:lineRule="auto"/>
        <w:rPr>
          <w:rFonts w:ascii="Arial"/>
          <w:sz w:val="21"/>
        </w:rPr>
      </w:pPr>
      <w:r/>
    </w:p>
    <w:p>
      <w:pPr>
        <w:pStyle w:val="BodyText"/>
        <w:ind w:left="1872"/>
        <w:spacing w:before="78" w:line="233"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）盈利机制</w:t>
      </w:r>
    </w:p>
    <w:p>
      <w:pPr>
        <w:pStyle w:val="BodyText"/>
        <w:ind w:left="1383" w:right="59" w:firstLine="479"/>
        <w:spacing w:before="189" w:line="376" w:lineRule="auto"/>
        <w:rPr>
          <w:sz w:val="24"/>
          <w:szCs w:val="24"/>
        </w:rPr>
      </w:pPr>
      <w:r>
        <w:rPr>
          <w:rFonts w:ascii="Times New Roman" w:hAnsi="Times New Roman" w:eastAsia="Times New Roman" w:cs="Times New Roman"/>
          <w:sz w:val="24"/>
          <w:szCs w:val="24"/>
          <w:spacing w:val="-5"/>
        </w:rPr>
        <w:t>Temu</w:t>
      </w:r>
      <w:r>
        <w:rPr>
          <w:rFonts w:ascii="Times New Roman" w:hAnsi="Times New Roman" w:eastAsia="Times New Roman" w:cs="Times New Roman"/>
          <w:sz w:val="24"/>
          <w:szCs w:val="24"/>
          <w:spacing w:val="67"/>
        </w:rPr>
        <w:t xml:space="preserve"> </w:t>
      </w:r>
      <w:r>
        <w:rPr>
          <w:sz w:val="24"/>
          <w:szCs w:val="24"/>
          <w:spacing w:val="-5"/>
        </w:rPr>
        <w:t>自上线以来，盈利基本始终处于增长快车道，</w:t>
      </w:r>
      <w:r>
        <w:rPr>
          <w:sz w:val="24"/>
          <w:szCs w:val="24"/>
          <w:spacing w:val="-52"/>
        </w:rPr>
        <w:t xml:space="preserve"> </w:t>
      </w:r>
      <w:r>
        <w:rPr>
          <w:rFonts w:ascii="Times New Roman" w:hAnsi="Times New Roman" w:eastAsia="Times New Roman" w:cs="Times New Roman"/>
          <w:sz w:val="24"/>
          <w:szCs w:val="24"/>
          <w:spacing w:val="-5"/>
        </w:rPr>
        <w:t>2023 </w:t>
      </w:r>
      <w:r>
        <w:rPr>
          <w:sz w:val="24"/>
          <w:szCs w:val="24"/>
          <w:spacing w:val="-5"/>
        </w:rPr>
        <w:t>年</w:t>
      </w:r>
      <w:r>
        <w:rPr>
          <w:sz w:val="24"/>
          <w:szCs w:val="24"/>
          <w:spacing w:val="-49"/>
        </w:rPr>
        <w:t xml:space="preserve"> </w:t>
      </w:r>
      <w:r>
        <w:rPr>
          <w:rFonts w:ascii="Times New Roman" w:hAnsi="Times New Roman" w:eastAsia="Times New Roman" w:cs="Times New Roman"/>
          <w:sz w:val="24"/>
          <w:szCs w:val="24"/>
          <w:spacing w:val="-5"/>
        </w:rPr>
        <w:t>6</w:t>
      </w:r>
      <w:r>
        <w:rPr>
          <w:rFonts w:ascii="Times New Roman" w:hAnsi="Times New Roman" w:eastAsia="Times New Roman" w:cs="Times New Roman"/>
          <w:sz w:val="24"/>
          <w:szCs w:val="24"/>
          <w:spacing w:val="15"/>
        </w:rPr>
        <w:t xml:space="preserve"> </w:t>
      </w:r>
      <w:r>
        <w:rPr>
          <w:sz w:val="24"/>
          <w:szCs w:val="24"/>
          <w:spacing w:val="-5"/>
        </w:rPr>
        <w:t>月</w:t>
      </w:r>
      <w:r>
        <w:rPr>
          <w:sz w:val="24"/>
          <w:szCs w:val="24"/>
          <w:spacing w:val="-52"/>
        </w:rPr>
        <w:t xml:space="preserve"> </w:t>
      </w:r>
      <w:r>
        <w:rPr>
          <w:rFonts w:ascii="Times New Roman" w:hAnsi="Times New Roman" w:eastAsia="Times New Roman" w:cs="Times New Roman"/>
          <w:sz w:val="24"/>
          <w:szCs w:val="24"/>
          <w:spacing w:val="-5"/>
        </w:rPr>
        <w:t>GMV </w:t>
      </w:r>
      <w:r>
        <w:rPr>
          <w:sz w:val="24"/>
          <w:szCs w:val="24"/>
          <w:spacing w:val="-5"/>
        </w:rPr>
        <w:t>达到</w:t>
      </w:r>
      <w:r>
        <w:rPr>
          <w:rFonts w:ascii="Times New Roman" w:hAnsi="Times New Roman" w:eastAsia="Times New Roman" w:cs="Times New Roman"/>
          <w:sz w:val="24"/>
          <w:szCs w:val="24"/>
          <w:spacing w:val="-2"/>
        </w:rPr>
        <w:t>10 </w:t>
      </w:r>
      <w:r>
        <w:rPr>
          <w:sz w:val="24"/>
          <w:szCs w:val="24"/>
          <w:spacing w:val="-2"/>
        </w:rPr>
        <w:t>亿美元。根据</w:t>
      </w:r>
      <w:r>
        <w:rPr>
          <w:sz w:val="24"/>
          <w:szCs w:val="24"/>
          <w:spacing w:val="-56"/>
        </w:rPr>
        <w:t xml:space="preserve"> </w:t>
      </w:r>
      <w:r>
        <w:rPr>
          <w:rFonts w:ascii="Times New Roman" w:hAnsi="Times New Roman" w:eastAsia="Times New Roman" w:cs="Times New Roman"/>
          <w:sz w:val="24"/>
          <w:szCs w:val="24"/>
          <w:spacing w:val="-2"/>
        </w:rPr>
        <w:t>Business of</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2"/>
        </w:rPr>
        <w:t>App</w:t>
      </w:r>
      <w:r>
        <w:rPr>
          <w:rFonts w:ascii="Times New Roman" w:hAnsi="Times New Roman" w:eastAsia="Times New Roman" w:cs="Times New Roman"/>
          <w:sz w:val="24"/>
          <w:szCs w:val="24"/>
          <w:spacing w:val="-3"/>
        </w:rPr>
        <w:t>s </w:t>
      </w:r>
      <w:r>
        <w:rPr>
          <w:sz w:val="24"/>
          <w:szCs w:val="24"/>
          <w:spacing w:val="-3"/>
        </w:rPr>
        <w:t>数据，</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4"/>
        </w:rPr>
        <w:t xml:space="preserve"> </w:t>
      </w:r>
      <w:r>
        <w:rPr>
          <w:sz w:val="24"/>
          <w:szCs w:val="24"/>
          <w:spacing w:val="-3"/>
        </w:rPr>
        <w:t>上线后</w:t>
      </w:r>
      <w:r>
        <w:rPr>
          <w:sz w:val="24"/>
          <w:szCs w:val="24"/>
          <w:spacing w:val="-52"/>
        </w:rPr>
        <w:t xml:space="preserve"> </w:t>
      </w:r>
      <w:r>
        <w:rPr>
          <w:rFonts w:ascii="Times New Roman" w:hAnsi="Times New Roman" w:eastAsia="Times New Roman" w:cs="Times New Roman"/>
          <w:sz w:val="24"/>
          <w:szCs w:val="24"/>
          <w:spacing w:val="-3"/>
        </w:rPr>
        <w:t>GMV </w:t>
      </w:r>
      <w:r>
        <w:rPr>
          <w:sz w:val="24"/>
          <w:szCs w:val="24"/>
          <w:spacing w:val="-3"/>
        </w:rPr>
        <w:t>数据持续攀升，受益</w:t>
      </w:r>
      <w:r>
        <w:rPr>
          <w:sz w:val="24"/>
          <w:szCs w:val="24"/>
          <w:spacing w:val="-4"/>
        </w:rPr>
        <w:t>于美国黑五购物节利好，</w:t>
      </w:r>
      <w:r>
        <w:rPr>
          <w:rFonts w:ascii="Times New Roman" w:hAnsi="Times New Roman" w:eastAsia="Times New Roman" w:cs="Times New Roman"/>
          <w:sz w:val="24"/>
          <w:szCs w:val="24"/>
          <w:spacing w:val="-4"/>
        </w:rPr>
        <w:t>Temu</w:t>
      </w:r>
      <w:r>
        <w:rPr>
          <w:rFonts w:ascii="Times New Roman" w:hAnsi="Times New Roman" w:eastAsia="Times New Roman" w:cs="Times New Roman"/>
          <w:sz w:val="24"/>
          <w:szCs w:val="24"/>
          <w:spacing w:val="38"/>
        </w:rPr>
        <w:t xml:space="preserve"> </w:t>
      </w:r>
      <w:r>
        <w:rPr>
          <w:sz w:val="24"/>
          <w:szCs w:val="24"/>
          <w:spacing w:val="-4"/>
        </w:rPr>
        <w:t>周度</w:t>
      </w:r>
      <w:r>
        <w:rPr>
          <w:sz w:val="24"/>
          <w:szCs w:val="24"/>
          <w:spacing w:val="-38"/>
        </w:rPr>
        <w:t xml:space="preserve"> </w:t>
      </w:r>
      <w:r>
        <w:rPr>
          <w:rFonts w:ascii="Times New Roman" w:hAnsi="Times New Roman" w:eastAsia="Times New Roman" w:cs="Times New Roman"/>
          <w:sz w:val="24"/>
          <w:szCs w:val="24"/>
          <w:spacing w:val="-4"/>
        </w:rPr>
        <w:t>GMV</w:t>
      </w:r>
      <w:r>
        <w:rPr>
          <w:rFonts w:ascii="Times New Roman" w:hAnsi="Times New Roman" w:eastAsia="Times New Roman" w:cs="Times New Roman"/>
          <w:sz w:val="24"/>
          <w:szCs w:val="24"/>
          <w:spacing w:val="23"/>
          <w:w w:val="101"/>
        </w:rPr>
        <w:t xml:space="preserve"> </w:t>
      </w:r>
      <w:r>
        <w:rPr>
          <w:sz w:val="24"/>
          <w:szCs w:val="24"/>
          <w:spacing w:val="-4"/>
        </w:rPr>
        <w:t>在</w:t>
      </w:r>
      <w:r>
        <w:rPr>
          <w:sz w:val="24"/>
          <w:szCs w:val="24"/>
          <w:spacing w:val="-38"/>
        </w:rPr>
        <w:t xml:space="preserve"> </w:t>
      </w:r>
      <w:r>
        <w:rPr>
          <w:rFonts w:ascii="Times New Roman" w:hAnsi="Times New Roman" w:eastAsia="Times New Roman" w:cs="Times New Roman"/>
          <w:sz w:val="24"/>
          <w:szCs w:val="24"/>
          <w:spacing w:val="-4"/>
        </w:rPr>
        <w:t>2022</w:t>
      </w:r>
      <w:r>
        <w:rPr>
          <w:rFonts w:ascii="Times New Roman" w:hAnsi="Times New Roman" w:eastAsia="Times New Roman" w:cs="Times New Roman"/>
          <w:sz w:val="24"/>
          <w:szCs w:val="24"/>
          <w:spacing w:val="24"/>
          <w:w w:val="101"/>
        </w:rPr>
        <w:t xml:space="preserve"> </w:t>
      </w:r>
      <w:r>
        <w:rPr>
          <w:sz w:val="24"/>
          <w:szCs w:val="24"/>
          <w:spacing w:val="-4"/>
        </w:rPr>
        <w:t>年 </w:t>
      </w:r>
      <w:r>
        <w:rPr>
          <w:rFonts w:ascii="Times New Roman" w:hAnsi="Times New Roman" w:eastAsia="Times New Roman" w:cs="Times New Roman"/>
          <w:sz w:val="24"/>
          <w:szCs w:val="24"/>
          <w:spacing w:val="-4"/>
        </w:rPr>
        <w:t>11</w:t>
      </w:r>
      <w:r>
        <w:rPr>
          <w:rFonts w:ascii="Times New Roman" w:hAnsi="Times New Roman" w:eastAsia="Times New Roman" w:cs="Times New Roman"/>
          <w:sz w:val="24"/>
          <w:szCs w:val="24"/>
          <w:spacing w:val="29"/>
          <w:w w:val="101"/>
        </w:rPr>
        <w:t xml:space="preserve"> </w:t>
      </w:r>
      <w:r>
        <w:rPr>
          <w:sz w:val="24"/>
          <w:szCs w:val="24"/>
          <w:spacing w:val="-4"/>
        </w:rPr>
        <w:t>月底</w:t>
      </w:r>
      <w:r>
        <w:rPr>
          <w:rFonts w:ascii="Times New Roman" w:hAnsi="Times New Roman" w:eastAsia="Times New Roman" w:cs="Times New Roman"/>
          <w:sz w:val="24"/>
          <w:szCs w:val="24"/>
          <w:spacing w:val="-4"/>
        </w:rPr>
        <w:t>~12</w:t>
      </w:r>
      <w:r>
        <w:rPr>
          <w:rFonts w:ascii="Times New Roman" w:hAnsi="Times New Roman" w:eastAsia="Times New Roman" w:cs="Times New Roman"/>
          <w:sz w:val="24"/>
          <w:szCs w:val="24"/>
          <w:spacing w:val="29"/>
          <w:w w:val="101"/>
        </w:rPr>
        <w:t xml:space="preserve"> </w:t>
      </w:r>
      <w:r>
        <w:rPr>
          <w:sz w:val="24"/>
          <w:szCs w:val="24"/>
          <w:spacing w:val="-4"/>
        </w:rPr>
        <w:t>月初迎来小高</w:t>
      </w:r>
      <w:r>
        <w:rPr>
          <w:sz w:val="24"/>
          <w:szCs w:val="24"/>
          <w:spacing w:val="-5"/>
        </w:rPr>
        <w:t>峰。由于大促后消费意愿短暂回落（参考双十一后国内</w:t>
      </w:r>
      <w:r>
        <w:rPr>
          <w:sz w:val="24"/>
          <w:szCs w:val="24"/>
          <w:spacing w:val="-6"/>
        </w:rPr>
        <w:t>电商消费数据</w:t>
      </w:r>
      <w:r>
        <w:rPr>
          <w:sz w:val="24"/>
          <w:szCs w:val="24"/>
          <w:spacing w:val="-12"/>
        </w:rPr>
        <w:t>），</w:t>
      </w:r>
      <w:r>
        <w:rPr>
          <w:rFonts w:ascii="Times New Roman" w:hAnsi="Times New Roman" w:eastAsia="Times New Roman" w:cs="Times New Roman"/>
          <w:sz w:val="24"/>
          <w:szCs w:val="24"/>
          <w:spacing w:val="-6"/>
        </w:rPr>
        <w:t>2022  </w:t>
      </w:r>
      <w:r>
        <w:rPr>
          <w:sz w:val="24"/>
          <w:szCs w:val="24"/>
          <w:spacing w:val="-6"/>
        </w:rPr>
        <w:t>年</w:t>
      </w:r>
      <w:r>
        <w:rPr>
          <w:rFonts w:ascii="Times New Roman" w:hAnsi="Times New Roman" w:eastAsia="Times New Roman" w:cs="Times New Roman"/>
          <w:sz w:val="24"/>
          <w:szCs w:val="24"/>
        </w:rPr>
        <w:t>12  </w:t>
      </w:r>
      <w:r>
        <w:rPr>
          <w:sz w:val="24"/>
          <w:szCs w:val="24"/>
        </w:rPr>
        <w:t>月以来 </w:t>
      </w:r>
      <w:r>
        <w:rPr>
          <w:rFonts w:ascii="Times New Roman" w:hAnsi="Times New Roman" w:eastAsia="Times New Roman" w:cs="Times New Roman"/>
          <w:sz w:val="24"/>
          <w:szCs w:val="24"/>
        </w:rPr>
        <w:t>Temu  GMV  </w:t>
      </w:r>
      <w:r>
        <w:rPr>
          <w:sz w:val="24"/>
          <w:szCs w:val="24"/>
        </w:rPr>
        <w:t>数据在一定幅度回调</w:t>
      </w:r>
      <w:r>
        <w:rPr>
          <w:sz w:val="24"/>
          <w:szCs w:val="24"/>
          <w:spacing w:val="-1"/>
        </w:rPr>
        <w:t>后重回增长轨道。</w:t>
      </w:r>
      <w:r>
        <w:rPr>
          <w:rFonts w:ascii="Times New Roman" w:hAnsi="Times New Roman" w:eastAsia="Times New Roman" w:cs="Times New Roman"/>
          <w:sz w:val="24"/>
          <w:szCs w:val="24"/>
          <w:spacing w:val="-1"/>
        </w:rPr>
        <w:t>2023  </w:t>
      </w:r>
      <w:r>
        <w:rPr>
          <w:sz w:val="24"/>
          <w:szCs w:val="24"/>
          <w:spacing w:val="-1"/>
        </w:rPr>
        <w:t>年 </w:t>
      </w:r>
      <w:r>
        <w:rPr>
          <w:rFonts w:ascii="Times New Roman" w:hAnsi="Times New Roman" w:eastAsia="Times New Roman" w:cs="Times New Roman"/>
          <w:sz w:val="24"/>
          <w:szCs w:val="24"/>
          <w:spacing w:val="-1"/>
        </w:rPr>
        <w:t>6  </w:t>
      </w:r>
      <w:r>
        <w:rPr>
          <w:sz w:val="24"/>
          <w:szCs w:val="24"/>
          <w:spacing w:val="-1"/>
        </w:rPr>
        <w:t>月，</w:t>
      </w:r>
      <w:r>
        <w:rPr>
          <w:sz w:val="24"/>
          <w:szCs w:val="24"/>
        </w:rPr>
        <w:t xml:space="preserve"> </w:t>
      </w:r>
      <w:r>
        <w:rPr>
          <w:rFonts w:ascii="Times New Roman" w:hAnsi="Times New Roman" w:eastAsia="Times New Roman" w:cs="Times New Roman"/>
          <w:sz w:val="24"/>
          <w:szCs w:val="24"/>
          <w:spacing w:val="-3"/>
        </w:rPr>
        <w:t>Temu GMV  </w:t>
      </w:r>
      <w:r>
        <w:rPr>
          <w:sz w:val="24"/>
          <w:szCs w:val="24"/>
          <w:spacing w:val="-3"/>
        </w:rPr>
        <w:t>数据仍处于爬坡状态，</w:t>
      </w:r>
      <w:r>
        <w:rPr>
          <w:rFonts w:ascii="Times New Roman" w:hAnsi="Times New Roman" w:eastAsia="Times New Roman" w:cs="Times New Roman"/>
          <w:sz w:val="24"/>
          <w:szCs w:val="24"/>
          <w:spacing w:val="-3"/>
        </w:rPr>
        <w:t>GMV</w:t>
      </w:r>
      <w:r>
        <w:rPr>
          <w:rFonts w:ascii="Times New Roman" w:hAnsi="Times New Roman" w:eastAsia="Times New Roman" w:cs="Times New Roman"/>
          <w:sz w:val="24"/>
          <w:szCs w:val="24"/>
          <w:spacing w:val="20"/>
          <w:w w:val="101"/>
        </w:rPr>
        <w:t xml:space="preserve">  </w:t>
      </w:r>
      <w:r>
        <w:rPr>
          <w:sz w:val="24"/>
          <w:szCs w:val="24"/>
          <w:spacing w:val="-3"/>
        </w:rPr>
        <w:t>已达到</w:t>
      </w:r>
      <w:r>
        <w:rPr>
          <w:sz w:val="24"/>
          <w:szCs w:val="24"/>
          <w:spacing w:val="-32"/>
        </w:rPr>
        <w:t xml:space="preserve"> </w:t>
      </w:r>
      <w:r>
        <w:rPr>
          <w:rFonts w:ascii="Times New Roman" w:hAnsi="Times New Roman" w:eastAsia="Times New Roman" w:cs="Times New Roman"/>
          <w:sz w:val="24"/>
          <w:szCs w:val="24"/>
          <w:spacing w:val="-3"/>
        </w:rPr>
        <w:t>10 </w:t>
      </w:r>
      <w:r>
        <w:rPr>
          <w:sz w:val="24"/>
          <w:szCs w:val="24"/>
          <w:spacing w:val="-3"/>
        </w:rPr>
        <w:t>亿美元，如图</w:t>
      </w:r>
      <w:r>
        <w:rPr>
          <w:sz w:val="24"/>
          <w:szCs w:val="24"/>
          <w:spacing w:val="-35"/>
        </w:rPr>
        <w:t xml:space="preserve"> </w:t>
      </w:r>
      <w:r>
        <w:rPr>
          <w:rFonts w:ascii="Times New Roman" w:hAnsi="Times New Roman" w:eastAsia="Times New Roman" w:cs="Times New Roman"/>
          <w:sz w:val="24"/>
          <w:szCs w:val="24"/>
          <w:spacing w:val="-3"/>
        </w:rPr>
        <w:t>4-7 </w:t>
      </w:r>
      <w:r>
        <w:rPr>
          <w:sz w:val="24"/>
          <w:szCs w:val="24"/>
          <w:spacing w:val="-3"/>
        </w:rPr>
        <w:t>所示。</w:t>
      </w:r>
    </w:p>
    <w:p>
      <w:pPr>
        <w:ind w:left="1982"/>
        <w:spacing w:before="121" w:line="250" w:lineRule="exact"/>
        <w:rPr>
          <w:rFonts w:ascii="DengXian" w:hAnsi="DengXian" w:eastAsia="DengXian" w:cs="DengXian"/>
          <w:sz w:val="18"/>
          <w:szCs w:val="18"/>
        </w:rPr>
      </w:pPr>
      <w:r>
        <w:pict>
          <v:shape id="_x0000_s280" style="position:absolute;margin-left:98.144pt;margin-top:23.9533pt;mso-position-vertical-relative:text;mso-position-horizontal-relative:text;width:10.9pt;height:108.95pt;z-index:252160000;" filled="false" stroked="false" type="#_x0000_t202">
            <v:fill on="false"/>
            <v:stroke on="false"/>
            <v:path/>
            <v:imagedata o:title=""/>
            <o:lock v:ext="edit" aspectratio="false"/>
            <v:textbox inset="0mm,0mm,0mm,0mm">
              <w:txbxContent>
                <w:p>
                  <w:pPr>
                    <w:ind w:left="20"/>
                    <w:spacing w:before="20" w:line="248" w:lineRule="exact"/>
                    <w:rPr>
                      <w:rFonts w:ascii="DengXian" w:hAnsi="DengXian" w:eastAsia="DengXian" w:cs="DengXian"/>
                      <w:sz w:val="18"/>
                      <w:szCs w:val="18"/>
                    </w:rPr>
                  </w:pPr>
                  <w:r>
                    <w:rPr>
                      <w:rFonts w:ascii="DengXian" w:hAnsi="DengXian" w:eastAsia="DengXian" w:cs="DengXian"/>
                      <w:sz w:val="18"/>
                      <w:szCs w:val="18"/>
                      <w:color w:val="595959"/>
                      <w:spacing w:val="-4"/>
                      <w:position w:val="2"/>
                    </w:rPr>
                    <w:t>10</w:t>
                  </w:r>
                </w:p>
                <w:p>
                  <w:pPr>
                    <w:ind w:left="110"/>
                    <w:spacing w:before="129" w:line="248" w:lineRule="exact"/>
                    <w:rPr>
                      <w:rFonts w:ascii="DengXian" w:hAnsi="DengXian" w:eastAsia="DengXian" w:cs="DengXian"/>
                      <w:sz w:val="18"/>
                      <w:szCs w:val="18"/>
                    </w:rPr>
                  </w:pPr>
                  <w:r>
                    <w:rPr>
                      <w:rFonts w:ascii="DengXian" w:hAnsi="DengXian" w:eastAsia="DengXian" w:cs="DengXian"/>
                      <w:sz w:val="18"/>
                      <w:szCs w:val="18"/>
                      <w:color w:val="595959"/>
                      <w:position w:val="2"/>
                    </w:rPr>
                    <w:t>8</w:t>
                  </w:r>
                </w:p>
                <w:p>
                  <w:pPr>
                    <w:ind w:left="111"/>
                    <w:spacing w:before="129" w:line="249" w:lineRule="exact"/>
                    <w:rPr>
                      <w:rFonts w:ascii="DengXian" w:hAnsi="DengXian" w:eastAsia="DengXian" w:cs="DengXian"/>
                      <w:sz w:val="18"/>
                      <w:szCs w:val="18"/>
                    </w:rPr>
                  </w:pPr>
                  <w:r>
                    <w:rPr>
                      <w:rFonts w:ascii="DengXian" w:hAnsi="DengXian" w:eastAsia="DengXian" w:cs="DengXian"/>
                      <w:sz w:val="18"/>
                      <w:szCs w:val="18"/>
                      <w:color w:val="595959"/>
                      <w:position w:val="2"/>
                    </w:rPr>
                    <w:t>6</w:t>
                  </w:r>
                </w:p>
                <w:p>
                  <w:pPr>
                    <w:ind w:left="105"/>
                    <w:spacing w:before="129" w:line="250" w:lineRule="exact"/>
                    <w:rPr>
                      <w:rFonts w:ascii="DengXian" w:hAnsi="DengXian" w:eastAsia="DengXian" w:cs="DengXian"/>
                      <w:sz w:val="18"/>
                      <w:szCs w:val="18"/>
                    </w:rPr>
                  </w:pPr>
                  <w:r>
                    <w:rPr>
                      <w:rFonts w:ascii="DengXian" w:hAnsi="DengXian" w:eastAsia="DengXian" w:cs="DengXian"/>
                      <w:sz w:val="18"/>
                      <w:szCs w:val="18"/>
                      <w:color w:val="595959"/>
                      <w:position w:val="2"/>
                    </w:rPr>
                    <w:t>4</w:t>
                  </w:r>
                </w:p>
                <w:p>
                  <w:pPr>
                    <w:ind w:left="111"/>
                    <w:spacing w:before="128" w:line="250" w:lineRule="exact"/>
                    <w:rPr>
                      <w:rFonts w:ascii="DengXian" w:hAnsi="DengXian" w:eastAsia="DengXian" w:cs="DengXian"/>
                      <w:sz w:val="18"/>
                      <w:szCs w:val="18"/>
                    </w:rPr>
                  </w:pPr>
                  <w:r>
                    <w:rPr>
                      <w:rFonts w:ascii="DengXian" w:hAnsi="DengXian" w:eastAsia="DengXian" w:cs="DengXian"/>
                      <w:sz w:val="18"/>
                      <w:szCs w:val="18"/>
                      <w:color w:val="595959"/>
                      <w:position w:val="2"/>
                    </w:rPr>
                    <w:t>2</w:t>
                  </w:r>
                </w:p>
                <w:p>
                  <w:pPr>
                    <w:ind w:left="109"/>
                    <w:spacing w:before="127" w:line="249" w:lineRule="exact"/>
                    <w:rPr>
                      <w:rFonts w:ascii="DengXian" w:hAnsi="DengXian" w:eastAsia="DengXian" w:cs="DengXian"/>
                      <w:sz w:val="18"/>
                      <w:szCs w:val="18"/>
                    </w:rPr>
                  </w:pPr>
                  <w:r>
                    <w:rPr>
                      <w:rFonts w:ascii="DengXian" w:hAnsi="DengXian" w:eastAsia="DengXian" w:cs="DengXian"/>
                      <w:sz w:val="18"/>
                      <w:szCs w:val="18"/>
                      <w:color w:val="595959"/>
                      <w:position w:val="2"/>
                    </w:rPr>
                    <w:t>0</w:t>
                  </w:r>
                </w:p>
              </w:txbxContent>
            </v:textbox>
          </v:shape>
        </w:pict>
      </w:r>
      <w:r>
        <w:pict>
          <v:shape id="_x0000_s282" style="position:absolute;margin-left:399.28pt;margin-top:20.1733pt;mso-position-vertical-relative:text;mso-position-horizontal-relative:text;width:35.75pt;height:47.6pt;z-index:-251157504;" filled="false" strokecolor="#4472C4" strokeweight="2.25pt" coordsize="715,951" coordorigin="0,0" path="m22,928l692,22e">
            <v:stroke endcap="round" miterlimit="10"/>
          </v:shape>
        </w:pict>
      </w:r>
      <w:r>
        <w:rPr>
          <w:rFonts w:ascii="DengXian" w:hAnsi="DengXian" w:eastAsia="DengXian" w:cs="DengXian"/>
          <w:sz w:val="18"/>
          <w:szCs w:val="18"/>
          <w:color w:val="595959"/>
          <w:spacing w:val="-4"/>
          <w:position w:val="2"/>
        </w:rPr>
        <w:t>12   </w:t>
      </w:r>
      <w:r>
        <w:rPr>
          <w:rFonts w:ascii="DengXian" w:hAnsi="DengXian" w:eastAsia="DengXian" w:cs="DengXian"/>
          <w:sz w:val="18"/>
          <w:szCs w:val="18"/>
          <w:strike/>
          <w:color w:val="595959"/>
          <w:position w:val="2"/>
        </w:rPr>
        <w:t xml:space="preserve">                                                                                                                                        </w:t>
      </w:r>
    </w:p>
    <w:p>
      <w:pPr>
        <w:spacing w:line="213" w:lineRule="exact"/>
        <w:rPr/>
      </w:pPr>
      <w:r/>
    </w:p>
    <w:tbl>
      <w:tblPr>
        <w:tblStyle w:val="TableNormal"/>
        <w:tblW w:w="6689" w:type="dxa"/>
        <w:tblInd w:w="230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689"/>
      </w:tblGrid>
      <w:tr>
        <w:trPr>
          <w:trHeight w:val="368" w:hRule="atLeast"/>
        </w:trPr>
        <w:tc>
          <w:tcPr>
            <w:tcW w:w="6689" w:type="dxa"/>
            <w:vAlign w:val="top"/>
            <w:tcBorders>
              <w:bottom w:val="single" w:color="D9D9D9" w:sz="6" w:space="0"/>
              <w:top w:val="single" w:color="D9D9D9" w:sz="6" w:space="0"/>
            </w:tcBorders>
          </w:tcPr>
          <w:p>
            <w:pPr>
              <w:rPr>
                <w:rFonts w:ascii="Arial"/>
                <w:sz w:val="21"/>
              </w:rPr>
            </w:pPr>
            <w:r/>
          </w:p>
        </w:tc>
      </w:tr>
      <w:tr>
        <w:trPr>
          <w:trHeight w:val="359" w:hRule="atLeast"/>
        </w:trPr>
        <w:tc>
          <w:tcPr>
            <w:tcW w:w="6689" w:type="dxa"/>
            <w:vAlign w:val="top"/>
            <w:tcBorders>
              <w:bottom w:val="single" w:color="D9D9D9" w:sz="6" w:space="0"/>
              <w:top w:val="single" w:color="D9D9D9" w:sz="6" w:space="0"/>
            </w:tcBorders>
          </w:tcPr>
          <w:p>
            <w:pPr>
              <w:rPr>
                <w:rFonts w:ascii="Arial"/>
                <w:sz w:val="21"/>
              </w:rPr>
            </w:pPr>
            <w:r/>
          </w:p>
        </w:tc>
      </w:tr>
      <w:tr>
        <w:trPr>
          <w:trHeight w:val="361" w:hRule="atLeast"/>
        </w:trPr>
        <w:tc>
          <w:tcPr>
            <w:tcW w:w="6689" w:type="dxa"/>
            <w:vAlign w:val="top"/>
            <w:tcBorders>
              <w:bottom w:val="single" w:color="D9D9D9" w:sz="6" w:space="0"/>
              <w:top w:val="single" w:color="D9D9D9" w:sz="6" w:space="0"/>
            </w:tcBorders>
          </w:tcPr>
          <w:p>
            <w:pPr>
              <w:rPr>
                <w:rFonts w:ascii="Arial"/>
                <w:sz w:val="21"/>
              </w:rPr>
            </w:pPr>
            <w:r>
              <w:pict>
                <v:shape id="_x0000_s284" style="position:absolute;margin-left:-84.705pt;margin-top:-3.47pt;mso-position-vertical-relative:top-margin-area;mso-position-horizontal-relative:right-margin-area;width:35.65pt;height:22.2pt;z-index:252161024;" filled="false" strokecolor="#4472C4" strokeweight="2.25pt" coordsize="713,444" coordorigin="0,0" path="m22,420l689,22e">
                  <v:stroke endcap="round" miterlimit="10"/>
                </v:shape>
              </w:pict>
            </w:r>
            <w:r/>
          </w:p>
        </w:tc>
      </w:tr>
      <w:tr>
        <w:trPr>
          <w:trHeight w:val="359" w:hRule="atLeast"/>
        </w:trPr>
        <w:tc>
          <w:tcPr>
            <w:tcW w:w="6689" w:type="dxa"/>
            <w:vAlign w:val="top"/>
            <w:tcBorders>
              <w:bottom w:val="single" w:color="D9D9D9" w:sz="6" w:space="0"/>
              <w:top w:val="single" w:color="D9D9D9" w:sz="6" w:space="0"/>
            </w:tcBorders>
          </w:tcPr>
          <w:p>
            <w:pPr>
              <w:ind w:firstLine="2988"/>
              <w:spacing w:line="348" w:lineRule="exact"/>
              <w:rPr/>
            </w:pPr>
            <w:r>
              <w:rPr>
                <w:position w:val="-9"/>
              </w:rPr>
              <w:pict>
                <v:shape id="_x0000_s286" style="mso-position-vertical-relative:line;mso-position-horizontal-relative:char;width:102.6pt;height:21.1pt;" filled="false" strokecolor="#4472C4" strokeweight="2.25pt" coordsize="2051,422" coordorigin="0,0" path="m22,399l689,324l1359,173l2028,22e">
                  <v:stroke endcap="round" miterlimit="10"/>
                </v:shape>
              </w:pict>
            </w:r>
          </w:p>
        </w:tc>
      </w:tr>
      <w:tr>
        <w:trPr>
          <w:trHeight w:val="367" w:hRule="atLeast"/>
        </w:trPr>
        <w:tc>
          <w:tcPr>
            <w:tcW w:w="6689" w:type="dxa"/>
            <w:vAlign w:val="top"/>
            <w:tcBorders>
              <w:bottom w:val="single" w:color="D9D9D9" w:sz="6" w:space="0"/>
              <w:top w:val="single" w:color="D9D9D9" w:sz="6" w:space="0"/>
            </w:tcBorders>
          </w:tcPr>
          <w:p>
            <w:pPr>
              <w:ind w:firstLine="311"/>
              <w:spacing w:line="357" w:lineRule="exact"/>
              <w:rPr/>
            </w:pPr>
            <w:r>
              <w:rPr>
                <w:position w:val="-9"/>
              </w:rPr>
              <w:pict>
                <v:shape id="_x0000_s288" style="mso-position-vertical-relative:line;mso-position-horizontal-relative:char;width:136.1pt;height:21.2pt;" filled="false" strokecolor="#4472C4" strokeweight="2.25pt" coordsize="2722,424" coordorigin="0,0" path="m22,400l690,324l1359,154l2029,80l2699,22e">
                  <v:stroke endcap="round" miterlimit="10"/>
                </v:shape>
              </w:pict>
            </w:r>
          </w:p>
        </w:tc>
      </w:tr>
    </w:tbl>
    <w:p>
      <w:pPr>
        <w:ind w:left="2370"/>
        <w:spacing w:before="140" w:line="22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color w:val="595959"/>
        </w:rPr>
        <w:t>202209</w:t>
      </w:r>
      <w:r>
        <w:rPr>
          <w:rFonts w:ascii="Times New Roman" w:hAnsi="Times New Roman" w:eastAsia="Times New Roman" w:cs="Times New Roman"/>
          <w:sz w:val="18"/>
          <w:szCs w:val="18"/>
          <w:b/>
          <w:bCs/>
          <w:color w:val="595959"/>
          <w:spacing w:val="20"/>
        </w:rPr>
        <w:t xml:space="preserve">  </w:t>
      </w:r>
      <w:r>
        <w:rPr>
          <w:rFonts w:ascii="Times New Roman" w:hAnsi="Times New Roman" w:eastAsia="Times New Roman" w:cs="Times New Roman"/>
          <w:sz w:val="18"/>
          <w:szCs w:val="18"/>
          <w:b/>
          <w:bCs/>
          <w:color w:val="595959"/>
        </w:rPr>
        <w:t>202210</w:t>
      </w:r>
      <w:r>
        <w:rPr>
          <w:rFonts w:ascii="Times New Roman" w:hAnsi="Times New Roman" w:eastAsia="Times New Roman" w:cs="Times New Roman"/>
          <w:sz w:val="18"/>
          <w:szCs w:val="18"/>
          <w:b/>
          <w:bCs/>
          <w:color w:val="595959"/>
          <w:spacing w:val="21"/>
          <w:w w:val="101"/>
        </w:rPr>
        <w:t xml:space="preserve">  </w:t>
      </w:r>
      <w:r>
        <w:rPr>
          <w:rFonts w:ascii="Times New Roman" w:hAnsi="Times New Roman" w:eastAsia="Times New Roman" w:cs="Times New Roman"/>
          <w:sz w:val="18"/>
          <w:szCs w:val="18"/>
          <w:b/>
          <w:bCs/>
          <w:color w:val="595959"/>
        </w:rPr>
        <w:t>202211</w:t>
      </w:r>
      <w:r>
        <w:rPr>
          <w:rFonts w:ascii="Times New Roman" w:hAnsi="Times New Roman" w:eastAsia="Times New Roman" w:cs="Times New Roman"/>
          <w:sz w:val="18"/>
          <w:szCs w:val="18"/>
          <w:b/>
          <w:bCs/>
          <w:color w:val="595959"/>
          <w:spacing w:val="21"/>
          <w:w w:val="101"/>
        </w:rPr>
        <w:t xml:space="preserve">  </w:t>
      </w:r>
      <w:r>
        <w:rPr>
          <w:rFonts w:ascii="Times New Roman" w:hAnsi="Times New Roman" w:eastAsia="Times New Roman" w:cs="Times New Roman"/>
          <w:sz w:val="18"/>
          <w:szCs w:val="18"/>
          <w:b/>
          <w:bCs/>
          <w:color w:val="595959"/>
        </w:rPr>
        <w:t>202212</w:t>
      </w:r>
      <w:r>
        <w:rPr>
          <w:rFonts w:ascii="Times New Roman" w:hAnsi="Times New Roman" w:eastAsia="Times New Roman" w:cs="Times New Roman"/>
          <w:sz w:val="18"/>
          <w:szCs w:val="18"/>
          <w:b/>
          <w:bCs/>
          <w:color w:val="595959"/>
          <w:spacing w:val="21"/>
          <w:w w:val="101"/>
        </w:rPr>
        <w:t xml:space="preserve">  </w:t>
      </w:r>
      <w:r>
        <w:rPr>
          <w:rFonts w:ascii="Times New Roman" w:hAnsi="Times New Roman" w:eastAsia="Times New Roman" w:cs="Times New Roman"/>
          <w:sz w:val="18"/>
          <w:szCs w:val="18"/>
          <w:b/>
          <w:bCs/>
          <w:color w:val="595959"/>
        </w:rPr>
        <w:t>2</w:t>
      </w:r>
      <w:r>
        <w:rPr>
          <w:rFonts w:ascii="Times New Roman" w:hAnsi="Times New Roman" w:eastAsia="Times New Roman" w:cs="Times New Roman"/>
          <w:sz w:val="18"/>
          <w:szCs w:val="18"/>
          <w:b/>
          <w:bCs/>
          <w:color w:val="595959"/>
          <w:spacing w:val="-1"/>
        </w:rPr>
        <w:t>02301</w:t>
      </w:r>
      <w:r>
        <w:rPr>
          <w:rFonts w:ascii="Times New Roman" w:hAnsi="Times New Roman" w:eastAsia="Times New Roman" w:cs="Times New Roman"/>
          <w:sz w:val="18"/>
          <w:szCs w:val="18"/>
          <w:b/>
          <w:bCs/>
          <w:color w:val="595959"/>
          <w:spacing w:val="21"/>
          <w:w w:val="101"/>
        </w:rPr>
        <w:t xml:space="preserve">  </w:t>
      </w:r>
      <w:r>
        <w:rPr>
          <w:rFonts w:ascii="Times New Roman" w:hAnsi="Times New Roman" w:eastAsia="Times New Roman" w:cs="Times New Roman"/>
          <w:sz w:val="18"/>
          <w:szCs w:val="18"/>
          <w:b/>
          <w:bCs/>
          <w:color w:val="595959"/>
          <w:spacing w:val="-1"/>
        </w:rPr>
        <w:t>202302</w:t>
      </w:r>
      <w:r>
        <w:rPr>
          <w:rFonts w:ascii="Times New Roman" w:hAnsi="Times New Roman" w:eastAsia="Times New Roman" w:cs="Times New Roman"/>
          <w:sz w:val="18"/>
          <w:szCs w:val="18"/>
          <w:b/>
          <w:bCs/>
          <w:color w:val="595959"/>
          <w:spacing w:val="21"/>
        </w:rPr>
        <w:t xml:space="preserve">  </w:t>
      </w:r>
      <w:r>
        <w:rPr>
          <w:rFonts w:ascii="Times New Roman" w:hAnsi="Times New Roman" w:eastAsia="Times New Roman" w:cs="Times New Roman"/>
          <w:sz w:val="18"/>
          <w:szCs w:val="18"/>
          <w:b/>
          <w:bCs/>
          <w:color w:val="595959"/>
          <w:spacing w:val="-1"/>
        </w:rPr>
        <w:t>202303</w:t>
      </w:r>
      <w:r>
        <w:rPr>
          <w:rFonts w:ascii="Times New Roman" w:hAnsi="Times New Roman" w:eastAsia="Times New Roman" w:cs="Times New Roman"/>
          <w:sz w:val="18"/>
          <w:szCs w:val="18"/>
          <w:b/>
          <w:bCs/>
          <w:color w:val="595959"/>
          <w:spacing w:val="21"/>
          <w:w w:val="101"/>
        </w:rPr>
        <w:t xml:space="preserve">  </w:t>
      </w:r>
      <w:r>
        <w:rPr>
          <w:rFonts w:ascii="Times New Roman" w:hAnsi="Times New Roman" w:eastAsia="Times New Roman" w:cs="Times New Roman"/>
          <w:sz w:val="18"/>
          <w:szCs w:val="18"/>
          <w:b/>
          <w:bCs/>
          <w:color w:val="595959"/>
          <w:spacing w:val="-1"/>
        </w:rPr>
        <w:t>202304</w:t>
      </w:r>
      <w:r>
        <w:rPr>
          <w:rFonts w:ascii="Times New Roman" w:hAnsi="Times New Roman" w:eastAsia="Times New Roman" w:cs="Times New Roman"/>
          <w:sz w:val="18"/>
          <w:szCs w:val="18"/>
          <w:b/>
          <w:bCs/>
          <w:color w:val="595959"/>
          <w:spacing w:val="21"/>
        </w:rPr>
        <w:t xml:space="preserve">  </w:t>
      </w:r>
      <w:r>
        <w:rPr>
          <w:rFonts w:ascii="Times New Roman" w:hAnsi="Times New Roman" w:eastAsia="Times New Roman" w:cs="Times New Roman"/>
          <w:sz w:val="18"/>
          <w:szCs w:val="18"/>
          <w:b/>
          <w:bCs/>
          <w:color w:val="595959"/>
          <w:spacing w:val="-1"/>
        </w:rPr>
        <w:t>202305</w:t>
      </w:r>
      <w:r>
        <w:rPr>
          <w:rFonts w:ascii="Times New Roman" w:hAnsi="Times New Roman" w:eastAsia="Times New Roman" w:cs="Times New Roman"/>
          <w:sz w:val="18"/>
          <w:szCs w:val="18"/>
          <w:b/>
          <w:bCs/>
          <w:color w:val="595959"/>
          <w:spacing w:val="21"/>
          <w:w w:val="101"/>
        </w:rPr>
        <w:t xml:space="preserve">  </w:t>
      </w:r>
      <w:r>
        <w:rPr>
          <w:rFonts w:ascii="Times New Roman" w:hAnsi="Times New Roman" w:eastAsia="Times New Roman" w:cs="Times New Roman"/>
          <w:sz w:val="18"/>
          <w:szCs w:val="18"/>
          <w:b/>
          <w:bCs/>
          <w:color w:val="595959"/>
          <w:spacing w:val="-1"/>
        </w:rPr>
        <w:t>202306</w:t>
      </w:r>
    </w:p>
    <w:p>
      <w:pPr>
        <w:pStyle w:val="BodyText"/>
        <w:ind w:left="4379"/>
        <w:spacing w:before="153" w:line="220" w:lineRule="auto"/>
        <w:rPr>
          <w:sz w:val="18"/>
          <w:szCs w:val="18"/>
        </w:rPr>
      </w:pPr>
      <w:r>
        <w:rPr>
          <w:sz w:val="18"/>
          <w:szCs w:val="18"/>
          <w:color w:val="595959"/>
          <w:position w:val="4"/>
        </w:rPr>
        <w:drawing>
          <wp:inline distT="0" distB="0" distL="0" distR="0">
            <wp:extent cx="272414" cy="28575"/>
            <wp:effectExtent l="0" t="0" r="0" b="0"/>
            <wp:docPr id="90" name="IM 90"/>
            <wp:cNvGraphicFramePr/>
            <a:graphic>
              <a:graphicData uri="http://schemas.openxmlformats.org/drawingml/2006/picture">
                <pic:pic>
                  <pic:nvPicPr>
                    <pic:cNvPr id="90" name="IM 90"/>
                    <pic:cNvPicPr/>
                  </pic:nvPicPr>
                  <pic:blipFill>
                    <a:blip r:embed="rId144"/>
                    <a:stretch>
                      <a:fillRect/>
                    </a:stretch>
                  </pic:blipFill>
                  <pic:spPr>
                    <a:xfrm rot="0">
                      <a:off x="0" y="0"/>
                      <a:ext cx="272414" cy="28575"/>
                    </a:xfrm>
                    <a:prstGeom prst="rect">
                      <a:avLst/>
                    </a:prstGeom>
                  </pic:spPr>
                </pic:pic>
              </a:graphicData>
            </a:graphic>
          </wp:inline>
        </w:drawing>
      </w:r>
      <w:r>
        <w:rPr>
          <w:sz w:val="18"/>
          <w:szCs w:val="18"/>
          <w:color w:val="595959"/>
          <w:spacing w:val="-62"/>
        </w:rPr>
        <w:t xml:space="preserve"> </w:t>
      </w:r>
      <w:r>
        <w:rPr>
          <w:sz w:val="18"/>
          <w:szCs w:val="18"/>
          <w:color w:val="595959"/>
          <w:spacing w:val="-1"/>
        </w:rPr>
        <w:t>TemuGMV变化（亿美元）</w:t>
      </w:r>
    </w:p>
    <w:p>
      <w:pPr>
        <w:spacing w:line="467" w:lineRule="auto"/>
        <w:rPr>
          <w:rFonts w:ascii="Arial"/>
          <w:sz w:val="21"/>
        </w:rPr>
      </w:pPr>
      <w:r/>
    </w:p>
    <w:p>
      <w:pPr>
        <w:ind w:left="4532"/>
        <w:spacing w:before="79" w:line="219"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58"/>
        </w:rPr>
        <w:t xml:space="preserve"> </w:t>
      </w:r>
      <w:r>
        <w:rPr>
          <w:rFonts w:ascii="SimHei" w:hAnsi="SimHei" w:eastAsia="SimHei" w:cs="SimHei"/>
          <w:sz w:val="24"/>
          <w:szCs w:val="24"/>
          <w:spacing w:val="-3"/>
        </w:rPr>
        <w:t>4-7</w:t>
      </w:r>
      <w:r>
        <w:rPr>
          <w:rFonts w:ascii="SimHei" w:hAnsi="SimHei" w:eastAsia="SimHei" w:cs="SimHei"/>
          <w:sz w:val="24"/>
          <w:szCs w:val="24"/>
          <w:spacing w:val="-3"/>
        </w:rPr>
        <w:t xml:space="preserve"> </w:t>
      </w:r>
      <w:r>
        <w:rPr>
          <w:rFonts w:ascii="SimHei" w:hAnsi="SimHei" w:eastAsia="SimHei" w:cs="SimHei"/>
          <w:sz w:val="24"/>
          <w:szCs w:val="24"/>
          <w:spacing w:val="-3"/>
        </w:rPr>
        <w:t>Temu</w:t>
      </w:r>
      <w:r>
        <w:rPr>
          <w:rFonts w:ascii="SimHei" w:hAnsi="SimHei" w:eastAsia="SimHei" w:cs="SimHei"/>
          <w:sz w:val="24"/>
          <w:szCs w:val="24"/>
          <w:spacing w:val="9"/>
        </w:rPr>
        <w:t xml:space="preserve"> </w:t>
      </w:r>
      <w:r>
        <w:rPr>
          <w:rFonts w:ascii="SimHei" w:hAnsi="SimHei" w:eastAsia="SimHei" w:cs="SimHei"/>
          <w:sz w:val="24"/>
          <w:szCs w:val="24"/>
          <w:spacing w:val="-3"/>
        </w:rPr>
        <w:t>GMV</w:t>
      </w:r>
      <w:r>
        <w:rPr>
          <w:rFonts w:ascii="SimHei" w:hAnsi="SimHei" w:eastAsia="SimHei" w:cs="SimHei"/>
          <w:sz w:val="24"/>
          <w:szCs w:val="24"/>
          <w:spacing w:val="-46"/>
        </w:rPr>
        <w:t xml:space="preserve"> </w:t>
      </w:r>
      <w:r>
        <w:rPr>
          <w:rFonts w:ascii="SimHei" w:hAnsi="SimHei" w:eastAsia="SimHei" w:cs="SimHei"/>
          <w:sz w:val="24"/>
          <w:szCs w:val="24"/>
          <w:spacing w:val="-3"/>
        </w:rPr>
        <w:t>变化图</w:t>
      </w:r>
    </w:p>
    <w:p>
      <w:pPr>
        <w:spacing w:line="219" w:lineRule="auto"/>
        <w:sectPr>
          <w:headerReference w:type="default" r:id="rId142"/>
          <w:footerReference w:type="default" r:id="rId143"/>
          <w:pgSz w:w="11907" w:h="16839"/>
          <w:pgMar w:top="1474" w:right="1738" w:bottom="1360" w:left="424" w:header="1136" w:footer="1160" w:gutter="0"/>
        </w:sectPr>
        <w:rPr>
          <w:rFonts w:ascii="SimHei" w:hAnsi="SimHei" w:eastAsia="SimHei" w:cs="SimHei"/>
          <w:sz w:val="24"/>
          <w:szCs w:val="24"/>
        </w:rPr>
      </w:pPr>
    </w:p>
    <w:p>
      <w:pPr>
        <w:spacing w:line="352" w:lineRule="auto"/>
        <w:rPr>
          <w:rFonts w:ascii="Arial"/>
          <w:sz w:val="21"/>
        </w:rPr>
      </w:pPr>
      <w:r/>
    </w:p>
    <w:p>
      <w:pPr>
        <w:pStyle w:val="BodyText"/>
        <w:ind w:left="1378" w:right="214" w:firstLine="428"/>
        <w:spacing w:before="68" w:line="440" w:lineRule="auto"/>
        <w:rPr>
          <w:rFonts w:ascii="Times New Roman" w:hAnsi="Times New Roman" w:eastAsia="Times New Roman" w:cs="Times New Roman"/>
          <w:sz w:val="21"/>
          <w:szCs w:val="21"/>
        </w:rPr>
      </w:pPr>
      <w:bookmarkStart w:name="bookmark76" w:id="63"/>
      <w:bookmarkEnd w:id="63"/>
      <w:r>
        <w:rPr>
          <w:sz w:val="21"/>
          <w:szCs w:val="21"/>
        </w:rPr>
        <w:t>数据来源：</w:t>
      </w:r>
      <w:r>
        <w:rPr>
          <w:rFonts w:ascii="Times New Roman" w:hAnsi="Times New Roman" w:eastAsia="Times New Roman" w:cs="Times New Roman"/>
          <w:sz w:val="21"/>
          <w:szCs w:val="21"/>
        </w:rPr>
        <w:t>Business  of</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Apps[EB/OL].(2023-02-01)[2024-02-12].</w:t>
      </w:r>
      <w:hyperlink w:history="true" r:id="rId146">
        <w:r>
          <w:rPr>
            <w:rFonts w:ascii="Times New Roman" w:hAnsi="Times New Roman" w:eastAsia="Times New Roman" w:cs="Times New Roman"/>
            <w:sz w:val="21"/>
            <w:szCs w:val="21"/>
          </w:rPr>
          <w:t>www.businessofapps.co</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w:t>
      </w:r>
      <w:r>
        <w:rPr>
          <w:sz w:val="21"/>
          <w:szCs w:val="21"/>
        </w:rPr>
        <w:t>；浙商证券研究所</w:t>
      </w:r>
      <w:r>
        <w:rPr>
          <w:rFonts w:ascii="Times New Roman" w:hAnsi="Times New Roman" w:eastAsia="Times New Roman" w:cs="Times New Roman"/>
          <w:sz w:val="21"/>
          <w:szCs w:val="21"/>
        </w:rPr>
        <w:t>[EB/OL].  (2024-01-04)  [2024-02-25].</w:t>
      </w:r>
      <w:hyperlink w:history="true" r:id="rId44">
        <w:r>
          <w:rPr>
            <w:rFonts w:ascii="Times New Roman" w:hAnsi="Times New Roman" w:eastAsia="Times New Roman" w:cs="Times New Roman"/>
            <w:sz w:val="21"/>
            <w:szCs w:val="21"/>
          </w:rPr>
          <w:t>http://www.s</w:t>
        </w:r>
        <w:r>
          <w:rPr>
            <w:rFonts w:ascii="Times New Roman" w:hAnsi="Times New Roman" w:eastAsia="Times New Roman" w:cs="Times New Roman"/>
            <w:sz w:val="21"/>
            <w:szCs w:val="21"/>
            <w:spacing w:val="-1"/>
          </w:rPr>
          <w:t>tocke.com.cn</w:t>
        </w:r>
      </w:hyperlink>
      <w:r>
        <w:rPr>
          <w:rFonts w:ascii="Times New Roman" w:hAnsi="Times New Roman" w:eastAsia="Times New Roman" w:cs="Times New Roman"/>
          <w:sz w:val="21"/>
          <w:szCs w:val="21"/>
          <w:spacing w:val="-1"/>
        </w:rPr>
        <w:t>.</w:t>
      </w:r>
    </w:p>
    <w:p>
      <w:pPr>
        <w:pStyle w:val="BodyText"/>
        <w:ind w:left="1384" w:firstLine="483"/>
        <w:spacing w:before="291" w:line="376" w:lineRule="auto"/>
        <w:rPr>
          <w:sz w:val="24"/>
          <w:szCs w:val="24"/>
        </w:rPr>
      </w:pPr>
      <w:r>
        <w:rPr>
          <w:sz w:val="24"/>
          <w:szCs w:val="24"/>
          <w:spacing w:val="-3"/>
        </w:rPr>
        <w:t>从长期发展的角度来看，当</w:t>
      </w:r>
      <w:r>
        <w:rPr>
          <w:sz w:val="24"/>
          <w:szCs w:val="24"/>
          <w:spacing w:val="-52"/>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29"/>
          <w:w w:val="101"/>
        </w:rPr>
        <w:t xml:space="preserve"> </w:t>
      </w:r>
      <w:r>
        <w:rPr>
          <w:sz w:val="24"/>
          <w:szCs w:val="24"/>
          <w:spacing w:val="-3"/>
        </w:rPr>
        <w:t>的销售体量达到一定规模，且流量相</w:t>
      </w:r>
      <w:r>
        <w:rPr>
          <w:sz w:val="24"/>
          <w:szCs w:val="24"/>
          <w:spacing w:val="-4"/>
        </w:rPr>
        <w:t>对稳</w:t>
      </w:r>
      <w:r>
        <w:rPr>
          <w:sz w:val="24"/>
          <w:szCs w:val="24"/>
          <w:spacing w:val="-1"/>
        </w:rPr>
        <w:t>定之后，为了实现销售体量的进一步扩张，</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8"/>
        </w:rPr>
        <w:t xml:space="preserve"> </w:t>
      </w:r>
      <w:r>
        <w:rPr>
          <w:sz w:val="24"/>
          <w:szCs w:val="24"/>
          <w:spacing w:val="-1"/>
        </w:rPr>
        <w:t>未来可能会趋向于采</w:t>
      </w:r>
      <w:r>
        <w:rPr>
          <w:sz w:val="24"/>
          <w:szCs w:val="24"/>
          <w:spacing w:val="-2"/>
        </w:rPr>
        <w:t>用平台化</w:t>
      </w:r>
      <w:r>
        <w:rPr>
          <w:sz w:val="24"/>
          <w:szCs w:val="24"/>
          <w:spacing w:val="-8"/>
        </w:rPr>
        <w:t>的发展模式。通过平台化的策略，可以大幅提升商家和商品供给的数量和多样性，</w:t>
      </w:r>
      <w:r>
        <w:rPr>
          <w:sz w:val="24"/>
          <w:szCs w:val="24"/>
          <w:spacing w:val="-1"/>
        </w:rPr>
        <w:t>这样可以进一步扩大双边网络的正外部效应，从而推动</w:t>
      </w:r>
      <w:r>
        <w:rPr>
          <w:sz w:val="24"/>
          <w:szCs w:val="24"/>
          <w:spacing w:val="-44"/>
        </w:rPr>
        <w:t xml:space="preserve"> </w:t>
      </w:r>
      <w:r>
        <w:rPr>
          <w:rFonts w:ascii="Times New Roman" w:hAnsi="Times New Roman" w:eastAsia="Times New Roman" w:cs="Times New Roman"/>
          <w:sz w:val="24"/>
          <w:szCs w:val="24"/>
          <w:spacing w:val="-1"/>
        </w:rPr>
        <w:t>GMV</w:t>
      </w:r>
      <w:r>
        <w:rPr>
          <w:sz w:val="24"/>
          <w:szCs w:val="24"/>
          <w:spacing w:val="-1"/>
        </w:rPr>
        <w:t>（商品交易总额）</w:t>
      </w:r>
      <w:r>
        <w:rPr>
          <w:sz w:val="24"/>
          <w:szCs w:val="24"/>
          <w:spacing w:val="-3"/>
        </w:rPr>
        <w:t>的加速增长；从盈利路径来看，一方面平台可向商家收取流量及佣金扣点，以及</w:t>
      </w:r>
      <w:r>
        <w:rPr>
          <w:sz w:val="24"/>
          <w:szCs w:val="24"/>
          <w:spacing w:val="-7"/>
        </w:rPr>
        <w:t>要求入驻商家逐步承担部分物流及仓储成本，从而提高平台收入，另一方面</w:t>
      </w:r>
      <w:r>
        <w:rPr>
          <w:sz w:val="24"/>
          <w:szCs w:val="24"/>
          <w:spacing w:val="-43"/>
        </w:rPr>
        <w:t xml:space="preserve"> </w:t>
      </w:r>
      <w:r>
        <w:rPr>
          <w:rFonts w:ascii="Times New Roman" w:hAnsi="Times New Roman" w:eastAsia="Times New Roman" w:cs="Times New Roman"/>
          <w:sz w:val="24"/>
          <w:szCs w:val="24"/>
          <w:spacing w:val="-7"/>
        </w:rPr>
        <w:t>Temu</w:t>
      </w:r>
      <w:r>
        <w:rPr>
          <w:sz w:val="24"/>
          <w:szCs w:val="24"/>
          <w:spacing w:val="-7"/>
        </w:rPr>
        <w:t>也逐渐简化人工选品、人工审核等环节，</w:t>
      </w:r>
      <w:r>
        <w:rPr>
          <w:sz w:val="24"/>
          <w:szCs w:val="24"/>
          <w:spacing w:val="69"/>
        </w:rPr>
        <w:t xml:space="preserve"> </w:t>
      </w:r>
      <w:r>
        <w:rPr>
          <w:sz w:val="24"/>
          <w:szCs w:val="24"/>
          <w:spacing w:val="-7"/>
        </w:rPr>
        <w:t>降低运营成本，推动</w:t>
      </w:r>
      <w:r>
        <w:rPr>
          <w:sz w:val="24"/>
          <w:szCs w:val="24"/>
          <w:spacing w:val="-52"/>
        </w:rPr>
        <w:t xml:space="preserve"> </w:t>
      </w:r>
      <w:r>
        <w:rPr>
          <w:rFonts w:ascii="Times New Roman" w:hAnsi="Times New Roman" w:eastAsia="Times New Roman" w:cs="Times New Roman"/>
          <w:sz w:val="24"/>
          <w:szCs w:val="24"/>
          <w:spacing w:val="-7"/>
        </w:rPr>
        <w:t>Temu </w:t>
      </w:r>
      <w:r>
        <w:rPr>
          <w:sz w:val="24"/>
          <w:szCs w:val="24"/>
          <w:spacing w:val="-7"/>
        </w:rPr>
        <w:t>加速实现盈</w:t>
      </w:r>
      <w:r>
        <w:rPr>
          <w:sz w:val="24"/>
          <w:szCs w:val="24"/>
          <w:spacing w:val="-6"/>
        </w:rPr>
        <w:t>利。通过与船公司的合作， 使用海运快船作为跨境电商物流的运</w:t>
      </w:r>
      <w:r>
        <w:rPr>
          <w:sz w:val="24"/>
          <w:szCs w:val="24"/>
          <w:spacing w:val="-7"/>
        </w:rPr>
        <w:t>输方式，可以降</w:t>
      </w:r>
      <w:r>
        <w:rPr>
          <w:sz w:val="24"/>
          <w:szCs w:val="24"/>
          <w:spacing w:val="-5"/>
        </w:rPr>
        <w:t>低物流成本高达</w:t>
      </w:r>
      <w:r>
        <w:rPr>
          <w:sz w:val="24"/>
          <w:szCs w:val="24"/>
          <w:spacing w:val="-50"/>
        </w:rPr>
        <w:t xml:space="preserve"> </w:t>
      </w:r>
      <w:r>
        <w:rPr>
          <w:rFonts w:ascii="Times New Roman" w:hAnsi="Times New Roman" w:eastAsia="Times New Roman" w:cs="Times New Roman"/>
          <w:sz w:val="24"/>
          <w:szCs w:val="24"/>
          <w:spacing w:val="-5"/>
        </w:rPr>
        <w:t>30-60%</w:t>
      </w:r>
      <w:r>
        <w:rPr>
          <w:sz w:val="24"/>
          <w:szCs w:val="24"/>
          <w:spacing w:val="-5"/>
        </w:rPr>
        <w:t>，相较于空运方式，节省的</w:t>
      </w:r>
      <w:r>
        <w:rPr>
          <w:sz w:val="24"/>
          <w:szCs w:val="24"/>
          <w:spacing w:val="-6"/>
        </w:rPr>
        <w:t>成本可触及数十亿美元规模。</w:t>
      </w:r>
      <w:r>
        <w:rPr>
          <w:sz w:val="24"/>
          <w:szCs w:val="24"/>
          <w:spacing w:val="-3"/>
        </w:rPr>
        <w:t>在一定意义上，采纳“半托管”模式同样可以促使物流成本的减少。随着成本的</w:t>
      </w:r>
      <w:r>
        <w:rPr>
          <w:sz w:val="24"/>
          <w:szCs w:val="24"/>
          <w:spacing w:val="-2"/>
        </w:rPr>
        <w:t>下降和效率的提升，这导致卖家能够享有更高的盈利潜力。</w:t>
      </w:r>
    </w:p>
    <w:p>
      <w:pPr>
        <w:pStyle w:val="BodyText"/>
        <w:ind w:left="1872"/>
        <w:spacing w:line="234"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）多边经营</w:t>
      </w:r>
    </w:p>
    <w:p>
      <w:pPr>
        <w:pStyle w:val="BodyText"/>
        <w:ind w:left="1385" w:right="63" w:firstLine="477"/>
        <w:spacing w:before="186" w:line="374" w:lineRule="auto"/>
        <w:rPr>
          <w:sz w:val="24"/>
          <w:szCs w:val="24"/>
        </w:rPr>
      </w:pP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66"/>
        </w:rPr>
        <w:t xml:space="preserve"> </w:t>
      </w:r>
      <w:r>
        <w:rPr>
          <w:sz w:val="24"/>
          <w:szCs w:val="24"/>
          <w:spacing w:val="-2"/>
        </w:rPr>
        <w:t>的主要定位是满足消费者对性价比的购物需求。随着市场的演变以及</w:t>
      </w:r>
      <w:r>
        <w:rPr>
          <w:sz w:val="24"/>
          <w:szCs w:val="24"/>
          <w:spacing w:val="-3"/>
        </w:rPr>
        <w:t>消费者需求的多元化，在</w:t>
      </w:r>
      <w:r>
        <w:rPr>
          <w:sz w:val="24"/>
          <w:szCs w:val="24"/>
          <w:spacing w:val="-54"/>
        </w:rPr>
        <w:t xml:space="preserve"> </w:t>
      </w:r>
      <w:r>
        <w:rPr>
          <w:rFonts w:ascii="Times New Roman" w:hAnsi="Times New Roman" w:eastAsia="Times New Roman" w:cs="Times New Roman"/>
          <w:sz w:val="24"/>
          <w:szCs w:val="24"/>
          <w:spacing w:val="-3"/>
        </w:rPr>
        <w:t>2024 </w:t>
      </w:r>
      <w:r>
        <w:rPr>
          <w:sz w:val="24"/>
          <w:szCs w:val="24"/>
          <w:spacing w:val="-3"/>
        </w:rPr>
        <w:t>年，</w:t>
      </w:r>
      <w:r>
        <w:rPr>
          <w:rFonts w:ascii="Times New Roman" w:hAnsi="Times New Roman" w:eastAsia="Times New Roman" w:cs="Times New Roman"/>
          <w:sz w:val="24"/>
          <w:szCs w:val="24"/>
          <w:spacing w:val="-3"/>
        </w:rPr>
        <w:t>Temu </w:t>
      </w:r>
      <w:r>
        <w:rPr>
          <w:sz w:val="24"/>
          <w:szCs w:val="24"/>
          <w:spacing w:val="-3"/>
        </w:rPr>
        <w:t>可能会通过提供百</w:t>
      </w:r>
      <w:r>
        <w:rPr>
          <w:sz w:val="24"/>
          <w:szCs w:val="24"/>
          <w:spacing w:val="-4"/>
        </w:rPr>
        <w:t>亿补贴等策略来扩展</w:t>
      </w:r>
      <w:r>
        <w:rPr>
          <w:sz w:val="24"/>
          <w:szCs w:val="24"/>
          <w:spacing w:val="-6"/>
        </w:rPr>
        <w:t>其服务范围，覆盖消费者的其他购物需求领域。同时， 拼多多</w:t>
      </w:r>
      <w:r>
        <w:rPr>
          <w:sz w:val="24"/>
          <w:szCs w:val="24"/>
          <w:spacing w:val="-7"/>
        </w:rPr>
        <w:t>的整体经营方向也</w:t>
      </w:r>
      <w:r>
        <w:rPr>
          <w:sz w:val="24"/>
          <w:szCs w:val="24"/>
          <w:spacing w:val="-4"/>
        </w:rPr>
        <w:t>有所调整，从过去的“多实惠</w:t>
      </w:r>
      <w:r>
        <w:rPr>
          <w:rFonts w:ascii="Times New Roman" w:hAnsi="Times New Roman" w:eastAsia="Times New Roman" w:cs="Times New Roman"/>
          <w:sz w:val="24"/>
          <w:szCs w:val="24"/>
          <w:spacing w:val="-4"/>
        </w:rPr>
        <w:t>+</w:t>
      </w:r>
      <w:r>
        <w:rPr>
          <w:sz w:val="24"/>
          <w:szCs w:val="24"/>
          <w:spacing w:val="-4"/>
        </w:rPr>
        <w:t>多乐趣”转变为“多实惠</w:t>
      </w:r>
      <w:r>
        <w:rPr>
          <w:rFonts w:ascii="Times New Roman" w:hAnsi="Times New Roman" w:eastAsia="Times New Roman" w:cs="Times New Roman"/>
          <w:sz w:val="24"/>
          <w:szCs w:val="24"/>
          <w:spacing w:val="-4"/>
        </w:rPr>
        <w:t>+</w:t>
      </w:r>
      <w:r>
        <w:rPr>
          <w:sz w:val="24"/>
          <w:szCs w:val="24"/>
          <w:spacing w:val="-4"/>
        </w:rPr>
        <w:t>好服务”，强调除了提</w:t>
      </w:r>
      <w:r>
        <w:rPr>
          <w:sz w:val="24"/>
          <w:szCs w:val="24"/>
          <w:spacing w:val="-2"/>
        </w:rPr>
        <w:t>供具有竞争力的价格外，更加注重提升服务质量。</w:t>
      </w:r>
    </w:p>
    <w:p>
      <w:pPr>
        <w:pStyle w:val="BodyText"/>
        <w:ind w:left="1383" w:right="63" w:firstLine="484"/>
        <w:spacing w:before="16" w:line="365" w:lineRule="auto"/>
        <w:jc w:val="both"/>
        <w:rPr>
          <w:sz w:val="24"/>
          <w:szCs w:val="24"/>
        </w:rPr>
      </w:pPr>
      <w:r>
        <w:rPr>
          <w:sz w:val="24"/>
          <w:szCs w:val="24"/>
          <w:spacing w:val="-3"/>
        </w:rPr>
        <w:t>最初，拼多多创始人黄铮提出了一个理念，即在上</w:t>
      </w:r>
      <w:r>
        <w:rPr>
          <w:sz w:val="24"/>
          <w:szCs w:val="24"/>
          <w:spacing w:val="-4"/>
        </w:rPr>
        <w:t>市招股书中强调拼多多旨</w:t>
      </w:r>
      <w:r>
        <w:rPr>
          <w:sz w:val="24"/>
          <w:szCs w:val="24"/>
          <w:spacing w:val="-2"/>
        </w:rPr>
        <w:t>在结合</w:t>
      </w:r>
      <w:r>
        <w:rPr>
          <w:sz w:val="24"/>
          <w:szCs w:val="24"/>
          <w:spacing w:val="-51"/>
        </w:rPr>
        <w:t xml:space="preserve"> </w:t>
      </w:r>
      <w:r>
        <w:rPr>
          <w:rFonts w:ascii="Times New Roman" w:hAnsi="Times New Roman" w:eastAsia="Times New Roman" w:cs="Times New Roman"/>
          <w:sz w:val="24"/>
          <w:szCs w:val="24"/>
          <w:spacing w:val="-2"/>
        </w:rPr>
        <w:t>Costco</w:t>
      </w:r>
      <w:r>
        <w:rPr>
          <w:rFonts w:ascii="Times New Roman" w:hAnsi="Times New Roman" w:eastAsia="Times New Roman" w:cs="Times New Roman"/>
          <w:sz w:val="24"/>
          <w:szCs w:val="24"/>
          <w:spacing w:val="29"/>
        </w:rPr>
        <w:t xml:space="preserve"> </w:t>
      </w:r>
      <w:r>
        <w:rPr>
          <w:sz w:val="24"/>
          <w:szCs w:val="24"/>
          <w:spacing w:val="-2"/>
        </w:rPr>
        <w:t>的批发仓储模式和</w:t>
      </w:r>
      <w:r>
        <w:rPr>
          <w:sz w:val="24"/>
          <w:szCs w:val="24"/>
          <w:spacing w:val="-56"/>
        </w:rPr>
        <w:t xml:space="preserve"> </w:t>
      </w:r>
      <w:r>
        <w:rPr>
          <w:rFonts w:ascii="Times New Roman" w:hAnsi="Times New Roman" w:eastAsia="Times New Roman" w:cs="Times New Roman"/>
          <w:sz w:val="24"/>
          <w:szCs w:val="24"/>
          <w:spacing w:val="-2"/>
        </w:rPr>
        <w:t>Disney</w:t>
      </w:r>
      <w:r>
        <w:rPr>
          <w:rFonts w:ascii="Times New Roman" w:hAnsi="Times New Roman" w:eastAsia="Times New Roman" w:cs="Times New Roman"/>
          <w:sz w:val="24"/>
          <w:szCs w:val="24"/>
          <w:spacing w:val="30"/>
        </w:rPr>
        <w:t xml:space="preserve"> </w:t>
      </w:r>
      <w:r>
        <w:rPr>
          <w:sz w:val="24"/>
          <w:szCs w:val="24"/>
          <w:spacing w:val="-2"/>
        </w:rPr>
        <w:t>的娱乐体验。他郑重地写道，拼多多不</w:t>
      </w:r>
      <w:r>
        <w:rPr>
          <w:sz w:val="24"/>
          <w:szCs w:val="24"/>
          <w:spacing w:val="-3"/>
        </w:rPr>
        <w:t>仅要为消费者提供省钱的购物环境，还要让购物过程本身成为一种娱乐。在拼多</w:t>
      </w:r>
      <w:r>
        <w:rPr>
          <w:sz w:val="24"/>
          <w:szCs w:val="24"/>
          <w:spacing w:val="-3"/>
        </w:rPr>
        <w:t>多崛起的过程中，除了推行“拼团”购物模式外，还推出了如“多多果园”等富</w:t>
      </w:r>
      <w:r>
        <w:rPr>
          <w:sz w:val="24"/>
          <w:szCs w:val="24"/>
          <w:spacing w:val="-3"/>
        </w:rPr>
        <w:t>有游戏性的参与方式，以吸引用户更加积极地参与购物。而拼多多新的领导人赵</w:t>
      </w:r>
      <w:r>
        <w:rPr>
          <w:sz w:val="24"/>
          <w:szCs w:val="24"/>
          <w:spacing w:val="-3"/>
        </w:rPr>
        <w:t>佳臻提出，拼多多需要构建一个良性的平台生态系统，并引领平台走向高质量的</w:t>
      </w:r>
      <w:r>
        <w:rPr>
          <w:sz w:val="24"/>
          <w:szCs w:val="24"/>
          <w:spacing w:val="-5"/>
        </w:rPr>
        <w:t>发展方向。这表明拼多多不再仅仅专注于价格优势和娱乐化的购物体验，</w:t>
      </w:r>
      <w:r>
        <w:rPr>
          <w:sz w:val="24"/>
          <w:szCs w:val="24"/>
          <w:spacing w:val="-50"/>
        </w:rPr>
        <w:t xml:space="preserve"> </w:t>
      </w:r>
      <w:r>
        <w:rPr>
          <w:sz w:val="24"/>
          <w:szCs w:val="24"/>
          <w:spacing w:val="-5"/>
        </w:rPr>
        <w:t>而是开</w:t>
      </w:r>
      <w:r>
        <w:rPr>
          <w:sz w:val="24"/>
          <w:szCs w:val="24"/>
          <w:spacing w:val="-3"/>
        </w:rPr>
        <w:t>始更加注重服务质量、商家生态以及持续可持续的发展策略。尽管炸店行为被称</w:t>
      </w:r>
      <w:r>
        <w:rPr>
          <w:sz w:val="24"/>
          <w:szCs w:val="24"/>
          <w:spacing w:val="-3"/>
        </w:rPr>
        <w:t>之为“超出正常范围的竞争”，但也暴露出平台上的经营争议点，与竞争对手相</w:t>
      </w:r>
    </w:p>
    <w:p>
      <w:pPr>
        <w:spacing w:line="365" w:lineRule="auto"/>
        <w:sectPr>
          <w:headerReference w:type="default" r:id="rId26"/>
          <w:footerReference w:type="default" r:id="rId145"/>
          <w:pgSz w:w="11907" w:h="16839"/>
          <w:pgMar w:top="1166" w:right="1735" w:bottom="1360" w:left="424" w:header="831" w:footer="1160" w:gutter="0"/>
        </w:sectPr>
        <w:rPr>
          <w:sz w:val="24"/>
          <w:szCs w:val="24"/>
        </w:rPr>
      </w:pPr>
    </w:p>
    <w:p>
      <w:pPr>
        <w:pStyle w:val="BodyText"/>
        <w:ind w:left="1386" w:right="419" w:firstLine="25"/>
        <w:spacing w:before="93" w:line="374" w:lineRule="auto"/>
        <w:jc w:val="both"/>
        <w:rPr>
          <w:sz w:val="24"/>
          <w:szCs w:val="24"/>
        </w:rPr>
      </w:pPr>
      <w:bookmarkStart w:name="bookmark77" w:id="64"/>
      <w:bookmarkEnd w:id="64"/>
      <w:r>
        <w:rPr>
          <w:sz w:val="24"/>
          <w:szCs w:val="24"/>
          <w:spacing w:val="-2"/>
        </w:rPr>
        <w:t>比，拼多多的平台服务领域确实还有很大的进步空间。</w:t>
      </w:r>
      <w:r>
        <w:rPr>
          <w:rFonts w:ascii="Times New Roman" w:hAnsi="Times New Roman" w:eastAsia="Times New Roman" w:cs="Times New Roman"/>
          <w:sz w:val="24"/>
          <w:szCs w:val="24"/>
          <w:spacing w:val="-2"/>
        </w:rPr>
        <w:t>T</w:t>
      </w:r>
      <w:r>
        <w:rPr>
          <w:rFonts w:ascii="Times New Roman" w:hAnsi="Times New Roman" w:eastAsia="Times New Roman" w:cs="Times New Roman"/>
          <w:sz w:val="24"/>
          <w:szCs w:val="24"/>
          <w:spacing w:val="-3"/>
        </w:rPr>
        <w:t>emu</w:t>
      </w:r>
      <w:r>
        <w:rPr>
          <w:rFonts w:ascii="Times New Roman" w:hAnsi="Times New Roman" w:eastAsia="Times New Roman" w:cs="Times New Roman"/>
          <w:sz w:val="24"/>
          <w:szCs w:val="24"/>
          <w:spacing w:val="53"/>
          <w:w w:val="101"/>
        </w:rPr>
        <w:t xml:space="preserve"> </w:t>
      </w:r>
      <w:r>
        <w:rPr>
          <w:sz w:val="24"/>
          <w:szCs w:val="24"/>
          <w:spacing w:val="-3"/>
        </w:rPr>
        <w:t>的业务模式可以归</w:t>
      </w:r>
      <w:r>
        <w:rPr>
          <w:sz w:val="24"/>
          <w:szCs w:val="24"/>
          <w:spacing w:val="-3"/>
        </w:rPr>
        <w:t>纳为</w:t>
      </w:r>
      <w:r>
        <w:rPr>
          <w:sz w:val="24"/>
          <w:szCs w:val="24"/>
          <w:spacing w:val="-51"/>
        </w:rPr>
        <w:t xml:space="preserve"> </w:t>
      </w:r>
      <w:r>
        <w:rPr>
          <w:rFonts w:ascii="Times New Roman" w:hAnsi="Times New Roman" w:eastAsia="Times New Roman" w:cs="Times New Roman"/>
          <w:sz w:val="24"/>
          <w:szCs w:val="24"/>
          <w:spacing w:val="-3"/>
        </w:rPr>
        <w:t>C2M</w:t>
      </w:r>
      <w:r>
        <w:rPr>
          <w:sz w:val="24"/>
          <w:szCs w:val="24"/>
          <w:spacing w:val="-3"/>
        </w:rPr>
        <w:t>（</w:t>
      </w:r>
      <w:r>
        <w:rPr>
          <w:rFonts w:ascii="Times New Roman" w:hAnsi="Times New Roman" w:eastAsia="Times New Roman" w:cs="Times New Roman"/>
          <w:sz w:val="24"/>
          <w:szCs w:val="24"/>
          <w:spacing w:val="-3"/>
        </w:rPr>
        <w:t>Customer</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3"/>
        </w:rPr>
        <w:t>to</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Manufacturer</w:t>
      </w:r>
      <w:r>
        <w:rPr>
          <w:sz w:val="24"/>
          <w:szCs w:val="24"/>
          <w:spacing w:val="-3"/>
        </w:rPr>
        <w:t>，顾客对工厂</w:t>
      </w:r>
      <w:r>
        <w:rPr>
          <w:sz w:val="24"/>
          <w:szCs w:val="24"/>
          <w:spacing w:val="-11"/>
        </w:rPr>
        <w:t>），</w:t>
      </w:r>
      <w:r>
        <w:rPr>
          <w:sz w:val="24"/>
          <w:szCs w:val="24"/>
          <w:spacing w:val="-3"/>
        </w:rPr>
        <w:t>这种模式通过社交媒体等</w:t>
      </w:r>
      <w:r>
        <w:rPr>
          <w:sz w:val="24"/>
          <w:szCs w:val="24"/>
          <w:spacing w:val="-8"/>
        </w:rPr>
        <w:t>渠道在海外获取客户。当海外客户下单后，订单信息被反馈给位于中国的供应链，</w:t>
      </w:r>
      <w:r>
        <w:rPr>
          <w:sz w:val="24"/>
          <w:szCs w:val="24"/>
          <w:spacing w:val="-3"/>
        </w:rPr>
        <w:t>由供应链负责生产、物流和最终交付等环节。预计到</w:t>
      </w:r>
      <w:r>
        <w:rPr>
          <w:sz w:val="24"/>
          <w:szCs w:val="24"/>
          <w:spacing w:val="-54"/>
        </w:rPr>
        <w:t xml:space="preserve"> </w:t>
      </w:r>
      <w:r>
        <w:rPr>
          <w:rFonts w:ascii="Times New Roman" w:hAnsi="Times New Roman" w:eastAsia="Times New Roman" w:cs="Times New Roman"/>
          <w:sz w:val="24"/>
          <w:szCs w:val="24"/>
          <w:spacing w:val="-3"/>
        </w:rPr>
        <w:t>2024 </w:t>
      </w:r>
      <w:r>
        <w:rPr>
          <w:sz w:val="24"/>
          <w:szCs w:val="24"/>
          <w:spacing w:val="-3"/>
        </w:rPr>
        <w:t>年</w:t>
      </w:r>
      <w:r>
        <w:rPr>
          <w:sz w:val="24"/>
          <w:szCs w:val="24"/>
          <w:spacing w:val="-4"/>
        </w:rPr>
        <w:t>，</w:t>
      </w:r>
      <w:r>
        <w:rPr>
          <w:rFonts w:ascii="Times New Roman" w:hAnsi="Times New Roman" w:eastAsia="Times New Roman" w:cs="Times New Roman"/>
          <w:sz w:val="24"/>
          <w:szCs w:val="24"/>
          <w:spacing w:val="-4"/>
        </w:rPr>
        <w:t>Temu</w:t>
      </w:r>
      <w:r>
        <w:rPr>
          <w:rFonts w:ascii="Times New Roman" w:hAnsi="Times New Roman" w:eastAsia="Times New Roman" w:cs="Times New Roman"/>
          <w:sz w:val="24"/>
          <w:szCs w:val="24"/>
          <w:spacing w:val="30"/>
          <w:w w:val="101"/>
        </w:rPr>
        <w:t xml:space="preserve"> </w:t>
      </w:r>
      <w:r>
        <w:rPr>
          <w:sz w:val="24"/>
          <w:szCs w:val="24"/>
          <w:spacing w:val="-4"/>
        </w:rPr>
        <w:t>的</w:t>
      </w:r>
      <w:r>
        <w:rPr>
          <w:sz w:val="24"/>
          <w:szCs w:val="24"/>
          <w:spacing w:val="-52"/>
        </w:rPr>
        <w:t xml:space="preserve"> </w:t>
      </w:r>
      <w:r>
        <w:rPr>
          <w:rFonts w:ascii="Times New Roman" w:hAnsi="Times New Roman" w:eastAsia="Times New Roman" w:cs="Times New Roman"/>
          <w:sz w:val="24"/>
          <w:szCs w:val="24"/>
          <w:spacing w:val="-4"/>
        </w:rPr>
        <w:t>GMV </w:t>
      </w:r>
      <w:r>
        <w:rPr>
          <w:sz w:val="24"/>
          <w:szCs w:val="24"/>
          <w:spacing w:val="-4"/>
        </w:rPr>
        <w:t>和</w:t>
      </w:r>
      <w:r>
        <w:rPr>
          <w:sz w:val="24"/>
          <w:szCs w:val="24"/>
          <w:spacing w:val="-3"/>
        </w:rPr>
        <w:t>收入将主要由全托管的跨境电商模式贡献。</w:t>
      </w:r>
    </w:p>
    <w:p>
      <w:pPr>
        <w:pStyle w:val="BodyText"/>
        <w:ind w:left="1387" w:right="484" w:firstLine="477"/>
        <w:spacing w:before="12" w:line="377" w:lineRule="auto"/>
        <w:jc w:val="both"/>
        <w:rPr>
          <w:sz w:val="24"/>
          <w:szCs w:val="24"/>
        </w:rPr>
      </w:pPr>
      <w:r>
        <w:rPr>
          <w:sz w:val="24"/>
          <w:szCs w:val="24"/>
          <w:spacing w:val="-3"/>
        </w:rPr>
        <w:t>刘珺表示，随着公司对市场的深入理解和不断满足当地消费者需求</w:t>
      </w:r>
      <w:r>
        <w:rPr>
          <w:sz w:val="24"/>
          <w:szCs w:val="24"/>
          <w:spacing w:val="-4"/>
        </w:rPr>
        <w:t>的能力提</w:t>
      </w:r>
      <w:r>
        <w:rPr>
          <w:sz w:val="24"/>
          <w:szCs w:val="24"/>
          <w:spacing w:val="-3"/>
        </w:rPr>
        <w:t>升，公司将细致研究不同市场的回报率情况以及投资机会，并基于这些</w:t>
      </w:r>
      <w:r>
        <w:rPr>
          <w:sz w:val="24"/>
          <w:szCs w:val="24"/>
          <w:spacing w:val="-4"/>
        </w:rPr>
        <w:t>分析做出</w:t>
      </w:r>
      <w:r>
        <w:rPr>
          <w:sz w:val="24"/>
          <w:szCs w:val="24"/>
          <w:spacing w:val="-4"/>
        </w:rPr>
        <w:t>负责任的资本配置决策。</w:t>
      </w:r>
    </w:p>
    <w:p>
      <w:pPr>
        <w:pStyle w:val="BodyText"/>
        <w:ind w:left="1383"/>
        <w:spacing w:before="58" w:line="232" w:lineRule="auto"/>
        <w:outlineLvl w:val="1"/>
        <w:rPr>
          <w:sz w:val="28"/>
          <w:szCs w:val="28"/>
        </w:rPr>
      </w:pPr>
      <w:bookmarkStart w:name="bookmark42" w:id="65"/>
      <w:bookmarkEnd w:id="65"/>
      <w:r>
        <w:rPr>
          <w:rFonts w:ascii="Times New Roman" w:hAnsi="Times New Roman" w:eastAsia="Times New Roman" w:cs="Times New Roman"/>
          <w:sz w:val="28"/>
          <w:szCs w:val="28"/>
          <w:b/>
          <w:bCs/>
          <w:spacing w:val="-2"/>
        </w:rPr>
        <w:t>4.3  </w:t>
      </w:r>
      <w:r>
        <w:rPr>
          <w:sz w:val="28"/>
          <w:szCs w:val="28"/>
          <w:b/>
          <w:bCs/>
          <w:spacing w:val="-2"/>
        </w:rPr>
        <w:t>本文模型指导下商业模式要素对比评价</w:t>
      </w:r>
    </w:p>
    <w:p>
      <w:pPr>
        <w:pStyle w:val="BodyText"/>
        <w:ind w:left="1384" w:right="483" w:firstLine="483"/>
        <w:spacing w:before="238" w:line="376" w:lineRule="auto"/>
        <w:rPr>
          <w:sz w:val="24"/>
          <w:szCs w:val="24"/>
        </w:rPr>
      </w:pPr>
      <w:r>
        <w:rPr>
          <w:sz w:val="24"/>
          <w:szCs w:val="24"/>
          <w:spacing w:val="-3"/>
        </w:rPr>
        <w:t>为更好明确</w:t>
      </w:r>
      <w:r>
        <w:rPr>
          <w:sz w:val="24"/>
          <w:szCs w:val="24"/>
          <w:spacing w:val="-40"/>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5"/>
          <w:w w:val="101"/>
        </w:rPr>
        <w:t xml:space="preserve"> </w:t>
      </w:r>
      <w:r>
        <w:rPr>
          <w:sz w:val="24"/>
          <w:szCs w:val="24"/>
          <w:spacing w:val="-3"/>
        </w:rPr>
        <w:t>商业模式要素的发展状况，作者在文章构建的模型要素中</w:t>
      </w:r>
      <w:r>
        <w:rPr>
          <w:sz w:val="24"/>
          <w:szCs w:val="24"/>
          <w:spacing w:val="-1"/>
        </w:rPr>
        <w:t>挑选重要要素，与当前海外知名跨境电商平台进行对比，以发现优势和不</w:t>
      </w:r>
      <w:r>
        <w:rPr>
          <w:sz w:val="24"/>
          <w:szCs w:val="24"/>
          <w:spacing w:val="-2"/>
        </w:rPr>
        <w:t>足。</w:t>
      </w:r>
    </w:p>
    <w:p>
      <w:pPr>
        <w:pStyle w:val="BodyText"/>
        <w:ind w:left="1381" w:right="482" w:firstLine="486"/>
        <w:spacing w:before="3" w:line="380" w:lineRule="auto"/>
        <w:rPr>
          <w:sz w:val="24"/>
          <w:szCs w:val="24"/>
        </w:rPr>
      </w:pPr>
      <w:r>
        <w:rPr>
          <w:sz w:val="24"/>
          <w:szCs w:val="24"/>
          <w:spacing w:val="-1"/>
        </w:rPr>
        <w:t>按卖家和营销方式，我们可以将</w:t>
      </w:r>
      <w:r>
        <w:rPr>
          <w:sz w:val="24"/>
          <w:szCs w:val="24"/>
          <w:spacing w:val="-31"/>
        </w:rPr>
        <w:t xml:space="preserve"> </w:t>
      </w:r>
      <w:r>
        <w:rPr>
          <w:rFonts w:ascii="Times New Roman" w:hAnsi="Times New Roman" w:eastAsia="Times New Roman" w:cs="Times New Roman"/>
          <w:sz w:val="24"/>
          <w:szCs w:val="24"/>
          <w:spacing w:val="-1"/>
        </w:rPr>
        <w:t>B2C</w:t>
      </w:r>
      <w:r>
        <w:rPr>
          <w:rFonts w:ascii="Times New Roman" w:hAnsi="Times New Roman" w:eastAsia="Times New Roman" w:cs="Times New Roman"/>
          <w:sz w:val="24"/>
          <w:szCs w:val="24"/>
          <w:spacing w:val="34"/>
          <w:w w:val="101"/>
        </w:rPr>
        <w:t xml:space="preserve"> </w:t>
      </w:r>
      <w:r>
        <w:rPr>
          <w:sz w:val="24"/>
          <w:szCs w:val="24"/>
          <w:spacing w:val="-1"/>
        </w:rPr>
        <w:t>跨境电商分为以</w:t>
      </w:r>
      <w:r>
        <w:rPr>
          <w:sz w:val="24"/>
          <w:szCs w:val="24"/>
          <w:spacing w:val="-34"/>
        </w:rPr>
        <w:t xml:space="preserve"> </w:t>
      </w:r>
      <w:r>
        <w:rPr>
          <w:rFonts w:ascii="Times New Roman" w:hAnsi="Times New Roman" w:eastAsia="Times New Roman" w:cs="Times New Roman"/>
          <w:sz w:val="24"/>
          <w:szCs w:val="24"/>
          <w:spacing w:val="-1"/>
        </w:rPr>
        <w:t>Am</w:t>
      </w:r>
      <w:r>
        <w:rPr>
          <w:rFonts w:ascii="Times New Roman" w:hAnsi="Times New Roman" w:eastAsia="Times New Roman" w:cs="Times New Roman"/>
          <w:sz w:val="24"/>
          <w:szCs w:val="24"/>
          <w:spacing w:val="-2"/>
        </w:rPr>
        <w:t>azon</w:t>
      </w:r>
      <w:r>
        <w:rPr>
          <w:rFonts w:ascii="Times New Roman" w:hAnsi="Times New Roman" w:eastAsia="Times New Roman" w:cs="Times New Roman"/>
          <w:sz w:val="24"/>
          <w:szCs w:val="24"/>
          <w:spacing w:val="36"/>
          <w:w w:val="101"/>
        </w:rPr>
        <w:t xml:space="preserve"> </w:t>
      </w:r>
      <w:r>
        <w:rPr>
          <w:sz w:val="24"/>
          <w:szCs w:val="24"/>
          <w:spacing w:val="-2"/>
        </w:rPr>
        <w:t>为代表的平</w:t>
      </w:r>
      <w:r>
        <w:rPr>
          <w:sz w:val="24"/>
          <w:szCs w:val="24"/>
          <w:spacing w:val="-3"/>
        </w:rPr>
        <w:t>台电商和以</w:t>
      </w:r>
      <w:r>
        <w:rPr>
          <w:sz w:val="24"/>
          <w:szCs w:val="24"/>
          <w:spacing w:val="-14"/>
        </w:rPr>
        <w:t xml:space="preserve"> </w:t>
      </w:r>
      <w:r>
        <w:rPr>
          <w:rFonts w:ascii="Times New Roman" w:hAnsi="Times New Roman" w:eastAsia="Times New Roman" w:cs="Times New Roman"/>
          <w:sz w:val="24"/>
          <w:szCs w:val="24"/>
          <w:spacing w:val="-3"/>
        </w:rPr>
        <w:t>SHEIN</w:t>
      </w:r>
      <w:r>
        <w:rPr>
          <w:rFonts w:ascii="Times New Roman" w:hAnsi="Times New Roman" w:eastAsia="Times New Roman" w:cs="Times New Roman"/>
          <w:sz w:val="24"/>
          <w:szCs w:val="24"/>
          <w:spacing w:val="-34"/>
        </w:rPr>
        <w:t xml:space="preserve"> </w:t>
      </w:r>
      <w:r>
        <w:rPr>
          <w:sz w:val="24"/>
          <w:szCs w:val="24"/>
          <w:spacing w:val="-3"/>
        </w:rPr>
        <w:t>、</w:t>
      </w:r>
      <w:r>
        <w:rPr>
          <w:rFonts w:ascii="Times New Roman" w:hAnsi="Times New Roman" w:eastAsia="Times New Roman" w:cs="Times New Roman"/>
          <w:sz w:val="24"/>
          <w:szCs w:val="24"/>
          <w:spacing w:val="-3"/>
        </w:rPr>
        <w:t>Wish</w:t>
      </w:r>
      <w:r>
        <w:rPr>
          <w:rFonts w:ascii="Times New Roman" w:hAnsi="Times New Roman" w:eastAsia="Times New Roman" w:cs="Times New Roman"/>
          <w:sz w:val="24"/>
          <w:szCs w:val="24"/>
          <w:spacing w:val="32"/>
          <w:w w:val="101"/>
        </w:rPr>
        <w:t xml:space="preserve"> </w:t>
      </w:r>
      <w:r>
        <w:rPr>
          <w:sz w:val="24"/>
          <w:szCs w:val="24"/>
          <w:spacing w:val="-3"/>
        </w:rPr>
        <w:t>为代表的独立站，以本文生成的</w:t>
      </w:r>
      <w:r>
        <w:rPr>
          <w:sz w:val="24"/>
          <w:szCs w:val="24"/>
          <w:spacing w:val="-34"/>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4"/>
          <w:w w:val="101"/>
        </w:rPr>
        <w:t xml:space="preserve"> </w:t>
      </w:r>
      <w:r>
        <w:rPr>
          <w:sz w:val="24"/>
          <w:szCs w:val="24"/>
          <w:spacing w:val="-3"/>
        </w:rPr>
        <w:t>商业模式理论</w:t>
      </w:r>
      <w:r>
        <w:rPr>
          <w:sz w:val="24"/>
          <w:szCs w:val="24"/>
          <w:spacing w:val="-3"/>
        </w:rPr>
        <w:t>模型中的要素编码为基准，在核心特色、引流</w:t>
      </w:r>
      <w:r>
        <w:rPr>
          <w:sz w:val="24"/>
          <w:szCs w:val="24"/>
          <w:spacing w:val="-4"/>
        </w:rPr>
        <w:t>方式等要素领域进行对比，如表</w:t>
      </w:r>
      <w:r>
        <w:rPr>
          <w:sz w:val="24"/>
          <w:szCs w:val="24"/>
          <w:spacing w:val="-56"/>
        </w:rPr>
        <w:t xml:space="preserve"> </w:t>
      </w:r>
      <w:r>
        <w:rPr>
          <w:rFonts w:ascii="Times New Roman" w:hAnsi="Times New Roman" w:eastAsia="Times New Roman" w:cs="Times New Roman"/>
          <w:sz w:val="24"/>
          <w:szCs w:val="24"/>
          <w:spacing w:val="-4"/>
        </w:rPr>
        <w:t>4-</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9"/>
        </w:rPr>
        <w:t xml:space="preserve"> </w:t>
      </w:r>
      <w:r>
        <w:rPr>
          <w:sz w:val="24"/>
          <w:szCs w:val="24"/>
          <w:spacing w:val="-4"/>
        </w:rPr>
        <w:t>所示。</w:t>
      </w:r>
    </w:p>
    <w:p>
      <w:pPr>
        <w:ind w:left="2452"/>
        <w:spacing w:before="135" w:line="219"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41"/>
        </w:rPr>
        <w:t xml:space="preserve"> </w:t>
      </w:r>
      <w:r>
        <w:rPr>
          <w:rFonts w:ascii="SimHei" w:hAnsi="SimHei" w:eastAsia="SimHei" w:cs="SimHei"/>
          <w:sz w:val="24"/>
          <w:szCs w:val="24"/>
          <w:spacing w:val="-2"/>
        </w:rPr>
        <w:t>4-2</w:t>
      </w:r>
      <w:r>
        <w:rPr>
          <w:rFonts w:ascii="SimHei" w:hAnsi="SimHei" w:eastAsia="SimHei" w:cs="SimHei"/>
          <w:sz w:val="24"/>
          <w:szCs w:val="24"/>
          <w:spacing w:val="-2"/>
        </w:rPr>
        <w:t xml:space="preserve"> </w:t>
      </w:r>
      <w:r>
        <w:rPr>
          <w:rFonts w:ascii="SimHei" w:hAnsi="SimHei" w:eastAsia="SimHei" w:cs="SimHei"/>
          <w:sz w:val="24"/>
          <w:szCs w:val="24"/>
          <w:spacing w:val="-2"/>
        </w:rPr>
        <w:t>本文理论模型重要要素指导下</w:t>
      </w:r>
      <w:r>
        <w:rPr>
          <w:rFonts w:ascii="SimHei" w:hAnsi="SimHei" w:eastAsia="SimHei" w:cs="SimHei"/>
          <w:sz w:val="24"/>
          <w:szCs w:val="24"/>
          <w:spacing w:val="-49"/>
        </w:rPr>
        <w:t xml:space="preserve"> </w:t>
      </w:r>
      <w:r>
        <w:rPr>
          <w:rFonts w:ascii="SimHei" w:hAnsi="SimHei" w:eastAsia="SimHei" w:cs="SimHei"/>
          <w:sz w:val="24"/>
          <w:szCs w:val="24"/>
          <w:spacing w:val="-2"/>
        </w:rPr>
        <w:t>Temu</w:t>
      </w:r>
      <w:r>
        <w:rPr>
          <w:rFonts w:ascii="SimHei" w:hAnsi="SimHei" w:eastAsia="SimHei" w:cs="SimHei"/>
          <w:sz w:val="24"/>
          <w:szCs w:val="24"/>
          <w:spacing w:val="-42"/>
        </w:rPr>
        <w:t xml:space="preserve"> </w:t>
      </w:r>
      <w:r>
        <w:rPr>
          <w:rFonts w:ascii="SimHei" w:hAnsi="SimHei" w:eastAsia="SimHei" w:cs="SimHei"/>
          <w:sz w:val="24"/>
          <w:szCs w:val="24"/>
          <w:spacing w:val="-2"/>
        </w:rPr>
        <w:t>与其他商业平台对比</w:t>
      </w:r>
    </w:p>
    <w:p>
      <w:pPr>
        <w:spacing w:line="238" w:lineRule="exact"/>
        <w:rPr/>
      </w:pPr>
      <w:r/>
    </w:p>
    <w:tbl>
      <w:tblPr>
        <w:tblStyle w:val="TableNormal"/>
        <w:tblW w:w="8804" w:type="dxa"/>
        <w:tblInd w:w="13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42"/>
        <w:gridCol w:w="2110"/>
        <w:gridCol w:w="1865"/>
        <w:gridCol w:w="1629"/>
        <w:gridCol w:w="1558"/>
      </w:tblGrid>
      <w:tr>
        <w:trPr>
          <w:trHeight w:val="495" w:hRule="atLeast"/>
        </w:trPr>
        <w:tc>
          <w:tcPr>
            <w:tcW w:w="1642" w:type="dxa"/>
            <w:vAlign w:val="top"/>
            <w:tcBorders>
              <w:bottom w:val="single" w:color="000000" w:sz="2" w:space="0"/>
              <w:top w:val="single" w:color="000000" w:sz="10" w:space="0"/>
            </w:tcBorders>
          </w:tcPr>
          <w:p>
            <w:pPr>
              <w:pStyle w:val="TableText"/>
              <w:ind w:left="381"/>
              <w:spacing w:before="144" w:line="218" w:lineRule="auto"/>
              <w:rPr/>
            </w:pPr>
            <w:r>
              <w:rPr>
                <w:b/>
                <w:bCs/>
                <w:spacing w:val="-4"/>
              </w:rPr>
              <w:t>要素编码</w:t>
            </w:r>
          </w:p>
        </w:tc>
        <w:tc>
          <w:tcPr>
            <w:tcW w:w="2110" w:type="dxa"/>
            <w:vAlign w:val="top"/>
            <w:tcBorders>
              <w:bottom w:val="single" w:color="000000" w:sz="2" w:space="0"/>
              <w:top w:val="single" w:color="000000" w:sz="10" w:space="0"/>
            </w:tcBorders>
          </w:tcPr>
          <w:p>
            <w:pPr>
              <w:ind w:left="821"/>
              <w:spacing w:before="183"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6"/>
              </w:rPr>
              <w:t>Temu</w:t>
            </w:r>
          </w:p>
        </w:tc>
        <w:tc>
          <w:tcPr>
            <w:tcW w:w="1865" w:type="dxa"/>
            <w:vAlign w:val="top"/>
            <w:tcBorders>
              <w:bottom w:val="single" w:color="000000" w:sz="2" w:space="0"/>
              <w:top w:val="single" w:color="000000" w:sz="10" w:space="0"/>
            </w:tcBorders>
          </w:tcPr>
          <w:p>
            <w:pPr>
              <w:ind w:left="782"/>
              <w:spacing w:before="18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Wish</w:t>
            </w:r>
          </w:p>
        </w:tc>
        <w:tc>
          <w:tcPr>
            <w:tcW w:w="1629" w:type="dxa"/>
            <w:vAlign w:val="top"/>
            <w:tcBorders>
              <w:bottom w:val="single" w:color="000000" w:sz="2" w:space="0"/>
              <w:top w:val="single" w:color="000000" w:sz="10" w:space="0"/>
            </w:tcBorders>
          </w:tcPr>
          <w:p>
            <w:pPr>
              <w:ind w:left="534"/>
              <w:spacing w:before="18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SHEIN</w:t>
            </w:r>
          </w:p>
        </w:tc>
        <w:tc>
          <w:tcPr>
            <w:tcW w:w="1558" w:type="dxa"/>
            <w:vAlign w:val="top"/>
            <w:tcBorders>
              <w:bottom w:val="single" w:color="000000" w:sz="2" w:space="0"/>
              <w:top w:val="single" w:color="000000" w:sz="10" w:space="0"/>
            </w:tcBorders>
          </w:tcPr>
          <w:p>
            <w:pPr>
              <w:pStyle w:val="TableText"/>
              <w:ind w:left="476"/>
              <w:spacing w:before="143" w:line="222" w:lineRule="auto"/>
              <w:rPr/>
            </w:pPr>
            <w:r>
              <w:rPr>
                <w:b/>
                <w:bCs/>
                <w:spacing w:val="-5"/>
              </w:rPr>
              <w:t>亚马逊</w:t>
            </w:r>
          </w:p>
        </w:tc>
      </w:tr>
      <w:tr>
        <w:trPr>
          <w:trHeight w:val="487" w:hRule="atLeast"/>
        </w:trPr>
        <w:tc>
          <w:tcPr>
            <w:tcW w:w="1642" w:type="dxa"/>
            <w:vAlign w:val="top"/>
            <w:tcBorders>
              <w:top w:val="single" w:color="000000" w:sz="2" w:space="0"/>
            </w:tcBorders>
          </w:tcPr>
          <w:p>
            <w:pPr>
              <w:pStyle w:val="TableText"/>
              <w:ind w:left="174"/>
              <w:spacing w:before="142" w:line="223" w:lineRule="auto"/>
              <w:rPr/>
            </w:pPr>
            <w:r>
              <w:rPr>
                <w:rFonts w:ascii="Times New Roman" w:hAnsi="Times New Roman" w:eastAsia="Times New Roman" w:cs="Times New Roman"/>
                <w:b/>
                <w:bCs/>
                <w:spacing w:val="-4"/>
              </w:rPr>
              <w:t>B</w:t>
            </w:r>
            <w:r>
              <w:rPr>
                <w:b/>
                <w:bCs/>
                <w:spacing w:val="-4"/>
              </w:rPr>
              <w:t>22</w:t>
            </w:r>
            <w:r>
              <w:rPr>
                <w:spacing w:val="-32"/>
              </w:rPr>
              <w:t xml:space="preserve"> </w:t>
            </w:r>
            <w:r>
              <w:rPr>
                <w:b/>
                <w:bCs/>
                <w:spacing w:val="-4"/>
              </w:rPr>
              <w:t>战略设计</w:t>
            </w:r>
          </w:p>
        </w:tc>
        <w:tc>
          <w:tcPr>
            <w:tcW w:w="2110" w:type="dxa"/>
            <w:vAlign w:val="top"/>
            <w:tcBorders>
              <w:top w:val="single" w:color="000000" w:sz="2" w:space="0"/>
            </w:tcBorders>
          </w:tcPr>
          <w:p>
            <w:pPr>
              <w:pStyle w:val="TableText"/>
              <w:ind w:left="889"/>
              <w:spacing w:before="143" w:line="218" w:lineRule="auto"/>
              <w:rPr/>
            </w:pPr>
            <w:r>
              <w:rPr>
                <w:spacing w:val="-8"/>
              </w:rPr>
              <w:t>中国</w:t>
            </w:r>
          </w:p>
        </w:tc>
        <w:tc>
          <w:tcPr>
            <w:tcW w:w="1865" w:type="dxa"/>
            <w:vAlign w:val="top"/>
            <w:tcBorders>
              <w:top w:val="single" w:color="000000" w:sz="2" w:space="0"/>
            </w:tcBorders>
          </w:tcPr>
          <w:p>
            <w:pPr>
              <w:pStyle w:val="TableText"/>
              <w:ind w:left="823"/>
              <w:spacing w:before="142" w:line="221" w:lineRule="auto"/>
              <w:rPr/>
            </w:pPr>
            <w:r>
              <w:rPr>
                <w:spacing w:val="-5"/>
              </w:rPr>
              <w:t>美国</w:t>
            </w:r>
          </w:p>
        </w:tc>
        <w:tc>
          <w:tcPr>
            <w:tcW w:w="1629" w:type="dxa"/>
            <w:vAlign w:val="top"/>
            <w:tcBorders>
              <w:top w:val="single" w:color="000000" w:sz="2" w:space="0"/>
            </w:tcBorders>
          </w:tcPr>
          <w:p>
            <w:pPr>
              <w:pStyle w:val="TableText"/>
              <w:ind w:left="671"/>
              <w:spacing w:before="143" w:line="218" w:lineRule="auto"/>
              <w:rPr/>
            </w:pPr>
            <w:r>
              <w:rPr>
                <w:spacing w:val="-8"/>
              </w:rPr>
              <w:t>中国</w:t>
            </w:r>
          </w:p>
        </w:tc>
        <w:tc>
          <w:tcPr>
            <w:tcW w:w="1558" w:type="dxa"/>
            <w:vAlign w:val="top"/>
            <w:tcBorders>
              <w:top w:val="single" w:color="000000" w:sz="2" w:space="0"/>
            </w:tcBorders>
          </w:tcPr>
          <w:p>
            <w:pPr>
              <w:pStyle w:val="TableText"/>
              <w:ind w:left="589"/>
              <w:spacing w:before="142" w:line="221" w:lineRule="auto"/>
              <w:rPr/>
            </w:pPr>
            <w:r>
              <w:rPr>
                <w:spacing w:val="-5"/>
              </w:rPr>
              <w:t>美国</w:t>
            </w:r>
          </w:p>
        </w:tc>
      </w:tr>
      <w:tr>
        <w:trPr>
          <w:trHeight w:val="968" w:hRule="atLeast"/>
        </w:trPr>
        <w:tc>
          <w:tcPr>
            <w:tcW w:w="1642" w:type="dxa"/>
            <w:vAlign w:val="top"/>
          </w:tcPr>
          <w:p>
            <w:pPr>
              <w:pStyle w:val="TableText"/>
              <w:ind w:left="174"/>
              <w:spacing w:before="145" w:line="218" w:lineRule="auto"/>
              <w:rPr/>
            </w:pPr>
            <w:r>
              <w:rPr>
                <w:rFonts w:ascii="Times New Roman" w:hAnsi="Times New Roman" w:eastAsia="Times New Roman" w:cs="Times New Roman"/>
                <w:b/>
                <w:bCs/>
                <w:spacing w:val="-4"/>
              </w:rPr>
              <w:t>B</w:t>
            </w:r>
            <w:r>
              <w:rPr>
                <w:b/>
                <w:bCs/>
                <w:spacing w:val="-4"/>
              </w:rPr>
              <w:t>25</w:t>
            </w:r>
            <w:r>
              <w:rPr>
                <w:spacing w:val="-33"/>
              </w:rPr>
              <w:t xml:space="preserve"> </w:t>
            </w:r>
            <w:r>
              <w:rPr>
                <w:b/>
                <w:bCs/>
                <w:spacing w:val="-4"/>
              </w:rPr>
              <w:t>商品规划</w:t>
            </w:r>
          </w:p>
        </w:tc>
        <w:tc>
          <w:tcPr>
            <w:tcW w:w="2110" w:type="dxa"/>
            <w:vAlign w:val="top"/>
          </w:tcPr>
          <w:p>
            <w:pPr>
              <w:pStyle w:val="TableText"/>
              <w:ind w:left="238"/>
              <w:spacing w:before="146" w:line="221" w:lineRule="auto"/>
              <w:rPr/>
            </w:pPr>
            <w:r>
              <w:rPr>
                <w:spacing w:val="-2"/>
              </w:rPr>
              <w:t>全品类（主女装）</w:t>
            </w:r>
          </w:p>
        </w:tc>
        <w:tc>
          <w:tcPr>
            <w:tcW w:w="1865" w:type="dxa"/>
            <w:vAlign w:val="top"/>
          </w:tcPr>
          <w:p>
            <w:pPr>
              <w:pStyle w:val="TableText"/>
              <w:ind w:left="392"/>
              <w:spacing w:before="145" w:line="216" w:lineRule="auto"/>
              <w:rPr/>
            </w:pPr>
            <w:r>
              <w:rPr>
                <w:spacing w:val="-2"/>
              </w:rPr>
              <w:t>聚焦女装垂类</w:t>
            </w:r>
          </w:p>
        </w:tc>
        <w:tc>
          <w:tcPr>
            <w:tcW w:w="1629" w:type="dxa"/>
            <w:vAlign w:val="top"/>
          </w:tcPr>
          <w:p>
            <w:pPr>
              <w:pStyle w:val="TableText"/>
              <w:ind w:left="447" w:right="148" w:hanging="220"/>
              <w:spacing w:before="145" w:line="357" w:lineRule="auto"/>
              <w:rPr/>
            </w:pPr>
            <w:r>
              <w:rPr>
                <w:spacing w:val="-2"/>
              </w:rPr>
              <w:t>女装品类向全</w:t>
            </w:r>
            <w:r>
              <w:rPr>
                <w:spacing w:val="-4"/>
              </w:rPr>
              <w:t>品类拓宽</w:t>
            </w:r>
          </w:p>
        </w:tc>
        <w:tc>
          <w:tcPr>
            <w:tcW w:w="1558" w:type="dxa"/>
            <w:vAlign w:val="top"/>
          </w:tcPr>
          <w:p>
            <w:pPr>
              <w:pStyle w:val="TableText"/>
              <w:ind w:left="474"/>
              <w:spacing w:before="145" w:line="227" w:lineRule="auto"/>
              <w:rPr/>
            </w:pPr>
            <w:r>
              <w:rPr>
                <w:spacing w:val="-2"/>
              </w:rPr>
              <w:t>全品类</w:t>
            </w:r>
          </w:p>
        </w:tc>
      </w:tr>
      <w:tr>
        <w:trPr>
          <w:trHeight w:val="975" w:hRule="atLeast"/>
        </w:trPr>
        <w:tc>
          <w:tcPr>
            <w:tcW w:w="1642" w:type="dxa"/>
            <w:vAlign w:val="top"/>
          </w:tcPr>
          <w:p>
            <w:pPr>
              <w:pStyle w:val="TableText"/>
              <w:ind w:left="227"/>
              <w:spacing w:before="157" w:line="221" w:lineRule="auto"/>
              <w:rPr/>
            </w:pPr>
            <w:r>
              <w:rPr>
                <w:rFonts w:ascii="Times New Roman" w:hAnsi="Times New Roman" w:eastAsia="Times New Roman" w:cs="Times New Roman"/>
                <w:b/>
                <w:bCs/>
                <w:spacing w:val="-6"/>
              </w:rPr>
              <w:t>B</w:t>
            </w:r>
            <w:r>
              <w:rPr>
                <w:b/>
                <w:bCs/>
                <w:spacing w:val="-6"/>
              </w:rPr>
              <w:t>7</w:t>
            </w:r>
            <w:r>
              <w:rPr>
                <w:spacing w:val="-24"/>
              </w:rPr>
              <w:t xml:space="preserve"> </w:t>
            </w:r>
            <w:r>
              <w:rPr>
                <w:b/>
                <w:bCs/>
                <w:spacing w:val="-6"/>
              </w:rPr>
              <w:t>用户细分</w:t>
            </w:r>
          </w:p>
        </w:tc>
        <w:tc>
          <w:tcPr>
            <w:tcW w:w="2110" w:type="dxa"/>
            <w:vAlign w:val="top"/>
          </w:tcPr>
          <w:p>
            <w:pPr>
              <w:pStyle w:val="TableText"/>
              <w:ind w:left="364"/>
              <w:spacing w:before="158" w:line="218" w:lineRule="auto"/>
              <w:rPr/>
            </w:pPr>
            <w:r>
              <w:rPr>
                <w:spacing w:val="-5"/>
              </w:rPr>
              <w:t>中低端消费群体</w:t>
            </w:r>
          </w:p>
        </w:tc>
        <w:tc>
          <w:tcPr>
            <w:tcW w:w="1865" w:type="dxa"/>
            <w:vAlign w:val="top"/>
          </w:tcPr>
          <w:p>
            <w:pPr>
              <w:pStyle w:val="TableText"/>
              <w:ind w:left="493"/>
              <w:spacing w:before="157" w:line="221" w:lineRule="auto"/>
              <w:rPr/>
            </w:pPr>
            <w:r>
              <w:rPr>
                <w:spacing w:val="-1"/>
              </w:rPr>
              <w:t>低收入群体</w:t>
            </w:r>
          </w:p>
        </w:tc>
        <w:tc>
          <w:tcPr>
            <w:tcW w:w="1629" w:type="dxa"/>
            <w:vAlign w:val="top"/>
          </w:tcPr>
          <w:p>
            <w:pPr>
              <w:pStyle w:val="TableText"/>
              <w:ind w:left="438"/>
              <w:spacing w:before="158" w:line="218" w:lineRule="auto"/>
              <w:rPr/>
            </w:pPr>
            <w:r>
              <w:rPr>
                <w:spacing w:val="-2"/>
              </w:rPr>
              <w:t>年轻女性</w:t>
            </w:r>
          </w:p>
        </w:tc>
        <w:tc>
          <w:tcPr>
            <w:tcW w:w="1558" w:type="dxa"/>
            <w:vAlign w:val="top"/>
          </w:tcPr>
          <w:p>
            <w:pPr>
              <w:pStyle w:val="TableText"/>
              <w:ind w:left="676" w:right="147" w:hanging="496"/>
              <w:spacing w:before="157" w:line="355" w:lineRule="auto"/>
              <w:rPr/>
            </w:pPr>
            <w:r>
              <w:rPr>
                <w:spacing w:val="-6"/>
              </w:rPr>
              <w:t>中高端消费群</w:t>
            </w:r>
            <w:r>
              <w:rPr/>
              <w:t>体</w:t>
            </w:r>
          </w:p>
        </w:tc>
      </w:tr>
      <w:tr>
        <w:trPr>
          <w:trHeight w:val="1491" w:hRule="atLeast"/>
        </w:trPr>
        <w:tc>
          <w:tcPr>
            <w:tcW w:w="1642" w:type="dxa"/>
            <w:vAlign w:val="top"/>
            <w:tcBorders>
              <w:bottom w:val="single" w:color="000000" w:sz="10" w:space="0"/>
            </w:tcBorders>
          </w:tcPr>
          <w:p>
            <w:pPr>
              <w:pStyle w:val="TableText"/>
              <w:ind w:left="227"/>
              <w:spacing w:before="159" w:line="220" w:lineRule="auto"/>
              <w:rPr/>
            </w:pPr>
            <w:r>
              <w:rPr>
                <w:rFonts w:ascii="Times New Roman" w:hAnsi="Times New Roman" w:eastAsia="Times New Roman" w:cs="Times New Roman"/>
                <w:b/>
                <w:bCs/>
                <w:spacing w:val="-4"/>
              </w:rPr>
              <w:t>B</w:t>
            </w:r>
            <w:r>
              <w:rPr>
                <w:b/>
                <w:bCs/>
                <w:spacing w:val="-4"/>
              </w:rPr>
              <w:t>9</w:t>
            </w:r>
            <w:r>
              <w:rPr>
                <w:spacing w:val="-39"/>
              </w:rPr>
              <w:t xml:space="preserve"> </w:t>
            </w:r>
            <w:r>
              <w:rPr>
                <w:b/>
                <w:bCs/>
                <w:spacing w:val="-4"/>
              </w:rPr>
              <w:t>市场开发</w:t>
            </w:r>
          </w:p>
        </w:tc>
        <w:tc>
          <w:tcPr>
            <w:tcW w:w="2110" w:type="dxa"/>
            <w:vAlign w:val="top"/>
            <w:tcBorders>
              <w:bottom w:val="single" w:color="000000" w:sz="10" w:space="0"/>
            </w:tcBorders>
          </w:tcPr>
          <w:p>
            <w:pPr>
              <w:pStyle w:val="TableText"/>
              <w:ind w:left="558"/>
              <w:spacing w:before="159" w:line="224" w:lineRule="auto"/>
              <w:rPr/>
            </w:pPr>
            <w:r>
              <w:rPr>
                <w:spacing w:val="-3"/>
              </w:rPr>
              <w:t>北美为首站</w:t>
            </w:r>
          </w:p>
        </w:tc>
        <w:tc>
          <w:tcPr>
            <w:tcW w:w="1865" w:type="dxa"/>
            <w:vAlign w:val="top"/>
            <w:tcBorders>
              <w:bottom w:val="single" w:color="000000" w:sz="10" w:space="0"/>
            </w:tcBorders>
          </w:tcPr>
          <w:p>
            <w:pPr>
              <w:pStyle w:val="TableText"/>
              <w:ind w:left="506" w:right="187" w:hanging="199"/>
              <w:spacing w:before="158" w:line="431" w:lineRule="auto"/>
              <w:rPr/>
            </w:pPr>
            <w:r>
              <w:rPr>
                <w:spacing w:val="-8"/>
              </w:rPr>
              <w:t>覆盖国家</w:t>
            </w:r>
            <w:r>
              <w:rPr>
                <w:spacing w:val="-38"/>
              </w:rPr>
              <w:t xml:space="preserve"> </w:t>
            </w:r>
            <w:r>
              <w:rPr>
                <w:spacing w:val="-8"/>
              </w:rPr>
              <w:t>60+，</w:t>
            </w:r>
            <w:r>
              <w:rPr>
                <w:spacing w:val="-4"/>
              </w:rPr>
              <w:t>欧美占主导</w:t>
            </w:r>
          </w:p>
        </w:tc>
        <w:tc>
          <w:tcPr>
            <w:tcW w:w="1629" w:type="dxa"/>
            <w:vAlign w:val="top"/>
            <w:tcBorders>
              <w:bottom w:val="single" w:color="000000" w:sz="10" w:space="0"/>
            </w:tcBorders>
          </w:tcPr>
          <w:p>
            <w:pPr>
              <w:pStyle w:val="TableText"/>
              <w:ind w:left="239"/>
              <w:spacing w:before="159" w:line="218" w:lineRule="auto"/>
              <w:rPr/>
            </w:pPr>
            <w:r>
              <w:rPr>
                <w:spacing w:val="-3"/>
              </w:rPr>
              <w:t>美国/欧洲/中</w:t>
            </w:r>
          </w:p>
          <w:p>
            <w:pPr>
              <w:pStyle w:val="TableText"/>
              <w:ind w:left="300"/>
              <w:spacing w:before="241" w:line="218" w:lineRule="auto"/>
              <w:rPr/>
            </w:pPr>
            <w:r>
              <w:rPr>
                <w:spacing w:val="-5"/>
              </w:rPr>
              <w:t>东/东南亚为</w:t>
            </w:r>
          </w:p>
          <w:p>
            <w:pPr>
              <w:pStyle w:val="TableText"/>
              <w:ind w:left="756"/>
              <w:spacing w:before="241" w:line="232" w:lineRule="auto"/>
              <w:rPr/>
            </w:pPr>
            <w:r>
              <w:rPr/>
              <w:t>主</w:t>
            </w:r>
          </w:p>
        </w:tc>
        <w:tc>
          <w:tcPr>
            <w:tcW w:w="1558" w:type="dxa"/>
            <w:vAlign w:val="top"/>
            <w:tcBorders>
              <w:bottom w:val="single" w:color="000000" w:sz="10" w:space="0"/>
            </w:tcBorders>
          </w:tcPr>
          <w:p>
            <w:pPr>
              <w:pStyle w:val="TableText"/>
              <w:ind w:left="263"/>
              <w:spacing w:before="159" w:line="218" w:lineRule="auto"/>
              <w:rPr/>
            </w:pPr>
            <w:r>
              <w:rPr>
                <w:spacing w:val="-2"/>
              </w:rPr>
              <w:t>几乎覆盖全</w:t>
            </w:r>
          </w:p>
          <w:p>
            <w:pPr>
              <w:pStyle w:val="TableText"/>
              <w:ind w:left="157"/>
              <w:spacing w:before="241" w:line="213" w:lineRule="auto"/>
              <w:rPr/>
            </w:pPr>
            <w:r>
              <w:rPr>
                <w:spacing w:val="-2"/>
              </w:rPr>
              <w:t>球，北美为核</w:t>
            </w:r>
          </w:p>
          <w:p>
            <w:pPr>
              <w:pStyle w:val="TableText"/>
              <w:ind w:left="688"/>
              <w:spacing w:before="292" w:line="173" w:lineRule="auto"/>
              <w:rPr/>
            </w:pPr>
            <w:r>
              <w:rPr/>
              <w:t>心</w:t>
            </w:r>
          </w:p>
        </w:tc>
      </w:tr>
    </w:tbl>
    <w:p>
      <w:pPr>
        <w:rPr>
          <w:rFonts w:ascii="Arial"/>
          <w:sz w:val="21"/>
        </w:rPr>
      </w:pPr>
      <w:r/>
    </w:p>
    <w:p>
      <w:pPr>
        <w:sectPr>
          <w:headerReference w:type="default" r:id="rId147"/>
          <w:footerReference w:type="default" r:id="rId148"/>
          <w:pgSz w:w="11907" w:h="16839"/>
          <w:pgMar w:top="1474" w:right="1315" w:bottom="1360" w:left="424" w:header="1136" w:footer="1160" w:gutter="0"/>
        </w:sectPr>
        <w:rPr>
          <w:rFonts w:ascii="Arial" w:hAnsi="Arial" w:eastAsia="Arial" w:cs="Arial"/>
          <w:sz w:val="21"/>
          <w:szCs w:val="21"/>
        </w:rPr>
      </w:pPr>
    </w:p>
    <w:p>
      <w:pPr>
        <w:spacing w:line="318" w:lineRule="auto"/>
        <w:rPr>
          <w:rFonts w:ascii="Arial"/>
          <w:sz w:val="21"/>
        </w:rPr>
      </w:pPr>
      <w:r/>
    </w:p>
    <w:p>
      <w:pPr>
        <w:ind w:left="1401"/>
        <w:spacing w:before="78" w:line="220" w:lineRule="auto"/>
        <w:rPr>
          <w:rFonts w:ascii="SimHei" w:hAnsi="SimHei" w:eastAsia="SimHei" w:cs="SimHei"/>
          <w:sz w:val="24"/>
          <w:szCs w:val="24"/>
        </w:rPr>
      </w:pPr>
      <w:bookmarkStart w:name="bookmark78" w:id="66"/>
      <w:bookmarkEnd w:id="66"/>
      <w:r>
        <w:rPr>
          <w:rFonts w:ascii="SimHei" w:hAnsi="SimHei" w:eastAsia="SimHei" w:cs="SimHei"/>
          <w:sz w:val="24"/>
          <w:szCs w:val="24"/>
          <w:spacing w:val="-6"/>
        </w:rPr>
        <w:t>（续表</w:t>
      </w:r>
      <w:r>
        <w:rPr>
          <w:rFonts w:ascii="SimHei" w:hAnsi="SimHei" w:eastAsia="SimHei" w:cs="SimHei"/>
          <w:sz w:val="24"/>
          <w:szCs w:val="24"/>
          <w:spacing w:val="-45"/>
        </w:rPr>
        <w:t xml:space="preserve"> </w:t>
      </w:r>
      <w:r>
        <w:rPr>
          <w:rFonts w:ascii="SimHei" w:hAnsi="SimHei" w:eastAsia="SimHei" w:cs="SimHei"/>
          <w:sz w:val="24"/>
          <w:szCs w:val="24"/>
          <w:spacing w:val="-6"/>
        </w:rPr>
        <w:t>4-2）</w:t>
      </w:r>
    </w:p>
    <w:p>
      <w:pPr>
        <w:spacing w:line="78" w:lineRule="exact"/>
        <w:rPr/>
      </w:pPr>
      <w:r/>
    </w:p>
    <w:tbl>
      <w:tblPr>
        <w:tblStyle w:val="TableNormal"/>
        <w:tblW w:w="8459" w:type="dxa"/>
        <w:tblInd w:w="13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24"/>
        <w:gridCol w:w="2173"/>
        <w:gridCol w:w="1753"/>
        <w:gridCol w:w="1513"/>
        <w:gridCol w:w="1496"/>
      </w:tblGrid>
      <w:tr>
        <w:trPr>
          <w:trHeight w:val="496" w:hRule="atLeast"/>
        </w:trPr>
        <w:tc>
          <w:tcPr>
            <w:tcW w:w="1524" w:type="dxa"/>
            <w:vAlign w:val="top"/>
            <w:tcBorders>
              <w:bottom w:val="single" w:color="000000" w:sz="2" w:space="0"/>
              <w:top w:val="single" w:color="000000" w:sz="10" w:space="0"/>
            </w:tcBorders>
          </w:tcPr>
          <w:p>
            <w:pPr>
              <w:pStyle w:val="TableText"/>
              <w:ind w:left="350"/>
              <w:spacing w:before="144" w:line="218" w:lineRule="auto"/>
              <w:rPr/>
            </w:pPr>
            <w:r>
              <w:rPr>
                <w:b/>
                <w:bCs/>
                <w:spacing w:val="-4"/>
              </w:rPr>
              <w:t>要素编码</w:t>
            </w:r>
          </w:p>
        </w:tc>
        <w:tc>
          <w:tcPr>
            <w:tcW w:w="2173" w:type="dxa"/>
            <w:vAlign w:val="top"/>
            <w:tcBorders>
              <w:bottom w:val="single" w:color="000000" w:sz="2" w:space="0"/>
              <w:top w:val="single" w:color="000000" w:sz="10" w:space="0"/>
            </w:tcBorders>
          </w:tcPr>
          <w:p>
            <w:pPr>
              <w:ind w:left="831"/>
              <w:spacing w:before="183"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6"/>
              </w:rPr>
              <w:t>Temu</w:t>
            </w:r>
          </w:p>
        </w:tc>
        <w:tc>
          <w:tcPr>
            <w:tcW w:w="1753" w:type="dxa"/>
            <w:vAlign w:val="top"/>
            <w:tcBorders>
              <w:bottom w:val="single" w:color="000000" w:sz="2" w:space="0"/>
              <w:top w:val="single" w:color="000000" w:sz="10" w:space="0"/>
            </w:tcBorders>
          </w:tcPr>
          <w:p>
            <w:pPr>
              <w:ind w:left="649"/>
              <w:spacing w:before="18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Wish</w:t>
            </w:r>
          </w:p>
        </w:tc>
        <w:tc>
          <w:tcPr>
            <w:tcW w:w="1513" w:type="dxa"/>
            <w:vAlign w:val="top"/>
            <w:tcBorders>
              <w:bottom w:val="single" w:color="000000" w:sz="2" w:space="0"/>
              <w:top w:val="single" w:color="000000" w:sz="10" w:space="0"/>
            </w:tcBorders>
          </w:tcPr>
          <w:p>
            <w:pPr>
              <w:ind w:left="446"/>
              <w:spacing w:before="18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SHEIN</w:t>
            </w:r>
          </w:p>
        </w:tc>
        <w:tc>
          <w:tcPr>
            <w:tcW w:w="1496" w:type="dxa"/>
            <w:vAlign w:val="top"/>
            <w:tcBorders>
              <w:bottom w:val="single" w:color="000000" w:sz="2" w:space="0"/>
              <w:top w:val="single" w:color="000000" w:sz="10" w:space="0"/>
            </w:tcBorders>
          </w:tcPr>
          <w:p>
            <w:pPr>
              <w:pStyle w:val="TableText"/>
              <w:ind w:left="445"/>
              <w:spacing w:before="143" w:line="222" w:lineRule="auto"/>
              <w:rPr/>
            </w:pPr>
            <w:r>
              <w:rPr>
                <w:b/>
                <w:bCs/>
                <w:spacing w:val="-5"/>
              </w:rPr>
              <w:t>亚马逊</w:t>
            </w:r>
          </w:p>
        </w:tc>
      </w:tr>
      <w:tr>
        <w:trPr>
          <w:trHeight w:val="490" w:hRule="atLeast"/>
        </w:trPr>
        <w:tc>
          <w:tcPr>
            <w:tcW w:w="1524" w:type="dxa"/>
            <w:vAlign w:val="top"/>
            <w:vMerge w:val="restart"/>
            <w:tcBorders>
              <w:top w:val="single" w:color="000000" w:sz="2" w:space="0"/>
              <w:bottom w:val="nil"/>
            </w:tcBorders>
          </w:tcPr>
          <w:p>
            <w:pPr>
              <w:pStyle w:val="TableText"/>
              <w:ind w:left="196"/>
              <w:spacing w:before="141" w:line="223" w:lineRule="auto"/>
              <w:rPr/>
            </w:pPr>
            <w:r>
              <w:rPr>
                <w:rFonts w:ascii="Times New Roman" w:hAnsi="Times New Roman" w:eastAsia="Times New Roman" w:cs="Times New Roman"/>
                <w:b/>
                <w:bCs/>
                <w:spacing w:val="-5"/>
              </w:rPr>
              <w:t>B</w:t>
            </w:r>
            <w:r>
              <w:rPr>
                <w:b/>
                <w:bCs/>
                <w:spacing w:val="-5"/>
              </w:rPr>
              <w:t>8</w:t>
            </w:r>
            <w:r>
              <w:rPr>
                <w:spacing w:val="-32"/>
              </w:rPr>
              <w:t xml:space="preserve"> </w:t>
            </w:r>
            <w:r>
              <w:rPr>
                <w:b/>
                <w:bCs/>
                <w:spacing w:val="-5"/>
              </w:rPr>
              <w:t>流程优化</w:t>
            </w:r>
          </w:p>
        </w:tc>
        <w:tc>
          <w:tcPr>
            <w:tcW w:w="2173" w:type="dxa"/>
            <w:vAlign w:val="top"/>
            <w:tcBorders>
              <w:top w:val="single" w:color="000000" w:sz="2" w:space="0"/>
            </w:tcBorders>
          </w:tcPr>
          <w:p>
            <w:pPr>
              <w:pStyle w:val="TableText"/>
              <w:ind w:left="189"/>
              <w:spacing w:before="141" w:line="213" w:lineRule="auto"/>
              <w:rPr/>
            </w:pPr>
            <w:r>
              <w:rPr>
                <w:spacing w:val="-1"/>
              </w:rPr>
              <w:t>拼多多供应链/低价</w:t>
            </w:r>
          </w:p>
        </w:tc>
        <w:tc>
          <w:tcPr>
            <w:tcW w:w="1753" w:type="dxa"/>
            <w:vAlign w:val="top"/>
            <w:tcBorders>
              <w:top w:val="single" w:color="000000" w:sz="2" w:space="0"/>
            </w:tcBorders>
          </w:tcPr>
          <w:p>
            <w:pPr>
              <w:pStyle w:val="TableText"/>
              <w:ind w:left="169"/>
              <w:spacing w:before="142" w:line="213" w:lineRule="auto"/>
              <w:rPr/>
            </w:pPr>
            <w:r>
              <w:rPr>
                <w:spacing w:val="-4"/>
              </w:rPr>
              <w:t>大数据驱动，精</w:t>
            </w:r>
          </w:p>
        </w:tc>
        <w:tc>
          <w:tcPr>
            <w:tcW w:w="1513" w:type="dxa"/>
            <w:vAlign w:val="top"/>
            <w:tcBorders>
              <w:top w:val="single" w:color="000000" w:sz="2" w:space="0"/>
            </w:tcBorders>
          </w:tcPr>
          <w:p>
            <w:pPr>
              <w:pStyle w:val="TableText"/>
              <w:ind w:left="156"/>
              <w:spacing w:before="142" w:line="218" w:lineRule="auto"/>
              <w:rPr/>
            </w:pPr>
            <w:r>
              <w:rPr>
                <w:spacing w:val="-4"/>
              </w:rPr>
              <w:t>小单快返模式</w:t>
            </w:r>
          </w:p>
        </w:tc>
        <w:tc>
          <w:tcPr>
            <w:tcW w:w="1496" w:type="dxa"/>
            <w:vAlign w:val="top"/>
            <w:tcBorders>
              <w:top w:val="single" w:color="000000" w:sz="2" w:space="0"/>
            </w:tcBorders>
          </w:tcPr>
          <w:p>
            <w:pPr>
              <w:pStyle w:val="TableText"/>
              <w:ind w:left="126"/>
              <w:spacing w:before="142" w:line="218" w:lineRule="auto"/>
              <w:rPr/>
            </w:pPr>
            <w:r>
              <w:rPr>
                <w:spacing w:val="-2"/>
              </w:rPr>
              <w:t>创新技术支持</w:t>
            </w:r>
          </w:p>
        </w:tc>
      </w:tr>
      <w:tr>
        <w:trPr>
          <w:trHeight w:val="974" w:hRule="atLeast"/>
        </w:trPr>
        <w:tc>
          <w:tcPr>
            <w:tcW w:w="1524" w:type="dxa"/>
            <w:vAlign w:val="top"/>
            <w:vMerge w:val="continue"/>
            <w:tcBorders>
              <w:top w:val="nil"/>
            </w:tcBorders>
          </w:tcPr>
          <w:p>
            <w:pPr>
              <w:rPr>
                <w:rFonts w:ascii="Arial"/>
                <w:sz w:val="21"/>
              </w:rPr>
            </w:pPr>
            <w:r/>
          </w:p>
        </w:tc>
        <w:tc>
          <w:tcPr>
            <w:tcW w:w="2173" w:type="dxa"/>
            <w:vAlign w:val="top"/>
          </w:tcPr>
          <w:p>
            <w:pPr>
              <w:pStyle w:val="TableText"/>
              <w:ind w:left="154"/>
              <w:spacing w:before="141" w:line="221" w:lineRule="auto"/>
              <w:rPr/>
            </w:pPr>
            <w:r>
              <w:rPr>
                <w:spacing w:val="-2"/>
              </w:rPr>
              <w:t>营销/算法/人才支持</w:t>
            </w:r>
          </w:p>
        </w:tc>
        <w:tc>
          <w:tcPr>
            <w:tcW w:w="1753" w:type="dxa"/>
            <w:vAlign w:val="top"/>
          </w:tcPr>
          <w:p>
            <w:pPr>
              <w:pStyle w:val="TableText"/>
              <w:ind w:left="584"/>
              <w:spacing w:before="141" w:line="220" w:lineRule="auto"/>
              <w:rPr/>
            </w:pPr>
            <w:r>
              <w:rPr>
                <w:spacing w:val="-4"/>
              </w:rPr>
              <w:t>准推荐</w:t>
            </w:r>
          </w:p>
        </w:tc>
        <w:tc>
          <w:tcPr>
            <w:tcW w:w="1513" w:type="dxa"/>
            <w:vAlign w:val="top"/>
          </w:tcPr>
          <w:p>
            <w:pPr>
              <w:rPr>
                <w:rFonts w:ascii="Arial"/>
                <w:sz w:val="21"/>
              </w:rPr>
            </w:pPr>
            <w:r/>
          </w:p>
        </w:tc>
        <w:tc>
          <w:tcPr>
            <w:tcW w:w="1496" w:type="dxa"/>
            <w:vAlign w:val="top"/>
          </w:tcPr>
          <w:p>
            <w:pPr>
              <w:pStyle w:val="TableText"/>
              <w:ind w:left="468" w:right="117" w:hanging="349"/>
              <w:spacing w:before="142" w:line="361" w:lineRule="auto"/>
              <w:rPr/>
            </w:pPr>
            <w:r>
              <w:rPr>
                <w:spacing w:val="-1"/>
              </w:rPr>
              <w:t>/精准推荐/社</w:t>
            </w:r>
            <w:r>
              <w:rPr>
                <w:spacing w:val="-8"/>
              </w:rPr>
              <w:t>区服务</w:t>
            </w:r>
          </w:p>
        </w:tc>
      </w:tr>
      <w:tr>
        <w:trPr>
          <w:trHeight w:val="1949" w:hRule="atLeast"/>
        </w:trPr>
        <w:tc>
          <w:tcPr>
            <w:tcW w:w="1524" w:type="dxa"/>
            <w:vAlign w:val="top"/>
          </w:tcPr>
          <w:p>
            <w:pPr>
              <w:pStyle w:val="TableText"/>
              <w:ind w:left="143"/>
              <w:spacing w:before="144" w:line="224" w:lineRule="auto"/>
              <w:rPr/>
            </w:pPr>
            <w:r>
              <w:rPr>
                <w:rFonts w:ascii="Times New Roman" w:hAnsi="Times New Roman" w:eastAsia="Times New Roman" w:cs="Times New Roman"/>
                <w:b/>
                <w:bCs/>
                <w:spacing w:val="-4"/>
              </w:rPr>
              <w:t>B</w:t>
            </w:r>
            <w:r>
              <w:rPr>
                <w:b/>
                <w:bCs/>
                <w:spacing w:val="-4"/>
              </w:rPr>
              <w:t>18</w:t>
            </w:r>
            <w:r>
              <w:rPr>
                <w:spacing w:val="-36"/>
              </w:rPr>
              <w:t xml:space="preserve"> </w:t>
            </w:r>
            <w:r>
              <w:rPr>
                <w:b/>
                <w:bCs/>
                <w:spacing w:val="-4"/>
              </w:rPr>
              <w:t>盈利端口</w:t>
            </w:r>
          </w:p>
        </w:tc>
        <w:tc>
          <w:tcPr>
            <w:tcW w:w="2173" w:type="dxa"/>
            <w:vAlign w:val="top"/>
          </w:tcPr>
          <w:p>
            <w:pPr>
              <w:pStyle w:val="TableText"/>
              <w:ind w:left="292"/>
              <w:spacing w:before="144" w:line="220" w:lineRule="auto"/>
              <w:rPr/>
            </w:pPr>
            <w:r>
              <w:rPr>
                <w:spacing w:val="-7"/>
              </w:rPr>
              <w:t>自营价差收入为主</w:t>
            </w:r>
          </w:p>
        </w:tc>
        <w:tc>
          <w:tcPr>
            <w:tcW w:w="1753" w:type="dxa"/>
            <w:vAlign w:val="top"/>
          </w:tcPr>
          <w:p>
            <w:pPr>
              <w:pStyle w:val="TableText"/>
              <w:ind w:left="413"/>
              <w:spacing w:before="145" w:line="218" w:lineRule="auto"/>
              <w:rPr/>
            </w:pPr>
            <w:r>
              <w:rPr>
                <w:spacing w:val="-1"/>
              </w:rPr>
              <w:t>佣金+服务</w:t>
            </w:r>
          </w:p>
        </w:tc>
        <w:tc>
          <w:tcPr>
            <w:tcW w:w="1513" w:type="dxa"/>
            <w:vAlign w:val="top"/>
          </w:tcPr>
          <w:p>
            <w:pPr>
              <w:pStyle w:val="TableText"/>
              <w:ind w:left="185"/>
              <w:spacing w:before="144" w:line="220" w:lineRule="auto"/>
              <w:rPr/>
            </w:pPr>
            <w:r>
              <w:rPr>
                <w:spacing w:val="-9"/>
              </w:rPr>
              <w:t>自营价差收入</w:t>
            </w:r>
          </w:p>
        </w:tc>
        <w:tc>
          <w:tcPr>
            <w:tcW w:w="1496" w:type="dxa"/>
            <w:vAlign w:val="top"/>
          </w:tcPr>
          <w:p>
            <w:pPr>
              <w:pStyle w:val="TableText"/>
              <w:ind w:left="381"/>
              <w:spacing w:before="144" w:line="220" w:lineRule="auto"/>
              <w:rPr/>
            </w:pPr>
            <w:r>
              <w:rPr>
                <w:spacing w:val="-13"/>
              </w:rPr>
              <w:t>自营收入</w:t>
            </w:r>
          </w:p>
          <w:p>
            <w:pPr>
              <w:pStyle w:val="TableText"/>
              <w:ind w:left="204"/>
              <w:spacing w:before="239" w:line="228" w:lineRule="auto"/>
              <w:rPr/>
            </w:pPr>
            <w:r>
              <w:rPr>
                <w:spacing w:val="-3"/>
              </w:rPr>
              <w:t>+</w:t>
            </w:r>
            <w:r>
              <w:rPr>
                <w:rFonts w:ascii="Times New Roman" w:hAnsi="Times New Roman" w:eastAsia="Times New Roman" w:cs="Times New Roman"/>
                <w:spacing w:val="-3"/>
              </w:rPr>
              <w:t>FBA</w:t>
            </w:r>
            <w:r>
              <w:rPr>
                <w:rFonts w:ascii="Times New Roman" w:hAnsi="Times New Roman" w:eastAsia="Times New Roman" w:cs="Times New Roman"/>
                <w:spacing w:val="19"/>
              </w:rPr>
              <w:t xml:space="preserve"> </w:t>
            </w:r>
            <w:r>
              <w:rPr>
                <w:spacing w:val="-3"/>
              </w:rPr>
              <w:t>收入+</w:t>
            </w:r>
          </w:p>
          <w:p>
            <w:pPr>
              <w:pStyle w:val="TableText"/>
              <w:ind w:left="173"/>
              <w:spacing w:before="230" w:line="223" w:lineRule="auto"/>
              <w:rPr/>
            </w:pPr>
            <w:r>
              <w:rPr>
                <w:spacing w:val="-1"/>
              </w:rPr>
              <w:t>合伙人收入+</w:t>
            </w:r>
          </w:p>
          <w:p>
            <w:pPr>
              <w:pStyle w:val="TableText"/>
              <w:ind w:left="338"/>
              <w:spacing w:before="236" w:line="220" w:lineRule="auto"/>
              <w:rPr/>
            </w:pPr>
            <w:r>
              <w:rPr>
                <w:spacing w:val="-2"/>
              </w:rPr>
              <w:t>广告收入</w:t>
            </w:r>
          </w:p>
        </w:tc>
      </w:tr>
      <w:tr>
        <w:trPr>
          <w:trHeight w:val="973" w:hRule="atLeast"/>
        </w:trPr>
        <w:tc>
          <w:tcPr>
            <w:tcW w:w="1524" w:type="dxa"/>
            <w:vAlign w:val="top"/>
          </w:tcPr>
          <w:p>
            <w:pPr>
              <w:pStyle w:val="TableText"/>
              <w:ind w:left="170"/>
              <w:spacing w:before="152" w:line="223" w:lineRule="auto"/>
              <w:rPr/>
            </w:pPr>
            <w:r>
              <w:rPr>
                <w:rFonts w:ascii="Times New Roman" w:hAnsi="Times New Roman" w:eastAsia="Times New Roman" w:cs="Times New Roman"/>
                <w:b/>
                <w:bCs/>
                <w:spacing w:val="-4"/>
              </w:rPr>
              <w:t>B</w:t>
            </w:r>
            <w:r>
              <w:rPr>
                <w:b/>
                <w:bCs/>
                <w:spacing w:val="-4"/>
              </w:rPr>
              <w:t>3</w:t>
            </w:r>
            <w:r>
              <w:rPr>
                <w:spacing w:val="13"/>
              </w:rPr>
              <w:t xml:space="preserve"> </w:t>
            </w:r>
            <w:r>
              <w:rPr>
                <w:b/>
                <w:bCs/>
                <w:spacing w:val="-4"/>
              </w:rPr>
              <w:t>社交吸引</w:t>
            </w:r>
          </w:p>
        </w:tc>
        <w:tc>
          <w:tcPr>
            <w:tcW w:w="2173" w:type="dxa"/>
            <w:vAlign w:val="top"/>
          </w:tcPr>
          <w:p>
            <w:pPr>
              <w:pStyle w:val="TableText"/>
              <w:ind w:left="668" w:right="164" w:hanging="527"/>
              <w:spacing w:before="153" w:line="356" w:lineRule="auto"/>
              <w:rPr/>
            </w:pPr>
            <w:r>
              <w:rPr>
                <w:spacing w:val="-3"/>
              </w:rPr>
              <w:t>社交媒体＋内容／场</w:t>
            </w:r>
            <w:r>
              <w:rPr>
                <w:spacing w:val="-2"/>
              </w:rPr>
              <w:t>景型推广</w:t>
            </w:r>
          </w:p>
        </w:tc>
        <w:tc>
          <w:tcPr>
            <w:tcW w:w="1753" w:type="dxa"/>
            <w:vAlign w:val="top"/>
          </w:tcPr>
          <w:p>
            <w:pPr>
              <w:pStyle w:val="TableText"/>
              <w:ind w:left="679" w:right="188" w:hanging="473"/>
              <w:spacing w:before="153" w:line="356" w:lineRule="auto"/>
              <w:rPr/>
            </w:pPr>
            <w:r>
              <w:rPr>
                <w:spacing w:val="-1"/>
              </w:rPr>
              <w:t>社交媒体+社群</w:t>
            </w:r>
            <w:r>
              <w:rPr>
                <w:spacing w:val="-2"/>
              </w:rPr>
              <w:t>运营</w:t>
            </w:r>
          </w:p>
        </w:tc>
        <w:tc>
          <w:tcPr>
            <w:tcW w:w="1513" w:type="dxa"/>
            <w:vAlign w:val="top"/>
          </w:tcPr>
          <w:p>
            <w:pPr>
              <w:pStyle w:val="TableText"/>
              <w:ind w:left="457" w:right="171" w:hanging="264"/>
              <w:spacing w:before="153" w:line="356" w:lineRule="auto"/>
              <w:rPr/>
            </w:pPr>
            <w:r>
              <w:rPr>
                <w:spacing w:val="-2"/>
              </w:rPr>
              <w:t>社交媒体+社</w:t>
            </w:r>
            <w:r>
              <w:rPr>
                <w:spacing w:val="-3"/>
              </w:rPr>
              <w:t>群运营</w:t>
            </w:r>
          </w:p>
        </w:tc>
        <w:tc>
          <w:tcPr>
            <w:tcW w:w="1496" w:type="dxa"/>
            <w:vAlign w:val="top"/>
          </w:tcPr>
          <w:p>
            <w:pPr>
              <w:pStyle w:val="TableText"/>
              <w:ind w:left="443" w:right="117" w:hanging="317"/>
              <w:spacing w:before="153" w:line="356" w:lineRule="auto"/>
              <w:rPr/>
            </w:pPr>
            <w:r>
              <w:rPr>
                <w:spacing w:val="-2"/>
              </w:rPr>
              <w:t>社交媒体＋社</w:t>
            </w:r>
            <w:r>
              <w:rPr>
                <w:spacing w:val="-3"/>
              </w:rPr>
              <w:t>群运营</w:t>
            </w:r>
          </w:p>
        </w:tc>
      </w:tr>
      <w:tr>
        <w:trPr>
          <w:trHeight w:val="978" w:hRule="atLeast"/>
        </w:trPr>
        <w:tc>
          <w:tcPr>
            <w:tcW w:w="1524" w:type="dxa"/>
            <w:vAlign w:val="top"/>
          </w:tcPr>
          <w:p>
            <w:pPr>
              <w:pStyle w:val="TableText"/>
              <w:ind w:left="143"/>
              <w:spacing w:before="157" w:line="226" w:lineRule="auto"/>
              <w:rPr/>
            </w:pPr>
            <w:r>
              <w:rPr>
                <w:rFonts w:ascii="Times New Roman" w:hAnsi="Times New Roman" w:eastAsia="Times New Roman" w:cs="Times New Roman"/>
                <w:b/>
                <w:bCs/>
                <w:spacing w:val="-3"/>
              </w:rPr>
              <w:t>B</w:t>
            </w:r>
            <w:r>
              <w:rPr>
                <w:b/>
                <w:bCs/>
                <w:spacing w:val="-3"/>
              </w:rPr>
              <w:t>23</w:t>
            </w:r>
            <w:r>
              <w:rPr>
                <w:spacing w:val="-41"/>
              </w:rPr>
              <w:t xml:space="preserve"> </w:t>
            </w:r>
            <w:r>
              <w:rPr>
                <w:b/>
                <w:bCs/>
                <w:spacing w:val="-3"/>
              </w:rPr>
              <w:t>物流运营</w:t>
            </w:r>
          </w:p>
        </w:tc>
        <w:tc>
          <w:tcPr>
            <w:tcW w:w="2173" w:type="dxa"/>
            <w:vAlign w:val="top"/>
          </w:tcPr>
          <w:p>
            <w:pPr>
              <w:pStyle w:val="TableText"/>
              <w:ind w:left="691"/>
              <w:spacing w:before="157" w:line="216" w:lineRule="auto"/>
              <w:rPr/>
            </w:pPr>
            <w:r>
              <w:rPr>
                <w:spacing w:val="-8"/>
              </w:rPr>
              <w:t>国内直邮</w:t>
            </w:r>
          </w:p>
        </w:tc>
        <w:tc>
          <w:tcPr>
            <w:tcW w:w="1753" w:type="dxa"/>
            <w:vAlign w:val="top"/>
          </w:tcPr>
          <w:p>
            <w:pPr>
              <w:pStyle w:val="TableText"/>
              <w:ind w:left="475"/>
              <w:spacing w:before="157" w:line="216" w:lineRule="auto"/>
              <w:rPr/>
            </w:pPr>
            <w:r>
              <w:rPr>
                <w:spacing w:val="-4"/>
              </w:rPr>
              <w:t>商户直邮</w:t>
            </w:r>
          </w:p>
        </w:tc>
        <w:tc>
          <w:tcPr>
            <w:tcW w:w="1513" w:type="dxa"/>
            <w:vAlign w:val="top"/>
          </w:tcPr>
          <w:p>
            <w:pPr>
              <w:pStyle w:val="TableText"/>
              <w:ind w:left="140" w:right="119" w:firstLine="23"/>
              <w:spacing w:before="158" w:line="356" w:lineRule="auto"/>
              <w:rPr/>
            </w:pPr>
            <w:r>
              <w:rPr>
                <w:spacing w:val="-6"/>
              </w:rPr>
              <w:t>国内直邮，搭</w:t>
            </w:r>
            <w:r>
              <w:rPr>
                <w:spacing w:val="-2"/>
              </w:rPr>
              <w:t>建海外退货仓</w:t>
            </w:r>
          </w:p>
        </w:tc>
        <w:tc>
          <w:tcPr>
            <w:tcW w:w="1496" w:type="dxa"/>
            <w:vAlign w:val="top"/>
          </w:tcPr>
          <w:p>
            <w:pPr>
              <w:pStyle w:val="TableText"/>
              <w:ind w:left="129" w:right="117" w:hanging="3"/>
              <w:spacing w:before="158" w:line="356" w:lineRule="auto"/>
              <w:rPr/>
            </w:pPr>
            <w:r>
              <w:rPr>
                <w:rFonts w:ascii="Times New Roman" w:hAnsi="Times New Roman" w:eastAsia="Times New Roman" w:cs="Times New Roman"/>
                <w:spacing w:val="-1"/>
              </w:rPr>
              <w:t>FBA</w:t>
            </w:r>
            <w:r>
              <w:rPr>
                <w:spacing w:val="-1"/>
              </w:rPr>
              <w:t>＋商户直</w:t>
            </w:r>
            <w:r>
              <w:rPr>
                <w:spacing w:val="-2"/>
              </w:rPr>
              <w:t>邮＋三方仓库</w:t>
            </w:r>
          </w:p>
        </w:tc>
      </w:tr>
      <w:tr>
        <w:trPr>
          <w:trHeight w:val="1000" w:hRule="atLeast"/>
        </w:trPr>
        <w:tc>
          <w:tcPr>
            <w:tcW w:w="1524" w:type="dxa"/>
            <w:vAlign w:val="top"/>
            <w:tcBorders>
              <w:bottom w:val="single" w:color="000000" w:sz="10" w:space="0"/>
            </w:tcBorders>
          </w:tcPr>
          <w:p>
            <w:pPr>
              <w:pStyle w:val="TableText"/>
              <w:ind w:left="143"/>
              <w:spacing w:before="157" w:line="221" w:lineRule="auto"/>
              <w:rPr/>
            </w:pPr>
            <w:r>
              <w:rPr>
                <w:rFonts w:ascii="Times New Roman" w:hAnsi="Times New Roman" w:eastAsia="Times New Roman" w:cs="Times New Roman"/>
                <w:b/>
                <w:bCs/>
                <w:spacing w:val="-5"/>
              </w:rPr>
              <w:t>B</w:t>
            </w:r>
            <w:r>
              <w:rPr>
                <w:b/>
                <w:bCs/>
                <w:spacing w:val="-5"/>
              </w:rPr>
              <w:t>17</w:t>
            </w:r>
            <w:r>
              <w:rPr>
                <w:spacing w:val="-24"/>
              </w:rPr>
              <w:t xml:space="preserve"> </w:t>
            </w:r>
            <w:r>
              <w:rPr>
                <w:b/>
                <w:bCs/>
                <w:spacing w:val="-5"/>
              </w:rPr>
              <w:t>用户体验</w:t>
            </w:r>
          </w:p>
        </w:tc>
        <w:tc>
          <w:tcPr>
            <w:tcW w:w="2173" w:type="dxa"/>
            <w:vAlign w:val="top"/>
            <w:tcBorders>
              <w:bottom w:val="single" w:color="000000" w:sz="10" w:space="0"/>
            </w:tcBorders>
          </w:tcPr>
          <w:p>
            <w:pPr>
              <w:pStyle w:val="TableText"/>
              <w:ind w:left="875" w:right="147" w:hanging="735"/>
              <w:spacing w:before="157" w:line="366" w:lineRule="auto"/>
              <w:rPr/>
            </w:pPr>
            <w:r>
              <w:rPr>
                <w:spacing w:val="-1"/>
              </w:rPr>
              <w:t>算法推荐为主＋分类</w:t>
            </w:r>
            <w:r>
              <w:rPr>
                <w:spacing w:val="-2"/>
              </w:rPr>
              <w:t>搜索</w:t>
            </w:r>
          </w:p>
        </w:tc>
        <w:tc>
          <w:tcPr>
            <w:tcW w:w="1753" w:type="dxa"/>
            <w:vAlign w:val="top"/>
            <w:tcBorders>
              <w:bottom w:val="single" w:color="000000" w:sz="10" w:space="0"/>
            </w:tcBorders>
          </w:tcPr>
          <w:p>
            <w:pPr>
              <w:pStyle w:val="TableText"/>
              <w:ind w:left="467" w:right="162" w:hanging="316"/>
              <w:spacing w:before="157" w:line="366" w:lineRule="auto"/>
              <w:rPr/>
            </w:pPr>
            <w:r>
              <w:rPr>
                <w:spacing w:val="10"/>
              </w:rPr>
              <w:t>算法推荐为主+</w:t>
            </w:r>
            <w:r>
              <w:rPr>
                <w:spacing w:val="-2"/>
              </w:rPr>
              <w:t>分类搜索</w:t>
            </w:r>
          </w:p>
        </w:tc>
        <w:tc>
          <w:tcPr>
            <w:tcW w:w="1513" w:type="dxa"/>
            <w:vAlign w:val="top"/>
            <w:tcBorders>
              <w:bottom w:val="single" w:color="000000" w:sz="10" w:space="0"/>
            </w:tcBorders>
          </w:tcPr>
          <w:p>
            <w:pPr>
              <w:pStyle w:val="TableText"/>
              <w:ind w:left="262" w:right="119" w:hanging="121"/>
              <w:spacing w:before="157" w:line="366" w:lineRule="auto"/>
              <w:rPr/>
            </w:pPr>
            <w:r>
              <w:rPr>
                <w:spacing w:val="-2"/>
              </w:rPr>
              <w:t>分类搜索为主</w:t>
            </w:r>
            <w:r>
              <w:rPr>
                <w:spacing w:val="16"/>
              </w:rPr>
              <w:t>+算法推荐</w:t>
            </w:r>
          </w:p>
        </w:tc>
        <w:tc>
          <w:tcPr>
            <w:tcW w:w="1496" w:type="dxa"/>
            <w:vAlign w:val="top"/>
            <w:tcBorders>
              <w:bottom w:val="single" w:color="000000" w:sz="10" w:space="0"/>
            </w:tcBorders>
          </w:tcPr>
          <w:p>
            <w:pPr>
              <w:pStyle w:val="TableText"/>
              <w:ind w:left="247" w:right="117" w:hanging="123"/>
              <w:spacing w:before="157" w:line="366" w:lineRule="auto"/>
              <w:rPr/>
            </w:pPr>
            <w:r>
              <w:rPr>
                <w:spacing w:val="-1"/>
              </w:rPr>
              <w:t>算法推荐为主</w:t>
            </w:r>
            <w:r>
              <w:rPr>
                <w:spacing w:val="16"/>
              </w:rPr>
              <w:t>+分类搜索</w:t>
            </w:r>
          </w:p>
        </w:tc>
      </w:tr>
    </w:tbl>
    <w:p>
      <w:pPr>
        <w:spacing w:line="267" w:lineRule="auto"/>
        <w:rPr>
          <w:rFonts w:ascii="Arial"/>
          <w:sz w:val="21"/>
        </w:rPr>
      </w:pPr>
      <w:r/>
    </w:p>
    <w:p>
      <w:pPr>
        <w:pStyle w:val="BodyText"/>
        <w:ind w:left="1378" w:right="182" w:firstLine="8"/>
        <w:spacing w:before="68" w:line="303" w:lineRule="auto"/>
        <w:rPr>
          <w:rFonts w:ascii="Times New Roman" w:hAnsi="Times New Roman" w:eastAsia="Times New Roman" w:cs="Times New Roman"/>
          <w:sz w:val="21"/>
          <w:szCs w:val="21"/>
        </w:rPr>
      </w:pPr>
      <w:r>
        <w:rPr>
          <w:sz w:val="21"/>
          <w:szCs w:val="21"/>
          <w:spacing w:val="-4"/>
        </w:rPr>
        <w:t>数据来源：</w:t>
      </w:r>
      <w:r>
        <w:rPr>
          <w:rFonts w:ascii="Times New Roman" w:hAnsi="Times New Roman" w:eastAsia="Times New Roman" w:cs="Times New Roman"/>
          <w:sz w:val="21"/>
          <w:szCs w:val="21"/>
          <w:spacing w:val="-4"/>
        </w:rPr>
        <w:t>Temu</w:t>
      </w:r>
      <w:r>
        <w:rPr>
          <w:sz w:val="21"/>
          <w:szCs w:val="21"/>
          <w:spacing w:val="-4"/>
        </w:rPr>
        <w:t>、</w:t>
      </w:r>
      <w:r>
        <w:rPr>
          <w:rFonts w:ascii="Times New Roman" w:hAnsi="Times New Roman" w:eastAsia="Times New Roman" w:cs="Times New Roman"/>
          <w:sz w:val="21"/>
          <w:szCs w:val="21"/>
          <w:spacing w:val="-4"/>
        </w:rPr>
        <w:t>Wish</w:t>
      </w:r>
      <w:r>
        <w:rPr>
          <w:sz w:val="21"/>
          <w:szCs w:val="21"/>
          <w:spacing w:val="-4"/>
        </w:rPr>
        <w:t>、</w:t>
      </w:r>
      <w:r>
        <w:rPr>
          <w:rFonts w:ascii="Times New Roman" w:hAnsi="Times New Roman" w:eastAsia="Times New Roman" w:cs="Times New Roman"/>
          <w:sz w:val="21"/>
          <w:szCs w:val="21"/>
          <w:spacing w:val="-4"/>
        </w:rPr>
        <w:t>SHEIN</w:t>
      </w:r>
      <w:r>
        <w:rPr>
          <w:sz w:val="21"/>
          <w:szCs w:val="21"/>
          <w:spacing w:val="-4"/>
        </w:rPr>
        <w:t>、</w:t>
      </w:r>
      <w:r>
        <w:rPr>
          <w:rFonts w:ascii="Times New Roman" w:hAnsi="Times New Roman" w:eastAsia="Times New Roman" w:cs="Times New Roman"/>
          <w:sz w:val="21"/>
          <w:szCs w:val="21"/>
          <w:spacing w:val="-4"/>
        </w:rPr>
        <w:t>Amazon</w:t>
      </w:r>
      <w:r>
        <w:rPr>
          <w:rFonts w:ascii="Times New Roman" w:hAnsi="Times New Roman" w:eastAsia="Times New Roman" w:cs="Times New Roman"/>
          <w:sz w:val="21"/>
          <w:szCs w:val="21"/>
          <w:spacing w:val="19"/>
          <w:w w:val="101"/>
        </w:rPr>
        <w:t xml:space="preserve"> </w:t>
      </w:r>
      <w:r>
        <w:rPr>
          <w:sz w:val="21"/>
          <w:szCs w:val="21"/>
          <w:spacing w:val="-4"/>
        </w:rPr>
        <w:t>官网，经济观察网，</w:t>
      </w:r>
      <w:r>
        <w:rPr>
          <w:rFonts w:ascii="Times New Roman" w:hAnsi="Times New Roman" w:eastAsia="Times New Roman" w:cs="Times New Roman"/>
          <w:sz w:val="21"/>
          <w:szCs w:val="21"/>
          <w:spacing w:val="-4"/>
        </w:rPr>
        <w:t>AMZ123</w:t>
      </w:r>
      <w:r>
        <w:rPr>
          <w:sz w:val="21"/>
          <w:szCs w:val="21"/>
          <w:spacing w:val="-4"/>
        </w:rPr>
        <w:t>，</w:t>
      </w:r>
      <w:r>
        <w:rPr>
          <w:rFonts w:ascii="Times New Roman" w:hAnsi="Times New Roman" w:eastAsia="Times New Roman" w:cs="Times New Roman"/>
          <w:sz w:val="21"/>
          <w:szCs w:val="21"/>
          <w:spacing w:val="-4"/>
        </w:rPr>
        <w:t>FourWeekMBA</w:t>
      </w:r>
      <w:r>
        <w:rPr>
          <w:sz w:val="21"/>
          <w:szCs w:val="21"/>
          <w:spacing w:val="-4"/>
        </w:rPr>
        <w:t>，</w:t>
      </w:r>
      <w:r>
        <w:rPr>
          <w:sz w:val="21"/>
          <w:szCs w:val="21"/>
        </w:rPr>
        <w:t xml:space="preserve"> </w:t>
      </w:r>
      <w:r>
        <w:rPr>
          <w:rFonts w:ascii="Times New Roman" w:hAnsi="Times New Roman" w:eastAsia="Times New Roman" w:cs="Times New Roman"/>
          <w:sz w:val="21"/>
          <w:szCs w:val="21"/>
          <w:spacing w:val="-3"/>
        </w:rPr>
        <w:t>Vipon</w:t>
      </w:r>
    </w:p>
    <w:p>
      <w:pPr>
        <w:spacing w:line="282" w:lineRule="auto"/>
        <w:rPr>
          <w:rFonts w:ascii="Arial"/>
          <w:sz w:val="21"/>
        </w:rPr>
      </w:pPr>
      <w:r/>
    </w:p>
    <w:p>
      <w:pPr>
        <w:pStyle w:val="BodyText"/>
        <w:ind w:left="1378" w:right="137" w:firstLine="485"/>
        <w:spacing w:before="78" w:line="376" w:lineRule="auto"/>
        <w:rPr>
          <w:sz w:val="24"/>
          <w:szCs w:val="24"/>
        </w:rPr>
      </w:pPr>
      <w:r>
        <w:rPr>
          <w:rFonts w:ascii="Times New Roman" w:hAnsi="Times New Roman" w:eastAsia="Times New Roman" w:cs="Times New Roman"/>
          <w:sz w:val="24"/>
          <w:szCs w:val="24"/>
        </w:rPr>
        <w:t>Temu</w:t>
      </w:r>
      <w:r>
        <w:rPr>
          <w:rFonts w:ascii="Times New Roman" w:hAnsi="Times New Roman" w:eastAsia="Times New Roman" w:cs="Times New Roman"/>
          <w:sz w:val="24"/>
          <w:szCs w:val="24"/>
          <w:spacing w:val="2"/>
        </w:rPr>
        <w:t xml:space="preserve">  </w:t>
      </w:r>
      <w:r>
        <w:rPr>
          <w:sz w:val="24"/>
          <w:szCs w:val="24"/>
          <w:spacing w:val="2"/>
        </w:rPr>
        <w:t>作为一个电商平台，将自己定位为与 </w:t>
      </w:r>
      <w:r>
        <w:rPr>
          <w:rFonts w:ascii="Times New Roman" w:hAnsi="Times New Roman" w:eastAsia="Times New Roman" w:cs="Times New Roman"/>
          <w:sz w:val="24"/>
          <w:szCs w:val="24"/>
        </w:rPr>
        <w:t>Amazon</w:t>
      </w:r>
      <w:r>
        <w:rPr>
          <w:rFonts w:ascii="Times New Roman" w:hAnsi="Times New Roman" w:eastAsia="Times New Roman" w:cs="Times New Roman"/>
          <w:sz w:val="24"/>
          <w:szCs w:val="24"/>
          <w:spacing w:val="1"/>
        </w:rPr>
        <w:t xml:space="preserve">  </w:t>
      </w:r>
      <w:r>
        <w:rPr>
          <w:sz w:val="24"/>
          <w:szCs w:val="24"/>
          <w:spacing w:val="1"/>
        </w:rPr>
        <w:t>类似的市场参与者。</w:t>
      </w:r>
      <w:r>
        <w:rPr>
          <w:sz w:val="24"/>
          <w:szCs w:val="24"/>
        </w:rPr>
        <w:t xml:space="preserve"> </w:t>
      </w:r>
      <w:r>
        <w:rPr>
          <w:rFonts w:ascii="Times New Roman" w:hAnsi="Times New Roman" w:eastAsia="Times New Roman" w:cs="Times New Roman"/>
          <w:sz w:val="24"/>
          <w:szCs w:val="24"/>
          <w:spacing w:val="-1"/>
        </w:rPr>
        <w:t>Amazon</w:t>
      </w:r>
      <w:r>
        <w:rPr>
          <w:rFonts w:ascii="Times New Roman" w:hAnsi="Times New Roman" w:eastAsia="Times New Roman" w:cs="Times New Roman"/>
          <w:sz w:val="24"/>
          <w:szCs w:val="24"/>
          <w:spacing w:val="22"/>
          <w:w w:val="101"/>
        </w:rPr>
        <w:t xml:space="preserve"> </w:t>
      </w:r>
      <w:r>
        <w:rPr>
          <w:sz w:val="24"/>
          <w:szCs w:val="24"/>
          <w:spacing w:val="-1"/>
        </w:rPr>
        <w:t>在市场中的地位类似于中国的京</w:t>
      </w:r>
      <w:r>
        <w:rPr>
          <w:sz w:val="24"/>
          <w:szCs w:val="24"/>
          <w:spacing w:val="-2"/>
        </w:rPr>
        <w:t>东，而早期的</w:t>
      </w:r>
      <w:r>
        <w:rPr>
          <w:sz w:val="24"/>
          <w:szCs w:val="24"/>
          <w:spacing w:val="-43"/>
        </w:rPr>
        <w:t xml:space="preserve"> </w:t>
      </w:r>
      <w:r>
        <w:rPr>
          <w:rFonts w:ascii="Times New Roman" w:hAnsi="Times New Roman" w:eastAsia="Times New Roman" w:cs="Times New Roman"/>
          <w:sz w:val="24"/>
          <w:szCs w:val="24"/>
          <w:spacing w:val="-2"/>
        </w:rPr>
        <w:t>Amazon</w:t>
      </w:r>
      <w:r>
        <w:rPr>
          <w:rFonts w:ascii="Times New Roman" w:hAnsi="Times New Roman" w:eastAsia="Times New Roman" w:cs="Times New Roman"/>
          <w:sz w:val="24"/>
          <w:szCs w:val="24"/>
          <w:spacing w:val="30"/>
        </w:rPr>
        <w:t xml:space="preserve"> </w:t>
      </w:r>
      <w:r>
        <w:rPr>
          <w:sz w:val="24"/>
          <w:szCs w:val="24"/>
          <w:spacing w:val="-2"/>
        </w:rPr>
        <w:t>与</w:t>
      </w:r>
      <w:r>
        <w:rPr>
          <w:sz w:val="24"/>
          <w:szCs w:val="24"/>
          <w:spacing w:val="-39"/>
        </w:rPr>
        <w:t xml:space="preserve">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26"/>
        </w:rPr>
        <w:t xml:space="preserve"> </w:t>
      </w:r>
      <w:r>
        <w:rPr>
          <w:sz w:val="24"/>
          <w:szCs w:val="24"/>
          <w:spacing w:val="-2"/>
        </w:rPr>
        <w:t>有相似</w:t>
      </w:r>
      <w:r>
        <w:rPr>
          <w:sz w:val="24"/>
          <w:szCs w:val="24"/>
          <w:spacing w:val="-6"/>
        </w:rPr>
        <w:t>之处。因此，</w:t>
      </w:r>
      <w:r>
        <w:rPr>
          <w:sz w:val="24"/>
          <w:szCs w:val="24"/>
          <w:spacing w:val="60"/>
        </w:rPr>
        <w:t xml:space="preserve"> </w:t>
      </w:r>
      <w:r>
        <w:rPr>
          <w:sz w:val="24"/>
          <w:szCs w:val="24"/>
          <w:spacing w:val="-6"/>
        </w:rPr>
        <w:t>可以推测拼多多支持的</w:t>
      </w:r>
      <w:r>
        <w:rPr>
          <w:sz w:val="24"/>
          <w:szCs w:val="24"/>
          <w:spacing w:val="-52"/>
        </w:rPr>
        <w:t xml:space="preserve"> </w:t>
      </w:r>
      <w:r>
        <w:rPr>
          <w:rFonts w:ascii="Times New Roman" w:hAnsi="Times New Roman" w:eastAsia="Times New Roman" w:cs="Times New Roman"/>
          <w:sz w:val="24"/>
          <w:szCs w:val="24"/>
          <w:spacing w:val="-6"/>
        </w:rPr>
        <w:t>Temu </w:t>
      </w:r>
      <w:r>
        <w:rPr>
          <w:sz w:val="24"/>
          <w:szCs w:val="24"/>
          <w:spacing w:val="-6"/>
        </w:rPr>
        <w:t>抱有</w:t>
      </w:r>
      <w:r>
        <w:rPr>
          <w:sz w:val="24"/>
          <w:szCs w:val="24"/>
          <w:spacing w:val="-7"/>
        </w:rPr>
        <w:t>打造成为第二个</w:t>
      </w:r>
      <w:r>
        <w:rPr>
          <w:sz w:val="24"/>
          <w:szCs w:val="24"/>
          <w:spacing w:val="-58"/>
        </w:rPr>
        <w:t xml:space="preserve"> </w:t>
      </w:r>
      <w:r>
        <w:rPr>
          <w:rFonts w:ascii="Times New Roman" w:hAnsi="Times New Roman" w:eastAsia="Times New Roman" w:cs="Times New Roman"/>
          <w:sz w:val="24"/>
          <w:szCs w:val="24"/>
          <w:spacing w:val="-7"/>
        </w:rPr>
        <w:t>Amazon</w:t>
      </w:r>
      <w:r>
        <w:rPr>
          <w:rFonts w:ascii="Times New Roman" w:hAnsi="Times New Roman" w:eastAsia="Times New Roman" w:cs="Times New Roman"/>
          <w:sz w:val="24"/>
          <w:szCs w:val="24"/>
          <w:spacing w:val="29"/>
          <w:w w:val="101"/>
        </w:rPr>
        <w:t xml:space="preserve"> </w:t>
      </w:r>
      <w:r>
        <w:rPr>
          <w:sz w:val="24"/>
          <w:szCs w:val="24"/>
          <w:spacing w:val="-7"/>
        </w:rPr>
        <w:t>的雄心</w:t>
      </w:r>
      <w:r>
        <w:rPr>
          <w:sz w:val="24"/>
          <w:szCs w:val="24"/>
          <w:spacing w:val="-9"/>
        </w:rPr>
        <w:t>壮志。然而，</w:t>
      </w:r>
      <w:r>
        <w:rPr>
          <w:sz w:val="24"/>
          <w:szCs w:val="24"/>
          <w:spacing w:val="-55"/>
        </w:rPr>
        <w:t xml:space="preserve"> </w:t>
      </w:r>
      <w:r>
        <w:rPr>
          <w:sz w:val="24"/>
          <w:szCs w:val="24"/>
          <w:spacing w:val="-9"/>
        </w:rPr>
        <w:t>若从当前市场状况来看，</w:t>
      </w:r>
      <w:r>
        <w:rPr>
          <w:rFonts w:ascii="Times New Roman" w:hAnsi="Times New Roman" w:eastAsia="Times New Roman" w:cs="Times New Roman"/>
          <w:sz w:val="24"/>
          <w:szCs w:val="24"/>
          <w:spacing w:val="-9"/>
        </w:rPr>
        <w:t>Temu</w:t>
      </w:r>
      <w:r>
        <w:rPr>
          <w:rFonts w:ascii="Times New Roman" w:hAnsi="Times New Roman" w:eastAsia="Times New Roman" w:cs="Times New Roman"/>
          <w:sz w:val="24"/>
          <w:szCs w:val="24"/>
          <w:spacing w:val="32"/>
        </w:rPr>
        <w:t xml:space="preserve"> </w:t>
      </w:r>
      <w:r>
        <w:rPr>
          <w:sz w:val="24"/>
          <w:szCs w:val="24"/>
          <w:spacing w:val="-9"/>
        </w:rPr>
        <w:t>的直接竞争对手更接近于被称为“美</w:t>
      </w:r>
      <w:r>
        <w:rPr>
          <w:sz w:val="24"/>
          <w:szCs w:val="24"/>
          <w:spacing w:val="-1"/>
        </w:rPr>
        <w:t>版拼多多”的</w:t>
      </w:r>
      <w:r>
        <w:rPr>
          <w:sz w:val="24"/>
          <w:szCs w:val="24"/>
          <w:spacing w:val="-57"/>
        </w:rPr>
        <w:t xml:space="preserve"> </w:t>
      </w:r>
      <w:r>
        <w:rPr>
          <w:rFonts w:ascii="Times New Roman" w:hAnsi="Times New Roman" w:eastAsia="Times New Roman" w:cs="Times New Roman"/>
          <w:sz w:val="24"/>
          <w:szCs w:val="24"/>
          <w:spacing w:val="-1"/>
        </w:rPr>
        <w:t>Wish</w:t>
      </w:r>
      <w:r>
        <w:rPr>
          <w:sz w:val="24"/>
          <w:szCs w:val="24"/>
          <w:spacing w:val="-1"/>
        </w:rPr>
        <w:t>，以及以快时尚服装为主导的电商领军品牌</w:t>
      </w:r>
      <w:r>
        <w:rPr>
          <w:sz w:val="24"/>
          <w:szCs w:val="24"/>
          <w:spacing w:val="-34"/>
        </w:rPr>
        <w:t xml:space="preserve"> </w:t>
      </w:r>
      <w:r>
        <w:rPr>
          <w:rFonts w:ascii="Times New Roman" w:hAnsi="Times New Roman" w:eastAsia="Times New Roman" w:cs="Times New Roman"/>
          <w:sz w:val="24"/>
          <w:szCs w:val="24"/>
          <w:spacing w:val="-2"/>
        </w:rPr>
        <w:t>SHEIN</w:t>
      </w:r>
      <w:r>
        <w:rPr>
          <w:sz w:val="24"/>
          <w:szCs w:val="24"/>
          <w:spacing w:val="-2"/>
        </w:rPr>
        <w:t>。</w:t>
      </w:r>
    </w:p>
    <w:p>
      <w:pPr>
        <w:pStyle w:val="BodyText"/>
        <w:ind w:left="1386" w:right="134" w:firstLine="484"/>
        <w:spacing w:before="5" w:line="362" w:lineRule="auto"/>
        <w:rPr>
          <w:sz w:val="24"/>
          <w:szCs w:val="24"/>
        </w:rPr>
      </w:pPr>
      <w:r>
        <w:rPr>
          <w:rFonts w:ascii="Times New Roman" w:hAnsi="Times New Roman" w:eastAsia="Times New Roman" w:cs="Times New Roman"/>
          <w:sz w:val="24"/>
          <w:szCs w:val="24"/>
          <w:spacing w:val="-2"/>
        </w:rPr>
        <w:t>SHEIN</w:t>
      </w:r>
      <w:r>
        <w:rPr>
          <w:rFonts w:ascii="Times New Roman" w:hAnsi="Times New Roman" w:eastAsia="Times New Roman" w:cs="Times New Roman"/>
          <w:sz w:val="24"/>
          <w:szCs w:val="24"/>
          <w:spacing w:val="35"/>
        </w:rPr>
        <w:t xml:space="preserve"> </w:t>
      </w:r>
      <w:r>
        <w:rPr>
          <w:sz w:val="24"/>
          <w:szCs w:val="24"/>
          <w:spacing w:val="-2"/>
        </w:rPr>
        <w:t>成立于</w:t>
      </w:r>
      <w:r>
        <w:rPr>
          <w:sz w:val="24"/>
          <w:szCs w:val="24"/>
          <w:spacing w:val="-35"/>
        </w:rPr>
        <w:t xml:space="preserve"> </w:t>
      </w:r>
      <w:r>
        <w:rPr>
          <w:rFonts w:ascii="Times New Roman" w:hAnsi="Times New Roman" w:eastAsia="Times New Roman" w:cs="Times New Roman"/>
          <w:sz w:val="24"/>
          <w:szCs w:val="24"/>
          <w:spacing w:val="-2"/>
        </w:rPr>
        <w:t>2008</w:t>
      </w:r>
      <w:r>
        <w:rPr>
          <w:rFonts w:ascii="Times New Roman" w:hAnsi="Times New Roman" w:eastAsia="Times New Roman" w:cs="Times New Roman"/>
          <w:sz w:val="24"/>
          <w:szCs w:val="24"/>
          <w:spacing w:val="29"/>
          <w:w w:val="101"/>
        </w:rPr>
        <w:t xml:space="preserve"> </w:t>
      </w:r>
      <w:r>
        <w:rPr>
          <w:sz w:val="24"/>
          <w:szCs w:val="24"/>
          <w:spacing w:val="-2"/>
        </w:rPr>
        <w:t>年，于</w:t>
      </w:r>
      <w:r>
        <w:rPr>
          <w:sz w:val="24"/>
          <w:szCs w:val="24"/>
          <w:spacing w:val="-22"/>
        </w:rPr>
        <w:t xml:space="preserve"> </w:t>
      </w:r>
      <w:r>
        <w:rPr>
          <w:rFonts w:ascii="Times New Roman" w:hAnsi="Times New Roman" w:eastAsia="Times New Roman" w:cs="Times New Roman"/>
          <w:sz w:val="24"/>
          <w:szCs w:val="24"/>
          <w:spacing w:val="-2"/>
        </w:rPr>
        <w:t>2021</w:t>
      </w:r>
      <w:r>
        <w:rPr>
          <w:rFonts w:ascii="Times New Roman" w:hAnsi="Times New Roman" w:eastAsia="Times New Roman" w:cs="Times New Roman"/>
          <w:sz w:val="24"/>
          <w:szCs w:val="24"/>
          <w:spacing w:val="30"/>
        </w:rPr>
        <w:t xml:space="preserve"> </w:t>
      </w:r>
      <w:r>
        <w:rPr>
          <w:sz w:val="24"/>
          <w:szCs w:val="24"/>
          <w:spacing w:val="-2"/>
        </w:rPr>
        <w:t>年进军美国市场，目前的主要市场包括美</w:t>
      </w:r>
      <w:r>
        <w:rPr>
          <w:sz w:val="24"/>
          <w:szCs w:val="24"/>
          <w:spacing w:val="-4"/>
        </w:rPr>
        <w:t>国、欧洲、中东和东南亚。</w:t>
      </w:r>
      <w:r>
        <w:rPr>
          <w:rFonts w:ascii="Times New Roman" w:hAnsi="Times New Roman" w:eastAsia="Times New Roman" w:cs="Times New Roman"/>
          <w:sz w:val="24"/>
          <w:szCs w:val="24"/>
          <w:spacing w:val="-4"/>
        </w:rPr>
        <w:t>SHEIN </w:t>
      </w:r>
      <w:r>
        <w:rPr>
          <w:sz w:val="24"/>
          <w:szCs w:val="24"/>
          <w:spacing w:val="-4"/>
        </w:rPr>
        <w:t>采用直接面向消费者（</w:t>
      </w:r>
      <w:r>
        <w:rPr>
          <w:rFonts w:ascii="Times New Roman" w:hAnsi="Times New Roman" w:eastAsia="Times New Roman" w:cs="Times New Roman"/>
          <w:sz w:val="24"/>
          <w:szCs w:val="24"/>
          <w:spacing w:val="-4"/>
        </w:rPr>
        <w:t>DTC</w:t>
      </w:r>
      <w:r>
        <w:rPr>
          <w:sz w:val="24"/>
          <w:szCs w:val="24"/>
          <w:spacing w:val="-4"/>
        </w:rPr>
        <w:t>）的商业模式，其</w:t>
      </w:r>
      <w:r>
        <w:rPr>
          <w:sz w:val="24"/>
          <w:szCs w:val="24"/>
          <w:spacing w:val="-2"/>
        </w:rPr>
        <w:t>目标客户群与</w:t>
      </w:r>
      <w:r>
        <w:rPr>
          <w:sz w:val="24"/>
          <w:szCs w:val="24"/>
          <w:spacing w:val="-27"/>
        </w:rPr>
        <w:t xml:space="preserve">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57"/>
        </w:rPr>
        <w:t xml:space="preserve"> </w:t>
      </w:r>
      <w:r>
        <w:rPr>
          <w:sz w:val="24"/>
          <w:szCs w:val="24"/>
          <w:spacing w:val="-2"/>
        </w:rPr>
        <w:t>的不完全相同，主要</w:t>
      </w:r>
      <w:r>
        <w:rPr>
          <w:sz w:val="24"/>
          <w:szCs w:val="24"/>
          <w:spacing w:val="-3"/>
        </w:rPr>
        <w:t>品类也有所区别。</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8"/>
          <w:w w:val="101"/>
        </w:rPr>
        <w:t xml:space="preserve"> </w:t>
      </w:r>
      <w:r>
        <w:rPr>
          <w:sz w:val="24"/>
          <w:szCs w:val="24"/>
          <w:spacing w:val="-3"/>
        </w:rPr>
        <w:t>主要面向中低</w:t>
      </w:r>
      <w:r>
        <w:rPr>
          <w:sz w:val="24"/>
          <w:szCs w:val="24"/>
          <w:spacing w:val="-2"/>
        </w:rPr>
        <w:t>端消费群体，提供全品类商品；而</w:t>
      </w:r>
      <w:r>
        <w:rPr>
          <w:sz w:val="24"/>
          <w:szCs w:val="24"/>
          <w:spacing w:val="-25"/>
        </w:rPr>
        <w:t xml:space="preserve"> </w:t>
      </w:r>
      <w:r>
        <w:rPr>
          <w:rFonts w:ascii="Times New Roman" w:hAnsi="Times New Roman" w:eastAsia="Times New Roman" w:cs="Times New Roman"/>
          <w:sz w:val="24"/>
          <w:szCs w:val="24"/>
          <w:spacing w:val="-2"/>
        </w:rPr>
        <w:t>SHEIN</w:t>
      </w:r>
      <w:r>
        <w:rPr>
          <w:rFonts w:ascii="Times New Roman" w:hAnsi="Times New Roman" w:eastAsia="Times New Roman" w:cs="Times New Roman"/>
          <w:sz w:val="24"/>
          <w:szCs w:val="24"/>
          <w:spacing w:val="33"/>
        </w:rPr>
        <w:t xml:space="preserve"> </w:t>
      </w:r>
      <w:r>
        <w:rPr>
          <w:sz w:val="24"/>
          <w:szCs w:val="24"/>
          <w:spacing w:val="-2"/>
        </w:rPr>
        <w:t>则主要面向年轻女性，以女装为</w:t>
      </w:r>
      <w:r>
        <w:rPr>
          <w:sz w:val="24"/>
          <w:szCs w:val="24"/>
          <w:spacing w:val="-3"/>
        </w:rPr>
        <w:t>主。</w:t>
      </w:r>
      <w:r>
        <w:rPr>
          <w:sz w:val="24"/>
          <w:szCs w:val="24"/>
        </w:rPr>
        <w:t xml:space="preserve"> </w:t>
      </w:r>
      <w:r>
        <w:rPr>
          <w:sz w:val="24"/>
          <w:szCs w:val="24"/>
          <w:spacing w:val="-4"/>
        </w:rPr>
        <w:t>《华尔街日报》的消息显示，</w:t>
      </w:r>
      <w:r>
        <w:rPr>
          <w:rFonts w:ascii="Times New Roman" w:hAnsi="Times New Roman" w:eastAsia="Times New Roman" w:cs="Times New Roman"/>
          <w:sz w:val="24"/>
          <w:szCs w:val="24"/>
          <w:spacing w:val="-4"/>
        </w:rPr>
        <w:t>SHEIN </w:t>
      </w:r>
      <w:r>
        <w:rPr>
          <w:sz w:val="24"/>
          <w:szCs w:val="24"/>
          <w:spacing w:val="-4"/>
        </w:rPr>
        <w:t>正计划引入第三方电商平台，从而向更广泛</w:t>
      </w:r>
      <w:r>
        <w:rPr>
          <w:sz w:val="24"/>
          <w:szCs w:val="24"/>
          <w:spacing w:val="-4"/>
        </w:rPr>
        <w:t>的全品类商品拓展。如果这一计划实施，</w:t>
      </w:r>
      <w:r>
        <w:rPr>
          <w:rFonts w:ascii="Times New Roman" w:hAnsi="Times New Roman" w:eastAsia="Times New Roman" w:cs="Times New Roman"/>
          <w:sz w:val="24"/>
          <w:szCs w:val="24"/>
          <w:spacing w:val="-4"/>
        </w:rPr>
        <w:t>SHEIN </w:t>
      </w:r>
      <w:r>
        <w:rPr>
          <w:sz w:val="24"/>
          <w:szCs w:val="24"/>
          <w:spacing w:val="-4"/>
        </w:rPr>
        <w:t>将直接面对</w:t>
      </w:r>
      <w:r>
        <w:rPr>
          <w:sz w:val="24"/>
          <w:szCs w:val="24"/>
          <w:spacing w:val="-41"/>
        </w:rPr>
        <w:t xml:space="preserve"> </w:t>
      </w:r>
      <w:r>
        <w:rPr>
          <w:rFonts w:ascii="Times New Roman" w:hAnsi="Times New Roman" w:eastAsia="Times New Roman" w:cs="Times New Roman"/>
          <w:sz w:val="24"/>
          <w:szCs w:val="24"/>
          <w:spacing w:val="-4"/>
        </w:rPr>
        <w:t>Amazon</w:t>
      </w:r>
      <w:r>
        <w:rPr>
          <w:sz w:val="24"/>
          <w:szCs w:val="24"/>
          <w:spacing w:val="-4"/>
        </w:rPr>
        <w:t>、</w:t>
      </w:r>
      <w:r>
        <w:rPr>
          <w:rFonts w:ascii="Times New Roman" w:hAnsi="Times New Roman" w:eastAsia="Times New Roman" w:cs="Times New Roman"/>
          <w:sz w:val="24"/>
          <w:szCs w:val="24"/>
          <w:spacing w:val="-4"/>
        </w:rPr>
        <w:t>Shopify </w:t>
      </w:r>
      <w:r>
        <w:rPr>
          <w:sz w:val="24"/>
          <w:szCs w:val="24"/>
          <w:spacing w:val="-4"/>
        </w:rPr>
        <w:t>等</w:t>
      </w:r>
    </w:p>
    <w:p>
      <w:pPr>
        <w:spacing w:line="362" w:lineRule="auto"/>
        <w:sectPr>
          <w:headerReference w:type="default" r:id="rId149"/>
          <w:footerReference w:type="default" r:id="rId150"/>
          <w:pgSz w:w="11907" w:h="16839"/>
          <w:pgMar w:top="1166" w:right="1661" w:bottom="1360" w:left="424" w:header="831" w:footer="1160" w:gutter="0"/>
        </w:sectPr>
        <w:rPr>
          <w:sz w:val="24"/>
          <w:szCs w:val="24"/>
        </w:rPr>
      </w:pPr>
    </w:p>
    <w:p>
      <w:pPr>
        <w:pStyle w:val="BodyText"/>
        <w:ind w:left="1390" w:right="65" w:firstLine="23"/>
        <w:spacing w:before="90" w:line="376" w:lineRule="auto"/>
        <w:rPr>
          <w:sz w:val="24"/>
          <w:szCs w:val="24"/>
        </w:rPr>
      </w:pPr>
      <w:bookmarkStart w:name="bookmark79" w:id="67"/>
      <w:bookmarkEnd w:id="67"/>
      <w:r>
        <w:rPr>
          <w:sz w:val="24"/>
          <w:szCs w:val="24"/>
          <w:spacing w:val="-6"/>
        </w:rPr>
        <w:t>电商巨头的竞争。在强敌环伺的市场中，</w:t>
      </w:r>
      <w:r>
        <w:rPr>
          <w:sz w:val="24"/>
          <w:szCs w:val="24"/>
          <w:spacing w:val="60"/>
        </w:rPr>
        <w:t xml:space="preserve"> </w:t>
      </w:r>
      <w:r>
        <w:rPr>
          <w:rFonts w:ascii="Times New Roman" w:hAnsi="Times New Roman" w:eastAsia="Times New Roman" w:cs="Times New Roman"/>
          <w:sz w:val="24"/>
          <w:szCs w:val="24"/>
          <w:spacing w:val="-6"/>
        </w:rPr>
        <w:t>SHEIN </w:t>
      </w:r>
      <w:r>
        <w:rPr>
          <w:sz w:val="24"/>
          <w:szCs w:val="24"/>
          <w:spacing w:val="-6"/>
        </w:rPr>
        <w:t>是否能成功转型</w:t>
      </w:r>
      <w:r>
        <w:rPr>
          <w:sz w:val="24"/>
          <w:szCs w:val="24"/>
          <w:spacing w:val="-7"/>
        </w:rPr>
        <w:t>并开创</w:t>
      </w:r>
      <w:r>
        <w:rPr>
          <w:sz w:val="24"/>
          <w:szCs w:val="24"/>
          <w:spacing w:val="-56"/>
        </w:rPr>
        <w:t xml:space="preserve"> </w:t>
      </w:r>
      <w:r>
        <w:rPr>
          <w:rFonts w:ascii="Times New Roman" w:hAnsi="Times New Roman" w:eastAsia="Times New Roman" w:cs="Times New Roman"/>
          <w:sz w:val="24"/>
          <w:szCs w:val="24"/>
          <w:spacing w:val="-7"/>
        </w:rPr>
        <w:t>DTC </w:t>
      </w:r>
      <w:r>
        <w:rPr>
          <w:sz w:val="24"/>
          <w:szCs w:val="24"/>
          <w:spacing w:val="-7"/>
        </w:rPr>
        <w:t>模</w:t>
      </w:r>
      <w:r>
        <w:rPr>
          <w:sz w:val="24"/>
          <w:szCs w:val="24"/>
          <w:spacing w:val="-1"/>
        </w:rPr>
        <w:t>式的新局面，这仍然是一个未知数。</w:t>
      </w:r>
    </w:p>
    <w:p>
      <w:pPr>
        <w:pStyle w:val="BodyText"/>
        <w:ind w:left="1384" w:right="66" w:firstLine="474"/>
        <w:spacing w:before="3" w:line="375" w:lineRule="auto"/>
        <w:jc w:val="both"/>
        <w:rPr>
          <w:sz w:val="24"/>
          <w:szCs w:val="24"/>
        </w:rPr>
      </w:pPr>
      <w:r>
        <w:rPr>
          <w:rFonts w:ascii="Times New Roman" w:hAnsi="Times New Roman" w:eastAsia="Times New Roman" w:cs="Times New Roman"/>
          <w:sz w:val="24"/>
          <w:szCs w:val="24"/>
          <w:spacing w:val="-2"/>
        </w:rPr>
        <w:t>Wish</w:t>
      </w:r>
      <w:r>
        <w:rPr>
          <w:rFonts w:ascii="Times New Roman" w:hAnsi="Times New Roman" w:eastAsia="Times New Roman" w:cs="Times New Roman"/>
          <w:sz w:val="24"/>
          <w:szCs w:val="24"/>
          <w:spacing w:val="57"/>
          <w:w w:val="101"/>
        </w:rPr>
        <w:t xml:space="preserve"> </w:t>
      </w:r>
      <w:r>
        <w:rPr>
          <w:sz w:val="24"/>
          <w:szCs w:val="24"/>
          <w:spacing w:val="-2"/>
        </w:rPr>
        <w:t>和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50"/>
          <w:w w:val="101"/>
        </w:rPr>
        <w:t xml:space="preserve"> </w:t>
      </w:r>
      <w:r>
        <w:rPr>
          <w:sz w:val="24"/>
          <w:szCs w:val="24"/>
          <w:spacing w:val="-2"/>
        </w:rPr>
        <w:t>在目标客户和主要市场方面存在相似之处，都注重于提供具</w:t>
      </w:r>
      <w:r>
        <w:rPr>
          <w:sz w:val="24"/>
          <w:szCs w:val="24"/>
          <w:spacing w:val="-2"/>
        </w:rPr>
        <w:t>有竞争力的价格给消费者。根据</w:t>
      </w:r>
      <w:r>
        <w:rPr>
          <w:sz w:val="24"/>
          <w:szCs w:val="24"/>
          <w:spacing w:val="-20"/>
        </w:rPr>
        <w:t xml:space="preserve"> </w:t>
      </w:r>
      <w:r>
        <w:rPr>
          <w:rFonts w:ascii="Times New Roman" w:hAnsi="Times New Roman" w:eastAsia="Times New Roman" w:cs="Times New Roman"/>
          <w:sz w:val="24"/>
          <w:szCs w:val="24"/>
          <w:spacing w:val="-2"/>
        </w:rPr>
        <w:t>Wish</w:t>
      </w:r>
      <w:r>
        <w:rPr>
          <w:rFonts w:ascii="Times New Roman" w:hAnsi="Times New Roman" w:eastAsia="Times New Roman" w:cs="Times New Roman"/>
          <w:sz w:val="24"/>
          <w:szCs w:val="24"/>
          <w:spacing w:val="22"/>
          <w:w w:val="101"/>
        </w:rPr>
        <w:t xml:space="preserve"> </w:t>
      </w:r>
      <w:r>
        <w:rPr>
          <w:sz w:val="24"/>
          <w:szCs w:val="24"/>
          <w:spacing w:val="-2"/>
        </w:rPr>
        <w:t>公布的财报，其利润正处于下滑，目前公</w:t>
      </w:r>
      <w:r>
        <w:rPr>
          <w:sz w:val="24"/>
          <w:szCs w:val="24"/>
          <w:spacing w:val="-5"/>
        </w:rPr>
        <w:t>司股价已低于</w:t>
      </w:r>
      <w:r>
        <w:rPr>
          <w:sz w:val="24"/>
          <w:szCs w:val="24"/>
          <w:spacing w:val="-16"/>
        </w:rPr>
        <w:t xml:space="preserve"> </w:t>
      </w:r>
      <w:r>
        <w:rPr>
          <w:rFonts w:ascii="Times New Roman" w:hAnsi="Times New Roman" w:eastAsia="Times New Roman" w:cs="Times New Roman"/>
          <w:sz w:val="24"/>
          <w:szCs w:val="24"/>
          <w:spacing w:val="-5"/>
        </w:rPr>
        <w:t>1 </w:t>
      </w:r>
      <w:r>
        <w:rPr>
          <w:sz w:val="24"/>
          <w:szCs w:val="24"/>
          <w:spacing w:val="-5"/>
        </w:rPr>
        <w:t>美元。经</w:t>
      </w:r>
      <w:r>
        <w:rPr>
          <w:sz w:val="24"/>
          <w:szCs w:val="24"/>
          <w:spacing w:val="-53"/>
        </w:rPr>
        <w:t xml:space="preserve"> </w:t>
      </w:r>
      <w:r>
        <w:rPr>
          <w:rFonts w:ascii="Times New Roman" w:hAnsi="Times New Roman" w:eastAsia="Times New Roman" w:cs="Times New Roman"/>
          <w:sz w:val="24"/>
          <w:szCs w:val="24"/>
          <w:spacing w:val="-5"/>
        </w:rPr>
        <w:t>Temu</w:t>
      </w:r>
      <w:r>
        <w:rPr>
          <w:rFonts w:ascii="Times New Roman" w:hAnsi="Times New Roman" w:eastAsia="Times New Roman" w:cs="Times New Roman"/>
          <w:sz w:val="24"/>
          <w:szCs w:val="24"/>
          <w:spacing w:val="15"/>
        </w:rPr>
        <w:t xml:space="preserve"> </w:t>
      </w:r>
      <w:r>
        <w:rPr>
          <w:sz w:val="24"/>
          <w:szCs w:val="24"/>
          <w:spacing w:val="-5"/>
        </w:rPr>
        <w:t>与</w:t>
      </w:r>
      <w:r>
        <w:rPr>
          <w:sz w:val="24"/>
          <w:szCs w:val="24"/>
          <w:spacing w:val="-57"/>
        </w:rPr>
        <w:t xml:space="preserve"> </w:t>
      </w:r>
      <w:r>
        <w:rPr>
          <w:rFonts w:ascii="Times New Roman" w:hAnsi="Times New Roman" w:eastAsia="Times New Roman" w:cs="Times New Roman"/>
          <w:sz w:val="24"/>
          <w:szCs w:val="24"/>
          <w:spacing w:val="-5"/>
        </w:rPr>
        <w:t>Wish</w:t>
      </w:r>
      <w:r>
        <w:rPr>
          <w:sz w:val="24"/>
          <w:szCs w:val="24"/>
          <w:spacing w:val="-5"/>
        </w:rPr>
        <w:t>、</w:t>
      </w:r>
      <w:r>
        <w:rPr>
          <w:rFonts w:ascii="Times New Roman" w:hAnsi="Times New Roman" w:eastAsia="Times New Roman" w:cs="Times New Roman"/>
          <w:sz w:val="24"/>
          <w:szCs w:val="24"/>
          <w:spacing w:val="-5"/>
        </w:rPr>
        <w:t>SHEIN</w:t>
      </w:r>
      <w:r>
        <w:rPr>
          <w:sz w:val="24"/>
          <w:szCs w:val="24"/>
          <w:spacing w:val="-5"/>
        </w:rPr>
        <w:t>、亚马逊三方主要平台模式要素</w:t>
      </w:r>
      <w:r>
        <w:rPr>
          <w:sz w:val="24"/>
          <w:szCs w:val="24"/>
          <w:spacing w:val="-4"/>
        </w:rPr>
        <w:t>对比，具体表现如下。</w:t>
      </w:r>
    </w:p>
    <w:p>
      <w:pPr>
        <w:spacing w:line="264" w:lineRule="auto"/>
        <w:rPr>
          <w:rFonts w:ascii="Arial"/>
          <w:sz w:val="21"/>
        </w:rPr>
      </w:pPr>
      <w:r/>
    </w:p>
    <w:p>
      <w:pPr>
        <w:pStyle w:val="BodyText"/>
        <w:ind w:left="1382"/>
        <w:spacing w:before="78" w:line="233" w:lineRule="auto"/>
        <w:outlineLvl w:val="2"/>
        <w:rPr>
          <w:sz w:val="24"/>
          <w:szCs w:val="24"/>
        </w:rPr>
      </w:pPr>
      <w:bookmarkStart w:name="bookmark43" w:id="68"/>
      <w:bookmarkEnd w:id="68"/>
      <w:r>
        <w:rPr>
          <w:rFonts w:ascii="Times New Roman" w:hAnsi="Times New Roman" w:eastAsia="Times New Roman" w:cs="Times New Roman"/>
          <w:sz w:val="24"/>
          <w:szCs w:val="24"/>
          <w:b/>
          <w:bCs/>
          <w:spacing w:val="-2"/>
        </w:rPr>
        <w:t>4.3.1  </w:t>
      </w:r>
      <w:r>
        <w:rPr>
          <w:sz w:val="24"/>
          <w:szCs w:val="24"/>
          <w:b/>
          <w:bCs/>
          <w:spacing w:val="-2"/>
        </w:rPr>
        <w:t>不利商业要素</w:t>
      </w:r>
    </w:p>
    <w:p>
      <w:pPr>
        <w:spacing w:line="449" w:lineRule="auto"/>
        <w:rPr>
          <w:rFonts w:ascii="Arial"/>
          <w:sz w:val="21"/>
        </w:rPr>
      </w:pPr>
      <w:r/>
    </w:p>
    <w:p>
      <w:pPr>
        <w:pStyle w:val="BodyText"/>
        <w:ind w:left="1872"/>
        <w:spacing w:before="78" w:line="232" w:lineRule="auto"/>
        <w:rPr>
          <w:sz w:val="24"/>
          <w:szCs w:val="24"/>
        </w:rPr>
      </w:pPr>
      <w:r>
        <w:rPr>
          <w:sz w:val="24"/>
          <w:szCs w:val="24"/>
          <w:spacing w:val="-1"/>
        </w:rPr>
        <w:t>（</w:t>
      </w:r>
      <w:r>
        <w:rPr>
          <w:rFonts w:ascii="Times New Roman" w:hAnsi="Times New Roman" w:eastAsia="Times New Roman" w:cs="Times New Roman"/>
          <w:sz w:val="24"/>
          <w:szCs w:val="24"/>
          <w:spacing w:val="-1"/>
        </w:rPr>
        <w:t>1</w:t>
      </w:r>
      <w:r>
        <w:rPr>
          <w:sz w:val="24"/>
          <w:szCs w:val="24"/>
          <w:spacing w:val="-1"/>
        </w:rPr>
        <w:t>）触及价格底线，质量和服务不甚充分</w:t>
      </w:r>
    </w:p>
    <w:p>
      <w:pPr>
        <w:pStyle w:val="BodyText"/>
        <w:ind w:left="1384" w:firstLine="478"/>
        <w:spacing w:before="191" w:line="376" w:lineRule="auto"/>
        <w:rPr>
          <w:sz w:val="24"/>
          <w:szCs w:val="24"/>
        </w:rPr>
      </w:pP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51"/>
        </w:rPr>
        <w:t xml:space="preserve"> </w:t>
      </w:r>
      <w:r>
        <w:rPr>
          <w:sz w:val="24"/>
          <w:szCs w:val="24"/>
          <w:spacing w:val="-2"/>
        </w:rPr>
        <w:t>快速打入市场的有力策略包括低价和营销，但产品价格存在底线，意</w:t>
      </w:r>
      <w:r>
        <w:rPr>
          <w:sz w:val="24"/>
          <w:szCs w:val="24"/>
          <w:spacing w:val="-6"/>
        </w:rPr>
        <w:t>味着价格战不能无限期持续。首先， 商品出海享受完初期出海</w:t>
      </w:r>
      <w:r>
        <w:rPr>
          <w:sz w:val="24"/>
          <w:szCs w:val="24"/>
          <w:spacing w:val="-7"/>
        </w:rPr>
        <w:t>红利，失去官方广</w:t>
      </w:r>
      <w:r>
        <w:rPr>
          <w:sz w:val="24"/>
          <w:szCs w:val="24"/>
          <w:spacing w:val="-9"/>
        </w:rPr>
        <w:t>告支持、免佣和物流补贴后， 可能难以保持低价，抗风险</w:t>
      </w:r>
      <w:r>
        <w:rPr>
          <w:sz w:val="24"/>
          <w:szCs w:val="24"/>
          <w:spacing w:val="-10"/>
        </w:rPr>
        <w:t>能力较低。其次， 材料</w:t>
      </w:r>
      <w:r>
        <w:rPr>
          <w:sz w:val="24"/>
          <w:szCs w:val="24"/>
          <w:spacing w:val="-1"/>
        </w:rPr>
        <w:t>为了降低产品价格，</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47"/>
          <w:w w:val="101"/>
        </w:rPr>
        <w:t xml:space="preserve"> </w:t>
      </w:r>
      <w:r>
        <w:rPr>
          <w:sz w:val="24"/>
          <w:szCs w:val="24"/>
          <w:spacing w:val="-1"/>
        </w:rPr>
        <w:t>需要选择更便宜的原</w:t>
      </w:r>
      <w:r>
        <w:rPr>
          <w:sz w:val="24"/>
          <w:szCs w:val="24"/>
          <w:spacing w:val="-2"/>
        </w:rPr>
        <w:t>材料或简化生产过程，这可能会</w:t>
      </w:r>
      <w:r>
        <w:rPr>
          <w:sz w:val="24"/>
          <w:szCs w:val="24"/>
          <w:spacing w:val="-3"/>
        </w:rPr>
        <w:t>降低产品的整体质量；同时持续低价可能导致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55"/>
        </w:rPr>
        <w:t xml:space="preserve"> </w:t>
      </w:r>
      <w:r>
        <w:rPr>
          <w:sz w:val="24"/>
          <w:szCs w:val="24"/>
          <w:spacing w:val="-3"/>
        </w:rPr>
        <w:t>减少在产品研发上的投入，</w:t>
      </w:r>
      <w:r>
        <w:rPr>
          <w:sz w:val="24"/>
          <w:szCs w:val="24"/>
          <w:spacing w:val="-3"/>
        </w:rPr>
        <w:t>限制了新技术和质量改进的实施。如果企业仅依赖初期的大规模投资来维系新顾</w:t>
      </w:r>
      <w:r>
        <w:rPr>
          <w:sz w:val="24"/>
          <w:szCs w:val="24"/>
          <w:spacing w:val="-3"/>
        </w:rPr>
        <w:t>客，并未能保持后期产品转换率与重复购买率，可能会使平台陷入持续的经营亏</w:t>
      </w:r>
      <w:r>
        <w:rPr>
          <w:sz w:val="24"/>
          <w:szCs w:val="24"/>
          <w:spacing w:val="-1"/>
        </w:rPr>
        <w:t>损中。因而，盲目的价格竞争无异于为解决迫在眉睫的问题而造成长期的伤害，</w:t>
      </w:r>
      <w:r>
        <w:rPr>
          <w:sz w:val="24"/>
          <w:szCs w:val="24"/>
          <w:spacing w:val="-6"/>
        </w:rPr>
        <w:t>这种做法会破坏品牌持久的价值。此外， 消费者常对质量表达担</w:t>
      </w:r>
      <w:r>
        <w:rPr>
          <w:sz w:val="24"/>
          <w:szCs w:val="24"/>
          <w:spacing w:val="-7"/>
        </w:rPr>
        <w:t>忧，因为一些商</w:t>
      </w:r>
      <w:r>
        <w:rPr>
          <w:sz w:val="24"/>
          <w:szCs w:val="24"/>
          <w:spacing w:val="-3"/>
        </w:rPr>
        <w:t>家为了提高利润而降低生产成本，致使产品质量参差不齐。有消费者反馈商品质</w:t>
      </w:r>
      <w:r>
        <w:rPr>
          <w:sz w:val="24"/>
          <w:szCs w:val="24"/>
          <w:spacing w:val="-11"/>
        </w:rPr>
        <w:t>量品控问题，不仅耗时耗力，最终还只能获得部分退款。如果这类问题日益严重，</w:t>
      </w:r>
      <w:r>
        <w:rPr>
          <w:sz w:val="24"/>
          <w:szCs w:val="24"/>
          <w:spacing w:val="-2"/>
        </w:rPr>
        <w:t>平台可能会陷入低成本、低价格、低品质的恶性竞争困境。</w:t>
      </w:r>
    </w:p>
    <w:p>
      <w:pPr>
        <w:pStyle w:val="BodyText"/>
        <w:ind w:left="1872"/>
        <w:spacing w:line="233" w:lineRule="auto"/>
        <w:rPr>
          <w:sz w:val="24"/>
          <w:szCs w:val="24"/>
        </w:rPr>
      </w:pPr>
      <w:r>
        <w:rPr>
          <w:sz w:val="24"/>
          <w:szCs w:val="24"/>
          <w:spacing w:val="-1"/>
        </w:rPr>
        <w:t>（</w:t>
      </w:r>
      <w:r>
        <w:rPr>
          <w:rFonts w:ascii="Times New Roman" w:hAnsi="Times New Roman" w:eastAsia="Times New Roman" w:cs="Times New Roman"/>
          <w:sz w:val="24"/>
          <w:szCs w:val="24"/>
          <w:spacing w:val="-1"/>
        </w:rPr>
        <w:t>2</w:t>
      </w:r>
      <w:r>
        <w:rPr>
          <w:sz w:val="24"/>
          <w:szCs w:val="24"/>
          <w:spacing w:val="-1"/>
        </w:rPr>
        <w:t>）同类网站竞争激烈，产品存在同质化</w:t>
      </w:r>
    </w:p>
    <w:p>
      <w:pPr>
        <w:pStyle w:val="BodyText"/>
        <w:ind w:left="1386" w:right="64" w:firstLine="482"/>
        <w:spacing w:before="183" w:line="375" w:lineRule="auto"/>
        <w:rPr>
          <w:sz w:val="24"/>
          <w:szCs w:val="24"/>
        </w:rPr>
      </w:pPr>
      <w:r>
        <w:rPr>
          <w:sz w:val="24"/>
          <w:szCs w:val="24"/>
          <w:spacing w:val="-2"/>
        </w:rPr>
        <w:t>北美市场是中国跨境电商平台的重要战场，</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61"/>
        </w:rPr>
        <w:t xml:space="preserve"> </w:t>
      </w:r>
      <w:r>
        <w:rPr>
          <w:sz w:val="24"/>
          <w:szCs w:val="24"/>
          <w:spacing w:val="-2"/>
        </w:rPr>
        <w:t>的加入无疑加剧了这一领</w:t>
      </w:r>
      <w:r>
        <w:rPr>
          <w:sz w:val="24"/>
          <w:szCs w:val="24"/>
          <w:spacing w:val="-5"/>
        </w:rPr>
        <w:t>域的竞争。在这场竞争中，</w:t>
      </w:r>
      <w:r>
        <w:rPr>
          <w:rFonts w:ascii="Times New Roman" w:hAnsi="Times New Roman" w:eastAsia="Times New Roman" w:cs="Times New Roman"/>
          <w:sz w:val="24"/>
          <w:szCs w:val="24"/>
          <w:spacing w:val="-5"/>
        </w:rPr>
        <w:t>Temu</w:t>
      </w:r>
      <w:r>
        <w:rPr>
          <w:rFonts w:ascii="Times New Roman" w:hAnsi="Times New Roman" w:eastAsia="Times New Roman" w:cs="Times New Roman"/>
          <w:sz w:val="24"/>
          <w:szCs w:val="24"/>
          <w:spacing w:val="14"/>
        </w:rPr>
        <w:t xml:space="preserve"> </w:t>
      </w:r>
      <w:r>
        <w:rPr>
          <w:sz w:val="24"/>
          <w:szCs w:val="24"/>
          <w:spacing w:val="-5"/>
        </w:rPr>
        <w:t>不只面临国际巨头如亚马逊和</w:t>
      </w:r>
      <w:r>
        <w:rPr>
          <w:sz w:val="24"/>
          <w:szCs w:val="24"/>
          <w:spacing w:val="-51"/>
        </w:rPr>
        <w:t xml:space="preserve"> </w:t>
      </w:r>
      <w:r>
        <w:rPr>
          <w:rFonts w:ascii="Times New Roman" w:hAnsi="Times New Roman" w:eastAsia="Times New Roman" w:cs="Times New Roman"/>
          <w:sz w:val="24"/>
          <w:szCs w:val="24"/>
          <w:spacing w:val="-5"/>
        </w:rPr>
        <w:t>eBay</w:t>
      </w:r>
      <w:r>
        <w:rPr>
          <w:rFonts w:ascii="Times New Roman" w:hAnsi="Times New Roman" w:eastAsia="Times New Roman" w:cs="Times New Roman"/>
          <w:sz w:val="24"/>
          <w:szCs w:val="24"/>
          <w:spacing w:val="30"/>
          <w:w w:val="101"/>
        </w:rPr>
        <w:t xml:space="preserve"> </w:t>
      </w:r>
      <w:r>
        <w:rPr>
          <w:sz w:val="24"/>
          <w:szCs w:val="24"/>
          <w:spacing w:val="-5"/>
        </w:rPr>
        <w:t>的市场份额</w:t>
      </w:r>
      <w:r>
        <w:rPr>
          <w:sz w:val="24"/>
          <w:szCs w:val="24"/>
          <w:spacing w:val="5"/>
        </w:rPr>
        <w:t>争夺，还必须应对国内强劲的竞争对手，</w:t>
      </w:r>
      <w:r>
        <w:rPr>
          <w:sz w:val="24"/>
          <w:szCs w:val="24"/>
          <w:spacing w:val="-20"/>
        </w:rPr>
        <w:t xml:space="preserve"> </w:t>
      </w:r>
      <w:r>
        <w:rPr>
          <w:sz w:val="24"/>
          <w:szCs w:val="24"/>
          <w:spacing w:val="5"/>
        </w:rPr>
        <w:t>例如全球速卖通和 </w:t>
      </w:r>
      <w:r>
        <w:rPr>
          <w:rFonts w:ascii="Times New Roman" w:hAnsi="Times New Roman" w:eastAsia="Times New Roman" w:cs="Times New Roman"/>
          <w:sz w:val="24"/>
          <w:szCs w:val="24"/>
        </w:rPr>
        <w:t>SHEIN</w:t>
      </w:r>
      <w:r>
        <w:rPr>
          <w:sz w:val="24"/>
          <w:szCs w:val="24"/>
          <w:spacing w:val="5"/>
        </w:rPr>
        <w:t>。特别是</w:t>
      </w:r>
      <w:r>
        <w:rPr>
          <w:rFonts w:ascii="Times New Roman" w:hAnsi="Times New Roman" w:eastAsia="Times New Roman" w:cs="Times New Roman"/>
          <w:sz w:val="24"/>
          <w:szCs w:val="24"/>
          <w:spacing w:val="-6"/>
        </w:rPr>
        <w:t>SHEIN</w:t>
      </w:r>
      <w:r>
        <w:rPr>
          <w:sz w:val="24"/>
          <w:szCs w:val="24"/>
          <w:spacing w:val="-6"/>
        </w:rPr>
        <w:t>，</w:t>
      </w:r>
      <w:r>
        <w:rPr>
          <w:rFonts w:ascii="Times New Roman" w:hAnsi="Times New Roman" w:eastAsia="Times New Roman" w:cs="Times New Roman"/>
          <w:sz w:val="24"/>
          <w:szCs w:val="24"/>
          <w:spacing w:val="-6"/>
        </w:rPr>
        <w:t>2021 </w:t>
      </w:r>
      <w:r>
        <w:rPr>
          <w:sz w:val="24"/>
          <w:szCs w:val="24"/>
          <w:spacing w:val="-6"/>
        </w:rPr>
        <w:t>年其全年营收甚至突破了</w:t>
      </w:r>
      <w:r>
        <w:rPr>
          <w:sz w:val="24"/>
          <w:szCs w:val="24"/>
          <w:spacing w:val="-31"/>
        </w:rPr>
        <w:t xml:space="preserve"> </w:t>
      </w:r>
      <w:r>
        <w:rPr>
          <w:rFonts w:ascii="Times New Roman" w:hAnsi="Times New Roman" w:eastAsia="Times New Roman" w:cs="Times New Roman"/>
          <w:sz w:val="24"/>
          <w:szCs w:val="24"/>
          <w:spacing w:val="-6"/>
        </w:rPr>
        <w:t>1000 </w:t>
      </w:r>
      <w:r>
        <w:rPr>
          <w:sz w:val="24"/>
          <w:szCs w:val="24"/>
          <w:spacing w:val="-6"/>
        </w:rPr>
        <w:t>亿元人</w:t>
      </w:r>
      <w:r>
        <w:rPr>
          <w:sz w:val="24"/>
          <w:szCs w:val="24"/>
          <w:spacing w:val="-7"/>
        </w:rPr>
        <w:t>民币。根据数据分析，</w:t>
      </w:r>
      <w:r>
        <w:rPr>
          <w:rFonts w:ascii="Times New Roman" w:hAnsi="Times New Roman" w:eastAsia="Times New Roman" w:cs="Times New Roman"/>
          <w:sz w:val="24"/>
          <w:szCs w:val="24"/>
          <w:spacing w:val="-7"/>
        </w:rPr>
        <w:t>SHEIN</w:t>
      </w:r>
      <w:r>
        <w:rPr>
          <w:sz w:val="24"/>
          <w:szCs w:val="24"/>
          <w:spacing w:val="-3"/>
        </w:rPr>
        <w:t>不仅因其商品价格受到消费者青睐，而且在商品质量控制方面也表现优异</w:t>
      </w:r>
      <w:r>
        <w:rPr>
          <w:sz w:val="24"/>
          <w:szCs w:val="24"/>
          <w:spacing w:val="-4"/>
        </w:rPr>
        <w:t>。消费</w:t>
      </w:r>
      <w:r>
        <w:rPr>
          <w:sz w:val="24"/>
          <w:szCs w:val="24"/>
          <w:spacing w:val="-3"/>
        </w:rPr>
        <w:t>者评论中频繁出现与价格和质量相关的词汇，这些词汇的出现频率超过了总评论</w:t>
      </w:r>
    </w:p>
    <w:p>
      <w:pPr>
        <w:spacing w:line="375" w:lineRule="auto"/>
        <w:sectPr>
          <w:headerReference w:type="default" r:id="rId151"/>
          <w:footerReference w:type="default" r:id="rId152"/>
          <w:pgSz w:w="11907" w:h="16839"/>
          <w:pgMar w:top="1474" w:right="1732" w:bottom="1360" w:left="424" w:header="1136" w:footer="1160" w:gutter="0"/>
        </w:sectPr>
        <w:rPr>
          <w:sz w:val="24"/>
          <w:szCs w:val="24"/>
        </w:rPr>
      </w:pPr>
    </w:p>
    <w:p>
      <w:pPr>
        <w:spacing w:line="316" w:lineRule="auto"/>
        <w:rPr>
          <w:rFonts w:ascii="Arial"/>
          <w:sz w:val="21"/>
        </w:rPr>
      </w:pPr>
      <w:r/>
    </w:p>
    <w:p>
      <w:pPr>
        <w:pStyle w:val="BodyText"/>
        <w:ind w:left="1386" w:right="67" w:firstLine="18"/>
        <w:spacing w:before="78" w:line="374" w:lineRule="auto"/>
        <w:jc w:val="both"/>
        <w:rPr>
          <w:sz w:val="24"/>
          <w:szCs w:val="24"/>
        </w:rPr>
      </w:pPr>
      <w:r>
        <w:rPr>
          <w:sz w:val="24"/>
          <w:szCs w:val="24"/>
          <w:spacing w:val="-3"/>
        </w:rPr>
        <w:t>的 </w:t>
      </w:r>
      <w:r>
        <w:rPr>
          <w:rFonts w:ascii="Times New Roman" w:hAnsi="Times New Roman" w:eastAsia="Times New Roman" w:cs="Times New Roman"/>
          <w:sz w:val="24"/>
          <w:szCs w:val="24"/>
          <w:spacing w:val="-3"/>
        </w:rPr>
        <w:t>10%</w:t>
      </w:r>
      <w:r>
        <w:rPr>
          <w:rFonts w:ascii="Times New Roman" w:hAnsi="Times New Roman" w:eastAsia="Times New Roman" w:cs="Times New Roman"/>
          <w:sz w:val="24"/>
          <w:szCs w:val="24"/>
          <w:spacing w:val="-10"/>
        </w:rPr>
        <w:t xml:space="preserve"> </w:t>
      </w:r>
      <w:r>
        <w:rPr>
          <w:sz w:val="24"/>
          <w:szCs w:val="24"/>
          <w:spacing w:val="-3"/>
        </w:rPr>
        <w:t>。</w:t>
      </w:r>
      <w:r>
        <w:rPr>
          <w:rFonts w:ascii="Times New Roman" w:hAnsi="Times New Roman" w:eastAsia="Times New Roman" w:cs="Times New Roman"/>
          <w:sz w:val="24"/>
          <w:szCs w:val="24"/>
          <w:spacing w:val="-3"/>
        </w:rPr>
        <w:t>SHEIN  </w:t>
      </w:r>
      <w:r>
        <w:rPr>
          <w:sz w:val="24"/>
          <w:szCs w:val="24"/>
          <w:spacing w:val="-3"/>
        </w:rPr>
        <w:t>之所以广受欢迎，一个重要原因是它的产品更新速度快、款式</w:t>
      </w:r>
      <w:r>
        <w:rPr>
          <w:sz w:val="24"/>
          <w:szCs w:val="24"/>
          <w:spacing w:val="-2"/>
        </w:rPr>
        <w:t>多样且价格亲民。这与</w:t>
      </w:r>
      <w:r>
        <w:rPr>
          <w:sz w:val="24"/>
          <w:szCs w:val="24"/>
          <w:spacing w:val="-53"/>
        </w:rPr>
        <w:t xml:space="preserve"> </w:t>
      </w:r>
      <w:r>
        <w:rPr>
          <w:rFonts w:ascii="Times New Roman" w:hAnsi="Times New Roman" w:eastAsia="Times New Roman" w:cs="Times New Roman"/>
          <w:sz w:val="24"/>
          <w:szCs w:val="24"/>
          <w:spacing w:val="-2"/>
        </w:rPr>
        <w:t>Temu </w:t>
      </w:r>
      <w:r>
        <w:rPr>
          <w:sz w:val="24"/>
          <w:szCs w:val="24"/>
          <w:spacing w:val="-2"/>
        </w:rPr>
        <w:t>部分策略有异曲同工之妙，因此两者之间在产品方</w:t>
      </w:r>
      <w:r>
        <w:rPr>
          <w:sz w:val="24"/>
          <w:szCs w:val="24"/>
          <w:spacing w:val="-1"/>
        </w:rPr>
        <w:t>面可能会存在同质化的问题，这将导致它们在市</w:t>
      </w:r>
      <w:r>
        <w:rPr>
          <w:sz w:val="24"/>
          <w:szCs w:val="24"/>
          <w:spacing w:val="-2"/>
        </w:rPr>
        <w:t>场份额上的竞争更加激烈。</w:t>
      </w:r>
    </w:p>
    <w:p>
      <w:pPr>
        <w:spacing w:line="271" w:lineRule="auto"/>
        <w:rPr>
          <w:rFonts w:ascii="Arial"/>
          <w:sz w:val="21"/>
        </w:rPr>
      </w:pPr>
      <w:r/>
    </w:p>
    <w:p>
      <w:pPr>
        <w:pStyle w:val="BodyText"/>
        <w:ind w:left="1382"/>
        <w:spacing w:before="78" w:line="233" w:lineRule="auto"/>
        <w:outlineLvl w:val="2"/>
        <w:rPr>
          <w:sz w:val="24"/>
          <w:szCs w:val="24"/>
        </w:rPr>
      </w:pPr>
      <w:bookmarkStart w:name="bookmark80" w:id="69"/>
      <w:bookmarkEnd w:id="69"/>
      <w:bookmarkStart w:name="bookmark44" w:id="70"/>
      <w:bookmarkEnd w:id="70"/>
      <w:r>
        <w:rPr>
          <w:rFonts w:ascii="Times New Roman" w:hAnsi="Times New Roman" w:eastAsia="Times New Roman" w:cs="Times New Roman"/>
          <w:sz w:val="24"/>
          <w:szCs w:val="24"/>
          <w:b/>
          <w:bCs/>
          <w:spacing w:val="-2"/>
        </w:rPr>
        <w:t>4.3.2  </w:t>
      </w:r>
      <w:r>
        <w:rPr>
          <w:sz w:val="24"/>
          <w:szCs w:val="24"/>
          <w:b/>
          <w:bCs/>
          <w:spacing w:val="-2"/>
        </w:rPr>
        <w:t>利好商业要素</w:t>
      </w:r>
    </w:p>
    <w:p>
      <w:pPr>
        <w:spacing w:line="448" w:lineRule="auto"/>
        <w:rPr>
          <w:rFonts w:ascii="Arial"/>
          <w:sz w:val="21"/>
        </w:rPr>
      </w:pPr>
      <w:r/>
    </w:p>
    <w:p>
      <w:pPr>
        <w:pStyle w:val="BodyText"/>
        <w:ind w:left="1872"/>
        <w:spacing w:before="78" w:line="232" w:lineRule="auto"/>
        <w:rPr>
          <w:sz w:val="24"/>
          <w:szCs w:val="24"/>
        </w:rPr>
      </w:pPr>
      <w:r>
        <w:rPr>
          <w:sz w:val="24"/>
          <w:szCs w:val="24"/>
          <w:spacing w:val="-1"/>
        </w:rPr>
        <w:t>（</w:t>
      </w:r>
      <w:r>
        <w:rPr>
          <w:rFonts w:ascii="Times New Roman" w:hAnsi="Times New Roman" w:eastAsia="Times New Roman" w:cs="Times New Roman"/>
          <w:sz w:val="24"/>
          <w:szCs w:val="24"/>
          <w:spacing w:val="-1"/>
        </w:rPr>
        <w:t>1</w:t>
      </w:r>
      <w:r>
        <w:rPr>
          <w:sz w:val="24"/>
          <w:szCs w:val="24"/>
          <w:spacing w:val="-1"/>
        </w:rPr>
        <w:t>）利用价格优势在短期打开市场</w:t>
      </w:r>
    </w:p>
    <w:p>
      <w:pPr>
        <w:pStyle w:val="BodyText"/>
        <w:ind w:left="1384" w:firstLine="478"/>
        <w:spacing w:before="191" w:line="377" w:lineRule="auto"/>
        <w:rPr>
          <w:sz w:val="24"/>
          <w:szCs w:val="24"/>
        </w:rPr>
      </w:pP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66"/>
        </w:rPr>
        <w:t xml:space="preserve"> </w:t>
      </w:r>
      <w:r>
        <w:rPr>
          <w:sz w:val="24"/>
          <w:szCs w:val="24"/>
          <w:spacing w:val="-2"/>
        </w:rPr>
        <w:t>的价值主张是为客户提供低价、全品类商品，即“以尽可能低的价格</w:t>
      </w:r>
      <w:r>
        <w:rPr>
          <w:sz w:val="24"/>
          <w:szCs w:val="24"/>
          <w:spacing w:val="-7"/>
        </w:rPr>
        <w:t>为消费者提供各种产品”。</w:t>
      </w:r>
      <w:r>
        <w:rPr>
          <w:rFonts w:ascii="Times New Roman" w:hAnsi="Times New Roman" w:eastAsia="Times New Roman" w:cs="Times New Roman"/>
          <w:sz w:val="24"/>
          <w:szCs w:val="24"/>
          <w:spacing w:val="-7"/>
        </w:rPr>
        <w:t>Temu</w:t>
      </w:r>
      <w:r>
        <w:rPr>
          <w:rFonts w:ascii="Times New Roman" w:hAnsi="Times New Roman" w:eastAsia="Times New Roman" w:cs="Times New Roman"/>
          <w:sz w:val="24"/>
          <w:szCs w:val="24"/>
          <w:spacing w:val="34"/>
        </w:rPr>
        <w:t xml:space="preserve"> </w:t>
      </w:r>
      <w:r>
        <w:rPr>
          <w:sz w:val="24"/>
          <w:szCs w:val="24"/>
          <w:spacing w:val="-7"/>
        </w:rPr>
        <w:t>同类单品价格</w:t>
      </w:r>
      <w:r>
        <w:rPr>
          <w:sz w:val="24"/>
          <w:szCs w:val="24"/>
          <w:spacing w:val="-8"/>
        </w:rPr>
        <w:t>远低于亚马逊，价格优势明显。根</w:t>
      </w:r>
      <w:r>
        <w:rPr>
          <w:sz w:val="24"/>
          <w:szCs w:val="24"/>
          <w:spacing w:val="-3"/>
        </w:rPr>
        <w:t>据我们在官网抽样统计，</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28"/>
        </w:rPr>
        <w:t xml:space="preserve"> </w:t>
      </w:r>
      <w:r>
        <w:rPr>
          <w:sz w:val="24"/>
          <w:szCs w:val="24"/>
          <w:spacing w:val="-3"/>
        </w:rPr>
        <w:t>抽样单品价格低于亚马逊 </w:t>
      </w:r>
      <w:r>
        <w:rPr>
          <w:rFonts w:ascii="Times New Roman" w:hAnsi="Times New Roman" w:eastAsia="Times New Roman" w:cs="Times New Roman"/>
          <w:sz w:val="24"/>
          <w:szCs w:val="24"/>
          <w:spacing w:val="-3"/>
        </w:rPr>
        <w:t>1p</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3"/>
        </w:rPr>
        <w:t>20%/3p</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3"/>
        </w:rPr>
        <w:t>35%</w:t>
      </w:r>
      <w:r>
        <w:rPr>
          <w:sz w:val="24"/>
          <w:szCs w:val="24"/>
          <w:spacing w:val="-4"/>
        </w:rPr>
        <w:t>以上。</w:t>
      </w:r>
      <w:r>
        <w:rPr>
          <w:sz w:val="24"/>
          <w:szCs w:val="24"/>
          <w:spacing w:val="-11"/>
        </w:rPr>
        <w:t>围绕低价策略</w:t>
      </w:r>
      <w:r>
        <w:rPr>
          <w:sz w:val="24"/>
          <w:szCs w:val="24"/>
          <w:spacing w:val="-52"/>
        </w:rPr>
        <w:t xml:space="preserve"> </w:t>
      </w:r>
      <w:r>
        <w:rPr>
          <w:rFonts w:ascii="Times New Roman" w:hAnsi="Times New Roman" w:eastAsia="Times New Roman" w:cs="Times New Roman"/>
          <w:sz w:val="24"/>
          <w:szCs w:val="24"/>
          <w:spacing w:val="-11"/>
        </w:rPr>
        <w:t>Temu </w:t>
      </w:r>
      <w:r>
        <w:rPr>
          <w:sz w:val="24"/>
          <w:szCs w:val="24"/>
          <w:spacing w:val="-11"/>
        </w:rPr>
        <w:t>还推出多项折扣，如“</w:t>
      </w:r>
      <w:r>
        <w:rPr>
          <w:rFonts w:ascii="Times New Roman" w:hAnsi="Times New Roman" w:eastAsia="Times New Roman" w:cs="Times New Roman"/>
          <w:sz w:val="24"/>
          <w:szCs w:val="24"/>
          <w:spacing w:val="-11"/>
        </w:rPr>
        <w:t>1  </w:t>
      </w:r>
      <w:r>
        <w:rPr>
          <w:sz w:val="24"/>
          <w:szCs w:val="24"/>
          <w:spacing w:val="-11"/>
        </w:rPr>
        <w:t>美分选</w:t>
      </w:r>
      <w:r>
        <w:rPr>
          <w:sz w:val="24"/>
          <w:szCs w:val="24"/>
          <w:spacing w:val="28"/>
        </w:rPr>
        <w:t xml:space="preserve"> </w:t>
      </w:r>
      <w:r>
        <w:rPr>
          <w:rFonts w:ascii="Times New Roman" w:hAnsi="Times New Roman" w:eastAsia="Times New Roman" w:cs="Times New Roman"/>
          <w:sz w:val="24"/>
          <w:szCs w:val="24"/>
          <w:spacing w:val="-11"/>
        </w:rPr>
        <w:t>1</w:t>
      </w:r>
      <w:r>
        <w:rPr>
          <w:sz w:val="24"/>
          <w:szCs w:val="24"/>
          <w:spacing w:val="-11"/>
        </w:rPr>
        <w:t>”、“</w:t>
      </w:r>
      <w:r>
        <w:rPr>
          <w:rFonts w:ascii="Times New Roman" w:hAnsi="Times New Roman" w:eastAsia="Times New Roman" w:cs="Times New Roman"/>
          <w:sz w:val="24"/>
          <w:szCs w:val="24"/>
          <w:spacing w:val="-11"/>
        </w:rPr>
        <w:t>UP</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1"/>
        </w:rPr>
        <w:t>TO 90% OFF</w:t>
      </w:r>
      <w:r>
        <w:rPr>
          <w:sz w:val="24"/>
          <w:szCs w:val="24"/>
          <w:spacing w:val="-11"/>
        </w:rPr>
        <w:t>”等。</w:t>
      </w:r>
      <w:r>
        <w:rPr>
          <w:sz w:val="24"/>
          <w:szCs w:val="24"/>
          <w:spacing w:val="-2"/>
        </w:rPr>
        <w:t>同时，</w:t>
      </w:r>
      <w:r>
        <w:rPr>
          <w:rFonts w:ascii="Times New Roman" w:hAnsi="Times New Roman" w:eastAsia="Times New Roman" w:cs="Times New Roman"/>
          <w:sz w:val="24"/>
          <w:szCs w:val="24"/>
          <w:spacing w:val="-2"/>
        </w:rPr>
        <w:t>Temu  </w:t>
      </w:r>
      <w:r>
        <w:rPr>
          <w:sz w:val="24"/>
          <w:szCs w:val="24"/>
          <w:spacing w:val="-2"/>
        </w:rPr>
        <w:t>在运费上也给出了“免费”的策略，使得用户从商品选购到商品送</w:t>
      </w:r>
      <w:r>
        <w:rPr>
          <w:sz w:val="24"/>
          <w:szCs w:val="24"/>
          <w:spacing w:val="-3"/>
        </w:rPr>
        <w:t>达，全流程“省钱”的购物体验。在</w:t>
      </w:r>
      <w:r>
        <w:rPr>
          <w:sz w:val="24"/>
          <w:szCs w:val="24"/>
          <w:spacing w:val="-44"/>
        </w:rPr>
        <w:t xml:space="preserve"> </w:t>
      </w:r>
      <w:r>
        <w:rPr>
          <w:rFonts w:ascii="Times New Roman" w:hAnsi="Times New Roman" w:eastAsia="Times New Roman" w:cs="Times New Roman"/>
          <w:sz w:val="24"/>
          <w:szCs w:val="24"/>
          <w:spacing w:val="-3"/>
        </w:rPr>
        <w:t>Google Play</w:t>
      </w:r>
      <w:r>
        <w:rPr>
          <w:rFonts w:ascii="Times New Roman" w:hAnsi="Times New Roman" w:eastAsia="Times New Roman" w:cs="Times New Roman"/>
          <w:sz w:val="24"/>
          <w:szCs w:val="24"/>
          <w:spacing w:val="15"/>
        </w:rPr>
        <w:t xml:space="preserve"> </w:t>
      </w:r>
      <w:r>
        <w:rPr>
          <w:sz w:val="24"/>
          <w:szCs w:val="24"/>
          <w:spacing w:val="-3"/>
        </w:rPr>
        <w:t>商店和</w:t>
      </w:r>
      <w:r>
        <w:rPr>
          <w:sz w:val="24"/>
          <w:szCs w:val="24"/>
          <w:spacing w:val="-58"/>
        </w:rPr>
        <w:t xml:space="preserve"> </w:t>
      </w:r>
      <w:r>
        <w:rPr>
          <w:rFonts w:ascii="Times New Roman" w:hAnsi="Times New Roman" w:eastAsia="Times New Roman" w:cs="Times New Roman"/>
          <w:sz w:val="24"/>
          <w:szCs w:val="24"/>
          <w:spacing w:val="-3"/>
        </w:rPr>
        <w:t>App</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3"/>
        </w:rPr>
        <w:t>Store</w:t>
      </w:r>
      <w:r>
        <w:rPr>
          <w:rFonts w:ascii="Times New Roman" w:hAnsi="Times New Roman" w:eastAsia="Times New Roman" w:cs="Times New Roman"/>
          <w:sz w:val="24"/>
          <w:szCs w:val="24"/>
          <w:spacing w:val="29"/>
        </w:rPr>
        <w:t xml:space="preserve"> </w:t>
      </w:r>
      <w:r>
        <w:rPr>
          <w:sz w:val="24"/>
          <w:szCs w:val="24"/>
          <w:spacing w:val="-3"/>
        </w:rPr>
        <w:t>的评论区中，</w:t>
      </w:r>
      <w:r>
        <w:rPr>
          <w:sz w:val="24"/>
          <w:szCs w:val="24"/>
          <w:spacing w:val="-2"/>
        </w:rPr>
        <w:t>提及频率最高的词汇“低价”和“省钱”分别出现了</w:t>
      </w:r>
      <w:r>
        <w:rPr>
          <w:sz w:val="24"/>
          <w:szCs w:val="24"/>
          <w:spacing w:val="-50"/>
        </w:rPr>
        <w:t xml:space="preserve"> </w:t>
      </w:r>
      <w:r>
        <w:rPr>
          <w:rFonts w:ascii="Times New Roman" w:hAnsi="Times New Roman" w:eastAsia="Times New Roman" w:cs="Times New Roman"/>
          <w:sz w:val="24"/>
          <w:szCs w:val="24"/>
          <w:spacing w:val="-2"/>
        </w:rPr>
        <w:t>7</w:t>
      </w:r>
      <w:r>
        <w:rPr>
          <w:rFonts w:ascii="Times New Roman" w:hAnsi="Times New Roman" w:eastAsia="Times New Roman" w:cs="Times New Roman"/>
          <w:sz w:val="24"/>
          <w:szCs w:val="24"/>
          <w:spacing w:val="-3"/>
        </w:rPr>
        <w:t>7</w:t>
      </w:r>
      <w:r>
        <w:rPr>
          <w:rFonts w:ascii="Times New Roman" w:hAnsi="Times New Roman" w:eastAsia="Times New Roman" w:cs="Times New Roman"/>
          <w:sz w:val="24"/>
          <w:szCs w:val="24"/>
          <w:spacing w:val="16"/>
        </w:rPr>
        <w:t xml:space="preserve"> </w:t>
      </w:r>
      <w:r>
        <w:rPr>
          <w:sz w:val="24"/>
          <w:szCs w:val="24"/>
          <w:spacing w:val="-3"/>
        </w:rPr>
        <w:t>次和</w:t>
      </w:r>
      <w:r>
        <w:rPr>
          <w:rFonts w:ascii="Times New Roman" w:hAnsi="Times New Roman" w:eastAsia="Times New Roman" w:cs="Times New Roman"/>
          <w:sz w:val="24"/>
          <w:szCs w:val="24"/>
          <w:spacing w:val="-3"/>
        </w:rPr>
        <w:t>25</w:t>
      </w:r>
      <w:r>
        <w:rPr>
          <w:rFonts w:ascii="Times New Roman" w:hAnsi="Times New Roman" w:eastAsia="Times New Roman" w:cs="Times New Roman"/>
          <w:sz w:val="24"/>
          <w:szCs w:val="24"/>
          <w:spacing w:val="16"/>
        </w:rPr>
        <w:t xml:space="preserve"> </w:t>
      </w:r>
      <w:r>
        <w:rPr>
          <w:sz w:val="24"/>
          <w:szCs w:val="24"/>
          <w:spacing w:val="-3"/>
        </w:rPr>
        <w:t>次，在总评论中</w:t>
      </w:r>
      <w:r>
        <w:rPr>
          <w:sz w:val="24"/>
          <w:szCs w:val="24"/>
          <w:spacing w:val="-5"/>
        </w:rPr>
        <w:t>占比</w:t>
      </w:r>
      <w:r>
        <w:rPr>
          <w:sz w:val="24"/>
          <w:szCs w:val="24"/>
          <w:spacing w:val="-55"/>
        </w:rPr>
        <w:t xml:space="preserve"> </w:t>
      </w:r>
      <w:r>
        <w:rPr>
          <w:rFonts w:ascii="Times New Roman" w:hAnsi="Times New Roman" w:eastAsia="Times New Roman" w:cs="Times New Roman"/>
          <w:sz w:val="24"/>
          <w:szCs w:val="24"/>
          <w:spacing w:val="-5"/>
        </w:rPr>
        <w:t>24.60%</w:t>
      </w:r>
      <w:r>
        <w:rPr>
          <w:sz w:val="24"/>
          <w:szCs w:val="24"/>
          <w:spacing w:val="-5"/>
        </w:rPr>
        <w:t>和</w:t>
      </w:r>
      <w:r>
        <w:rPr>
          <w:sz w:val="24"/>
          <w:szCs w:val="24"/>
          <w:spacing w:val="-55"/>
        </w:rPr>
        <w:t xml:space="preserve"> </w:t>
      </w:r>
      <w:r>
        <w:rPr>
          <w:rFonts w:ascii="Times New Roman" w:hAnsi="Times New Roman" w:eastAsia="Times New Roman" w:cs="Times New Roman"/>
          <w:sz w:val="24"/>
          <w:szCs w:val="24"/>
          <w:spacing w:val="-5"/>
        </w:rPr>
        <w:t>24.51%</w:t>
      </w:r>
      <w:r>
        <w:rPr>
          <w:sz w:val="24"/>
          <w:szCs w:val="24"/>
          <w:spacing w:val="-5"/>
        </w:rPr>
        <w:t>，这反映了价格对消</w:t>
      </w:r>
      <w:r>
        <w:rPr>
          <w:sz w:val="24"/>
          <w:szCs w:val="24"/>
          <w:spacing w:val="-6"/>
        </w:rPr>
        <w:t>费者的吸引力。同时，</w:t>
      </w:r>
      <w:r>
        <w:rPr>
          <w:sz w:val="24"/>
          <w:szCs w:val="24"/>
          <w:spacing w:val="63"/>
        </w:rPr>
        <w:t xml:space="preserve"> </w:t>
      </w:r>
      <w:r>
        <w:rPr>
          <w:sz w:val="24"/>
          <w:szCs w:val="24"/>
          <w:spacing w:val="-6"/>
        </w:rPr>
        <w:t>与物流相关的</w:t>
      </w:r>
      <w:r>
        <w:rPr>
          <w:sz w:val="24"/>
          <w:szCs w:val="24"/>
          <w:spacing w:val="-3"/>
        </w:rPr>
        <w:t>词汇也频繁出现在评论中，且大部分评论呈现出正面态度，这说明了物流作为商</w:t>
      </w:r>
      <w:r>
        <w:rPr>
          <w:sz w:val="24"/>
          <w:szCs w:val="24"/>
          <w:spacing w:val="-1"/>
        </w:rPr>
        <w:t>品从卖方到买方的关键交付环节，受到了消费者的广泛关注，如表</w:t>
      </w:r>
      <w:r>
        <w:rPr>
          <w:sz w:val="24"/>
          <w:szCs w:val="24"/>
          <w:spacing w:val="-53"/>
        </w:rPr>
        <w:t xml:space="preserve"> </w:t>
      </w:r>
      <w:r>
        <w:rPr>
          <w:rFonts w:ascii="Times New Roman" w:hAnsi="Times New Roman" w:eastAsia="Times New Roman" w:cs="Times New Roman"/>
          <w:sz w:val="24"/>
          <w:szCs w:val="24"/>
          <w:spacing w:val="-1"/>
        </w:rPr>
        <w:t>4-3 </w:t>
      </w:r>
      <w:r>
        <w:rPr>
          <w:sz w:val="24"/>
          <w:szCs w:val="24"/>
          <w:spacing w:val="-1"/>
        </w:rPr>
        <w:t>所示。</w:t>
      </w:r>
    </w:p>
    <w:p>
      <w:pPr>
        <w:ind w:left="4073"/>
        <w:spacing w:before="143" w:line="219"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58"/>
        </w:rPr>
        <w:t xml:space="preserve"> </w:t>
      </w:r>
      <w:r>
        <w:rPr>
          <w:rFonts w:ascii="SimHei" w:hAnsi="SimHei" w:eastAsia="SimHei" w:cs="SimHei"/>
          <w:sz w:val="24"/>
          <w:szCs w:val="24"/>
          <w:spacing w:val="-1"/>
        </w:rPr>
        <w:t>4-3</w:t>
      </w:r>
      <w:r>
        <w:rPr>
          <w:rFonts w:ascii="SimHei" w:hAnsi="SimHei" w:eastAsia="SimHei" w:cs="SimHei"/>
          <w:sz w:val="24"/>
          <w:szCs w:val="24"/>
          <w:spacing w:val="-1"/>
        </w:rPr>
        <w:t xml:space="preserve"> </w:t>
      </w:r>
      <w:r>
        <w:rPr>
          <w:rFonts w:ascii="SimHei" w:hAnsi="SimHei" w:eastAsia="SimHei" w:cs="SimHei"/>
          <w:sz w:val="24"/>
          <w:szCs w:val="24"/>
          <w:spacing w:val="-1"/>
        </w:rPr>
        <w:t>各平台部分商品价格对比</w:t>
      </w:r>
    </w:p>
    <w:p>
      <w:pPr>
        <w:spacing w:line="239" w:lineRule="exact"/>
        <w:rPr/>
      </w:pPr>
      <w:r/>
    </w:p>
    <w:tbl>
      <w:tblPr>
        <w:tblStyle w:val="TableNormal"/>
        <w:tblW w:w="7933" w:type="dxa"/>
        <w:tblInd w:w="137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23"/>
        <w:gridCol w:w="1249"/>
        <w:gridCol w:w="1225"/>
        <w:gridCol w:w="1365"/>
        <w:gridCol w:w="1391"/>
        <w:gridCol w:w="1280"/>
      </w:tblGrid>
      <w:tr>
        <w:trPr>
          <w:trHeight w:val="495" w:hRule="atLeast"/>
        </w:trPr>
        <w:tc>
          <w:tcPr>
            <w:tcW w:w="1423" w:type="dxa"/>
            <w:vAlign w:val="top"/>
            <w:tcBorders>
              <w:bottom w:val="single" w:color="000000" w:sz="2" w:space="0"/>
              <w:top w:val="single" w:color="000000" w:sz="10" w:space="0"/>
            </w:tcBorders>
          </w:tcPr>
          <w:p>
            <w:pPr>
              <w:pStyle w:val="TableText"/>
              <w:ind w:left="131"/>
              <w:spacing w:before="137" w:line="227" w:lineRule="auto"/>
              <w:rPr>
                <w:sz w:val="22"/>
                <w:szCs w:val="22"/>
              </w:rPr>
            </w:pPr>
            <w:r>
              <w:rPr>
                <w:sz w:val="22"/>
                <w:szCs w:val="22"/>
                <w:b/>
                <w:bCs/>
                <w:spacing w:val="-8"/>
              </w:rPr>
              <w:t>类目</w:t>
            </w:r>
          </w:p>
        </w:tc>
        <w:tc>
          <w:tcPr>
            <w:tcW w:w="1249" w:type="dxa"/>
            <w:vAlign w:val="top"/>
            <w:tcBorders>
              <w:bottom w:val="single" w:color="000000" w:sz="2" w:space="0"/>
              <w:top w:val="single" w:color="000000" w:sz="10" w:space="0"/>
            </w:tcBorders>
          </w:tcPr>
          <w:p>
            <w:pPr>
              <w:pStyle w:val="TableText"/>
              <w:ind w:left="229"/>
              <w:spacing w:before="138" w:line="218" w:lineRule="auto"/>
              <w:rPr>
                <w:sz w:val="22"/>
                <w:szCs w:val="22"/>
              </w:rPr>
            </w:pPr>
            <w:r>
              <w:rPr>
                <w:sz w:val="22"/>
                <w:szCs w:val="22"/>
                <w:b/>
                <w:bCs/>
                <w:spacing w:val="-6"/>
              </w:rPr>
              <w:t>单品</w:t>
            </w:r>
          </w:p>
        </w:tc>
        <w:tc>
          <w:tcPr>
            <w:tcW w:w="1225" w:type="dxa"/>
            <w:vAlign w:val="top"/>
            <w:tcBorders>
              <w:bottom w:val="single" w:color="000000" w:sz="2" w:space="0"/>
              <w:top w:val="single" w:color="000000" w:sz="10" w:space="0"/>
            </w:tcBorders>
          </w:tcPr>
          <w:p>
            <w:pPr>
              <w:ind w:left="168"/>
              <w:spacing w:before="17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7"/>
              </w:rPr>
              <w:t>Temu</w:t>
            </w:r>
          </w:p>
        </w:tc>
        <w:tc>
          <w:tcPr>
            <w:tcW w:w="1365" w:type="dxa"/>
            <w:vAlign w:val="top"/>
            <w:tcBorders>
              <w:bottom w:val="single" w:color="000000" w:sz="2" w:space="0"/>
              <w:top w:val="single" w:color="000000" w:sz="10" w:space="0"/>
            </w:tcBorders>
          </w:tcPr>
          <w:p>
            <w:pPr>
              <w:ind w:left="298"/>
              <w:spacing w:before="178" w:line="18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2"/>
              </w:rPr>
              <w:t>Wish</w:t>
            </w:r>
          </w:p>
        </w:tc>
        <w:tc>
          <w:tcPr>
            <w:tcW w:w="1391" w:type="dxa"/>
            <w:vAlign w:val="top"/>
            <w:tcBorders>
              <w:bottom w:val="single" w:color="000000" w:sz="2" w:space="0"/>
              <w:top w:val="single" w:color="000000" w:sz="10" w:space="0"/>
            </w:tcBorders>
          </w:tcPr>
          <w:p>
            <w:pPr>
              <w:ind w:left="306"/>
              <w:spacing w:before="176"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2"/>
              </w:rPr>
              <w:t>SHEIN</w:t>
            </w:r>
          </w:p>
        </w:tc>
        <w:tc>
          <w:tcPr>
            <w:tcW w:w="1280" w:type="dxa"/>
            <w:vAlign w:val="top"/>
            <w:tcBorders>
              <w:bottom w:val="single" w:color="000000" w:sz="2" w:space="0"/>
              <w:top w:val="single" w:color="000000" w:sz="10" w:space="0"/>
            </w:tcBorders>
          </w:tcPr>
          <w:p>
            <w:pPr>
              <w:ind w:left="329"/>
              <w:spacing w:before="176"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rPr>
              <w:t>Amazon</w:t>
            </w:r>
          </w:p>
        </w:tc>
      </w:tr>
      <w:tr>
        <w:trPr>
          <w:trHeight w:val="483" w:hRule="atLeast"/>
        </w:trPr>
        <w:tc>
          <w:tcPr>
            <w:tcW w:w="1423" w:type="dxa"/>
            <w:vAlign w:val="top"/>
            <w:vMerge w:val="restart"/>
            <w:tcBorders>
              <w:top w:val="single" w:color="000000" w:sz="2" w:space="0"/>
              <w:bottom w:val="nil"/>
            </w:tcBorders>
          </w:tcPr>
          <w:p>
            <w:pPr>
              <w:pStyle w:val="TableText"/>
              <w:ind w:left="117"/>
              <w:spacing w:before="137" w:line="221" w:lineRule="auto"/>
              <w:rPr>
                <w:sz w:val="22"/>
                <w:szCs w:val="22"/>
              </w:rPr>
            </w:pPr>
            <w:r>
              <w:rPr>
                <w:sz w:val="22"/>
                <w:szCs w:val="22"/>
                <w:b/>
                <w:bCs/>
                <w:spacing w:val="-4"/>
              </w:rPr>
              <w:t>女装类</w:t>
            </w:r>
          </w:p>
        </w:tc>
        <w:tc>
          <w:tcPr>
            <w:tcW w:w="1249" w:type="dxa"/>
            <w:vAlign w:val="top"/>
            <w:tcBorders>
              <w:top w:val="single" w:color="000000" w:sz="2" w:space="0"/>
            </w:tcBorders>
          </w:tcPr>
          <w:p>
            <w:pPr>
              <w:pStyle w:val="TableText"/>
              <w:ind w:left="222"/>
              <w:spacing w:before="137" w:line="225" w:lineRule="auto"/>
              <w:rPr>
                <w:sz w:val="22"/>
                <w:szCs w:val="22"/>
              </w:rPr>
            </w:pPr>
            <w:r>
              <w:rPr>
                <w:sz w:val="22"/>
                <w:szCs w:val="22"/>
                <w:spacing w:val="-1"/>
              </w:rPr>
              <w:t>基础衬衫</w:t>
            </w:r>
          </w:p>
        </w:tc>
        <w:tc>
          <w:tcPr>
            <w:tcW w:w="1225" w:type="dxa"/>
            <w:vAlign w:val="top"/>
            <w:tcBorders>
              <w:top w:val="single" w:color="000000" w:sz="2" w:space="0"/>
            </w:tcBorders>
          </w:tcPr>
          <w:p>
            <w:pPr>
              <w:pStyle w:val="TableText"/>
              <w:ind w:left="257"/>
              <w:spacing w:before="137" w:line="223" w:lineRule="auto"/>
              <w:rPr>
                <w:sz w:val="22"/>
                <w:szCs w:val="22"/>
              </w:rPr>
            </w:pPr>
            <w:r>
              <w:rPr>
                <w:sz w:val="22"/>
                <w:szCs w:val="22"/>
                <w:spacing w:val="12"/>
              </w:rPr>
              <w:t>$8.76</w:t>
            </w:r>
          </w:p>
        </w:tc>
        <w:tc>
          <w:tcPr>
            <w:tcW w:w="1365" w:type="dxa"/>
            <w:vAlign w:val="top"/>
            <w:tcBorders>
              <w:top w:val="single" w:color="000000" w:sz="2" w:space="0"/>
            </w:tcBorders>
          </w:tcPr>
          <w:p>
            <w:pPr>
              <w:pStyle w:val="TableText"/>
              <w:ind w:left="345"/>
              <w:spacing w:before="137" w:line="223" w:lineRule="auto"/>
              <w:rPr>
                <w:sz w:val="22"/>
                <w:szCs w:val="22"/>
              </w:rPr>
            </w:pPr>
            <w:r>
              <w:rPr>
                <w:sz w:val="22"/>
                <w:szCs w:val="22"/>
                <w:spacing w:val="12"/>
              </w:rPr>
              <w:t>$3.85</w:t>
            </w:r>
          </w:p>
        </w:tc>
        <w:tc>
          <w:tcPr>
            <w:tcW w:w="1391" w:type="dxa"/>
            <w:vAlign w:val="top"/>
            <w:tcBorders>
              <w:top w:val="single" w:color="000000" w:sz="2" w:space="0"/>
            </w:tcBorders>
          </w:tcPr>
          <w:p>
            <w:pPr>
              <w:pStyle w:val="TableText"/>
              <w:ind w:left="344"/>
              <w:spacing w:before="137" w:line="223" w:lineRule="auto"/>
              <w:rPr>
                <w:sz w:val="22"/>
                <w:szCs w:val="22"/>
              </w:rPr>
            </w:pPr>
            <w:r>
              <w:rPr>
                <w:sz w:val="22"/>
                <w:szCs w:val="22"/>
                <w:spacing w:val="-1"/>
              </w:rPr>
              <w:t>$</w:t>
            </w:r>
            <w:r>
              <w:rPr>
                <w:sz w:val="22"/>
                <w:szCs w:val="22"/>
                <w:spacing w:val="-38"/>
              </w:rPr>
              <w:t xml:space="preserve"> </w:t>
            </w:r>
            <w:r>
              <w:rPr>
                <w:sz w:val="22"/>
                <w:szCs w:val="22"/>
                <w:spacing w:val="-1"/>
              </w:rPr>
              <w:t>11.16</w:t>
            </w:r>
          </w:p>
        </w:tc>
        <w:tc>
          <w:tcPr>
            <w:tcW w:w="1280" w:type="dxa"/>
            <w:vAlign w:val="top"/>
            <w:tcBorders>
              <w:top w:val="single" w:color="000000" w:sz="2" w:space="0"/>
            </w:tcBorders>
          </w:tcPr>
          <w:p>
            <w:pPr>
              <w:pStyle w:val="TableText"/>
              <w:ind w:left="381"/>
              <w:spacing w:before="137" w:line="223" w:lineRule="auto"/>
              <w:rPr>
                <w:sz w:val="22"/>
                <w:szCs w:val="22"/>
              </w:rPr>
            </w:pPr>
            <w:r>
              <w:rPr>
                <w:sz w:val="22"/>
                <w:szCs w:val="22"/>
                <w:spacing w:val="10"/>
              </w:rPr>
              <w:t>$31.28</w:t>
            </w:r>
          </w:p>
        </w:tc>
      </w:tr>
      <w:tr>
        <w:trPr>
          <w:trHeight w:val="491" w:hRule="atLeast"/>
        </w:trPr>
        <w:tc>
          <w:tcPr>
            <w:tcW w:w="1423" w:type="dxa"/>
            <w:vAlign w:val="top"/>
            <w:vMerge w:val="continue"/>
            <w:tcBorders>
              <w:top w:val="nil"/>
            </w:tcBorders>
          </w:tcPr>
          <w:p>
            <w:pPr>
              <w:rPr>
                <w:rFonts w:ascii="Arial"/>
                <w:sz w:val="21"/>
              </w:rPr>
            </w:pPr>
            <w:r/>
          </w:p>
        </w:tc>
        <w:tc>
          <w:tcPr>
            <w:tcW w:w="1249" w:type="dxa"/>
            <w:vAlign w:val="top"/>
          </w:tcPr>
          <w:p>
            <w:pPr>
              <w:pStyle w:val="TableText"/>
              <w:ind w:left="229"/>
              <w:spacing w:before="143" w:line="217" w:lineRule="auto"/>
              <w:rPr>
                <w:sz w:val="22"/>
                <w:szCs w:val="22"/>
              </w:rPr>
            </w:pPr>
            <w:r>
              <w:rPr>
                <w:sz w:val="22"/>
                <w:szCs w:val="22"/>
                <w:spacing w:val="-3"/>
              </w:rPr>
              <w:t>牛仔裤</w:t>
            </w:r>
          </w:p>
        </w:tc>
        <w:tc>
          <w:tcPr>
            <w:tcW w:w="1225" w:type="dxa"/>
            <w:vAlign w:val="top"/>
          </w:tcPr>
          <w:p>
            <w:pPr>
              <w:pStyle w:val="TableText"/>
              <w:ind w:left="209"/>
              <w:spacing w:before="144" w:line="223" w:lineRule="auto"/>
              <w:rPr>
                <w:sz w:val="22"/>
                <w:szCs w:val="22"/>
              </w:rPr>
            </w:pPr>
            <w:r>
              <w:rPr>
                <w:sz w:val="22"/>
                <w:szCs w:val="22"/>
                <w:spacing w:val="-1"/>
              </w:rPr>
              <w:t>$</w:t>
            </w:r>
            <w:r>
              <w:rPr>
                <w:sz w:val="22"/>
                <w:szCs w:val="22"/>
                <w:spacing w:val="-38"/>
              </w:rPr>
              <w:t xml:space="preserve"> </w:t>
            </w:r>
            <w:r>
              <w:rPr>
                <w:sz w:val="22"/>
                <w:szCs w:val="22"/>
                <w:spacing w:val="-1"/>
              </w:rPr>
              <w:t>15.46</w:t>
            </w:r>
          </w:p>
        </w:tc>
        <w:tc>
          <w:tcPr>
            <w:tcW w:w="1365" w:type="dxa"/>
            <w:vAlign w:val="top"/>
          </w:tcPr>
          <w:p>
            <w:pPr>
              <w:pStyle w:val="TableText"/>
              <w:ind w:left="345"/>
              <w:spacing w:before="144" w:line="223" w:lineRule="auto"/>
              <w:rPr>
                <w:sz w:val="22"/>
                <w:szCs w:val="22"/>
              </w:rPr>
            </w:pPr>
            <w:r>
              <w:rPr>
                <w:sz w:val="22"/>
                <w:szCs w:val="22"/>
                <w:spacing w:val="-1"/>
              </w:rPr>
              <w:t>$</w:t>
            </w:r>
            <w:r>
              <w:rPr>
                <w:sz w:val="22"/>
                <w:szCs w:val="22"/>
                <w:spacing w:val="-38"/>
              </w:rPr>
              <w:t xml:space="preserve"> </w:t>
            </w:r>
            <w:r>
              <w:rPr>
                <w:sz w:val="22"/>
                <w:szCs w:val="22"/>
                <w:spacing w:val="-1"/>
              </w:rPr>
              <w:t>15.43</w:t>
            </w:r>
          </w:p>
        </w:tc>
        <w:tc>
          <w:tcPr>
            <w:tcW w:w="1391" w:type="dxa"/>
            <w:vAlign w:val="top"/>
          </w:tcPr>
          <w:p>
            <w:pPr>
              <w:pStyle w:val="TableText"/>
              <w:ind w:left="344"/>
              <w:spacing w:before="144" w:line="223" w:lineRule="auto"/>
              <w:rPr>
                <w:sz w:val="22"/>
                <w:szCs w:val="22"/>
              </w:rPr>
            </w:pPr>
            <w:r>
              <w:rPr>
                <w:sz w:val="22"/>
                <w:szCs w:val="22"/>
                <w:spacing w:val="-1"/>
              </w:rPr>
              <w:t>$</w:t>
            </w:r>
            <w:r>
              <w:rPr>
                <w:sz w:val="22"/>
                <w:szCs w:val="22"/>
                <w:spacing w:val="-38"/>
              </w:rPr>
              <w:t xml:space="preserve"> </w:t>
            </w:r>
            <w:r>
              <w:rPr>
                <w:sz w:val="22"/>
                <w:szCs w:val="22"/>
                <w:spacing w:val="-1"/>
              </w:rPr>
              <w:t>17.68</w:t>
            </w:r>
          </w:p>
        </w:tc>
        <w:tc>
          <w:tcPr>
            <w:tcW w:w="1280" w:type="dxa"/>
            <w:vAlign w:val="top"/>
          </w:tcPr>
          <w:p>
            <w:pPr>
              <w:pStyle w:val="TableText"/>
              <w:ind w:left="381"/>
              <w:spacing w:before="144" w:line="223" w:lineRule="auto"/>
              <w:rPr>
                <w:sz w:val="22"/>
                <w:szCs w:val="22"/>
              </w:rPr>
            </w:pPr>
            <w:r>
              <w:rPr>
                <w:sz w:val="22"/>
                <w:szCs w:val="22"/>
                <w:spacing w:val="10"/>
              </w:rPr>
              <w:t>$43.91</w:t>
            </w:r>
          </w:p>
        </w:tc>
      </w:tr>
      <w:tr>
        <w:trPr>
          <w:trHeight w:val="491" w:hRule="atLeast"/>
        </w:trPr>
        <w:tc>
          <w:tcPr>
            <w:tcW w:w="1423" w:type="dxa"/>
            <w:vAlign w:val="top"/>
            <w:vMerge w:val="restart"/>
            <w:tcBorders>
              <w:bottom w:val="nil"/>
            </w:tcBorders>
          </w:tcPr>
          <w:p>
            <w:pPr>
              <w:pStyle w:val="TableText"/>
              <w:ind w:left="121"/>
              <w:spacing w:before="143" w:line="213" w:lineRule="auto"/>
              <w:rPr>
                <w:sz w:val="22"/>
                <w:szCs w:val="22"/>
              </w:rPr>
            </w:pPr>
            <w:r>
              <w:rPr>
                <w:sz w:val="22"/>
                <w:szCs w:val="22"/>
                <w:b/>
                <w:bCs/>
                <w:spacing w:val="-5"/>
              </w:rPr>
              <w:t>配饰类</w:t>
            </w:r>
          </w:p>
        </w:tc>
        <w:tc>
          <w:tcPr>
            <w:tcW w:w="1249" w:type="dxa"/>
            <w:vAlign w:val="top"/>
          </w:tcPr>
          <w:p>
            <w:pPr>
              <w:pStyle w:val="TableText"/>
              <w:ind w:left="227"/>
              <w:spacing w:before="143" w:line="221" w:lineRule="auto"/>
              <w:rPr>
                <w:sz w:val="22"/>
                <w:szCs w:val="22"/>
              </w:rPr>
            </w:pPr>
            <w:r>
              <w:rPr>
                <w:sz w:val="22"/>
                <w:szCs w:val="22"/>
                <w:spacing w:val="-3"/>
              </w:rPr>
              <w:t>戒指</w:t>
            </w:r>
          </w:p>
        </w:tc>
        <w:tc>
          <w:tcPr>
            <w:tcW w:w="1225" w:type="dxa"/>
            <w:vAlign w:val="top"/>
          </w:tcPr>
          <w:p>
            <w:pPr>
              <w:pStyle w:val="TableText"/>
              <w:ind w:left="209"/>
              <w:spacing w:before="143" w:line="223" w:lineRule="auto"/>
              <w:rPr>
                <w:sz w:val="22"/>
                <w:szCs w:val="22"/>
              </w:rPr>
            </w:pPr>
            <w:r>
              <w:rPr>
                <w:sz w:val="22"/>
                <w:szCs w:val="22"/>
                <w:spacing w:val="12"/>
              </w:rPr>
              <w:t>$0.99</w:t>
            </w:r>
          </w:p>
        </w:tc>
        <w:tc>
          <w:tcPr>
            <w:tcW w:w="1365" w:type="dxa"/>
            <w:vAlign w:val="top"/>
          </w:tcPr>
          <w:p>
            <w:pPr>
              <w:pStyle w:val="TableText"/>
              <w:ind w:left="345"/>
              <w:spacing w:before="143" w:line="223" w:lineRule="auto"/>
              <w:rPr>
                <w:sz w:val="22"/>
                <w:szCs w:val="22"/>
              </w:rPr>
            </w:pPr>
            <w:r>
              <w:rPr>
                <w:sz w:val="22"/>
                <w:szCs w:val="22"/>
                <w:spacing w:val="-1"/>
              </w:rPr>
              <w:t>$</w:t>
            </w:r>
            <w:r>
              <w:rPr>
                <w:sz w:val="22"/>
                <w:szCs w:val="22"/>
                <w:spacing w:val="-39"/>
              </w:rPr>
              <w:t xml:space="preserve"> </w:t>
            </w:r>
            <w:r>
              <w:rPr>
                <w:sz w:val="22"/>
                <w:szCs w:val="22"/>
                <w:spacing w:val="-1"/>
              </w:rPr>
              <w:t>1.46</w:t>
            </w:r>
          </w:p>
        </w:tc>
        <w:tc>
          <w:tcPr>
            <w:tcW w:w="1391" w:type="dxa"/>
            <w:vAlign w:val="top"/>
          </w:tcPr>
          <w:p>
            <w:pPr>
              <w:pStyle w:val="TableText"/>
              <w:ind w:left="344"/>
              <w:spacing w:before="143" w:line="223" w:lineRule="auto"/>
              <w:rPr>
                <w:sz w:val="22"/>
                <w:szCs w:val="22"/>
              </w:rPr>
            </w:pPr>
            <w:r>
              <w:rPr>
                <w:sz w:val="22"/>
                <w:szCs w:val="22"/>
                <w:spacing w:val="-1"/>
              </w:rPr>
              <w:t>$</w:t>
            </w:r>
            <w:r>
              <w:rPr>
                <w:sz w:val="22"/>
                <w:szCs w:val="22"/>
                <w:spacing w:val="-39"/>
              </w:rPr>
              <w:t xml:space="preserve"> </w:t>
            </w:r>
            <w:r>
              <w:rPr>
                <w:sz w:val="22"/>
                <w:szCs w:val="22"/>
                <w:spacing w:val="-1"/>
              </w:rPr>
              <w:t>1.84</w:t>
            </w:r>
          </w:p>
        </w:tc>
        <w:tc>
          <w:tcPr>
            <w:tcW w:w="1280" w:type="dxa"/>
            <w:vAlign w:val="top"/>
          </w:tcPr>
          <w:p>
            <w:pPr>
              <w:pStyle w:val="TableText"/>
              <w:ind w:left="381"/>
              <w:spacing w:before="143" w:line="223" w:lineRule="auto"/>
              <w:rPr>
                <w:sz w:val="22"/>
                <w:szCs w:val="22"/>
              </w:rPr>
            </w:pPr>
            <w:r>
              <w:rPr>
                <w:sz w:val="22"/>
                <w:szCs w:val="22"/>
                <w:spacing w:val="10"/>
              </w:rPr>
              <w:t>$20.98</w:t>
            </w:r>
          </w:p>
        </w:tc>
      </w:tr>
      <w:tr>
        <w:trPr>
          <w:trHeight w:val="479" w:hRule="atLeast"/>
        </w:trPr>
        <w:tc>
          <w:tcPr>
            <w:tcW w:w="1423" w:type="dxa"/>
            <w:vAlign w:val="top"/>
            <w:vMerge w:val="continue"/>
            <w:tcBorders>
              <w:top w:val="nil"/>
            </w:tcBorders>
          </w:tcPr>
          <w:p>
            <w:pPr>
              <w:rPr>
                <w:rFonts w:ascii="Arial"/>
                <w:sz w:val="21"/>
              </w:rPr>
            </w:pPr>
            <w:r/>
          </w:p>
        </w:tc>
        <w:tc>
          <w:tcPr>
            <w:tcW w:w="1249" w:type="dxa"/>
            <w:vAlign w:val="top"/>
          </w:tcPr>
          <w:p>
            <w:pPr>
              <w:pStyle w:val="TableText"/>
              <w:ind w:left="226"/>
              <w:spacing w:before="139" w:line="228" w:lineRule="auto"/>
              <w:rPr>
                <w:sz w:val="22"/>
                <w:szCs w:val="22"/>
              </w:rPr>
            </w:pPr>
            <w:r>
              <w:rPr>
                <w:sz w:val="22"/>
                <w:szCs w:val="22"/>
                <w:spacing w:val="-3"/>
              </w:rPr>
              <w:t>项链</w:t>
            </w:r>
          </w:p>
        </w:tc>
        <w:tc>
          <w:tcPr>
            <w:tcW w:w="1225" w:type="dxa"/>
            <w:vAlign w:val="top"/>
          </w:tcPr>
          <w:p>
            <w:pPr>
              <w:pStyle w:val="TableText"/>
              <w:ind w:left="209"/>
              <w:spacing w:before="139" w:line="223" w:lineRule="auto"/>
              <w:rPr>
                <w:sz w:val="22"/>
                <w:szCs w:val="22"/>
              </w:rPr>
            </w:pPr>
            <w:r>
              <w:rPr>
                <w:sz w:val="22"/>
                <w:szCs w:val="22"/>
                <w:spacing w:val="-1"/>
              </w:rPr>
              <w:t>$</w:t>
            </w:r>
            <w:r>
              <w:rPr>
                <w:sz w:val="22"/>
                <w:szCs w:val="22"/>
                <w:spacing w:val="-39"/>
              </w:rPr>
              <w:t xml:space="preserve"> </w:t>
            </w:r>
            <w:r>
              <w:rPr>
                <w:sz w:val="22"/>
                <w:szCs w:val="22"/>
                <w:spacing w:val="-1"/>
              </w:rPr>
              <w:t>1.40</w:t>
            </w:r>
          </w:p>
        </w:tc>
        <w:tc>
          <w:tcPr>
            <w:tcW w:w="1365" w:type="dxa"/>
            <w:vAlign w:val="top"/>
          </w:tcPr>
          <w:p>
            <w:pPr>
              <w:pStyle w:val="TableText"/>
              <w:ind w:left="345"/>
              <w:spacing w:before="139" w:line="223" w:lineRule="auto"/>
              <w:rPr>
                <w:sz w:val="22"/>
                <w:szCs w:val="22"/>
              </w:rPr>
            </w:pPr>
            <w:r>
              <w:rPr>
                <w:sz w:val="22"/>
                <w:szCs w:val="22"/>
                <w:spacing w:val="-1"/>
              </w:rPr>
              <w:t>$</w:t>
            </w:r>
            <w:r>
              <w:rPr>
                <w:sz w:val="22"/>
                <w:szCs w:val="22"/>
                <w:spacing w:val="-39"/>
              </w:rPr>
              <w:t xml:space="preserve"> </w:t>
            </w:r>
            <w:r>
              <w:rPr>
                <w:sz w:val="22"/>
                <w:szCs w:val="22"/>
                <w:spacing w:val="-1"/>
              </w:rPr>
              <w:t>1.34</w:t>
            </w:r>
          </w:p>
        </w:tc>
        <w:tc>
          <w:tcPr>
            <w:tcW w:w="1391" w:type="dxa"/>
            <w:vAlign w:val="top"/>
          </w:tcPr>
          <w:p>
            <w:pPr>
              <w:pStyle w:val="TableText"/>
              <w:ind w:left="344"/>
              <w:spacing w:before="139" w:line="223" w:lineRule="auto"/>
              <w:rPr>
                <w:sz w:val="22"/>
                <w:szCs w:val="22"/>
              </w:rPr>
            </w:pPr>
            <w:r>
              <w:rPr>
                <w:sz w:val="22"/>
                <w:szCs w:val="22"/>
                <w:spacing w:val="-1"/>
              </w:rPr>
              <w:t>$</w:t>
            </w:r>
            <w:r>
              <w:rPr>
                <w:sz w:val="22"/>
                <w:szCs w:val="22"/>
                <w:spacing w:val="-39"/>
              </w:rPr>
              <w:t xml:space="preserve"> </w:t>
            </w:r>
            <w:r>
              <w:rPr>
                <w:sz w:val="22"/>
                <w:szCs w:val="22"/>
                <w:spacing w:val="-1"/>
              </w:rPr>
              <w:t>1.07</w:t>
            </w:r>
          </w:p>
        </w:tc>
        <w:tc>
          <w:tcPr>
            <w:tcW w:w="1280" w:type="dxa"/>
            <w:vAlign w:val="top"/>
          </w:tcPr>
          <w:p>
            <w:pPr>
              <w:pStyle w:val="TableText"/>
              <w:ind w:left="381"/>
              <w:spacing w:before="139" w:line="223" w:lineRule="auto"/>
              <w:rPr>
                <w:sz w:val="22"/>
                <w:szCs w:val="22"/>
              </w:rPr>
            </w:pPr>
            <w:r>
              <w:rPr>
                <w:sz w:val="22"/>
                <w:szCs w:val="22"/>
                <w:spacing w:val="10"/>
              </w:rPr>
              <w:t>$43.15</w:t>
            </w:r>
          </w:p>
        </w:tc>
      </w:tr>
      <w:tr>
        <w:trPr>
          <w:trHeight w:val="485" w:hRule="atLeast"/>
        </w:trPr>
        <w:tc>
          <w:tcPr>
            <w:tcW w:w="1423" w:type="dxa"/>
            <w:vAlign w:val="top"/>
            <w:vMerge w:val="restart"/>
            <w:tcBorders>
              <w:bottom w:val="nil"/>
            </w:tcBorders>
          </w:tcPr>
          <w:p>
            <w:pPr>
              <w:pStyle w:val="TableText"/>
              <w:ind w:left="163"/>
              <w:spacing w:before="150" w:line="219" w:lineRule="auto"/>
              <w:rPr>
                <w:sz w:val="22"/>
                <w:szCs w:val="22"/>
              </w:rPr>
            </w:pPr>
            <w:r>
              <w:rPr>
                <w:sz w:val="22"/>
                <w:szCs w:val="22"/>
                <w:b/>
                <w:bCs/>
                <w:spacing w:val="-11"/>
              </w:rPr>
              <w:t>日用家居类</w:t>
            </w:r>
          </w:p>
        </w:tc>
        <w:tc>
          <w:tcPr>
            <w:tcW w:w="1249" w:type="dxa"/>
            <w:vAlign w:val="top"/>
          </w:tcPr>
          <w:p>
            <w:pPr>
              <w:pStyle w:val="TableText"/>
              <w:ind w:left="217"/>
              <w:spacing w:before="150" w:line="223" w:lineRule="auto"/>
              <w:rPr>
                <w:sz w:val="22"/>
                <w:szCs w:val="22"/>
              </w:rPr>
            </w:pPr>
            <w:r>
              <w:rPr>
                <w:sz w:val="22"/>
                <w:szCs w:val="22"/>
              </w:rPr>
              <w:t>衣服收纳</w:t>
            </w:r>
          </w:p>
        </w:tc>
        <w:tc>
          <w:tcPr>
            <w:tcW w:w="1225" w:type="dxa"/>
            <w:vAlign w:val="top"/>
          </w:tcPr>
          <w:p>
            <w:pPr>
              <w:pStyle w:val="TableText"/>
              <w:ind w:left="209"/>
              <w:spacing w:before="150" w:line="223" w:lineRule="auto"/>
              <w:rPr>
                <w:sz w:val="22"/>
                <w:szCs w:val="22"/>
              </w:rPr>
            </w:pPr>
            <w:r>
              <w:rPr>
                <w:sz w:val="22"/>
                <w:szCs w:val="22"/>
                <w:spacing w:val="12"/>
              </w:rPr>
              <w:t>$4.90</w:t>
            </w:r>
          </w:p>
        </w:tc>
        <w:tc>
          <w:tcPr>
            <w:tcW w:w="1365" w:type="dxa"/>
            <w:vAlign w:val="top"/>
          </w:tcPr>
          <w:p>
            <w:pPr>
              <w:pStyle w:val="TableText"/>
              <w:ind w:left="345"/>
              <w:spacing w:before="150" w:line="223" w:lineRule="auto"/>
              <w:rPr>
                <w:sz w:val="22"/>
                <w:szCs w:val="22"/>
              </w:rPr>
            </w:pPr>
            <w:r>
              <w:rPr>
                <w:sz w:val="22"/>
                <w:szCs w:val="22"/>
                <w:spacing w:val="12"/>
              </w:rPr>
              <w:t>$4.29</w:t>
            </w:r>
          </w:p>
        </w:tc>
        <w:tc>
          <w:tcPr>
            <w:tcW w:w="1391" w:type="dxa"/>
            <w:vAlign w:val="top"/>
          </w:tcPr>
          <w:p>
            <w:pPr>
              <w:pStyle w:val="TableText"/>
              <w:ind w:left="344"/>
              <w:spacing w:before="150" w:line="223" w:lineRule="auto"/>
              <w:rPr>
                <w:sz w:val="22"/>
                <w:szCs w:val="22"/>
              </w:rPr>
            </w:pPr>
            <w:r>
              <w:rPr>
                <w:sz w:val="22"/>
                <w:szCs w:val="22"/>
                <w:spacing w:val="12"/>
              </w:rPr>
              <w:t>$5.34</w:t>
            </w:r>
          </w:p>
        </w:tc>
        <w:tc>
          <w:tcPr>
            <w:tcW w:w="1280" w:type="dxa"/>
            <w:vAlign w:val="top"/>
          </w:tcPr>
          <w:p>
            <w:pPr>
              <w:pStyle w:val="TableText"/>
              <w:ind w:left="381"/>
              <w:spacing w:before="150" w:line="223" w:lineRule="auto"/>
              <w:rPr>
                <w:sz w:val="22"/>
                <w:szCs w:val="22"/>
              </w:rPr>
            </w:pPr>
            <w:r>
              <w:rPr>
                <w:sz w:val="22"/>
                <w:szCs w:val="22"/>
                <w:spacing w:val="10"/>
              </w:rPr>
              <w:t>$20.02</w:t>
            </w:r>
          </w:p>
        </w:tc>
      </w:tr>
      <w:tr>
        <w:trPr>
          <w:trHeight w:val="492" w:hRule="atLeast"/>
        </w:trPr>
        <w:tc>
          <w:tcPr>
            <w:tcW w:w="1423" w:type="dxa"/>
            <w:vAlign w:val="top"/>
            <w:vMerge w:val="continue"/>
            <w:tcBorders>
              <w:top w:val="nil"/>
            </w:tcBorders>
          </w:tcPr>
          <w:p>
            <w:pPr>
              <w:rPr>
                <w:rFonts w:ascii="Arial"/>
                <w:sz w:val="21"/>
              </w:rPr>
            </w:pPr>
            <w:r/>
          </w:p>
        </w:tc>
        <w:tc>
          <w:tcPr>
            <w:tcW w:w="1249" w:type="dxa"/>
            <w:vAlign w:val="top"/>
          </w:tcPr>
          <w:p>
            <w:pPr>
              <w:pStyle w:val="TableText"/>
              <w:ind w:left="230"/>
              <w:spacing w:before="154" w:line="218" w:lineRule="auto"/>
              <w:rPr>
                <w:sz w:val="22"/>
                <w:szCs w:val="22"/>
              </w:rPr>
            </w:pPr>
            <w:r>
              <w:rPr>
                <w:sz w:val="22"/>
                <w:szCs w:val="22"/>
                <w:spacing w:val="-3"/>
              </w:rPr>
              <w:t>手机壳</w:t>
            </w:r>
          </w:p>
        </w:tc>
        <w:tc>
          <w:tcPr>
            <w:tcW w:w="1225" w:type="dxa"/>
            <w:vAlign w:val="top"/>
          </w:tcPr>
          <w:p>
            <w:pPr>
              <w:pStyle w:val="TableText"/>
              <w:ind w:left="209"/>
              <w:spacing w:before="154" w:line="223" w:lineRule="auto"/>
              <w:rPr>
                <w:sz w:val="22"/>
                <w:szCs w:val="22"/>
              </w:rPr>
            </w:pPr>
            <w:r>
              <w:rPr>
                <w:sz w:val="22"/>
                <w:szCs w:val="22"/>
                <w:spacing w:val="12"/>
              </w:rPr>
              <w:t>$2.81</w:t>
            </w:r>
          </w:p>
        </w:tc>
        <w:tc>
          <w:tcPr>
            <w:tcW w:w="1365" w:type="dxa"/>
            <w:vAlign w:val="top"/>
          </w:tcPr>
          <w:p>
            <w:pPr>
              <w:pStyle w:val="TableText"/>
              <w:ind w:left="345"/>
              <w:spacing w:before="154" w:line="223" w:lineRule="auto"/>
              <w:rPr>
                <w:sz w:val="22"/>
                <w:szCs w:val="22"/>
              </w:rPr>
            </w:pPr>
            <w:r>
              <w:rPr>
                <w:sz w:val="22"/>
                <w:szCs w:val="22"/>
                <w:spacing w:val="-1"/>
              </w:rPr>
              <w:t>$</w:t>
            </w:r>
            <w:r>
              <w:rPr>
                <w:sz w:val="22"/>
                <w:szCs w:val="22"/>
                <w:spacing w:val="-39"/>
              </w:rPr>
              <w:t xml:space="preserve"> </w:t>
            </w:r>
            <w:r>
              <w:rPr>
                <w:sz w:val="22"/>
                <w:szCs w:val="22"/>
                <w:spacing w:val="-1"/>
              </w:rPr>
              <w:t>1.47</w:t>
            </w:r>
          </w:p>
        </w:tc>
        <w:tc>
          <w:tcPr>
            <w:tcW w:w="1391" w:type="dxa"/>
            <w:vAlign w:val="top"/>
          </w:tcPr>
          <w:p>
            <w:pPr>
              <w:pStyle w:val="TableText"/>
              <w:ind w:left="344"/>
              <w:spacing w:before="154" w:line="223" w:lineRule="auto"/>
              <w:rPr>
                <w:sz w:val="22"/>
                <w:szCs w:val="22"/>
              </w:rPr>
            </w:pPr>
            <w:r>
              <w:rPr>
                <w:sz w:val="22"/>
                <w:szCs w:val="22"/>
                <w:spacing w:val="-1"/>
              </w:rPr>
              <w:t>$</w:t>
            </w:r>
            <w:r>
              <w:rPr>
                <w:sz w:val="22"/>
                <w:szCs w:val="22"/>
                <w:spacing w:val="-39"/>
              </w:rPr>
              <w:t xml:space="preserve"> </w:t>
            </w:r>
            <w:r>
              <w:rPr>
                <w:sz w:val="22"/>
                <w:szCs w:val="22"/>
                <w:spacing w:val="-1"/>
              </w:rPr>
              <w:t>1.43</w:t>
            </w:r>
          </w:p>
        </w:tc>
        <w:tc>
          <w:tcPr>
            <w:tcW w:w="1280" w:type="dxa"/>
            <w:vAlign w:val="top"/>
          </w:tcPr>
          <w:p>
            <w:pPr>
              <w:pStyle w:val="TableText"/>
              <w:ind w:left="381"/>
              <w:spacing w:before="154" w:line="223" w:lineRule="auto"/>
              <w:rPr>
                <w:sz w:val="22"/>
                <w:szCs w:val="22"/>
              </w:rPr>
            </w:pPr>
            <w:r>
              <w:rPr>
                <w:sz w:val="22"/>
                <w:szCs w:val="22"/>
                <w:spacing w:val="-1"/>
              </w:rPr>
              <w:t>$</w:t>
            </w:r>
            <w:r>
              <w:rPr>
                <w:sz w:val="22"/>
                <w:szCs w:val="22"/>
                <w:spacing w:val="-38"/>
              </w:rPr>
              <w:t xml:space="preserve"> </w:t>
            </w:r>
            <w:r>
              <w:rPr>
                <w:sz w:val="22"/>
                <w:szCs w:val="22"/>
                <w:spacing w:val="-1"/>
              </w:rPr>
              <w:t>12.89</w:t>
            </w:r>
          </w:p>
        </w:tc>
      </w:tr>
      <w:tr>
        <w:trPr>
          <w:trHeight w:val="483" w:hRule="atLeast"/>
        </w:trPr>
        <w:tc>
          <w:tcPr>
            <w:tcW w:w="1423" w:type="dxa"/>
            <w:vAlign w:val="top"/>
            <w:vMerge w:val="restart"/>
            <w:tcBorders>
              <w:bottom w:val="nil"/>
            </w:tcBorders>
          </w:tcPr>
          <w:p>
            <w:pPr>
              <w:pStyle w:val="TableText"/>
              <w:ind w:left="113"/>
              <w:spacing w:before="151" w:line="219" w:lineRule="auto"/>
              <w:rPr>
                <w:sz w:val="22"/>
                <w:szCs w:val="22"/>
              </w:rPr>
            </w:pPr>
            <w:r>
              <w:rPr>
                <w:sz w:val="22"/>
                <w:szCs w:val="22"/>
                <w:b/>
                <w:bCs/>
                <w:spacing w:val="-4"/>
              </w:rPr>
              <w:t>鞋包类</w:t>
            </w:r>
          </w:p>
        </w:tc>
        <w:tc>
          <w:tcPr>
            <w:tcW w:w="1249" w:type="dxa"/>
            <w:vAlign w:val="top"/>
          </w:tcPr>
          <w:p>
            <w:pPr>
              <w:pStyle w:val="TableText"/>
              <w:ind w:left="226"/>
              <w:spacing w:before="151" w:line="219" w:lineRule="auto"/>
              <w:rPr>
                <w:sz w:val="22"/>
                <w:szCs w:val="22"/>
              </w:rPr>
            </w:pPr>
            <w:r>
              <w:rPr>
                <w:sz w:val="22"/>
                <w:szCs w:val="22"/>
                <w:spacing w:val="-2"/>
              </w:rPr>
              <w:t>运动鞋</w:t>
            </w:r>
          </w:p>
        </w:tc>
        <w:tc>
          <w:tcPr>
            <w:tcW w:w="1225" w:type="dxa"/>
            <w:vAlign w:val="top"/>
          </w:tcPr>
          <w:p>
            <w:pPr>
              <w:pStyle w:val="TableText"/>
              <w:ind w:left="209"/>
              <w:spacing w:before="152" w:line="223" w:lineRule="auto"/>
              <w:rPr>
                <w:sz w:val="22"/>
                <w:szCs w:val="22"/>
              </w:rPr>
            </w:pPr>
            <w:r>
              <w:rPr>
                <w:sz w:val="22"/>
                <w:szCs w:val="22"/>
                <w:spacing w:val="-1"/>
              </w:rPr>
              <w:t>$</w:t>
            </w:r>
            <w:r>
              <w:rPr>
                <w:sz w:val="22"/>
                <w:szCs w:val="22"/>
                <w:spacing w:val="-38"/>
              </w:rPr>
              <w:t xml:space="preserve"> </w:t>
            </w:r>
            <w:r>
              <w:rPr>
                <w:sz w:val="22"/>
                <w:szCs w:val="22"/>
                <w:spacing w:val="-1"/>
              </w:rPr>
              <w:t>16.83</w:t>
            </w:r>
          </w:p>
        </w:tc>
        <w:tc>
          <w:tcPr>
            <w:tcW w:w="1365" w:type="dxa"/>
            <w:vAlign w:val="top"/>
          </w:tcPr>
          <w:p>
            <w:pPr>
              <w:pStyle w:val="TableText"/>
              <w:ind w:left="345"/>
              <w:spacing w:before="152" w:line="223" w:lineRule="auto"/>
              <w:rPr>
                <w:sz w:val="22"/>
                <w:szCs w:val="22"/>
              </w:rPr>
            </w:pPr>
            <w:r>
              <w:rPr>
                <w:sz w:val="22"/>
                <w:szCs w:val="22"/>
                <w:spacing w:val="-1"/>
              </w:rPr>
              <w:t>$</w:t>
            </w:r>
            <w:r>
              <w:rPr>
                <w:sz w:val="22"/>
                <w:szCs w:val="22"/>
                <w:spacing w:val="-38"/>
              </w:rPr>
              <w:t xml:space="preserve"> </w:t>
            </w:r>
            <w:r>
              <w:rPr>
                <w:sz w:val="22"/>
                <w:szCs w:val="22"/>
                <w:spacing w:val="-1"/>
              </w:rPr>
              <w:t>16.87</w:t>
            </w:r>
          </w:p>
        </w:tc>
        <w:tc>
          <w:tcPr>
            <w:tcW w:w="1391" w:type="dxa"/>
            <w:vAlign w:val="top"/>
          </w:tcPr>
          <w:p>
            <w:pPr>
              <w:pStyle w:val="TableText"/>
              <w:ind w:left="344"/>
              <w:spacing w:before="152" w:line="223" w:lineRule="auto"/>
              <w:rPr>
                <w:sz w:val="22"/>
                <w:szCs w:val="22"/>
              </w:rPr>
            </w:pPr>
            <w:r>
              <w:rPr>
                <w:sz w:val="22"/>
                <w:szCs w:val="22"/>
                <w:spacing w:val="-1"/>
              </w:rPr>
              <w:t>$</w:t>
            </w:r>
            <w:r>
              <w:rPr>
                <w:sz w:val="22"/>
                <w:szCs w:val="22"/>
                <w:spacing w:val="-38"/>
              </w:rPr>
              <w:t xml:space="preserve"> </w:t>
            </w:r>
            <w:r>
              <w:rPr>
                <w:sz w:val="22"/>
                <w:szCs w:val="22"/>
                <w:spacing w:val="-1"/>
              </w:rPr>
              <w:t>15.32</w:t>
            </w:r>
          </w:p>
        </w:tc>
        <w:tc>
          <w:tcPr>
            <w:tcW w:w="1280" w:type="dxa"/>
            <w:vAlign w:val="top"/>
          </w:tcPr>
          <w:p>
            <w:pPr>
              <w:pStyle w:val="TableText"/>
              <w:ind w:left="381"/>
              <w:spacing w:before="152" w:line="223" w:lineRule="auto"/>
              <w:rPr>
                <w:sz w:val="22"/>
                <w:szCs w:val="22"/>
              </w:rPr>
            </w:pPr>
            <w:r>
              <w:rPr>
                <w:sz w:val="22"/>
                <w:szCs w:val="22"/>
                <w:spacing w:val="10"/>
              </w:rPr>
              <w:t>$45.69</w:t>
            </w:r>
          </w:p>
        </w:tc>
      </w:tr>
      <w:tr>
        <w:trPr>
          <w:trHeight w:val="517" w:hRule="atLeast"/>
        </w:trPr>
        <w:tc>
          <w:tcPr>
            <w:tcW w:w="1423" w:type="dxa"/>
            <w:vAlign w:val="top"/>
            <w:vMerge w:val="continue"/>
            <w:tcBorders>
              <w:bottom w:val="single" w:color="000000" w:sz="10" w:space="0"/>
              <w:top w:val="nil"/>
            </w:tcBorders>
          </w:tcPr>
          <w:p>
            <w:pPr>
              <w:rPr>
                <w:rFonts w:ascii="Arial"/>
                <w:sz w:val="21"/>
              </w:rPr>
            </w:pPr>
            <w:r/>
          </w:p>
        </w:tc>
        <w:tc>
          <w:tcPr>
            <w:tcW w:w="1249" w:type="dxa"/>
            <w:vAlign w:val="top"/>
            <w:tcBorders>
              <w:bottom w:val="single" w:color="000000" w:sz="10" w:space="0"/>
            </w:tcBorders>
          </w:tcPr>
          <w:p>
            <w:pPr>
              <w:pStyle w:val="TableText"/>
              <w:ind w:left="221"/>
              <w:spacing w:before="156" w:line="217" w:lineRule="auto"/>
              <w:rPr>
                <w:sz w:val="22"/>
                <w:szCs w:val="22"/>
              </w:rPr>
            </w:pPr>
            <w:r>
              <w:rPr>
                <w:sz w:val="22"/>
                <w:szCs w:val="22"/>
                <w:spacing w:val="-1"/>
              </w:rPr>
              <w:t>双肩包</w:t>
            </w:r>
          </w:p>
        </w:tc>
        <w:tc>
          <w:tcPr>
            <w:tcW w:w="1225" w:type="dxa"/>
            <w:vAlign w:val="top"/>
            <w:tcBorders>
              <w:bottom w:val="single" w:color="000000" w:sz="10" w:space="0"/>
            </w:tcBorders>
          </w:tcPr>
          <w:p>
            <w:pPr>
              <w:pStyle w:val="TableText"/>
              <w:ind w:left="209"/>
              <w:spacing w:before="156" w:line="223" w:lineRule="auto"/>
              <w:rPr>
                <w:sz w:val="22"/>
                <w:szCs w:val="22"/>
              </w:rPr>
            </w:pPr>
            <w:r>
              <w:rPr>
                <w:sz w:val="22"/>
                <w:szCs w:val="22"/>
                <w:spacing w:val="10"/>
              </w:rPr>
              <w:t>$21.98</w:t>
            </w:r>
          </w:p>
        </w:tc>
        <w:tc>
          <w:tcPr>
            <w:tcW w:w="1365" w:type="dxa"/>
            <w:vAlign w:val="top"/>
            <w:tcBorders>
              <w:bottom w:val="single" w:color="000000" w:sz="10" w:space="0"/>
            </w:tcBorders>
          </w:tcPr>
          <w:p>
            <w:pPr>
              <w:pStyle w:val="TableText"/>
              <w:ind w:left="345"/>
              <w:spacing w:before="156" w:line="223" w:lineRule="auto"/>
              <w:rPr>
                <w:sz w:val="22"/>
                <w:szCs w:val="22"/>
              </w:rPr>
            </w:pPr>
            <w:r>
              <w:rPr>
                <w:sz w:val="22"/>
                <w:szCs w:val="22"/>
                <w:spacing w:val="-1"/>
              </w:rPr>
              <w:t>$</w:t>
            </w:r>
            <w:r>
              <w:rPr>
                <w:sz w:val="22"/>
                <w:szCs w:val="22"/>
                <w:spacing w:val="-38"/>
              </w:rPr>
              <w:t xml:space="preserve"> </w:t>
            </w:r>
            <w:r>
              <w:rPr>
                <w:sz w:val="22"/>
                <w:szCs w:val="22"/>
                <w:spacing w:val="-1"/>
              </w:rPr>
              <w:t>16.70</w:t>
            </w:r>
          </w:p>
        </w:tc>
        <w:tc>
          <w:tcPr>
            <w:tcW w:w="1391" w:type="dxa"/>
            <w:vAlign w:val="top"/>
            <w:tcBorders>
              <w:bottom w:val="single" w:color="000000" w:sz="10" w:space="0"/>
            </w:tcBorders>
          </w:tcPr>
          <w:p>
            <w:pPr>
              <w:pStyle w:val="TableText"/>
              <w:ind w:left="344"/>
              <w:spacing w:before="156" w:line="223" w:lineRule="auto"/>
              <w:rPr>
                <w:sz w:val="22"/>
                <w:szCs w:val="22"/>
              </w:rPr>
            </w:pPr>
            <w:r>
              <w:rPr>
                <w:sz w:val="22"/>
                <w:szCs w:val="22"/>
                <w:spacing w:val="-1"/>
              </w:rPr>
              <w:t>$</w:t>
            </w:r>
            <w:r>
              <w:rPr>
                <w:sz w:val="22"/>
                <w:szCs w:val="22"/>
                <w:spacing w:val="-38"/>
              </w:rPr>
              <w:t xml:space="preserve"> </w:t>
            </w:r>
            <w:r>
              <w:rPr>
                <w:sz w:val="22"/>
                <w:szCs w:val="22"/>
                <w:spacing w:val="-1"/>
              </w:rPr>
              <w:t>13.04</w:t>
            </w:r>
          </w:p>
        </w:tc>
        <w:tc>
          <w:tcPr>
            <w:tcW w:w="1280" w:type="dxa"/>
            <w:vAlign w:val="top"/>
            <w:tcBorders>
              <w:bottom w:val="single" w:color="000000" w:sz="10" w:space="0"/>
            </w:tcBorders>
          </w:tcPr>
          <w:p>
            <w:pPr>
              <w:pStyle w:val="TableText"/>
              <w:ind w:left="381"/>
              <w:spacing w:before="156" w:line="223" w:lineRule="auto"/>
              <w:rPr>
                <w:sz w:val="22"/>
                <w:szCs w:val="22"/>
              </w:rPr>
            </w:pPr>
            <w:r>
              <w:rPr>
                <w:sz w:val="22"/>
                <w:szCs w:val="22"/>
                <w:spacing w:val="10"/>
              </w:rPr>
              <w:t>$37.63</w:t>
            </w:r>
          </w:p>
        </w:tc>
      </w:tr>
    </w:tbl>
    <w:p>
      <w:pPr>
        <w:rPr>
          <w:rFonts w:ascii="Arial"/>
          <w:sz w:val="21"/>
        </w:rPr>
      </w:pPr>
      <w:r/>
    </w:p>
    <w:p>
      <w:pPr>
        <w:sectPr>
          <w:headerReference w:type="default" r:id="rId153"/>
          <w:footerReference w:type="default" r:id="rId154"/>
          <w:pgSz w:w="11907" w:h="16839"/>
          <w:pgMar w:top="1166" w:right="1731" w:bottom="1360" w:left="424" w:header="831" w:footer="1160" w:gutter="0"/>
        </w:sectPr>
        <w:rPr>
          <w:rFonts w:ascii="Arial" w:hAnsi="Arial" w:eastAsia="Arial" w:cs="Arial"/>
          <w:sz w:val="21"/>
          <w:szCs w:val="21"/>
        </w:rPr>
      </w:pPr>
    </w:p>
    <w:p>
      <w:pPr>
        <w:ind w:left="1401"/>
        <w:spacing w:before="91" w:line="220" w:lineRule="auto"/>
        <w:rPr>
          <w:rFonts w:ascii="SimHei" w:hAnsi="SimHei" w:eastAsia="SimHei" w:cs="SimHei"/>
          <w:sz w:val="24"/>
          <w:szCs w:val="24"/>
        </w:rPr>
      </w:pPr>
      <w:r>
        <w:rPr>
          <w:rFonts w:ascii="SimHei" w:hAnsi="SimHei" w:eastAsia="SimHei" w:cs="SimHei"/>
          <w:sz w:val="24"/>
          <w:szCs w:val="24"/>
          <w:spacing w:val="-6"/>
        </w:rPr>
        <w:t>（续表</w:t>
      </w:r>
      <w:r>
        <w:rPr>
          <w:rFonts w:ascii="SimHei" w:hAnsi="SimHei" w:eastAsia="SimHei" w:cs="SimHei"/>
          <w:sz w:val="24"/>
          <w:szCs w:val="24"/>
          <w:spacing w:val="-45"/>
        </w:rPr>
        <w:t xml:space="preserve"> </w:t>
      </w:r>
      <w:r>
        <w:rPr>
          <w:rFonts w:ascii="SimHei" w:hAnsi="SimHei" w:eastAsia="SimHei" w:cs="SimHei"/>
          <w:sz w:val="24"/>
          <w:szCs w:val="24"/>
          <w:spacing w:val="-6"/>
        </w:rPr>
        <w:t>4-3）</w:t>
      </w:r>
    </w:p>
    <w:p>
      <w:pPr>
        <w:spacing w:line="78" w:lineRule="exact"/>
        <w:rPr/>
      </w:pPr>
      <w:r/>
    </w:p>
    <w:tbl>
      <w:tblPr>
        <w:tblStyle w:val="TableNormal"/>
        <w:tblW w:w="7933" w:type="dxa"/>
        <w:tblInd w:w="137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08"/>
        <w:gridCol w:w="1466"/>
        <w:gridCol w:w="1224"/>
        <w:gridCol w:w="1365"/>
        <w:gridCol w:w="1390"/>
        <w:gridCol w:w="1280"/>
      </w:tblGrid>
      <w:tr>
        <w:trPr>
          <w:trHeight w:val="490" w:hRule="atLeast"/>
        </w:trPr>
        <w:tc>
          <w:tcPr>
            <w:tcW w:w="1208" w:type="dxa"/>
            <w:vAlign w:val="top"/>
            <w:tcBorders>
              <w:bottom w:val="single" w:color="000000" w:sz="2" w:space="0"/>
              <w:top w:val="single" w:color="000000" w:sz="10" w:space="0"/>
            </w:tcBorders>
          </w:tcPr>
          <w:p>
            <w:pPr>
              <w:pStyle w:val="TableText"/>
              <w:ind w:left="131"/>
              <w:spacing w:before="137" w:line="227" w:lineRule="auto"/>
              <w:rPr>
                <w:sz w:val="22"/>
                <w:szCs w:val="22"/>
              </w:rPr>
            </w:pPr>
            <w:r>
              <w:rPr>
                <w:sz w:val="22"/>
                <w:szCs w:val="22"/>
                <w:b/>
                <w:bCs/>
                <w:spacing w:val="-8"/>
              </w:rPr>
              <w:t>类目</w:t>
            </w:r>
          </w:p>
        </w:tc>
        <w:tc>
          <w:tcPr>
            <w:tcW w:w="1466" w:type="dxa"/>
            <w:vAlign w:val="top"/>
            <w:tcBorders>
              <w:bottom w:val="single" w:color="000000" w:sz="2" w:space="0"/>
              <w:top w:val="single" w:color="000000" w:sz="10" w:space="0"/>
            </w:tcBorders>
          </w:tcPr>
          <w:p>
            <w:pPr>
              <w:pStyle w:val="TableText"/>
              <w:ind w:left="444"/>
              <w:spacing w:before="138" w:line="218" w:lineRule="auto"/>
              <w:rPr>
                <w:sz w:val="22"/>
                <w:szCs w:val="22"/>
              </w:rPr>
            </w:pPr>
            <w:r>
              <w:rPr>
                <w:sz w:val="22"/>
                <w:szCs w:val="22"/>
                <w:b/>
                <w:bCs/>
                <w:spacing w:val="-6"/>
              </w:rPr>
              <w:t>单品</w:t>
            </w:r>
          </w:p>
        </w:tc>
        <w:tc>
          <w:tcPr>
            <w:tcW w:w="1224" w:type="dxa"/>
            <w:vAlign w:val="top"/>
            <w:tcBorders>
              <w:bottom w:val="single" w:color="000000" w:sz="2" w:space="0"/>
              <w:top w:val="single" w:color="000000" w:sz="10" w:space="0"/>
            </w:tcBorders>
          </w:tcPr>
          <w:p>
            <w:pPr>
              <w:ind w:left="166"/>
              <w:spacing w:before="17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7"/>
              </w:rPr>
              <w:t>Temu</w:t>
            </w:r>
          </w:p>
        </w:tc>
        <w:tc>
          <w:tcPr>
            <w:tcW w:w="1365" w:type="dxa"/>
            <w:vAlign w:val="top"/>
            <w:tcBorders>
              <w:bottom w:val="single" w:color="000000" w:sz="2" w:space="0"/>
              <w:top w:val="single" w:color="000000" w:sz="10" w:space="0"/>
            </w:tcBorders>
          </w:tcPr>
          <w:p>
            <w:pPr>
              <w:ind w:left="297"/>
              <w:spacing w:before="178" w:line="18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2"/>
              </w:rPr>
              <w:t>Wish</w:t>
            </w:r>
          </w:p>
        </w:tc>
        <w:tc>
          <w:tcPr>
            <w:tcW w:w="1390" w:type="dxa"/>
            <w:vAlign w:val="top"/>
            <w:tcBorders>
              <w:bottom w:val="single" w:color="000000" w:sz="2" w:space="0"/>
              <w:top w:val="single" w:color="000000" w:sz="10" w:space="0"/>
            </w:tcBorders>
          </w:tcPr>
          <w:p>
            <w:pPr>
              <w:ind w:left="305"/>
              <w:spacing w:before="176"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2"/>
              </w:rPr>
              <w:t>SHEIN</w:t>
            </w:r>
          </w:p>
        </w:tc>
        <w:tc>
          <w:tcPr>
            <w:tcW w:w="1280" w:type="dxa"/>
            <w:vAlign w:val="top"/>
            <w:tcBorders>
              <w:bottom w:val="single" w:color="000000" w:sz="2" w:space="0"/>
              <w:top w:val="single" w:color="000000" w:sz="10" w:space="0"/>
            </w:tcBorders>
          </w:tcPr>
          <w:p>
            <w:pPr>
              <w:ind w:left="329"/>
              <w:spacing w:before="176"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rPr>
              <w:t>Amazon</w:t>
            </w:r>
          </w:p>
        </w:tc>
      </w:tr>
      <w:tr>
        <w:trPr>
          <w:trHeight w:val="485" w:hRule="atLeast"/>
        </w:trPr>
        <w:tc>
          <w:tcPr>
            <w:tcW w:w="1208" w:type="dxa"/>
            <w:vAlign w:val="top"/>
            <w:vMerge w:val="restart"/>
            <w:tcBorders>
              <w:top w:val="single" w:color="000000" w:sz="2" w:space="0"/>
              <w:bottom w:val="nil"/>
            </w:tcBorders>
          </w:tcPr>
          <w:p>
            <w:pPr>
              <w:pStyle w:val="TableText"/>
              <w:ind w:left="137"/>
              <w:spacing w:before="142" w:line="219" w:lineRule="auto"/>
              <w:rPr>
                <w:sz w:val="22"/>
                <w:szCs w:val="22"/>
              </w:rPr>
            </w:pPr>
            <w:r>
              <w:rPr>
                <w:sz w:val="22"/>
                <w:szCs w:val="22"/>
                <w:b/>
                <w:bCs/>
                <w:spacing w:val="-9"/>
              </w:rPr>
              <w:t>电子类</w:t>
            </w:r>
          </w:p>
        </w:tc>
        <w:tc>
          <w:tcPr>
            <w:tcW w:w="1466" w:type="dxa"/>
            <w:vAlign w:val="top"/>
            <w:tcBorders>
              <w:top w:val="single" w:color="000000" w:sz="2" w:space="0"/>
            </w:tcBorders>
          </w:tcPr>
          <w:p>
            <w:pPr>
              <w:pStyle w:val="TableText"/>
              <w:ind w:left="444"/>
              <w:spacing w:before="141" w:line="217" w:lineRule="auto"/>
              <w:rPr>
                <w:sz w:val="22"/>
                <w:szCs w:val="22"/>
              </w:rPr>
            </w:pPr>
            <w:r>
              <w:rPr>
                <w:sz w:val="22"/>
                <w:szCs w:val="22"/>
                <w:spacing w:val="-2"/>
              </w:rPr>
              <w:t>智能手表</w:t>
            </w:r>
          </w:p>
        </w:tc>
        <w:tc>
          <w:tcPr>
            <w:tcW w:w="1224" w:type="dxa"/>
            <w:vAlign w:val="top"/>
            <w:tcBorders>
              <w:top w:val="single" w:color="000000" w:sz="2" w:space="0"/>
            </w:tcBorders>
          </w:tcPr>
          <w:p>
            <w:pPr>
              <w:pStyle w:val="TableText"/>
              <w:ind w:left="207"/>
              <w:spacing w:before="142" w:line="223" w:lineRule="auto"/>
              <w:rPr>
                <w:sz w:val="22"/>
                <w:szCs w:val="22"/>
              </w:rPr>
            </w:pPr>
            <w:r>
              <w:rPr>
                <w:sz w:val="22"/>
                <w:szCs w:val="22"/>
                <w:spacing w:val="-1"/>
              </w:rPr>
              <w:t>$</w:t>
            </w:r>
            <w:r>
              <w:rPr>
                <w:sz w:val="22"/>
                <w:szCs w:val="22"/>
                <w:spacing w:val="-38"/>
              </w:rPr>
              <w:t xml:space="preserve"> </w:t>
            </w:r>
            <w:r>
              <w:rPr>
                <w:sz w:val="22"/>
                <w:szCs w:val="22"/>
                <w:spacing w:val="-1"/>
              </w:rPr>
              <w:t>12.78</w:t>
            </w:r>
          </w:p>
        </w:tc>
        <w:tc>
          <w:tcPr>
            <w:tcW w:w="1365" w:type="dxa"/>
            <w:vAlign w:val="top"/>
            <w:tcBorders>
              <w:top w:val="single" w:color="000000" w:sz="2" w:space="0"/>
            </w:tcBorders>
          </w:tcPr>
          <w:p>
            <w:pPr>
              <w:pStyle w:val="TableText"/>
              <w:ind w:left="344"/>
              <w:spacing w:before="142" w:line="223" w:lineRule="auto"/>
              <w:rPr>
                <w:sz w:val="22"/>
                <w:szCs w:val="22"/>
              </w:rPr>
            </w:pPr>
            <w:r>
              <w:rPr>
                <w:sz w:val="22"/>
                <w:szCs w:val="22"/>
                <w:spacing w:val="12"/>
              </w:rPr>
              <w:t>$9.76</w:t>
            </w:r>
          </w:p>
        </w:tc>
        <w:tc>
          <w:tcPr>
            <w:tcW w:w="1390" w:type="dxa"/>
            <w:vAlign w:val="top"/>
            <w:tcBorders>
              <w:top w:val="single" w:color="000000" w:sz="2" w:space="0"/>
            </w:tcBorders>
          </w:tcPr>
          <w:p>
            <w:pPr>
              <w:pStyle w:val="TableText"/>
              <w:ind w:left="343"/>
              <w:spacing w:before="142" w:line="223" w:lineRule="auto"/>
              <w:rPr>
                <w:sz w:val="22"/>
                <w:szCs w:val="22"/>
              </w:rPr>
            </w:pPr>
            <w:r>
              <w:rPr>
                <w:sz w:val="22"/>
                <w:szCs w:val="22"/>
                <w:spacing w:val="12"/>
              </w:rPr>
              <w:t>$8.40</w:t>
            </w:r>
          </w:p>
        </w:tc>
        <w:tc>
          <w:tcPr>
            <w:tcW w:w="1280" w:type="dxa"/>
            <w:vAlign w:val="top"/>
            <w:tcBorders>
              <w:top w:val="single" w:color="000000" w:sz="2" w:space="0"/>
            </w:tcBorders>
          </w:tcPr>
          <w:p>
            <w:pPr>
              <w:pStyle w:val="TableText"/>
              <w:ind w:left="381"/>
              <w:spacing w:before="142" w:line="223" w:lineRule="auto"/>
              <w:rPr>
                <w:sz w:val="22"/>
                <w:szCs w:val="22"/>
              </w:rPr>
            </w:pPr>
            <w:r>
              <w:rPr>
                <w:sz w:val="22"/>
                <w:szCs w:val="22"/>
                <w:spacing w:val="10"/>
              </w:rPr>
              <w:t>$30.55</w:t>
            </w:r>
          </w:p>
        </w:tc>
      </w:tr>
      <w:tr>
        <w:trPr>
          <w:trHeight w:val="506" w:hRule="atLeast"/>
        </w:trPr>
        <w:tc>
          <w:tcPr>
            <w:tcW w:w="1208" w:type="dxa"/>
            <w:vAlign w:val="top"/>
            <w:vMerge w:val="continue"/>
            <w:tcBorders>
              <w:top w:val="nil"/>
              <w:bottom w:val="single" w:color="000000" w:sz="10" w:space="0"/>
            </w:tcBorders>
          </w:tcPr>
          <w:p>
            <w:pPr>
              <w:rPr>
                <w:rFonts w:ascii="Arial"/>
                <w:sz w:val="21"/>
              </w:rPr>
            </w:pPr>
            <w:r/>
          </w:p>
        </w:tc>
        <w:tc>
          <w:tcPr>
            <w:tcW w:w="1466" w:type="dxa"/>
            <w:vAlign w:val="top"/>
            <w:tcBorders>
              <w:bottom w:val="single" w:color="000000" w:sz="10" w:space="0"/>
            </w:tcBorders>
          </w:tcPr>
          <w:p>
            <w:pPr>
              <w:pStyle w:val="TableText"/>
              <w:ind w:left="448"/>
              <w:spacing w:before="147" w:line="228" w:lineRule="auto"/>
              <w:rPr>
                <w:sz w:val="22"/>
                <w:szCs w:val="22"/>
              </w:rPr>
            </w:pPr>
            <w:r>
              <w:rPr>
                <w:sz w:val="22"/>
                <w:szCs w:val="22"/>
                <w:spacing w:val="-4"/>
              </w:rPr>
              <w:t>充电宝</w:t>
            </w:r>
          </w:p>
        </w:tc>
        <w:tc>
          <w:tcPr>
            <w:tcW w:w="1224" w:type="dxa"/>
            <w:vAlign w:val="top"/>
            <w:tcBorders>
              <w:bottom w:val="single" w:color="000000" w:sz="10" w:space="0"/>
            </w:tcBorders>
          </w:tcPr>
          <w:p>
            <w:pPr>
              <w:pStyle w:val="TableText"/>
              <w:ind w:left="207"/>
              <w:spacing w:before="147" w:line="223" w:lineRule="auto"/>
              <w:rPr>
                <w:sz w:val="22"/>
                <w:szCs w:val="22"/>
              </w:rPr>
            </w:pPr>
            <w:r>
              <w:rPr>
                <w:sz w:val="22"/>
                <w:szCs w:val="22"/>
                <w:spacing w:val="-1"/>
              </w:rPr>
              <w:t>$</w:t>
            </w:r>
            <w:r>
              <w:rPr>
                <w:sz w:val="22"/>
                <w:szCs w:val="22"/>
                <w:spacing w:val="-38"/>
              </w:rPr>
              <w:t xml:space="preserve"> </w:t>
            </w:r>
            <w:r>
              <w:rPr>
                <w:sz w:val="22"/>
                <w:szCs w:val="22"/>
                <w:spacing w:val="-1"/>
              </w:rPr>
              <w:t>12.36</w:t>
            </w:r>
          </w:p>
        </w:tc>
        <w:tc>
          <w:tcPr>
            <w:tcW w:w="1365" w:type="dxa"/>
            <w:vAlign w:val="top"/>
            <w:tcBorders>
              <w:bottom w:val="single" w:color="000000" w:sz="10" w:space="0"/>
            </w:tcBorders>
          </w:tcPr>
          <w:p>
            <w:pPr>
              <w:pStyle w:val="TableText"/>
              <w:ind w:left="344"/>
              <w:spacing w:before="147" w:line="223" w:lineRule="auto"/>
              <w:rPr>
                <w:sz w:val="22"/>
                <w:szCs w:val="22"/>
              </w:rPr>
            </w:pPr>
            <w:r>
              <w:rPr>
                <w:sz w:val="22"/>
                <w:szCs w:val="22"/>
                <w:spacing w:val="-2"/>
              </w:rPr>
              <w:t>$</w:t>
            </w:r>
            <w:r>
              <w:rPr>
                <w:sz w:val="22"/>
                <w:szCs w:val="22"/>
                <w:spacing w:val="-36"/>
              </w:rPr>
              <w:t xml:space="preserve"> </w:t>
            </w:r>
            <w:r>
              <w:rPr>
                <w:sz w:val="22"/>
                <w:szCs w:val="22"/>
                <w:spacing w:val="-2"/>
              </w:rPr>
              <w:t>14.17</w:t>
            </w:r>
          </w:p>
        </w:tc>
        <w:tc>
          <w:tcPr>
            <w:tcW w:w="1390" w:type="dxa"/>
            <w:vAlign w:val="top"/>
            <w:tcBorders>
              <w:bottom w:val="single" w:color="000000" w:sz="10" w:space="0"/>
            </w:tcBorders>
          </w:tcPr>
          <w:p>
            <w:pPr>
              <w:pStyle w:val="TableText"/>
              <w:ind w:left="343"/>
              <w:spacing w:before="147" w:line="223" w:lineRule="auto"/>
              <w:rPr>
                <w:sz w:val="22"/>
                <w:szCs w:val="22"/>
              </w:rPr>
            </w:pPr>
            <w:r>
              <w:rPr>
                <w:sz w:val="22"/>
                <w:szCs w:val="22"/>
                <w:spacing w:val="10"/>
              </w:rPr>
              <w:t>$22.66</w:t>
            </w:r>
          </w:p>
        </w:tc>
        <w:tc>
          <w:tcPr>
            <w:tcW w:w="1280" w:type="dxa"/>
            <w:vAlign w:val="top"/>
            <w:tcBorders>
              <w:bottom w:val="single" w:color="000000" w:sz="10" w:space="0"/>
            </w:tcBorders>
          </w:tcPr>
          <w:p>
            <w:pPr>
              <w:pStyle w:val="TableText"/>
              <w:ind w:left="381"/>
              <w:spacing w:before="147" w:line="223" w:lineRule="auto"/>
              <w:rPr>
                <w:sz w:val="22"/>
                <w:szCs w:val="22"/>
              </w:rPr>
            </w:pPr>
            <w:r>
              <w:rPr>
                <w:sz w:val="22"/>
                <w:szCs w:val="22"/>
                <w:spacing w:val="10"/>
              </w:rPr>
              <w:t>$36.86</w:t>
            </w:r>
          </w:p>
        </w:tc>
      </w:tr>
    </w:tbl>
    <w:p>
      <w:pPr>
        <w:spacing w:line="266" w:lineRule="auto"/>
        <w:rPr>
          <w:rFonts w:ascii="Arial"/>
          <w:sz w:val="21"/>
        </w:rPr>
      </w:pPr>
      <w:r/>
    </w:p>
    <w:p>
      <w:pPr>
        <w:pStyle w:val="BodyText"/>
        <w:ind w:left="1585"/>
        <w:spacing w:before="68" w:line="223" w:lineRule="auto"/>
        <w:rPr>
          <w:rFonts w:ascii="Times New Roman" w:hAnsi="Times New Roman" w:eastAsia="Times New Roman" w:cs="Times New Roman"/>
          <w:sz w:val="21"/>
          <w:szCs w:val="21"/>
        </w:rPr>
      </w:pPr>
      <w:r>
        <w:rPr>
          <w:sz w:val="21"/>
          <w:szCs w:val="21"/>
          <w:spacing w:val="-2"/>
        </w:rPr>
        <w:t>数据来源：</w:t>
      </w:r>
      <w:r>
        <w:rPr>
          <w:rFonts w:ascii="Times New Roman" w:hAnsi="Times New Roman" w:eastAsia="Times New Roman" w:cs="Times New Roman"/>
          <w:sz w:val="21"/>
          <w:szCs w:val="21"/>
          <w:spacing w:val="-2"/>
        </w:rPr>
        <w:t>Temu</w:t>
      </w:r>
      <w:r>
        <w:rPr>
          <w:rFonts w:ascii="Times New Roman" w:hAnsi="Times New Roman" w:eastAsia="Times New Roman" w:cs="Times New Roman"/>
          <w:sz w:val="21"/>
          <w:szCs w:val="21"/>
          <w:spacing w:val="18"/>
        </w:rPr>
        <w:t xml:space="preserve"> </w:t>
      </w:r>
      <w:r>
        <w:rPr>
          <w:sz w:val="21"/>
          <w:szCs w:val="21"/>
          <w:spacing w:val="-2"/>
        </w:rPr>
        <w:t>官网</w:t>
      </w:r>
      <w:r>
        <w:rPr>
          <w:rFonts w:ascii="Times New Roman" w:hAnsi="Times New Roman" w:eastAsia="Times New Roman" w:cs="Times New Roman"/>
          <w:sz w:val="21"/>
          <w:szCs w:val="21"/>
          <w:spacing w:val="-2"/>
        </w:rPr>
        <w:t>; Wish</w:t>
      </w:r>
      <w:r>
        <w:rPr>
          <w:rFonts w:ascii="Times New Roman" w:hAnsi="Times New Roman" w:eastAsia="Times New Roman" w:cs="Times New Roman"/>
          <w:sz w:val="21"/>
          <w:szCs w:val="21"/>
          <w:spacing w:val="16"/>
          <w:w w:val="101"/>
        </w:rPr>
        <w:t xml:space="preserve"> </w:t>
      </w:r>
      <w:r>
        <w:rPr>
          <w:sz w:val="21"/>
          <w:szCs w:val="21"/>
          <w:spacing w:val="-2"/>
        </w:rPr>
        <w:t>官网</w:t>
      </w:r>
      <w:r>
        <w:rPr>
          <w:rFonts w:ascii="Times New Roman" w:hAnsi="Times New Roman" w:eastAsia="Times New Roman" w:cs="Times New Roman"/>
          <w:sz w:val="21"/>
          <w:szCs w:val="21"/>
          <w:u w:val="single" w:color="auto"/>
          <w:spacing w:val="-2"/>
        </w:rPr>
        <w:t>;SHE</w:t>
      </w:r>
      <w:r>
        <w:rPr>
          <w:rFonts w:ascii="Times New Roman" w:hAnsi="Times New Roman" w:eastAsia="Times New Roman" w:cs="Times New Roman"/>
          <w:sz w:val="21"/>
          <w:szCs w:val="21"/>
          <w:u w:val="single" w:color="auto"/>
          <w:spacing w:val="-3"/>
        </w:rPr>
        <w:t>IN</w:t>
      </w:r>
      <w:r>
        <w:rPr>
          <w:rFonts w:ascii="Times New Roman" w:hAnsi="Times New Roman" w:eastAsia="Times New Roman" w:cs="Times New Roman"/>
          <w:sz w:val="21"/>
          <w:szCs w:val="21"/>
          <w:u w:val="single" w:color="auto"/>
          <w:spacing w:val="18"/>
        </w:rPr>
        <w:t xml:space="preserve"> </w:t>
      </w:r>
      <w:r>
        <w:rPr>
          <w:sz w:val="21"/>
          <w:szCs w:val="21"/>
          <w:spacing w:val="-3"/>
        </w:rPr>
        <w:t>官网</w:t>
      </w:r>
      <w:r>
        <w:rPr>
          <w:rFonts w:ascii="Times New Roman" w:hAnsi="Times New Roman" w:eastAsia="Times New Roman" w:cs="Times New Roman"/>
          <w:sz w:val="21"/>
          <w:szCs w:val="21"/>
          <w:spacing w:val="-3"/>
        </w:rPr>
        <w:t>;Amazon</w:t>
      </w:r>
      <w:r>
        <w:rPr>
          <w:rFonts w:ascii="Times New Roman" w:hAnsi="Times New Roman" w:eastAsia="Times New Roman" w:cs="Times New Roman"/>
          <w:sz w:val="21"/>
          <w:szCs w:val="21"/>
          <w:spacing w:val="17"/>
        </w:rPr>
        <w:t xml:space="preserve"> </w:t>
      </w:r>
      <w:r>
        <w:rPr>
          <w:sz w:val="21"/>
          <w:szCs w:val="21"/>
          <w:spacing w:val="-3"/>
        </w:rPr>
        <w:t>官网</w:t>
      </w:r>
      <w:r>
        <w:rPr>
          <w:rFonts w:ascii="Times New Roman" w:hAnsi="Times New Roman" w:eastAsia="Times New Roman" w:cs="Times New Roman"/>
          <w:sz w:val="21"/>
          <w:szCs w:val="21"/>
          <w:spacing w:val="-3"/>
        </w:rPr>
        <w:t>.</w:t>
      </w:r>
    </w:p>
    <w:p>
      <w:pPr>
        <w:spacing w:line="354" w:lineRule="auto"/>
        <w:rPr>
          <w:rFonts w:ascii="Arial"/>
          <w:sz w:val="21"/>
        </w:rPr>
      </w:pPr>
      <w:r/>
    </w:p>
    <w:p>
      <w:pPr>
        <w:pStyle w:val="BodyText"/>
        <w:ind w:left="1383" w:firstLine="481"/>
        <w:spacing w:before="78" w:line="376" w:lineRule="auto"/>
        <w:jc w:val="both"/>
        <w:rPr>
          <w:sz w:val="24"/>
          <w:szCs w:val="24"/>
        </w:rPr>
      </w:pPr>
      <w:r>
        <w:rPr>
          <w:sz w:val="24"/>
          <w:szCs w:val="24"/>
          <w:spacing w:val="-2"/>
        </w:rPr>
        <w:t>在短期内，</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65"/>
          <w:w w:val="101"/>
        </w:rPr>
        <w:t xml:space="preserve"> </w:t>
      </w:r>
      <w:r>
        <w:rPr>
          <w:sz w:val="24"/>
          <w:szCs w:val="24"/>
          <w:spacing w:val="-2"/>
        </w:rPr>
        <w:t>的低价策略成功吸引了对价格敏感的消费者群体，形成了</w:t>
      </w:r>
      <w:r>
        <w:rPr>
          <w:sz w:val="24"/>
          <w:szCs w:val="24"/>
          <w:spacing w:val="-1"/>
        </w:rPr>
        <w:t>明显的价格竞争力。</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w w:val="101"/>
        </w:rPr>
        <w:t xml:space="preserve"> </w:t>
      </w:r>
      <w:r>
        <w:rPr>
          <w:sz w:val="24"/>
          <w:szCs w:val="24"/>
          <w:spacing w:val="-1"/>
        </w:rPr>
        <w:t>致力于提供极具性价比的商品，延续了其母公司拼多</w:t>
      </w:r>
      <w:r>
        <w:rPr>
          <w:sz w:val="24"/>
          <w:szCs w:val="24"/>
          <w:spacing w:val="-3"/>
        </w:rPr>
        <w:t>多在国内市场的定价策略，旨在建立电商平台中的绝对价格优势。特别是在女装</w:t>
      </w:r>
      <w:r>
        <w:rPr>
          <w:sz w:val="24"/>
          <w:szCs w:val="24"/>
          <w:spacing w:val="-1"/>
        </w:rPr>
        <w:t>这一品类，</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w w:val="101"/>
        </w:rPr>
        <w:t xml:space="preserve"> </w:t>
      </w:r>
      <w:r>
        <w:rPr>
          <w:sz w:val="24"/>
          <w:szCs w:val="24"/>
          <w:spacing w:val="-1"/>
        </w:rPr>
        <w:t>选择切入美国市场，部分原因是以在美国具有较高知名度的快</w:t>
      </w:r>
      <w:r>
        <w:rPr>
          <w:sz w:val="24"/>
          <w:szCs w:val="24"/>
          <w:spacing w:val="-4"/>
        </w:rPr>
        <w:t>时尚女装跨境电商平台</w:t>
      </w:r>
      <w:r>
        <w:rPr>
          <w:sz w:val="24"/>
          <w:szCs w:val="24"/>
          <w:spacing w:val="-31"/>
        </w:rPr>
        <w:t xml:space="preserve"> </w:t>
      </w:r>
      <w:r>
        <w:rPr>
          <w:rFonts w:ascii="Times New Roman" w:hAnsi="Times New Roman" w:eastAsia="Times New Roman" w:cs="Times New Roman"/>
          <w:sz w:val="24"/>
          <w:szCs w:val="24"/>
          <w:spacing w:val="-4"/>
        </w:rPr>
        <w:t>SHEIN </w:t>
      </w:r>
      <w:r>
        <w:rPr>
          <w:sz w:val="24"/>
          <w:szCs w:val="24"/>
          <w:spacing w:val="-4"/>
        </w:rPr>
        <w:t>作为参照，通过价格竞争来突出自身的成本优势。</w:t>
      </w:r>
      <w:r>
        <w:rPr>
          <w:sz w:val="24"/>
          <w:szCs w:val="24"/>
          <w:spacing w:val="-3"/>
        </w:rPr>
        <w:t>对比</w:t>
      </w:r>
      <w:r>
        <w:rPr>
          <w:sz w:val="24"/>
          <w:szCs w:val="24"/>
          <w:spacing w:val="-52"/>
        </w:rPr>
        <w:t xml:space="preserve"> </w:t>
      </w:r>
      <w:r>
        <w:rPr>
          <w:rFonts w:ascii="Times New Roman" w:hAnsi="Times New Roman" w:eastAsia="Times New Roman" w:cs="Times New Roman"/>
          <w:sz w:val="24"/>
          <w:szCs w:val="24"/>
          <w:spacing w:val="-3"/>
        </w:rPr>
        <w:t>Temu</w:t>
      </w:r>
      <w:r>
        <w:rPr>
          <w:sz w:val="24"/>
          <w:szCs w:val="24"/>
          <w:spacing w:val="-3"/>
        </w:rPr>
        <w:t>、</w:t>
      </w:r>
      <w:r>
        <w:rPr>
          <w:rFonts w:ascii="Times New Roman" w:hAnsi="Times New Roman" w:eastAsia="Times New Roman" w:cs="Times New Roman"/>
          <w:sz w:val="24"/>
          <w:szCs w:val="24"/>
          <w:spacing w:val="-3"/>
        </w:rPr>
        <w:t>SHEIN </w:t>
      </w:r>
      <w:r>
        <w:rPr>
          <w:sz w:val="24"/>
          <w:szCs w:val="24"/>
          <w:spacing w:val="-3"/>
        </w:rPr>
        <w:t>和</w:t>
      </w:r>
      <w:r>
        <w:rPr>
          <w:sz w:val="24"/>
          <w:szCs w:val="24"/>
          <w:spacing w:val="-55"/>
        </w:rPr>
        <w:t xml:space="preserve"> </w:t>
      </w:r>
      <w:r>
        <w:rPr>
          <w:rFonts w:ascii="Times New Roman" w:hAnsi="Times New Roman" w:eastAsia="Times New Roman" w:cs="Times New Roman"/>
          <w:sz w:val="24"/>
          <w:szCs w:val="24"/>
          <w:spacing w:val="-3"/>
        </w:rPr>
        <w:t>Zaful </w:t>
      </w:r>
      <w:r>
        <w:rPr>
          <w:sz w:val="24"/>
          <w:szCs w:val="24"/>
          <w:spacing w:val="-3"/>
        </w:rPr>
        <w:t>三个平台上相</w:t>
      </w:r>
      <w:r>
        <w:rPr>
          <w:sz w:val="24"/>
          <w:szCs w:val="24"/>
          <w:spacing w:val="-4"/>
        </w:rPr>
        <w:t>似商品的价格发现，</w:t>
      </w:r>
      <w:r>
        <w:rPr>
          <w:rFonts w:ascii="Times New Roman" w:hAnsi="Times New Roman" w:eastAsia="Times New Roman" w:cs="Times New Roman"/>
          <w:sz w:val="24"/>
          <w:szCs w:val="24"/>
          <w:spacing w:val="-4"/>
        </w:rPr>
        <w:t>Temu</w:t>
      </w:r>
      <w:r>
        <w:rPr>
          <w:rFonts w:ascii="Times New Roman" w:hAnsi="Times New Roman" w:eastAsia="Times New Roman" w:cs="Times New Roman"/>
          <w:sz w:val="24"/>
          <w:szCs w:val="24"/>
          <w:spacing w:val="30"/>
          <w:w w:val="101"/>
        </w:rPr>
        <w:t xml:space="preserve"> </w:t>
      </w:r>
      <w:r>
        <w:rPr>
          <w:sz w:val="24"/>
          <w:szCs w:val="24"/>
          <w:spacing w:val="-4"/>
        </w:rPr>
        <w:t>的报价通常</w:t>
      </w:r>
      <w:r>
        <w:rPr>
          <w:sz w:val="24"/>
          <w:szCs w:val="24"/>
          <w:spacing w:val="-5"/>
        </w:rPr>
        <w:t>比</w:t>
      </w:r>
      <w:r>
        <w:rPr>
          <w:sz w:val="24"/>
          <w:szCs w:val="24"/>
          <w:spacing w:val="-44"/>
        </w:rPr>
        <w:t xml:space="preserve"> </w:t>
      </w:r>
      <w:r>
        <w:rPr>
          <w:rFonts w:ascii="Times New Roman" w:hAnsi="Times New Roman" w:eastAsia="Times New Roman" w:cs="Times New Roman"/>
          <w:sz w:val="24"/>
          <w:szCs w:val="24"/>
          <w:spacing w:val="-5"/>
        </w:rPr>
        <w:t>SHEIN </w:t>
      </w:r>
      <w:r>
        <w:rPr>
          <w:sz w:val="24"/>
          <w:szCs w:val="24"/>
          <w:spacing w:val="-5"/>
        </w:rPr>
        <w:t>低</w:t>
      </w:r>
      <w:r>
        <w:rPr>
          <w:sz w:val="24"/>
          <w:szCs w:val="24"/>
          <w:spacing w:val="-50"/>
        </w:rPr>
        <w:t xml:space="preserve"> </w:t>
      </w:r>
      <w:r>
        <w:rPr>
          <w:rFonts w:ascii="Times New Roman" w:hAnsi="Times New Roman" w:eastAsia="Times New Roman" w:cs="Times New Roman"/>
          <w:sz w:val="24"/>
          <w:szCs w:val="24"/>
          <w:spacing w:val="-5"/>
        </w:rPr>
        <w:t>30%-50%</w:t>
      </w:r>
      <w:r>
        <w:rPr>
          <w:sz w:val="24"/>
          <w:szCs w:val="24"/>
          <w:spacing w:val="-5"/>
        </w:rPr>
        <w:t>，而与</w:t>
      </w:r>
      <w:r>
        <w:rPr>
          <w:sz w:val="24"/>
          <w:szCs w:val="24"/>
          <w:spacing w:val="-57"/>
        </w:rPr>
        <w:t xml:space="preserve"> </w:t>
      </w:r>
      <w:r>
        <w:rPr>
          <w:rFonts w:ascii="Times New Roman" w:hAnsi="Times New Roman" w:eastAsia="Times New Roman" w:cs="Times New Roman"/>
          <w:sz w:val="24"/>
          <w:szCs w:val="24"/>
          <w:spacing w:val="-5"/>
        </w:rPr>
        <w:t>Zaful </w:t>
      </w:r>
      <w:r>
        <w:rPr>
          <w:sz w:val="24"/>
          <w:szCs w:val="24"/>
          <w:spacing w:val="-5"/>
        </w:rPr>
        <w:t>相比则低出一倍以上。在日用百货商品方面，</w:t>
      </w:r>
      <w:r>
        <w:rPr>
          <w:sz w:val="24"/>
          <w:szCs w:val="24"/>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4"/>
          <w:w w:val="101"/>
        </w:rPr>
        <w:t xml:space="preserve"> </w:t>
      </w:r>
      <w:r>
        <w:rPr>
          <w:sz w:val="24"/>
          <w:szCs w:val="24"/>
          <w:spacing w:val="-3"/>
        </w:rPr>
        <w:t>的定价多在</w:t>
      </w:r>
      <w:r>
        <w:rPr>
          <w:sz w:val="24"/>
          <w:szCs w:val="24"/>
          <w:spacing w:val="-27"/>
        </w:rPr>
        <w:t xml:space="preserve">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16"/>
          <w:w w:val="101"/>
        </w:rPr>
        <w:t xml:space="preserve"> </w:t>
      </w:r>
      <w:r>
        <w:rPr>
          <w:sz w:val="24"/>
          <w:szCs w:val="24"/>
          <w:spacing w:val="-3"/>
        </w:rPr>
        <w:t>至</w:t>
      </w:r>
      <w:r>
        <w:rPr>
          <w:sz w:val="24"/>
          <w:szCs w:val="24"/>
          <w:spacing w:val="-44"/>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16"/>
          <w:w w:val="101"/>
        </w:rPr>
        <w:t xml:space="preserve"> </w:t>
      </w:r>
      <w:r>
        <w:rPr>
          <w:sz w:val="24"/>
          <w:szCs w:val="24"/>
          <w:spacing w:val="-3"/>
        </w:rPr>
        <w:t>美元之间，这一价格区间通常是</w:t>
      </w:r>
      <w:r>
        <w:rPr>
          <w:sz w:val="24"/>
          <w:szCs w:val="24"/>
          <w:spacing w:val="-4"/>
        </w:rPr>
        <w:t>亚马逊上同类产品价格</w:t>
      </w:r>
      <w:r>
        <w:rPr>
          <w:sz w:val="24"/>
          <w:szCs w:val="24"/>
          <w:spacing w:val="-2"/>
        </w:rPr>
        <w:t>的 </w:t>
      </w:r>
      <w:r>
        <w:rPr>
          <w:rFonts w:ascii="Times New Roman" w:hAnsi="Times New Roman" w:eastAsia="Times New Roman" w:cs="Times New Roman"/>
          <w:sz w:val="24"/>
          <w:szCs w:val="24"/>
          <w:spacing w:val="-2"/>
        </w:rPr>
        <w:t>1/3</w:t>
      </w:r>
      <w:r>
        <w:rPr>
          <w:rFonts w:ascii="Times New Roman" w:hAnsi="Times New Roman" w:eastAsia="Times New Roman" w:cs="Times New Roman"/>
          <w:sz w:val="24"/>
          <w:szCs w:val="24"/>
          <w:spacing w:val="51"/>
          <w:w w:val="101"/>
        </w:rPr>
        <w:t xml:space="preserve"> </w:t>
      </w:r>
      <w:r>
        <w:rPr>
          <w:sz w:val="24"/>
          <w:szCs w:val="24"/>
          <w:spacing w:val="-2"/>
        </w:rPr>
        <w:t>到</w:t>
      </w:r>
      <w:r>
        <w:rPr>
          <w:sz w:val="24"/>
          <w:szCs w:val="24"/>
          <w:spacing w:val="-31"/>
        </w:rPr>
        <w:t xml:space="preserve"> </w:t>
      </w:r>
      <w:r>
        <w:rPr>
          <w:rFonts w:ascii="Times New Roman" w:hAnsi="Times New Roman" w:eastAsia="Times New Roman" w:cs="Times New Roman"/>
          <w:sz w:val="24"/>
          <w:szCs w:val="24"/>
          <w:spacing w:val="-2"/>
        </w:rPr>
        <w:t>2/3</w:t>
      </w:r>
      <w:r>
        <w:rPr>
          <w:sz w:val="24"/>
          <w:szCs w:val="24"/>
          <w:spacing w:val="-2"/>
        </w:rPr>
        <w:t>。对于一些中国制造具有明显优势、主要面向高收入消费者的小众</w:t>
      </w:r>
      <w:r>
        <w:rPr>
          <w:sz w:val="24"/>
          <w:szCs w:val="24"/>
          <w:spacing w:val="-2"/>
        </w:rPr>
        <w:t>运动用品，</w:t>
      </w:r>
      <w:r>
        <w:rPr>
          <w:rFonts w:ascii="Times New Roman" w:hAnsi="Times New Roman" w:eastAsia="Times New Roman" w:cs="Times New Roman"/>
          <w:sz w:val="24"/>
          <w:szCs w:val="24"/>
          <w:spacing w:val="-2"/>
        </w:rPr>
        <w:t>Temu </w:t>
      </w:r>
      <w:r>
        <w:rPr>
          <w:sz w:val="24"/>
          <w:szCs w:val="24"/>
          <w:spacing w:val="-2"/>
        </w:rPr>
        <w:t>上的同类产品价格可以达到亚马逊价格的</w:t>
      </w:r>
      <w:r>
        <w:rPr>
          <w:sz w:val="24"/>
          <w:szCs w:val="24"/>
          <w:spacing w:val="-31"/>
        </w:rPr>
        <w:t xml:space="preserve"> </w:t>
      </w:r>
      <w:r>
        <w:rPr>
          <w:rFonts w:ascii="Times New Roman" w:hAnsi="Times New Roman" w:eastAsia="Times New Roman" w:cs="Times New Roman"/>
          <w:sz w:val="24"/>
          <w:szCs w:val="24"/>
          <w:spacing w:val="-2"/>
        </w:rPr>
        <w:t>1/5 </w:t>
      </w:r>
      <w:r>
        <w:rPr>
          <w:sz w:val="24"/>
          <w:szCs w:val="24"/>
          <w:spacing w:val="-3"/>
        </w:rPr>
        <w:t>左右。</w:t>
      </w:r>
    </w:p>
    <w:p>
      <w:pPr>
        <w:pStyle w:val="BodyText"/>
        <w:ind w:left="1872"/>
        <w:spacing w:line="232"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）配套特别优惠的供应端政策</w:t>
      </w:r>
    </w:p>
    <w:p>
      <w:pPr>
        <w:pStyle w:val="BodyText"/>
        <w:ind w:left="1385" w:right="5" w:firstLine="475"/>
        <w:spacing w:before="191" w:line="376" w:lineRule="auto"/>
        <w:rPr>
          <w:sz w:val="24"/>
          <w:szCs w:val="24"/>
        </w:rPr>
      </w:pPr>
      <w:r>
        <w:rPr>
          <w:rFonts w:ascii="Times New Roman" w:hAnsi="Times New Roman" w:eastAsia="Times New Roman" w:cs="Times New Roman"/>
          <w:sz w:val="24"/>
          <w:szCs w:val="24"/>
          <w:spacing w:val="-4"/>
        </w:rPr>
        <w:t>2022</w:t>
      </w:r>
      <w:r>
        <w:rPr>
          <w:rFonts w:ascii="Times New Roman" w:hAnsi="Times New Roman" w:eastAsia="Times New Roman" w:cs="Times New Roman"/>
          <w:sz w:val="24"/>
          <w:szCs w:val="24"/>
          <w:spacing w:val="24"/>
          <w:w w:val="101"/>
        </w:rPr>
        <w:t xml:space="preserve"> </w:t>
      </w:r>
      <w:r>
        <w:rPr>
          <w:sz w:val="24"/>
          <w:szCs w:val="24"/>
          <w:spacing w:val="-4"/>
        </w:rPr>
        <w:t>年</w:t>
      </w:r>
      <w:r>
        <w:rPr>
          <w:sz w:val="24"/>
          <w:szCs w:val="24"/>
          <w:spacing w:val="-36"/>
        </w:rPr>
        <w:t xml:space="preserve"> </w:t>
      </w:r>
      <w:r>
        <w:rPr>
          <w:rFonts w:ascii="Times New Roman" w:hAnsi="Times New Roman" w:eastAsia="Times New Roman" w:cs="Times New Roman"/>
          <w:sz w:val="24"/>
          <w:szCs w:val="24"/>
          <w:spacing w:val="-4"/>
        </w:rPr>
        <w:t>9</w:t>
      </w:r>
      <w:r>
        <w:rPr>
          <w:rFonts w:ascii="Times New Roman" w:hAnsi="Times New Roman" w:eastAsia="Times New Roman" w:cs="Times New Roman"/>
          <w:sz w:val="24"/>
          <w:szCs w:val="24"/>
          <w:spacing w:val="29"/>
          <w:w w:val="101"/>
        </w:rPr>
        <w:t xml:space="preserve"> </w:t>
      </w:r>
      <w:r>
        <w:rPr>
          <w:sz w:val="24"/>
          <w:szCs w:val="24"/>
          <w:spacing w:val="-4"/>
        </w:rPr>
        <w:t>月 </w:t>
      </w:r>
      <w:r>
        <w:rPr>
          <w:rFonts w:ascii="Times New Roman" w:hAnsi="Times New Roman" w:eastAsia="Times New Roman" w:cs="Times New Roman"/>
          <w:sz w:val="24"/>
          <w:szCs w:val="24"/>
          <w:spacing w:val="-4"/>
        </w:rPr>
        <w:t>19  </w:t>
      </w:r>
      <w:r>
        <w:rPr>
          <w:sz w:val="24"/>
          <w:szCs w:val="24"/>
          <w:spacing w:val="-4"/>
        </w:rPr>
        <w:t>日，拼多多举办了专门的“多多出海”</w:t>
      </w:r>
      <w:r>
        <w:rPr>
          <w:rFonts w:ascii="Times New Roman" w:hAnsi="Times New Roman" w:eastAsia="Times New Roman" w:cs="Times New Roman"/>
          <w:sz w:val="24"/>
          <w:szCs w:val="24"/>
          <w:spacing w:val="-4"/>
        </w:rPr>
        <w:t>Temu</w:t>
      </w:r>
      <w:r>
        <w:rPr>
          <w:rFonts w:ascii="Times New Roman" w:hAnsi="Times New Roman" w:eastAsia="Times New Roman" w:cs="Times New Roman"/>
          <w:sz w:val="24"/>
          <w:szCs w:val="24"/>
          <w:spacing w:val="25"/>
          <w:w w:val="101"/>
        </w:rPr>
        <w:t xml:space="preserve"> </w:t>
      </w:r>
      <w:r>
        <w:rPr>
          <w:sz w:val="24"/>
          <w:szCs w:val="24"/>
          <w:spacing w:val="-5"/>
        </w:rPr>
        <w:t>培训活动，助</w:t>
      </w:r>
      <w:r>
        <w:rPr>
          <w:sz w:val="24"/>
          <w:szCs w:val="24"/>
          <w:spacing w:val="-1"/>
        </w:rPr>
        <w:t>力中国制造业企业拓展海外市场，并支持它们从代工生产向自主品牌出口升级。</w:t>
      </w:r>
      <w:r>
        <w:rPr>
          <w:sz w:val="24"/>
          <w:szCs w:val="24"/>
          <w:spacing w:val="-3"/>
        </w:rPr>
        <w:t>与</w:t>
      </w:r>
      <w:r>
        <w:rPr>
          <w:sz w:val="24"/>
          <w:szCs w:val="24"/>
          <w:spacing w:val="-22"/>
        </w:rPr>
        <w:t xml:space="preserve"> </w:t>
      </w:r>
      <w:r>
        <w:rPr>
          <w:rFonts w:ascii="Times New Roman" w:hAnsi="Times New Roman" w:eastAsia="Times New Roman" w:cs="Times New Roman"/>
          <w:sz w:val="24"/>
          <w:szCs w:val="24"/>
          <w:spacing w:val="-3"/>
        </w:rPr>
        <w:t>SHEIN</w:t>
      </w:r>
      <w:r>
        <w:rPr>
          <w:rFonts w:ascii="Times New Roman" w:hAnsi="Times New Roman" w:eastAsia="Times New Roman" w:cs="Times New Roman"/>
          <w:sz w:val="24"/>
          <w:szCs w:val="24"/>
          <w:spacing w:val="20"/>
          <w:w w:val="101"/>
        </w:rPr>
        <w:t xml:space="preserve"> </w:t>
      </w:r>
      <w:r>
        <w:rPr>
          <w:sz w:val="24"/>
          <w:szCs w:val="24"/>
          <w:spacing w:val="-3"/>
        </w:rPr>
        <w:t>相比，</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25"/>
        </w:rPr>
        <w:t xml:space="preserve"> </w:t>
      </w:r>
      <w:r>
        <w:rPr>
          <w:sz w:val="24"/>
          <w:szCs w:val="24"/>
          <w:spacing w:val="-3"/>
        </w:rPr>
        <w:t>提供的平台使商家的入驻成本更低，货物配送时间更短，</w:t>
      </w:r>
      <w:r>
        <w:rPr>
          <w:sz w:val="24"/>
          <w:szCs w:val="24"/>
          <w:spacing w:val="-3"/>
        </w:rPr>
        <w:t>付款结算更快，为商家和消费者都带来了更高品质的服务体验。与其他平台的供</w:t>
      </w:r>
      <w:r>
        <w:rPr>
          <w:sz w:val="24"/>
          <w:szCs w:val="24"/>
          <w:spacing w:val="-1"/>
        </w:rPr>
        <w:t>货模式相比，卖家直供模式有助于降低人力成本，并能提供更广泛的商品种类。</w:t>
      </w:r>
      <w:r>
        <w:rPr>
          <w:sz w:val="24"/>
          <w:szCs w:val="24"/>
          <w:spacing w:val="-1"/>
        </w:rPr>
        <w:t>与亚马逊相比，</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3"/>
        </w:rPr>
        <w:t xml:space="preserve"> </w:t>
      </w:r>
      <w:r>
        <w:rPr>
          <w:sz w:val="24"/>
          <w:szCs w:val="24"/>
          <w:spacing w:val="-1"/>
        </w:rPr>
        <w:t>在商品配送和商家结算方面的速度更快，为商家和消费者</w:t>
      </w:r>
      <w:r>
        <w:rPr>
          <w:sz w:val="24"/>
          <w:szCs w:val="24"/>
          <w:spacing w:val="-5"/>
        </w:rPr>
        <w:t>提供了更顺畅的交易体验。此外，</w:t>
      </w:r>
      <w:r>
        <w:rPr>
          <w:sz w:val="24"/>
          <w:szCs w:val="24"/>
          <w:spacing w:val="-50"/>
        </w:rPr>
        <w:t xml:space="preserve"> </w:t>
      </w:r>
      <w:r>
        <w:rPr>
          <w:sz w:val="24"/>
          <w:szCs w:val="24"/>
          <w:spacing w:val="-5"/>
        </w:rPr>
        <w:t>亚马逊相对较高的月租和广告费用对小微商家</w:t>
      </w:r>
      <w:r>
        <w:rPr>
          <w:sz w:val="24"/>
          <w:szCs w:val="24"/>
          <w:spacing w:val="-2"/>
        </w:rPr>
        <w:t>构成负担，而</w:t>
      </w:r>
      <w:r>
        <w:rPr>
          <w:sz w:val="24"/>
          <w:szCs w:val="24"/>
          <w:spacing w:val="-53"/>
        </w:rPr>
        <w:t xml:space="preserve">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15"/>
        </w:rPr>
        <w:t xml:space="preserve"> </w:t>
      </w:r>
      <w:r>
        <w:rPr>
          <w:sz w:val="24"/>
          <w:szCs w:val="24"/>
          <w:spacing w:val="-2"/>
        </w:rPr>
        <w:t>则提供了更多的机会，其低</w:t>
      </w:r>
      <w:r>
        <w:rPr>
          <w:sz w:val="24"/>
          <w:szCs w:val="24"/>
          <w:spacing w:val="-3"/>
        </w:rPr>
        <w:t>客单价策略使商品具有更高的性</w:t>
      </w:r>
      <w:r>
        <w:rPr>
          <w:sz w:val="24"/>
          <w:szCs w:val="24"/>
          <w:spacing w:val="-4"/>
        </w:rPr>
        <w:t>价比，吸引了更多的用户，数量超过了亚马逊和</w:t>
      </w:r>
      <w:r>
        <w:rPr>
          <w:sz w:val="24"/>
          <w:szCs w:val="24"/>
          <w:spacing w:val="-55"/>
        </w:rPr>
        <w:t xml:space="preserve"> </w:t>
      </w:r>
      <w:r>
        <w:rPr>
          <w:rFonts w:ascii="Times New Roman" w:hAnsi="Times New Roman" w:eastAsia="Times New Roman" w:cs="Times New Roman"/>
          <w:sz w:val="24"/>
          <w:szCs w:val="24"/>
          <w:spacing w:val="-4"/>
        </w:rPr>
        <w:t>Lazada </w:t>
      </w:r>
      <w:r>
        <w:rPr>
          <w:sz w:val="24"/>
          <w:szCs w:val="24"/>
          <w:spacing w:val="-4"/>
        </w:rPr>
        <w:t>等其他平台，如图</w:t>
      </w:r>
      <w:r>
        <w:rPr>
          <w:sz w:val="24"/>
          <w:szCs w:val="24"/>
          <w:spacing w:val="-57"/>
        </w:rPr>
        <w:t xml:space="preserve"> </w:t>
      </w:r>
      <w:r>
        <w:rPr>
          <w:rFonts w:ascii="Times New Roman" w:hAnsi="Times New Roman" w:eastAsia="Times New Roman" w:cs="Times New Roman"/>
          <w:sz w:val="24"/>
          <w:szCs w:val="24"/>
          <w:spacing w:val="-4"/>
        </w:rPr>
        <w:t>4-8 </w:t>
      </w:r>
      <w:r>
        <w:rPr>
          <w:sz w:val="24"/>
          <w:szCs w:val="24"/>
          <w:spacing w:val="-4"/>
        </w:rPr>
        <w:t>所</w:t>
      </w:r>
      <w:r>
        <w:rPr>
          <w:sz w:val="24"/>
          <w:szCs w:val="24"/>
          <w:spacing w:val="-5"/>
        </w:rPr>
        <w:t>示。</w:t>
      </w:r>
    </w:p>
    <w:p>
      <w:pPr>
        <w:spacing w:line="376" w:lineRule="auto"/>
        <w:sectPr>
          <w:headerReference w:type="default" r:id="rId155"/>
          <w:footerReference w:type="default" r:id="rId156"/>
          <w:pgSz w:w="11907" w:h="16839"/>
          <w:pgMar w:top="1474" w:right="1714" w:bottom="1360" w:left="424" w:header="1136" w:footer="1160" w:gutter="0"/>
        </w:sectPr>
        <w:rPr>
          <w:sz w:val="24"/>
          <w:szCs w:val="24"/>
        </w:rPr>
      </w:pPr>
    </w:p>
    <w:p>
      <w:pPr>
        <w:spacing w:line="243" w:lineRule="auto"/>
        <w:rPr>
          <w:rFonts w:ascii="Arial"/>
          <w:sz w:val="21"/>
        </w:rPr>
      </w:pPr>
      <w:r/>
    </w:p>
    <w:p>
      <w:pPr>
        <w:spacing w:line="243" w:lineRule="auto"/>
        <w:rPr>
          <w:rFonts w:ascii="Arial"/>
          <w:sz w:val="21"/>
        </w:rPr>
      </w:pPr>
      <w:r/>
    </w:p>
    <w:p>
      <w:pPr>
        <w:ind w:left="2019"/>
        <w:spacing w:before="61" w:line="248" w:lineRule="exact"/>
        <w:rPr>
          <w:rFonts w:ascii="DengXian" w:hAnsi="DengXian" w:eastAsia="DengXian" w:cs="DengXian"/>
          <w:sz w:val="18"/>
          <w:szCs w:val="18"/>
        </w:rPr>
      </w:pPr>
      <w:r>
        <w:pict>
          <v:rect id="_x0000_s310" style="position:absolute;margin-left:198.745pt;margin-top:71.1521pt;mso-position-vertical-relative:text;mso-position-horizontal-relative:text;width:17.7pt;height:36.25pt;z-index:252277760;" fillcolor="#4472C4" filled="true" stroked="false"/>
        </w:pict>
      </w:r>
      <w:r>
        <w:pict>
          <v:rect id="_x0000_s312" style="position:absolute;margin-left:145.12pt;margin-top:27.7271pt;mso-position-vertical-relative:text;mso-position-horizontal-relative:text;width:17.3pt;height:79.65pt;z-index:252279808;" fillcolor="#4472C4" filled="true" stroked="false"/>
        </w:pict>
      </w:r>
      <w:r>
        <w:pict>
          <v:shape id="_x0000_s314" style="position:absolute;margin-left:126.895pt;margin-top:7.8071pt;mso-position-vertical-relative:text;mso-position-horizontal-relative:text;width:324.2pt;height:0.75pt;z-index:252275712;" filled="false" strokecolor="#D9D9D9" strokeweight="0.75pt" coordsize="6484,15" coordorigin="0,0" path="m0,7l6483,7e">
            <v:stroke miterlimit="10"/>
          </v:shape>
        </w:pict>
      </w:r>
      <w:r>
        <w:pict>
          <v:shape id="_x0000_s316" style="position:absolute;margin-left:99.966pt;margin-top:21.9771pt;mso-position-vertical-relative:text;mso-position-horizontal-relative:text;width:20.55pt;height:94.1pt;z-index:252274688;" filled="false" stroked="false" type="#_x0000_t202">
            <v:fill on="false"/>
            <v:stroke on="false"/>
            <v:path/>
            <v:imagedata o:title=""/>
            <o:lock v:ext="edit" aspectratio="false"/>
            <v:textbox inset="0mm,0mm,0mm,0mm">
              <w:txbxContent>
                <w:p>
                  <w:pPr>
                    <w:ind w:left="20"/>
                    <w:spacing w:before="20" w:line="248" w:lineRule="exact"/>
                    <w:rPr>
                      <w:rFonts w:ascii="DengXian" w:hAnsi="DengXian" w:eastAsia="DengXian" w:cs="DengXian"/>
                      <w:sz w:val="18"/>
                      <w:szCs w:val="18"/>
                    </w:rPr>
                  </w:pPr>
                  <w:r>
                    <w:rPr>
                      <w:rFonts w:ascii="DengXian" w:hAnsi="DengXian" w:eastAsia="DengXian" w:cs="DengXian"/>
                      <w:sz w:val="18"/>
                      <w:szCs w:val="18"/>
                      <w:color w:val="595959"/>
                      <w:spacing w:val="-3"/>
                      <w:position w:val="2"/>
                    </w:rPr>
                    <w:t>2000</w:t>
                  </w:r>
                </w:p>
                <w:p>
                  <w:pPr>
                    <w:ind w:left="23"/>
                    <w:spacing w:before="149" w:line="249" w:lineRule="exact"/>
                    <w:rPr>
                      <w:rFonts w:ascii="DengXian" w:hAnsi="DengXian" w:eastAsia="DengXian" w:cs="DengXian"/>
                      <w:sz w:val="18"/>
                      <w:szCs w:val="18"/>
                    </w:rPr>
                  </w:pPr>
                  <w:r>
                    <w:rPr>
                      <w:rFonts w:ascii="DengXian" w:hAnsi="DengXian" w:eastAsia="DengXian" w:cs="DengXian"/>
                      <w:sz w:val="18"/>
                      <w:szCs w:val="18"/>
                      <w:color w:val="595959"/>
                      <w:spacing w:val="-4"/>
                      <w:position w:val="2"/>
                    </w:rPr>
                    <w:t>1500</w:t>
                  </w:r>
                </w:p>
                <w:p>
                  <w:pPr>
                    <w:ind w:left="23"/>
                    <w:spacing w:before="149" w:line="249" w:lineRule="exact"/>
                    <w:rPr>
                      <w:rFonts w:ascii="DengXian" w:hAnsi="DengXian" w:eastAsia="DengXian" w:cs="DengXian"/>
                      <w:sz w:val="18"/>
                      <w:szCs w:val="18"/>
                    </w:rPr>
                  </w:pPr>
                  <w:r>
                    <w:rPr>
                      <w:rFonts w:ascii="DengXian" w:hAnsi="DengXian" w:eastAsia="DengXian" w:cs="DengXian"/>
                      <w:sz w:val="18"/>
                      <w:szCs w:val="18"/>
                      <w:color w:val="595959"/>
                      <w:spacing w:val="-4"/>
                      <w:position w:val="2"/>
                    </w:rPr>
                    <w:t>1000</w:t>
                  </w:r>
                </w:p>
                <w:p>
                  <w:pPr>
                    <w:ind w:left="115"/>
                    <w:spacing w:before="149" w:line="249" w:lineRule="exact"/>
                    <w:rPr>
                      <w:rFonts w:ascii="DengXian" w:hAnsi="DengXian" w:eastAsia="DengXian" w:cs="DengXian"/>
                      <w:sz w:val="18"/>
                      <w:szCs w:val="18"/>
                    </w:rPr>
                  </w:pPr>
                  <w:r>
                    <w:rPr>
                      <w:rFonts w:ascii="DengXian" w:hAnsi="DengXian" w:eastAsia="DengXian" w:cs="DengXian"/>
                      <w:sz w:val="18"/>
                      <w:szCs w:val="18"/>
                      <w:color w:val="595959"/>
                      <w:spacing w:val="-4"/>
                      <w:position w:val="2"/>
                    </w:rPr>
                    <w:t>500</w:t>
                  </w:r>
                </w:p>
                <w:p>
                  <w:pPr>
                    <w:ind w:right="12"/>
                    <w:spacing w:before="149" w:line="249" w:lineRule="exact"/>
                    <w:jc w:val="right"/>
                    <w:rPr>
                      <w:rFonts w:ascii="DengXian" w:hAnsi="DengXian" w:eastAsia="DengXian" w:cs="DengXian"/>
                      <w:sz w:val="18"/>
                      <w:szCs w:val="18"/>
                    </w:rPr>
                  </w:pPr>
                  <w:r>
                    <w:rPr>
                      <w:rFonts w:ascii="DengXian" w:hAnsi="DengXian" w:eastAsia="DengXian" w:cs="DengXian"/>
                      <w:sz w:val="18"/>
                      <w:szCs w:val="18"/>
                      <w:color w:val="595959"/>
                      <w:position w:val="2"/>
                    </w:rPr>
                    <w:t>0</w:t>
                  </w:r>
                </w:p>
              </w:txbxContent>
            </v:textbox>
          </v:shape>
        </w:pict>
      </w:r>
      <w:r>
        <w:rPr>
          <w:rFonts w:ascii="DengXian" w:hAnsi="DengXian" w:eastAsia="DengXian" w:cs="DengXian"/>
          <w:sz w:val="18"/>
          <w:szCs w:val="18"/>
          <w:color w:val="595959"/>
          <w:spacing w:val="-3"/>
          <w:position w:val="2"/>
        </w:rPr>
        <w:t>2500</w:t>
      </w:r>
    </w:p>
    <w:p>
      <w:pPr>
        <w:spacing w:line="237" w:lineRule="exact"/>
        <w:rPr/>
      </w:pPr>
      <w:r/>
    </w:p>
    <w:tbl>
      <w:tblPr>
        <w:tblStyle w:val="TableNormal"/>
        <w:tblW w:w="6483" w:type="dxa"/>
        <w:tblInd w:w="25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782"/>
        <w:gridCol w:w="1621"/>
        <w:gridCol w:w="1080"/>
      </w:tblGrid>
      <w:tr>
        <w:trPr>
          <w:trHeight w:val="387" w:hRule="atLeast"/>
        </w:trPr>
        <w:tc>
          <w:tcPr>
            <w:tcW w:w="6483" w:type="dxa"/>
            <w:vAlign w:val="top"/>
            <w:gridSpan w:val="3"/>
            <w:tcBorders>
              <w:bottom w:val="single" w:color="D9D9D9" w:sz="6" w:space="0"/>
              <w:top w:val="single" w:color="D9D9D9" w:sz="6" w:space="0"/>
            </w:tcBorders>
          </w:tcPr>
          <w:p>
            <w:pPr>
              <w:rPr>
                <w:rFonts w:ascii="Arial"/>
                <w:sz w:val="21"/>
              </w:rPr>
            </w:pPr>
            <w:r/>
          </w:p>
        </w:tc>
      </w:tr>
      <w:tr>
        <w:trPr>
          <w:trHeight w:val="379" w:hRule="atLeast"/>
        </w:trPr>
        <w:tc>
          <w:tcPr>
            <w:tcW w:w="6483" w:type="dxa"/>
            <w:vAlign w:val="top"/>
            <w:gridSpan w:val="3"/>
            <w:tcBorders>
              <w:bottom w:val="single" w:color="D9D9D9" w:sz="6" w:space="0"/>
              <w:top w:val="single" w:color="D9D9D9" w:sz="6" w:space="0"/>
            </w:tcBorders>
          </w:tcPr>
          <w:p>
            <w:pPr>
              <w:rPr>
                <w:rFonts w:ascii="Arial"/>
                <w:sz w:val="21"/>
              </w:rPr>
            </w:pPr>
            <w:r/>
          </w:p>
        </w:tc>
      </w:tr>
      <w:tr>
        <w:trPr>
          <w:trHeight w:val="380" w:hRule="atLeast"/>
        </w:trPr>
        <w:tc>
          <w:tcPr>
            <w:tcW w:w="6483" w:type="dxa"/>
            <w:vAlign w:val="top"/>
            <w:gridSpan w:val="3"/>
            <w:tcBorders>
              <w:bottom w:val="single" w:color="D9D9D9" w:sz="6" w:space="0"/>
              <w:top w:val="single" w:color="D9D9D9" w:sz="6" w:space="0"/>
            </w:tcBorders>
          </w:tcPr>
          <w:p>
            <w:pPr>
              <w:rPr>
                <w:rFonts w:ascii="Arial"/>
                <w:sz w:val="21"/>
              </w:rPr>
            </w:pPr>
            <w:r/>
          </w:p>
        </w:tc>
      </w:tr>
      <w:tr>
        <w:trPr>
          <w:trHeight w:val="386" w:hRule="atLeast"/>
        </w:trPr>
        <w:tc>
          <w:tcPr>
            <w:tcW w:w="3782" w:type="dxa"/>
            <w:vAlign w:val="top"/>
            <w:tcBorders>
              <w:bottom w:val="single" w:color="D9D9D9" w:sz="6" w:space="0"/>
              <w:top w:val="single" w:color="D9D9D9" w:sz="6" w:space="0"/>
            </w:tcBorders>
          </w:tcPr>
          <w:p>
            <w:pPr>
              <w:spacing w:line="242" w:lineRule="auto"/>
              <w:rPr>
                <w:rFonts w:ascii="Arial"/>
                <w:sz w:val="21"/>
              </w:rPr>
            </w:pPr>
            <w:r/>
          </w:p>
          <w:p>
            <w:pPr>
              <w:ind w:firstLine="2524"/>
              <w:spacing w:line="132" w:lineRule="exact"/>
              <w:rPr/>
            </w:pPr>
            <w:r>
              <w:rPr>
                <w:position w:val="-2"/>
              </w:rPr>
              <w:drawing>
                <wp:inline distT="0" distB="0" distL="0" distR="0">
                  <wp:extent cx="224409" cy="84073"/>
                  <wp:effectExtent l="0" t="0" r="0" b="0"/>
                  <wp:docPr id="92" name="IM 92"/>
                  <wp:cNvGraphicFramePr/>
                  <a:graphic>
                    <a:graphicData uri="http://schemas.openxmlformats.org/drawingml/2006/picture">
                      <pic:pic>
                        <pic:nvPicPr>
                          <pic:cNvPr id="92" name="IM 92"/>
                          <pic:cNvPicPr/>
                        </pic:nvPicPr>
                        <pic:blipFill>
                          <a:blip r:embed="rId158"/>
                          <a:stretch>
                            <a:fillRect/>
                          </a:stretch>
                        </pic:blipFill>
                        <pic:spPr>
                          <a:xfrm rot="0">
                            <a:off x="0" y="0"/>
                            <a:ext cx="224409" cy="84073"/>
                          </a:xfrm>
                          <a:prstGeom prst="rect">
                            <a:avLst/>
                          </a:prstGeom>
                        </pic:spPr>
                      </pic:pic>
                    </a:graphicData>
                  </a:graphic>
                </wp:inline>
              </w:drawing>
            </w:r>
          </w:p>
        </w:tc>
        <w:tc>
          <w:tcPr>
            <w:tcW w:w="1621" w:type="dxa"/>
            <w:vAlign w:val="top"/>
            <w:tcBorders>
              <w:bottom w:val="single" w:color="D9D9D9" w:sz="6" w:space="0"/>
              <w:top w:val="single" w:color="D9D9D9" w:sz="6" w:space="0"/>
            </w:tcBorders>
          </w:tcPr>
          <w:p>
            <w:pPr>
              <w:rPr>
                <w:rFonts w:ascii="Arial"/>
                <w:sz w:val="21"/>
              </w:rPr>
            </w:pPr>
            <w:r>
              <w:pict>
                <v:rect id="_x0000_s318" style="position:absolute;margin-left:-35.805pt;margin-top:3.42004pt;mso-position-vertical-relative:top-margin-area;mso-position-horizontal-relative:right-margin-area;width:17.7pt;height:16.3pt;z-index:252278784;" fillcolor="#4472C4" filled="true" stroked="false"/>
              </w:pict>
            </w:r>
            <w:r/>
          </w:p>
        </w:tc>
        <w:tc>
          <w:tcPr>
            <w:tcW w:w="1080" w:type="dxa"/>
            <w:vAlign w:val="top"/>
            <w:tcBorders>
              <w:bottom w:val="single" w:color="D9D9D9" w:sz="6" w:space="0"/>
              <w:top w:val="single" w:color="D9D9D9" w:sz="6" w:space="0"/>
            </w:tcBorders>
          </w:tcPr>
          <w:p>
            <w:pPr>
              <w:spacing w:line="304" w:lineRule="auto"/>
              <w:rPr>
                <w:rFonts w:ascii="Arial"/>
                <w:sz w:val="21"/>
              </w:rPr>
            </w:pPr>
            <w:r/>
          </w:p>
          <w:p>
            <w:pPr>
              <w:ind w:firstLine="363"/>
              <w:spacing w:line="70" w:lineRule="exact"/>
              <w:rPr/>
            </w:pPr>
            <w:r>
              <w:rPr>
                <w:position w:val="-1"/>
              </w:rPr>
              <w:drawing>
                <wp:inline distT="0" distB="0" distL="0" distR="0">
                  <wp:extent cx="219646" cy="44449"/>
                  <wp:effectExtent l="0" t="0" r="0" b="0"/>
                  <wp:docPr id="94" name="IM 94"/>
                  <wp:cNvGraphicFramePr/>
                  <a:graphic>
                    <a:graphicData uri="http://schemas.openxmlformats.org/drawingml/2006/picture">
                      <pic:pic>
                        <pic:nvPicPr>
                          <pic:cNvPr id="94" name="IM 94"/>
                          <pic:cNvPicPr/>
                        </pic:nvPicPr>
                        <pic:blipFill>
                          <a:blip r:embed="rId159"/>
                          <a:stretch>
                            <a:fillRect/>
                          </a:stretch>
                        </pic:blipFill>
                        <pic:spPr>
                          <a:xfrm rot="0">
                            <a:off x="0" y="0"/>
                            <a:ext cx="219646" cy="44449"/>
                          </a:xfrm>
                          <a:prstGeom prst="rect">
                            <a:avLst/>
                          </a:prstGeom>
                        </pic:spPr>
                      </pic:pic>
                    </a:graphicData>
                  </a:graphic>
                </wp:inline>
              </w:drawing>
            </w:r>
          </w:p>
        </w:tc>
      </w:tr>
    </w:tbl>
    <w:p>
      <w:pPr>
        <w:ind w:firstLine="1945"/>
        <w:spacing w:before="225" w:line="1209" w:lineRule="exact"/>
        <w:rPr/>
      </w:pPr>
      <w:r>
        <w:rPr>
          <w:position w:val="-24"/>
        </w:rPr>
        <w:drawing>
          <wp:inline distT="0" distB="0" distL="0" distR="0">
            <wp:extent cx="4115942" cy="767460"/>
            <wp:effectExtent l="0" t="0" r="0" b="0"/>
            <wp:docPr id="96" name="IM 96"/>
            <wp:cNvGraphicFramePr/>
            <a:graphic>
              <a:graphicData uri="http://schemas.openxmlformats.org/drawingml/2006/picture">
                <pic:pic>
                  <pic:nvPicPr>
                    <pic:cNvPr id="96" name="IM 96"/>
                    <pic:cNvPicPr/>
                  </pic:nvPicPr>
                  <pic:blipFill>
                    <a:blip r:embed="rId160"/>
                    <a:stretch>
                      <a:fillRect/>
                    </a:stretch>
                  </pic:blipFill>
                  <pic:spPr>
                    <a:xfrm rot="0">
                      <a:off x="0" y="0"/>
                      <a:ext cx="4115942" cy="767460"/>
                    </a:xfrm>
                    <a:prstGeom prst="rect">
                      <a:avLst/>
                    </a:prstGeom>
                  </pic:spPr>
                </pic:pic>
              </a:graphicData>
            </a:graphic>
          </wp:inline>
        </w:drawing>
      </w:r>
    </w:p>
    <w:p>
      <w:pPr>
        <w:ind w:left="4331"/>
        <w:spacing w:before="229" w:line="223" w:lineRule="auto"/>
        <w:rPr>
          <w:rFonts w:ascii="DengXian" w:hAnsi="DengXian" w:eastAsia="DengXian" w:cs="DengXian"/>
          <w:sz w:val="18"/>
          <w:szCs w:val="18"/>
        </w:rPr>
      </w:pPr>
      <w:r>
        <w:rPr>
          <w:rFonts w:ascii="DengXian" w:hAnsi="DengXian" w:eastAsia="DengXian" w:cs="DengXian"/>
          <w:sz w:val="18"/>
          <w:szCs w:val="18"/>
          <w:color w:val="595959"/>
        </w:rPr>
        <w:drawing>
          <wp:inline distT="0" distB="0" distL="0" distR="0">
            <wp:extent cx="53577" cy="53578"/>
            <wp:effectExtent l="0" t="0" r="0" b="0"/>
            <wp:docPr id="98" name="IM 98"/>
            <wp:cNvGraphicFramePr/>
            <a:graphic>
              <a:graphicData uri="http://schemas.openxmlformats.org/drawingml/2006/picture">
                <pic:pic>
                  <pic:nvPicPr>
                    <pic:cNvPr id="98" name="IM 98"/>
                    <pic:cNvPicPr/>
                  </pic:nvPicPr>
                  <pic:blipFill>
                    <a:blip r:embed="rId161"/>
                    <a:stretch>
                      <a:fillRect/>
                    </a:stretch>
                  </pic:blipFill>
                  <pic:spPr>
                    <a:xfrm rot="0">
                      <a:off x="0" y="0"/>
                      <a:ext cx="53577" cy="53578"/>
                    </a:xfrm>
                    <a:prstGeom prst="rect">
                      <a:avLst/>
                    </a:prstGeom>
                  </pic:spPr>
                </pic:pic>
              </a:graphicData>
            </a:graphic>
          </wp:inline>
        </w:drawing>
      </w:r>
      <w:r>
        <w:rPr>
          <w:rFonts w:ascii="DengXian" w:hAnsi="DengXian" w:eastAsia="DengXian" w:cs="DengXian"/>
          <w:sz w:val="18"/>
          <w:szCs w:val="18"/>
          <w:color w:val="595959"/>
          <w:spacing w:val="5"/>
        </w:rPr>
        <w:t xml:space="preserve"> </w:t>
      </w:r>
      <w:r>
        <w:rPr>
          <w:rFonts w:ascii="DengXian" w:hAnsi="DengXian" w:eastAsia="DengXian" w:cs="DengXian"/>
          <w:sz w:val="18"/>
          <w:szCs w:val="18"/>
          <w:color w:val="595959"/>
          <w:spacing w:val="-4"/>
        </w:rPr>
        <w:t>不同电商平台商家数量（万）</w:t>
      </w:r>
    </w:p>
    <w:p>
      <w:pPr>
        <w:spacing w:line="253" w:lineRule="auto"/>
        <w:rPr>
          <w:rFonts w:ascii="Arial"/>
          <w:sz w:val="21"/>
        </w:rPr>
      </w:pPr>
      <w:r/>
    </w:p>
    <w:p>
      <w:pPr>
        <w:spacing w:line="253" w:lineRule="auto"/>
        <w:rPr>
          <w:rFonts w:ascii="Arial"/>
          <w:sz w:val="21"/>
        </w:rPr>
      </w:pPr>
      <w:r/>
    </w:p>
    <w:p>
      <w:pPr>
        <w:ind w:left="4203"/>
        <w:spacing w:before="78" w:line="219" w:lineRule="auto"/>
        <w:rPr>
          <w:rFonts w:ascii="SimHei" w:hAnsi="SimHei" w:eastAsia="SimHei" w:cs="SimHei"/>
          <w:sz w:val="24"/>
          <w:szCs w:val="24"/>
        </w:rPr>
      </w:pPr>
      <w:r>
        <w:rPr>
          <w:rFonts w:ascii="SimHei" w:hAnsi="SimHei" w:eastAsia="SimHei" w:cs="SimHei"/>
          <w:sz w:val="24"/>
          <w:szCs w:val="24"/>
          <w:spacing w:val="-2"/>
        </w:rPr>
        <w:t>图</w:t>
      </w:r>
      <w:r>
        <w:rPr>
          <w:rFonts w:ascii="SimHei" w:hAnsi="SimHei" w:eastAsia="SimHei" w:cs="SimHei"/>
          <w:sz w:val="24"/>
          <w:szCs w:val="24"/>
          <w:spacing w:val="-54"/>
        </w:rPr>
        <w:t xml:space="preserve"> </w:t>
      </w:r>
      <w:r>
        <w:rPr>
          <w:rFonts w:ascii="SimHei" w:hAnsi="SimHei" w:eastAsia="SimHei" w:cs="SimHei"/>
          <w:sz w:val="24"/>
          <w:szCs w:val="24"/>
          <w:spacing w:val="-2"/>
        </w:rPr>
        <w:t>4-8</w:t>
      </w:r>
      <w:r>
        <w:rPr>
          <w:rFonts w:ascii="SimHei" w:hAnsi="SimHei" w:eastAsia="SimHei" w:cs="SimHei"/>
          <w:sz w:val="24"/>
          <w:szCs w:val="24"/>
          <w:spacing w:val="-2"/>
        </w:rPr>
        <w:t xml:space="preserve"> </w:t>
      </w:r>
      <w:r>
        <w:rPr>
          <w:rFonts w:ascii="SimHei" w:hAnsi="SimHei" w:eastAsia="SimHei" w:cs="SimHei"/>
          <w:sz w:val="24"/>
          <w:szCs w:val="24"/>
          <w:spacing w:val="-2"/>
        </w:rPr>
        <w:t>不同电商平台商家数量</w:t>
      </w:r>
    </w:p>
    <w:p>
      <w:pPr>
        <w:spacing w:line="355" w:lineRule="auto"/>
        <w:rPr>
          <w:rFonts w:ascii="Arial"/>
          <w:sz w:val="21"/>
        </w:rPr>
      </w:pPr>
      <w:r/>
    </w:p>
    <w:p>
      <w:pPr>
        <w:pStyle w:val="BodyText"/>
        <w:ind w:left="1386"/>
        <w:spacing w:before="69" w:line="214" w:lineRule="auto"/>
        <w:rPr>
          <w:rFonts w:ascii="Times New Roman" w:hAnsi="Times New Roman" w:eastAsia="Times New Roman" w:cs="Times New Roman"/>
          <w:sz w:val="21"/>
          <w:szCs w:val="21"/>
        </w:rPr>
      </w:pPr>
      <w:r>
        <w:rPr>
          <w:sz w:val="21"/>
          <w:szCs w:val="21"/>
        </w:rPr>
        <w:t>数据来源：阿里巴巴官网</w:t>
      </w:r>
      <w:r>
        <w:rPr>
          <w:rFonts w:ascii="Times New Roman" w:hAnsi="Times New Roman" w:eastAsia="Times New Roman" w:cs="Times New Roman"/>
          <w:sz w:val="21"/>
          <w:szCs w:val="21"/>
          <w:u w:val="single" w:color="auto"/>
        </w:rPr>
        <w:t>;</w:t>
      </w:r>
      <w:r>
        <w:rPr>
          <w:sz w:val="21"/>
          <w:szCs w:val="21"/>
        </w:rPr>
        <w:t>拼多多官网</w:t>
      </w:r>
      <w:r>
        <w:rPr>
          <w:rFonts w:ascii="Times New Roman" w:hAnsi="Times New Roman" w:eastAsia="Times New Roman" w:cs="Times New Roman"/>
          <w:sz w:val="21"/>
          <w:szCs w:val="21"/>
        </w:rPr>
        <w:t>;</w:t>
      </w:r>
      <w:r>
        <w:rPr>
          <w:sz w:val="21"/>
          <w:szCs w:val="21"/>
        </w:rPr>
        <w:t>亚马逊</w:t>
      </w:r>
      <w:r>
        <w:rPr>
          <w:sz w:val="21"/>
          <w:szCs w:val="21"/>
          <w:spacing w:val="-1"/>
        </w:rPr>
        <w:t>官网</w:t>
      </w:r>
      <w:r>
        <w:rPr>
          <w:rFonts w:ascii="Times New Roman" w:hAnsi="Times New Roman" w:eastAsia="Times New Roman" w:cs="Times New Roman"/>
          <w:sz w:val="21"/>
          <w:szCs w:val="21"/>
          <w:spacing w:val="-1"/>
        </w:rPr>
        <w:t>;Shopee</w:t>
      </w:r>
      <w:r>
        <w:rPr>
          <w:rFonts w:ascii="Times New Roman" w:hAnsi="Times New Roman" w:eastAsia="Times New Roman" w:cs="Times New Roman"/>
          <w:sz w:val="21"/>
          <w:szCs w:val="21"/>
          <w:spacing w:val="17"/>
        </w:rPr>
        <w:t xml:space="preserve"> </w:t>
      </w:r>
      <w:r>
        <w:rPr>
          <w:sz w:val="21"/>
          <w:szCs w:val="21"/>
          <w:spacing w:val="-1"/>
        </w:rPr>
        <w:t>官网</w:t>
      </w:r>
      <w:r>
        <w:rPr>
          <w:rFonts w:ascii="Times New Roman" w:hAnsi="Times New Roman" w:eastAsia="Times New Roman" w:cs="Times New Roman"/>
          <w:sz w:val="21"/>
          <w:szCs w:val="21"/>
          <w:spacing w:val="-1"/>
        </w:rPr>
        <w:t>;</w:t>
      </w:r>
      <w:r>
        <w:rPr>
          <w:sz w:val="21"/>
          <w:szCs w:val="21"/>
          <w:spacing w:val="-1"/>
        </w:rPr>
        <w:t>沃尔玛官网</w:t>
      </w:r>
      <w:r>
        <w:rPr>
          <w:rFonts w:ascii="Times New Roman" w:hAnsi="Times New Roman" w:eastAsia="Times New Roman" w:cs="Times New Roman"/>
          <w:sz w:val="21"/>
          <w:szCs w:val="21"/>
          <w:spacing w:val="-1"/>
        </w:rPr>
        <w:t>;Lazada</w:t>
      </w:r>
      <w:r>
        <w:rPr>
          <w:rFonts w:ascii="Times New Roman" w:hAnsi="Times New Roman" w:eastAsia="Times New Roman" w:cs="Times New Roman"/>
          <w:sz w:val="21"/>
          <w:szCs w:val="21"/>
          <w:spacing w:val="16"/>
          <w:w w:val="101"/>
        </w:rPr>
        <w:t xml:space="preserve"> </w:t>
      </w:r>
      <w:r>
        <w:rPr>
          <w:sz w:val="21"/>
          <w:szCs w:val="21"/>
          <w:spacing w:val="-1"/>
        </w:rPr>
        <w:t>官网</w:t>
      </w:r>
      <w:r>
        <w:rPr>
          <w:rFonts w:ascii="Times New Roman" w:hAnsi="Times New Roman" w:eastAsia="Times New Roman" w:cs="Times New Roman"/>
          <w:sz w:val="21"/>
          <w:szCs w:val="21"/>
          <w:spacing w:val="-1"/>
        </w:rPr>
        <w:t>.</w:t>
      </w:r>
    </w:p>
    <w:p>
      <w:pPr>
        <w:spacing w:line="453" w:lineRule="auto"/>
        <w:rPr>
          <w:rFonts w:ascii="Arial"/>
          <w:sz w:val="21"/>
        </w:rPr>
      </w:pPr>
      <w:r/>
    </w:p>
    <w:p>
      <w:pPr>
        <w:pStyle w:val="BodyText"/>
        <w:ind w:left="1872"/>
        <w:spacing w:before="79" w:line="233"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）营销能力及社交裂变</w:t>
      </w:r>
    </w:p>
    <w:p>
      <w:pPr>
        <w:pStyle w:val="BodyText"/>
        <w:ind w:left="1385" w:firstLine="477"/>
        <w:spacing w:before="185" w:line="376" w:lineRule="auto"/>
        <w:rPr>
          <w:sz w:val="24"/>
          <w:szCs w:val="24"/>
        </w:rPr>
      </w:pP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2"/>
          <w:w w:val="101"/>
        </w:rPr>
        <w:t xml:space="preserve"> </w:t>
      </w:r>
      <w:r>
        <w:rPr>
          <w:sz w:val="24"/>
          <w:szCs w:val="24"/>
          <w:spacing w:val="-1"/>
        </w:rPr>
        <w:t>在广告投放方面的开支占比较大，主要通过以特定事件为中心的营销</w:t>
      </w:r>
      <w:r>
        <w:rPr>
          <w:sz w:val="24"/>
          <w:szCs w:val="24"/>
          <w:spacing w:val="-1"/>
        </w:rPr>
        <w:t>策略来拓展其市场影响。</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7"/>
          <w:w w:val="101"/>
        </w:rPr>
        <w:t xml:space="preserve"> </w:t>
      </w:r>
      <w:r>
        <w:rPr>
          <w:sz w:val="24"/>
          <w:szCs w:val="24"/>
          <w:spacing w:val="-1"/>
        </w:rPr>
        <w:t>不断在多个主流社交媒体平台和应用</w:t>
      </w:r>
      <w:r>
        <w:rPr>
          <w:sz w:val="24"/>
          <w:szCs w:val="24"/>
          <w:spacing w:val="-2"/>
        </w:rPr>
        <w:t>市场上进行</w:t>
      </w:r>
      <w:r>
        <w:rPr>
          <w:sz w:val="24"/>
          <w:szCs w:val="24"/>
          <w:spacing w:val="-3"/>
        </w:rPr>
        <w:t>广告宣传，并在北美年度盛事——超级碗中亮相，向一亿美国观众传递了其“像</w:t>
      </w:r>
      <w:r>
        <w:rPr>
          <w:sz w:val="24"/>
          <w:szCs w:val="24"/>
          <w:spacing w:val="-3"/>
        </w:rPr>
        <w:t>亿万富翁一样购物”的广告语，旨在强调其平台上产品的价格优势，可以让消费</w:t>
      </w:r>
      <w:r>
        <w:rPr>
          <w:sz w:val="24"/>
          <w:szCs w:val="24"/>
          <w:spacing w:val="-1"/>
        </w:rPr>
        <w:t>者享受到像亿万富翁那样的无忧购物体验。据</w:t>
      </w:r>
      <w:r>
        <w:rPr>
          <w:sz w:val="24"/>
          <w:szCs w:val="24"/>
          <w:spacing w:val="-47"/>
        </w:rPr>
        <w:t xml:space="preserve"> </w:t>
      </w:r>
      <w:r>
        <w:rPr>
          <w:rFonts w:ascii="Times New Roman" w:hAnsi="Times New Roman" w:eastAsia="Times New Roman" w:cs="Times New Roman"/>
          <w:sz w:val="24"/>
          <w:szCs w:val="24"/>
          <w:spacing w:val="-1"/>
        </w:rPr>
        <w:t>EDO</w:t>
      </w:r>
      <w:r>
        <w:rPr>
          <w:rFonts w:ascii="Times New Roman" w:hAnsi="Times New Roman" w:eastAsia="Times New Roman" w:cs="Times New Roman"/>
          <w:sz w:val="24"/>
          <w:szCs w:val="24"/>
          <w:spacing w:val="36"/>
          <w:w w:val="101"/>
        </w:rPr>
        <w:t xml:space="preserve"> </w:t>
      </w:r>
      <w:r>
        <w:rPr>
          <w:sz w:val="24"/>
          <w:szCs w:val="24"/>
          <w:spacing w:val="-1"/>
        </w:rPr>
        <w:t>的</w:t>
      </w:r>
      <w:r>
        <w:rPr>
          <w:sz w:val="24"/>
          <w:szCs w:val="24"/>
          <w:spacing w:val="-2"/>
        </w:rPr>
        <w:t>研究数据显示，在超级碗</w:t>
      </w:r>
      <w:r>
        <w:rPr>
          <w:sz w:val="24"/>
          <w:szCs w:val="24"/>
          <w:spacing w:val="-2"/>
        </w:rPr>
        <w:t>期间播出的共</w:t>
      </w:r>
      <w:r>
        <w:rPr>
          <w:sz w:val="24"/>
          <w:szCs w:val="24"/>
          <w:spacing w:val="-25"/>
        </w:rPr>
        <w:t xml:space="preserve"> </w:t>
      </w:r>
      <w:r>
        <w:rPr>
          <w:rFonts w:ascii="Times New Roman" w:hAnsi="Times New Roman" w:eastAsia="Times New Roman" w:cs="Times New Roman"/>
          <w:sz w:val="24"/>
          <w:szCs w:val="24"/>
          <w:spacing w:val="-2"/>
        </w:rPr>
        <w:t>124</w:t>
      </w:r>
      <w:r>
        <w:rPr>
          <w:rFonts w:ascii="Times New Roman" w:hAnsi="Times New Roman" w:eastAsia="Times New Roman" w:cs="Times New Roman"/>
          <w:sz w:val="24"/>
          <w:szCs w:val="24"/>
          <w:spacing w:val="22"/>
          <w:w w:val="101"/>
        </w:rPr>
        <w:t xml:space="preserve"> </w:t>
      </w:r>
      <w:r>
        <w:rPr>
          <w:sz w:val="24"/>
          <w:szCs w:val="24"/>
          <w:spacing w:val="-2"/>
        </w:rPr>
        <w:t>则广告中，</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20"/>
          <w:w w:val="101"/>
        </w:rPr>
        <w:t xml:space="preserve"> </w:t>
      </w:r>
      <w:r>
        <w:rPr>
          <w:sz w:val="24"/>
          <w:szCs w:val="24"/>
          <w:spacing w:val="-2"/>
        </w:rPr>
        <w:t>发布的两则品牌广告都跻</w:t>
      </w:r>
      <w:r>
        <w:rPr>
          <w:sz w:val="24"/>
          <w:szCs w:val="24"/>
          <w:spacing w:val="-3"/>
        </w:rPr>
        <w:t>身于观众参与度指</w:t>
      </w:r>
      <w:r>
        <w:rPr>
          <w:sz w:val="24"/>
          <w:szCs w:val="24"/>
          <w:spacing w:val="-3"/>
        </w:rPr>
        <w:t>数排名前十。据统计，</w:t>
      </w:r>
      <w:r>
        <w:rPr>
          <w:rFonts w:ascii="Times New Roman" w:hAnsi="Times New Roman" w:eastAsia="Times New Roman" w:cs="Times New Roman"/>
          <w:sz w:val="24"/>
          <w:szCs w:val="24"/>
          <w:spacing w:val="-3"/>
        </w:rPr>
        <w:t>Temu </w:t>
      </w:r>
      <w:r>
        <w:rPr>
          <w:sz w:val="24"/>
          <w:szCs w:val="24"/>
          <w:spacing w:val="-3"/>
        </w:rPr>
        <w:t>在</w:t>
      </w:r>
      <w:r>
        <w:rPr>
          <w:sz w:val="24"/>
          <w:szCs w:val="24"/>
          <w:spacing w:val="-50"/>
        </w:rPr>
        <w:t xml:space="preserve"> </w:t>
      </w:r>
      <w:r>
        <w:rPr>
          <w:rFonts w:ascii="Times New Roman" w:hAnsi="Times New Roman" w:eastAsia="Times New Roman" w:cs="Times New Roman"/>
          <w:sz w:val="24"/>
          <w:szCs w:val="24"/>
          <w:spacing w:val="-3"/>
        </w:rPr>
        <w:t>2023</w:t>
      </w:r>
      <w:r>
        <w:rPr>
          <w:rFonts w:ascii="Times New Roman" w:hAnsi="Times New Roman" w:eastAsia="Times New Roman" w:cs="Times New Roman"/>
          <w:sz w:val="24"/>
          <w:szCs w:val="24"/>
          <w:spacing w:val="15"/>
        </w:rPr>
        <w:t xml:space="preserve"> </w:t>
      </w:r>
      <w:r>
        <w:rPr>
          <w:sz w:val="24"/>
          <w:szCs w:val="24"/>
          <w:spacing w:val="-3"/>
        </w:rPr>
        <w:t>年的前八个月内投放了超过</w:t>
      </w:r>
      <w:r>
        <w:rPr>
          <w:sz w:val="24"/>
          <w:szCs w:val="24"/>
          <w:spacing w:val="-26"/>
        </w:rPr>
        <w:t xml:space="preserve">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4"/>
        </w:rPr>
        <w:t>0000</w:t>
      </w:r>
      <w:r>
        <w:rPr>
          <w:rFonts w:ascii="Times New Roman" w:hAnsi="Times New Roman" w:eastAsia="Times New Roman" w:cs="Times New Roman"/>
          <w:sz w:val="24"/>
          <w:szCs w:val="24"/>
          <w:spacing w:val="16"/>
        </w:rPr>
        <w:t xml:space="preserve"> </w:t>
      </w:r>
      <w:r>
        <w:rPr>
          <w:sz w:val="24"/>
          <w:szCs w:val="24"/>
          <w:spacing w:val="-4"/>
        </w:rPr>
        <w:t>条广告，</w:t>
      </w:r>
      <w:r>
        <w:rPr>
          <w:sz w:val="24"/>
          <w:szCs w:val="24"/>
          <w:spacing w:val="-3"/>
        </w:rPr>
        <w:t>而</w:t>
      </w:r>
      <w:r>
        <w:rPr>
          <w:sz w:val="24"/>
          <w:szCs w:val="24"/>
          <w:spacing w:val="-25"/>
        </w:rPr>
        <w:t xml:space="preserve"> </w:t>
      </w:r>
      <w:r>
        <w:rPr>
          <w:rFonts w:ascii="Times New Roman" w:hAnsi="Times New Roman" w:eastAsia="Times New Roman" w:cs="Times New Roman"/>
          <w:sz w:val="24"/>
          <w:szCs w:val="24"/>
          <w:spacing w:val="-3"/>
        </w:rPr>
        <w:t>SHEIN</w:t>
      </w:r>
      <w:r>
        <w:rPr>
          <w:rFonts w:ascii="Times New Roman" w:hAnsi="Times New Roman" w:eastAsia="Times New Roman" w:cs="Times New Roman"/>
          <w:sz w:val="24"/>
          <w:szCs w:val="24"/>
          <w:spacing w:val="19"/>
          <w:w w:val="101"/>
        </w:rPr>
        <w:t xml:space="preserve"> </w:t>
      </w:r>
      <w:r>
        <w:rPr>
          <w:sz w:val="24"/>
          <w:szCs w:val="24"/>
          <w:spacing w:val="-3"/>
        </w:rPr>
        <w:t>在同一时段仅投放了 </w:t>
      </w:r>
      <w:r>
        <w:rPr>
          <w:rFonts w:ascii="Times New Roman" w:hAnsi="Times New Roman" w:eastAsia="Times New Roman" w:cs="Times New Roman"/>
          <w:sz w:val="24"/>
          <w:szCs w:val="24"/>
          <w:spacing w:val="-3"/>
        </w:rPr>
        <w:t>1100</w:t>
      </w:r>
      <w:r>
        <w:rPr>
          <w:rFonts w:ascii="Times New Roman" w:hAnsi="Times New Roman" w:eastAsia="Times New Roman" w:cs="Times New Roman"/>
          <w:sz w:val="24"/>
          <w:szCs w:val="24"/>
          <w:spacing w:val="23"/>
        </w:rPr>
        <w:t xml:space="preserve"> </w:t>
      </w:r>
      <w:r>
        <w:rPr>
          <w:sz w:val="24"/>
          <w:szCs w:val="24"/>
          <w:spacing w:val="-3"/>
        </w:rPr>
        <w:t>条</w:t>
      </w:r>
      <w:r>
        <w:rPr>
          <w:sz w:val="12"/>
          <w:szCs w:val="12"/>
          <w:spacing w:val="-3"/>
          <w:position w:val="9"/>
        </w:rPr>
        <w:t>①</w:t>
      </w:r>
      <w:r>
        <w:rPr>
          <w:sz w:val="24"/>
          <w:szCs w:val="24"/>
          <w:spacing w:val="-3"/>
        </w:rPr>
        <w:t>。拼多多的国内主站依托其独特的“砍</w:t>
      </w:r>
      <w:r>
        <w:rPr>
          <w:sz w:val="24"/>
          <w:szCs w:val="24"/>
          <w:spacing w:val="-3"/>
        </w:rPr>
        <w:t>价”机制和游戏化的互动方式，实现了快速的社交获客，同时利用微信的流量入</w:t>
      </w:r>
      <w:r>
        <w:rPr>
          <w:sz w:val="24"/>
          <w:szCs w:val="24"/>
          <w:spacing w:val="-3"/>
        </w:rPr>
        <w:t>口进行快速扩散，使得其获客成本低于淘宝和京东。随着海外社交媒体使用</w:t>
      </w:r>
      <w:r>
        <w:rPr>
          <w:sz w:val="24"/>
          <w:szCs w:val="24"/>
          <w:spacing w:val="-4"/>
        </w:rPr>
        <w:t>率的</w:t>
      </w:r>
      <w:r>
        <w:rPr>
          <w:sz w:val="24"/>
          <w:szCs w:val="24"/>
          <w:spacing w:val="-1"/>
        </w:rPr>
        <w:t>增加，作为营销渠道的社媒的重要性也在上升。</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3"/>
          <w:w w:val="101"/>
        </w:rPr>
        <w:t xml:space="preserve"> </w:t>
      </w:r>
      <w:r>
        <w:rPr>
          <w:sz w:val="24"/>
          <w:szCs w:val="24"/>
          <w:spacing w:val="-1"/>
        </w:rPr>
        <w:t>通过频繁且大规模的广告</w:t>
      </w:r>
      <w:r>
        <w:rPr>
          <w:sz w:val="24"/>
          <w:szCs w:val="24"/>
          <w:spacing w:val="-3"/>
        </w:rPr>
        <w:t>投放，能够更直接地与目标消费者群体进行互动，激发潜在消费者对产品和</w:t>
      </w:r>
      <w:r>
        <w:rPr>
          <w:sz w:val="24"/>
          <w:szCs w:val="24"/>
          <w:spacing w:val="-4"/>
        </w:rPr>
        <w:t>品牌</w:t>
      </w:r>
      <w:r>
        <w:rPr>
          <w:sz w:val="24"/>
          <w:szCs w:val="24"/>
          <w:spacing w:val="-3"/>
        </w:rPr>
        <w:t>价值的共鸣，从而提升品牌的市场知名度。</w:t>
      </w:r>
    </w:p>
    <w:p>
      <w:pPr>
        <w:spacing w:line="396" w:lineRule="auto"/>
        <w:rPr>
          <w:rFonts w:ascii="Arial"/>
          <w:sz w:val="21"/>
        </w:rPr>
      </w:pPr>
      <w:r>
        <w:pict>
          <v:shape id="_x0000_s320" style="position:absolute;margin-left:92.82pt;margin-top:15.7243pt;mso-position-vertical-relative:text;mso-position-horizontal-relative:text;width:144.05pt;height:0.6pt;z-index:252276736;" fillcolor="#000000" filled="true" stroked="false" coordsize="2881,12" coordorigin="0,0" path="m0,11l2880,11l2880,0l0,0l0,11xe"/>
        </w:pict>
      </w:r>
      <w:r/>
    </w:p>
    <w:p>
      <w:pPr>
        <w:pStyle w:val="BodyText"/>
        <w:ind w:left="1739"/>
        <w:spacing w:before="59" w:line="213" w:lineRule="auto"/>
        <w:rPr>
          <w:rFonts w:ascii="Times New Roman" w:hAnsi="Times New Roman" w:eastAsia="Times New Roman" w:cs="Times New Roman"/>
          <w:sz w:val="18"/>
          <w:szCs w:val="18"/>
        </w:rPr>
      </w:pPr>
      <w:r>
        <w:rPr>
          <w:sz w:val="9"/>
          <w:szCs w:val="9"/>
        </w:rPr>
        <w:t>①  </w:t>
      </w:r>
      <w:r>
        <w:rPr>
          <w:sz w:val="18"/>
          <w:szCs w:val="18"/>
        </w:rPr>
        <w:t>数据来源：</w:t>
      </w:r>
      <w:r>
        <w:rPr>
          <w:rFonts w:ascii="Times New Roman" w:hAnsi="Times New Roman" w:eastAsia="Times New Roman" w:cs="Times New Roman"/>
          <w:sz w:val="18"/>
          <w:szCs w:val="18"/>
        </w:rPr>
        <w:t>Statista[EB/OL].(2023-09-01)[2024-01-18]</w:t>
      </w:r>
      <w:hyperlink w:history="true" r:id="rId162">
        <w:r>
          <w:rPr>
            <w:rFonts w:ascii="Times New Roman" w:hAnsi="Times New Roman" w:eastAsia="Times New Roman" w:cs="Times New Roman"/>
            <w:sz w:val="18"/>
            <w:szCs w:val="18"/>
          </w:rPr>
          <w:t>www</w:t>
        </w:r>
        <w:r>
          <w:rPr>
            <w:rFonts w:ascii="Times New Roman" w:hAnsi="Times New Roman" w:eastAsia="Times New Roman" w:cs="Times New Roman"/>
            <w:sz w:val="18"/>
            <w:szCs w:val="18"/>
            <w:spacing w:val="-1"/>
          </w:rPr>
          <w:t>.statista.com/</w:t>
        </w:r>
      </w:hyperlink>
    </w:p>
    <w:p>
      <w:pPr>
        <w:spacing w:line="213" w:lineRule="auto"/>
        <w:sectPr>
          <w:headerReference w:type="default" r:id="rId153"/>
          <w:footerReference w:type="default" r:id="rId157"/>
          <w:pgSz w:w="11907" w:h="16839"/>
          <w:pgMar w:top="1166" w:right="1731" w:bottom="1360" w:left="424" w:header="831" w:footer="1160" w:gutter="0"/>
        </w:sectPr>
        <w:rPr>
          <w:rFonts w:ascii="Times New Roman" w:hAnsi="Times New Roman" w:eastAsia="Times New Roman" w:cs="Times New Roman"/>
          <w:sz w:val="18"/>
          <w:szCs w:val="18"/>
        </w:rPr>
      </w:pPr>
    </w:p>
    <w:p>
      <w:pPr>
        <w:pStyle w:val="BodyText"/>
        <w:ind w:left="1382" w:firstLine="481"/>
        <w:spacing w:before="92" w:line="377" w:lineRule="auto"/>
        <w:jc w:val="both"/>
        <w:rPr>
          <w:sz w:val="24"/>
          <w:szCs w:val="24"/>
        </w:rPr>
      </w:pP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5"/>
        </w:rPr>
        <w:t xml:space="preserve"> </w:t>
      </w:r>
      <w:r>
        <w:rPr>
          <w:sz w:val="24"/>
          <w:szCs w:val="24"/>
          <w:spacing w:val="-1"/>
        </w:rPr>
        <w:t>利用社交和内容营销等多种渠道进行推广，实际上与其他同行</w:t>
      </w:r>
      <w:r>
        <w:rPr>
          <w:sz w:val="24"/>
          <w:szCs w:val="24"/>
          <w:spacing w:val="-2"/>
        </w:rPr>
        <w:t>的做法</w:t>
      </w:r>
      <w:r>
        <w:rPr>
          <w:sz w:val="24"/>
          <w:szCs w:val="24"/>
          <w:spacing w:val="-7"/>
        </w:rPr>
        <w:t>相似。在</w:t>
      </w:r>
      <w:r>
        <w:rPr>
          <w:sz w:val="24"/>
          <w:szCs w:val="24"/>
          <w:spacing w:val="-50"/>
        </w:rPr>
        <w:t xml:space="preserve"> </w:t>
      </w:r>
      <w:r>
        <w:rPr>
          <w:rFonts w:ascii="Times New Roman" w:hAnsi="Times New Roman" w:eastAsia="Times New Roman" w:cs="Times New Roman"/>
          <w:sz w:val="24"/>
          <w:szCs w:val="24"/>
          <w:spacing w:val="-7"/>
        </w:rPr>
        <w:t>Temu</w:t>
      </w:r>
      <w:r>
        <w:rPr>
          <w:rFonts w:ascii="Times New Roman" w:hAnsi="Times New Roman" w:eastAsia="Times New Roman" w:cs="Times New Roman"/>
          <w:sz w:val="24"/>
          <w:szCs w:val="24"/>
          <w:spacing w:val="30"/>
        </w:rPr>
        <w:t xml:space="preserve"> </w:t>
      </w:r>
      <w:r>
        <w:rPr>
          <w:sz w:val="24"/>
          <w:szCs w:val="24"/>
          <w:spacing w:val="-7"/>
        </w:rPr>
        <w:t>的冷启动阶段，它主要通过</w:t>
      </w:r>
      <w:r>
        <w:rPr>
          <w:sz w:val="24"/>
          <w:szCs w:val="24"/>
          <w:spacing w:val="-53"/>
        </w:rPr>
        <w:t xml:space="preserve"> </w:t>
      </w:r>
      <w:r>
        <w:rPr>
          <w:rFonts w:ascii="Times New Roman" w:hAnsi="Times New Roman" w:eastAsia="Times New Roman" w:cs="Times New Roman"/>
          <w:sz w:val="24"/>
          <w:szCs w:val="24"/>
          <w:spacing w:val="-7"/>
        </w:rPr>
        <w:t>Instagram</w:t>
      </w:r>
      <w:r>
        <w:rPr>
          <w:sz w:val="24"/>
          <w:szCs w:val="24"/>
          <w:spacing w:val="-7"/>
        </w:rPr>
        <w:t>、</w:t>
      </w:r>
      <w:r>
        <w:rPr>
          <w:rFonts w:ascii="Times New Roman" w:hAnsi="Times New Roman" w:eastAsia="Times New Roman" w:cs="Times New Roman"/>
          <w:sz w:val="24"/>
          <w:szCs w:val="24"/>
          <w:spacing w:val="-7"/>
        </w:rPr>
        <w:t>Facebook</w:t>
      </w:r>
      <w:r>
        <w:rPr>
          <w:sz w:val="24"/>
          <w:szCs w:val="24"/>
          <w:spacing w:val="-7"/>
        </w:rPr>
        <w:t>、</w:t>
      </w:r>
      <w:r>
        <w:rPr>
          <w:rFonts w:ascii="Times New Roman" w:hAnsi="Times New Roman" w:eastAsia="Times New Roman" w:cs="Times New Roman"/>
          <w:sz w:val="24"/>
          <w:szCs w:val="24"/>
          <w:spacing w:val="-7"/>
        </w:rPr>
        <w:t>Google</w:t>
      </w:r>
      <w:r>
        <w:rPr>
          <w:sz w:val="24"/>
          <w:szCs w:val="24"/>
          <w:spacing w:val="-7"/>
        </w:rPr>
        <w:t>、</w:t>
      </w:r>
      <w:r>
        <w:rPr>
          <w:rFonts w:ascii="Times New Roman" w:hAnsi="Times New Roman" w:eastAsia="Times New Roman" w:cs="Times New Roman"/>
          <w:sz w:val="24"/>
          <w:szCs w:val="24"/>
          <w:spacing w:val="-7"/>
        </w:rPr>
        <w:t>TikTok</w:t>
      </w:r>
      <w:r>
        <w:rPr>
          <w:sz w:val="24"/>
          <w:szCs w:val="24"/>
          <w:spacing w:val="-3"/>
        </w:rPr>
        <w:t>等平台的内容营销来吸引客户，例如展示产品使用场景、邀请顶级网红进行开箱</w:t>
      </w:r>
      <w:r>
        <w:rPr>
          <w:sz w:val="24"/>
          <w:szCs w:val="24"/>
          <w:spacing w:val="-1"/>
        </w:rPr>
        <w:t>评测等，同时在多个平台上投放广告，比如在</w:t>
      </w:r>
      <w:r>
        <w:rPr>
          <w:sz w:val="24"/>
          <w:szCs w:val="24"/>
          <w:spacing w:val="-55"/>
        </w:rPr>
        <w:t xml:space="preserve"> </w:t>
      </w:r>
      <w:r>
        <w:rPr>
          <w:rFonts w:ascii="Times New Roman" w:hAnsi="Times New Roman" w:eastAsia="Times New Roman" w:cs="Times New Roman"/>
          <w:sz w:val="24"/>
          <w:szCs w:val="24"/>
          <w:spacing w:val="-1"/>
        </w:rPr>
        <w:t>Facebook </w:t>
      </w:r>
      <w:r>
        <w:rPr>
          <w:sz w:val="24"/>
          <w:szCs w:val="24"/>
          <w:spacing w:val="-1"/>
        </w:rPr>
        <w:t>上一个月发布超过</w:t>
      </w:r>
      <w:r>
        <w:rPr>
          <w:sz w:val="24"/>
          <w:szCs w:val="24"/>
          <w:spacing w:val="-31"/>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
        </w:rPr>
        <w:t>600</w:t>
      </w:r>
      <w:r>
        <w:rPr>
          <w:sz w:val="24"/>
          <w:szCs w:val="24"/>
          <w:spacing w:val="-1"/>
        </w:rPr>
        <w:t>条广告。此外，</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6"/>
        </w:rPr>
        <w:t xml:space="preserve"> </w:t>
      </w:r>
      <w:r>
        <w:rPr>
          <w:sz w:val="24"/>
          <w:szCs w:val="24"/>
          <w:spacing w:val="-1"/>
        </w:rPr>
        <w:t>还采用了联盟营销来吸引客户，其在官方网站首页设置了</w:t>
      </w:r>
      <w:r>
        <w:rPr>
          <w:rFonts w:ascii="Times New Roman" w:hAnsi="Times New Roman" w:eastAsia="Times New Roman" w:cs="Times New Roman"/>
          <w:sz w:val="24"/>
          <w:szCs w:val="24"/>
        </w:rPr>
        <w:t>Influencer collaboration</w:t>
      </w:r>
      <w:r>
        <w:rPr>
          <w:sz w:val="24"/>
          <w:szCs w:val="24"/>
        </w:rPr>
        <w:t>（影</w:t>
      </w:r>
      <w:r>
        <w:rPr>
          <w:sz w:val="24"/>
          <w:szCs w:val="24"/>
          <w:spacing w:val="-1"/>
        </w:rPr>
        <w:t>响者合作）入口，邀请有兴趣的博主和网红通过多个</w:t>
      </w:r>
      <w:r>
        <w:rPr>
          <w:sz w:val="24"/>
          <w:szCs w:val="24"/>
          <w:spacing w:val="-9"/>
        </w:rPr>
        <w:t>渠道帮助推广，并提供销售佣金作为回报。截至目前，</w:t>
      </w:r>
      <w:r>
        <w:rPr>
          <w:rFonts w:ascii="Times New Roman" w:hAnsi="Times New Roman" w:eastAsia="Times New Roman" w:cs="Times New Roman"/>
          <w:sz w:val="24"/>
          <w:szCs w:val="24"/>
          <w:spacing w:val="-9"/>
        </w:rPr>
        <w:t>T</w:t>
      </w:r>
      <w:r>
        <w:rPr>
          <w:rFonts w:ascii="Times New Roman" w:hAnsi="Times New Roman" w:eastAsia="Times New Roman" w:cs="Times New Roman"/>
          <w:sz w:val="24"/>
          <w:szCs w:val="24"/>
          <w:spacing w:val="-10"/>
        </w:rPr>
        <w:t>emu </w:t>
      </w:r>
      <w:r>
        <w:rPr>
          <w:sz w:val="24"/>
          <w:szCs w:val="24"/>
          <w:spacing w:val="-10"/>
        </w:rPr>
        <w:t>直接流量占比约</w:t>
      </w:r>
      <w:r>
        <w:rPr>
          <w:rFonts w:ascii="Times New Roman" w:hAnsi="Times New Roman" w:eastAsia="Times New Roman" w:cs="Times New Roman"/>
          <w:sz w:val="24"/>
          <w:szCs w:val="24"/>
          <w:spacing w:val="-10"/>
        </w:rPr>
        <w:t>44%</w:t>
      </w:r>
      <w:r>
        <w:rPr>
          <w:sz w:val="24"/>
          <w:szCs w:val="24"/>
          <w:spacing w:val="-10"/>
        </w:rPr>
        <w:t>，</w:t>
      </w:r>
      <w:r>
        <w:rPr>
          <w:sz w:val="24"/>
          <w:szCs w:val="24"/>
          <w:spacing w:val="-6"/>
        </w:rPr>
        <w:t>社交媒体流量</w:t>
      </w:r>
      <w:r>
        <w:rPr>
          <w:sz w:val="24"/>
          <w:szCs w:val="24"/>
          <w:spacing w:val="-55"/>
        </w:rPr>
        <w:t xml:space="preserve"> </w:t>
      </w:r>
      <w:r>
        <w:rPr>
          <w:rFonts w:ascii="Times New Roman" w:hAnsi="Times New Roman" w:eastAsia="Times New Roman" w:cs="Times New Roman"/>
          <w:sz w:val="24"/>
          <w:szCs w:val="24"/>
          <w:spacing w:val="-6"/>
        </w:rPr>
        <w:t>21.5%</w:t>
      </w:r>
      <w:r>
        <w:rPr>
          <w:sz w:val="24"/>
          <w:szCs w:val="24"/>
          <w:spacing w:val="-6"/>
        </w:rPr>
        <w:t>（以</w:t>
      </w:r>
      <w:r>
        <w:rPr>
          <w:sz w:val="24"/>
          <w:szCs w:val="24"/>
          <w:spacing w:val="-35"/>
        </w:rPr>
        <w:t xml:space="preserve"> </w:t>
      </w:r>
      <w:r>
        <w:rPr>
          <w:rFonts w:ascii="Times New Roman" w:hAnsi="Times New Roman" w:eastAsia="Times New Roman" w:cs="Times New Roman"/>
          <w:sz w:val="24"/>
          <w:szCs w:val="24"/>
          <w:spacing w:val="-6"/>
        </w:rPr>
        <w:t>Facebook </w:t>
      </w:r>
      <w:r>
        <w:rPr>
          <w:sz w:val="24"/>
          <w:szCs w:val="24"/>
          <w:spacing w:val="-6"/>
        </w:rPr>
        <w:t>和</w:t>
      </w:r>
      <w:r>
        <w:rPr>
          <w:sz w:val="24"/>
          <w:szCs w:val="24"/>
          <w:spacing w:val="-57"/>
        </w:rPr>
        <w:t xml:space="preserve"> </w:t>
      </w:r>
      <w:r>
        <w:rPr>
          <w:rFonts w:ascii="Times New Roman" w:hAnsi="Times New Roman" w:eastAsia="Times New Roman" w:cs="Times New Roman"/>
          <w:sz w:val="24"/>
          <w:szCs w:val="24"/>
          <w:spacing w:val="-6"/>
        </w:rPr>
        <w:t>Youtube</w:t>
      </w:r>
      <w:r>
        <w:rPr>
          <w:rFonts w:ascii="Times New Roman" w:hAnsi="Times New Roman" w:eastAsia="Times New Roman" w:cs="Times New Roman"/>
          <w:sz w:val="24"/>
          <w:szCs w:val="24"/>
          <w:spacing w:val="14"/>
        </w:rPr>
        <w:t xml:space="preserve"> </w:t>
      </w:r>
      <w:r>
        <w:rPr>
          <w:sz w:val="24"/>
          <w:szCs w:val="24"/>
          <w:spacing w:val="-6"/>
        </w:rPr>
        <w:t>为主</w:t>
      </w:r>
      <w:r>
        <w:rPr>
          <w:sz w:val="24"/>
          <w:szCs w:val="24"/>
          <w:spacing w:val="-4"/>
        </w:rPr>
        <w:t>），</w:t>
      </w:r>
      <w:r>
        <w:rPr>
          <w:sz w:val="24"/>
          <w:szCs w:val="24"/>
          <w:spacing w:val="-6"/>
        </w:rPr>
        <w:t>自然搜索占比</w:t>
      </w:r>
      <w:r>
        <w:rPr>
          <w:sz w:val="24"/>
          <w:szCs w:val="24"/>
          <w:spacing w:val="-50"/>
        </w:rPr>
        <w:t xml:space="preserve"> </w:t>
      </w:r>
      <w:r>
        <w:rPr>
          <w:rFonts w:ascii="Times New Roman" w:hAnsi="Times New Roman" w:eastAsia="Times New Roman" w:cs="Times New Roman"/>
          <w:sz w:val="24"/>
          <w:szCs w:val="24"/>
          <w:spacing w:val="-6"/>
        </w:rPr>
        <w:t>7.3%</w:t>
      </w:r>
      <w:r>
        <w:rPr>
          <w:sz w:val="24"/>
          <w:szCs w:val="24"/>
          <w:spacing w:val="-6"/>
        </w:rPr>
        <w:t>，付费</w:t>
      </w:r>
      <w:r>
        <w:rPr>
          <w:sz w:val="24"/>
          <w:szCs w:val="24"/>
          <w:spacing w:val="-3"/>
        </w:rPr>
        <w:t>搜索占比</w:t>
      </w:r>
      <w:r>
        <w:rPr>
          <w:sz w:val="24"/>
          <w:szCs w:val="24"/>
          <w:spacing w:val="-23"/>
        </w:rPr>
        <w:t xml:space="preserve"> </w:t>
      </w:r>
      <w:r>
        <w:rPr>
          <w:rFonts w:ascii="Times New Roman" w:hAnsi="Times New Roman" w:eastAsia="Times New Roman" w:cs="Times New Roman"/>
          <w:sz w:val="24"/>
          <w:szCs w:val="24"/>
          <w:spacing w:val="-3"/>
        </w:rPr>
        <w:t>16.2%</w:t>
      </w:r>
      <w:r>
        <w:rPr>
          <w:sz w:val="24"/>
          <w:szCs w:val="24"/>
          <w:spacing w:val="-3"/>
        </w:rPr>
        <w:t>，展示广告流量占比</w:t>
      </w:r>
      <w:r>
        <w:rPr>
          <w:sz w:val="24"/>
          <w:szCs w:val="24"/>
          <w:spacing w:val="-34"/>
        </w:rPr>
        <w:t xml:space="preserve"> </w:t>
      </w:r>
      <w:r>
        <w:rPr>
          <w:rFonts w:ascii="Times New Roman" w:hAnsi="Times New Roman" w:eastAsia="Times New Roman" w:cs="Times New Roman"/>
          <w:sz w:val="24"/>
          <w:szCs w:val="24"/>
          <w:spacing w:val="-3"/>
        </w:rPr>
        <w:t>3.5%</w:t>
      </w:r>
      <w:r>
        <w:rPr>
          <w:sz w:val="24"/>
          <w:szCs w:val="24"/>
          <w:spacing w:val="-3"/>
        </w:rPr>
        <w:t>，如图</w:t>
      </w:r>
      <w:r>
        <w:rPr>
          <w:sz w:val="24"/>
          <w:szCs w:val="24"/>
          <w:spacing w:val="-36"/>
        </w:rPr>
        <w:t xml:space="preserve"> </w:t>
      </w:r>
      <w:r>
        <w:rPr>
          <w:rFonts w:ascii="Times New Roman" w:hAnsi="Times New Roman" w:eastAsia="Times New Roman" w:cs="Times New Roman"/>
          <w:sz w:val="24"/>
          <w:szCs w:val="24"/>
          <w:spacing w:val="-3"/>
        </w:rPr>
        <w:t>4-9 </w:t>
      </w:r>
      <w:r>
        <w:rPr>
          <w:sz w:val="24"/>
          <w:szCs w:val="24"/>
          <w:spacing w:val="-3"/>
        </w:rPr>
        <w:t>所示。</w:t>
      </w:r>
    </w:p>
    <w:p>
      <w:pPr>
        <w:spacing w:line="425" w:lineRule="auto"/>
        <w:rPr>
          <w:rFonts w:ascii="Arial"/>
          <w:sz w:val="21"/>
        </w:rPr>
      </w:pPr>
      <w:r/>
    </w:p>
    <w:p>
      <w:pPr>
        <w:ind w:left="4070"/>
        <w:spacing w:before="52" w:line="238" w:lineRule="auto"/>
        <w:rPr>
          <w:rFonts w:ascii="Times New Roman" w:hAnsi="Times New Roman" w:eastAsia="Times New Roman" w:cs="Times New Roman"/>
          <w:sz w:val="18"/>
          <w:szCs w:val="18"/>
        </w:rPr>
      </w:pPr>
      <w:r>
        <w:pict>
          <v:group id="_x0000_s326" style="position:absolute;margin-left:223.117pt;margin-top:7.89827pt;mso-position-vertical-relative:text;mso-position-horizontal-relative:text;width:152.1pt;height:172.25pt;z-index:-251025408;" filled="false" stroked="false" coordsize="3042,3445" coordorigin="0,0">
            <v:shape id="_x0000_s328" style="position:absolute;left:129;top:207;width:2466;height:2582;" fillcolor="#4472C4" filled="true" stroked="false" coordsize="2466,2582" coordorigin="0,0" path="m1174,0c1888,0,2466,577,2466,1290c2466,2003,1888,2581,1174,2581c668,2581,209,2286,0,1825l1174,1290l1174,0xe"/>
            <v:shape id="_x0000_s330" style="position:absolute;left:114;top:192;width:2496;height:2612;" filled="false" strokecolor="#FFFFFF" strokeweight="1.50pt" coordsize="2496,2612" coordorigin="0,0" path="m1189,15c1903,15,2481,592,2481,1305c2481,2018,1903,2596,1189,2596c683,2596,224,2301,15,1840l1189,1305l1189,15xe">
              <v:stroke miterlimit="10"/>
            </v:shape>
            <v:shape id="_x0000_s332" style="position:absolute;left:0;top:250;width:1305;height:1783;" fillcolor="#ED7D31" filled="true" stroked="false" coordsize="1305,1783" coordorigin="0,0" path="m129,1783c-165,1134,120,368,769,73c836,43,905,18,975,0l1304,1248l129,1783xe"/>
            <v:shape id="_x0000_s334" style="position:absolute;left:0;top:235;width:1320;height:1813;" filled="false" strokecolor="#FFFFFF" strokeweight="1.50pt" coordsize="1320,1813" coordorigin="0,0" path="m129,1798c-165,1149,120,383,769,88c836,58,905,33,975,15l1304,1263l129,1798xe">
              <v:stroke miterlimit="10"/>
            </v:shape>
            <v:shape id="_x0000_s336" style="position:absolute;left:975;top:229;width:329;height:1270;" fillcolor="#A5A5A5" filled="true" stroked="false" coordsize="329,1270" coordorigin="0,0" path="m0,21m0,21c31,12,63,5,94,0l328,1269l0,21xe"/>
            <v:shape id="_x0000_s338" style="position:absolute;left:960;top:214;width:359;height:1288;" filled="false" strokecolor="#FFFFFF" strokeweight="1.50pt" coordsize="359,1288" coordorigin="0,0" path="m15,36c46,27,78,20,109,15l343,1284l15,36xe">
              <v:stroke miterlimit="10"/>
            </v:shape>
            <v:shape id="_x0000_s340" style="position:absolute;left:1070;top:219;width:235;height:1280;" fillcolor="#FFC000" filled="true" stroked="false" coordsize="235,1280" coordorigin="0,0" path="m0,9m0,9c20,6,40,2,61,0l234,1279l0,9xe"/>
            <v:shape id="_x0000_s342" style="position:absolute;left:1055;top:204;width:263;height:1298;" filled="false" strokecolor="#FFFFFF" strokeweight="1.50pt" coordsize="263,1298" coordorigin="0,0" path="m15,24c35,21,55,17,76,15l249,1294l15,24xe">
              <v:stroke miterlimit="10"/>
            </v:shape>
            <v:shape id="_x0000_s344" style="position:absolute;left:1131;top:207;width:172;height:1291;" fillcolor="#5B9BD5" filled="true" stroked="false" coordsize="172,1291" coordorigin="0,0" path="m0,11m0,11c57,3,115,0,172,0l172,1290l0,11xe"/>
            <v:shape id="_x0000_s346" style="position:absolute;left:1116;top:192;width:202;height:1308;" filled="false" strokecolor="#FFFFFF" strokeweight="1.50pt" coordsize="202,1308" coordorigin="0,0" path="m15,26c72,18,130,15,187,15l187,1305l15,26xe">
              <v:stroke miterlimit="10"/>
            </v:shape>
            <v:shape id="_x0000_s348" style="position:absolute;left:125;top:0;width:1248;height:247;" filled="false" strokecolor="#A6A6A6" strokeweight="0.75pt" coordsize="1248,247" coordorigin="0,0" path="m897,238l90,7l0,7m975,224l975,168l975,78m1092,210l1158,13l1247,13e">
              <v:stroke miterlimit="10"/>
            </v:shape>
            <v:shape id="_x0000_s350" style="position:absolute;left:141;top:3339;width:90;height:90;" fillcolor="#ED7D31" filled="true" stroked="false" coordsize="90,90" coordorigin="0,0" path="m0,89l89,89l89,0l0,0l0,89xe"/>
            <v:shape id="_x0000_s352" style="position:absolute;left:126;top:3324;width:120;height:120;" filled="false" strokecolor="#FFFFFF" strokeweight="1.50pt" coordsize="120,120" coordorigin="0,0" path="m15,104l104,104l104,15l15,15l15,104xe">
              <v:stroke miterlimit="10"/>
            </v:shape>
            <v:shape id="_x0000_s354" style="position:absolute;left:1070;top:3339;width:90;height:90;" fillcolor="#A5A5A5" filled="true" stroked="false" coordsize="90,90" coordorigin="0,0" path="m0,89l89,89l89,0l0,0l0,89xe"/>
            <v:shape id="_x0000_s356" style="position:absolute;left:1055;top:3324;width:120;height:120;" filled="false" strokecolor="#FFFFFF" strokeweight="1.50pt" coordsize="120,120" coordorigin="0,0" path="m15,104l104,104l104,15l15,15l15,104xe">
              <v:stroke miterlimit="10"/>
            </v:shape>
            <v:shape id="_x0000_s358" style="position:absolute;left:1908;top:3339;width:90;height:90;" fillcolor="#FFC000" filled="true" stroked="false" coordsize="90,90" coordorigin="0,0" path="m0,89l89,89l89,0l0,0l0,89xe"/>
            <v:shape id="_x0000_s360" style="position:absolute;left:1893;top:3324;width:120;height:120;" filled="false" strokecolor="#FFFFFF" strokeweight="1.50pt" coordsize="120,120" coordorigin="0,0" path="m15,104l104,104l104,15l15,15l15,104xe">
              <v:stroke miterlimit="10"/>
            </v:shape>
            <v:shape id="_x0000_s362" style="position:absolute;left:2936;top:3339;width:90;height:90;" fillcolor="#5B9BD5" filled="true" stroked="false" coordsize="90,90" coordorigin="0,0" path="m0,89l89,89l89,0l0,0l0,89xe"/>
            <v:shape id="_x0000_s364" style="position:absolute;left:2921;top:3324;width:120;height:120;" filled="false" strokecolor="#FFFFFF" strokeweight="1.50pt" coordsize="120,120" coordorigin="0,0" path="m15,104l104,104l104,15l15,15l15,104xe">
              <v:stroke miterlimit="10"/>
            </v:shape>
          </v:group>
        </w:pict>
      </w:r>
      <w:r>
        <w:rPr>
          <w:rFonts w:ascii="Times New Roman" w:hAnsi="Times New Roman" w:eastAsia="Times New Roman" w:cs="Times New Roman"/>
          <w:sz w:val="18"/>
          <w:szCs w:val="18"/>
          <w:b/>
          <w:bCs/>
          <w:color w:val="404040"/>
          <w:spacing w:val="-1"/>
          <w:position w:val="1"/>
        </w:rPr>
        <w:t>1.20%</w:t>
      </w:r>
      <w:r>
        <w:rPr>
          <w:rFonts w:ascii="Times New Roman" w:hAnsi="Times New Roman" w:eastAsia="Times New Roman" w:cs="Times New Roman"/>
          <w:sz w:val="18"/>
          <w:szCs w:val="18"/>
          <w:b/>
          <w:bCs/>
          <w:color w:val="404040"/>
          <w:spacing w:val="1"/>
          <w:position w:val="1"/>
        </w:rPr>
        <w:t xml:space="preserve">             </w:t>
      </w:r>
      <w:r>
        <w:rPr>
          <w:rFonts w:ascii="Times New Roman" w:hAnsi="Times New Roman" w:eastAsia="Times New Roman" w:cs="Times New Roman"/>
          <w:sz w:val="18"/>
          <w:szCs w:val="18"/>
          <w:b/>
          <w:bCs/>
          <w:color w:val="404040"/>
          <w:spacing w:val="-1"/>
          <w:position w:val="-1"/>
        </w:rPr>
        <w:t>0.76%</w:t>
      </w:r>
      <w:r>
        <w:rPr>
          <w:rFonts w:ascii="Times New Roman" w:hAnsi="Times New Roman" w:eastAsia="Times New Roman" w:cs="Times New Roman"/>
          <w:sz w:val="18"/>
          <w:szCs w:val="18"/>
          <w:b/>
          <w:bCs/>
          <w:color w:val="404040"/>
          <w:spacing w:val="9"/>
          <w:position w:val="-1"/>
        </w:rPr>
        <w:t xml:space="preserve">    </w:t>
      </w:r>
      <w:r>
        <w:rPr>
          <w:rFonts w:ascii="Times New Roman" w:hAnsi="Times New Roman" w:eastAsia="Times New Roman" w:cs="Times New Roman"/>
          <w:sz w:val="18"/>
          <w:szCs w:val="18"/>
          <w:b/>
          <w:bCs/>
          <w:color w:val="404040"/>
          <w:spacing w:val="-1"/>
        </w:rPr>
        <w:t>2.14%</w:t>
      </w:r>
    </w:p>
    <w:p>
      <w:pPr>
        <w:spacing w:line="314" w:lineRule="auto"/>
        <w:rPr>
          <w:rFonts w:ascii="Arial"/>
          <w:sz w:val="21"/>
        </w:rPr>
      </w:pPr>
      <w:r/>
    </w:p>
    <w:p>
      <w:pPr>
        <w:spacing w:line="314" w:lineRule="auto"/>
        <w:rPr>
          <w:rFonts w:ascii="Arial"/>
          <w:sz w:val="21"/>
        </w:rPr>
      </w:pPr>
      <w:r/>
    </w:p>
    <w:p>
      <w:pPr>
        <w:ind w:left="3894"/>
        <w:spacing w:before="52" w:line="22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color w:val="404040"/>
        </w:rPr>
        <w:t>27.70%</w:t>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ind w:left="6982"/>
        <w:spacing w:before="52" w:line="22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color w:val="404040"/>
          <w:spacing w:val="-1"/>
        </w:rPr>
        <w:t>68.20%</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3580"/>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595959"/>
          <w:position w:val="1"/>
        </w:rPr>
        <w:drawing>
          <wp:inline distT="0" distB="0" distL="0" distR="0">
            <wp:extent cx="43445" cy="76000"/>
            <wp:effectExtent l="0" t="0" r="0" b="0"/>
            <wp:docPr id="100" name="IM 100"/>
            <wp:cNvGraphicFramePr/>
            <a:graphic>
              <a:graphicData uri="http://schemas.openxmlformats.org/drawingml/2006/picture">
                <pic:pic>
                  <pic:nvPicPr>
                    <pic:cNvPr id="100" name="IM 100"/>
                    <pic:cNvPicPr/>
                  </pic:nvPicPr>
                  <pic:blipFill>
                    <a:blip r:embed="rId165"/>
                    <a:stretch>
                      <a:fillRect/>
                    </a:stretch>
                  </pic:blipFill>
                  <pic:spPr>
                    <a:xfrm rot="0">
                      <a:off x="0" y="0"/>
                      <a:ext cx="43445" cy="76000"/>
                    </a:xfrm>
                    <a:prstGeom prst="rect">
                      <a:avLst/>
                    </a:prstGeom>
                  </pic:spPr>
                </pic:pic>
              </a:graphicData>
            </a:graphic>
          </wp:inline>
        </w:drawing>
      </w:r>
      <w:r>
        <w:rPr>
          <w:rFonts w:ascii="Times New Roman" w:hAnsi="Times New Roman" w:eastAsia="Times New Roman" w:cs="Times New Roman"/>
          <w:sz w:val="18"/>
          <w:szCs w:val="18"/>
          <w:color w:val="595959"/>
          <w:position w:val="3"/>
        </w:rPr>
        <w:drawing>
          <wp:inline distT="0" distB="0" distL="0" distR="0">
            <wp:extent cx="32555" cy="56950"/>
            <wp:effectExtent l="0" t="0" r="0" b="0"/>
            <wp:docPr id="102" name="IM 102"/>
            <wp:cNvGraphicFramePr/>
            <a:graphic>
              <a:graphicData uri="http://schemas.openxmlformats.org/drawingml/2006/picture">
                <pic:pic>
                  <pic:nvPicPr>
                    <pic:cNvPr id="102" name="IM 102"/>
                    <pic:cNvPicPr/>
                  </pic:nvPicPr>
                  <pic:blipFill>
                    <a:blip r:embed="rId166"/>
                    <a:stretch>
                      <a:fillRect/>
                    </a:stretch>
                  </pic:blipFill>
                  <pic:spPr>
                    <a:xfrm rot="0">
                      <a:off x="0" y="0"/>
                      <a:ext cx="32555" cy="56950"/>
                    </a:xfrm>
                    <a:prstGeom prst="rect">
                      <a:avLst/>
                    </a:prstGeom>
                  </pic:spPr>
                </pic:pic>
              </a:graphicData>
            </a:graphic>
          </wp:inline>
        </w:drawing>
      </w:r>
      <w:r>
        <w:rPr>
          <w:rFonts w:ascii="Times New Roman" w:hAnsi="Times New Roman" w:eastAsia="Times New Roman" w:cs="Times New Roman"/>
          <w:sz w:val="18"/>
          <w:szCs w:val="18"/>
          <w:color w:val="595959"/>
          <w:spacing w:val="-19"/>
        </w:rPr>
        <w:t xml:space="preserve"> </w:t>
      </w:r>
      <w:r>
        <w:rPr>
          <w:rFonts w:ascii="Times New Roman" w:hAnsi="Times New Roman" w:eastAsia="Times New Roman" w:cs="Times New Roman"/>
          <w:sz w:val="18"/>
          <w:szCs w:val="18"/>
          <w:color w:val="595959"/>
        </w:rPr>
        <w:t>Facebook</w:t>
      </w:r>
      <w:r>
        <w:rPr>
          <w:rFonts w:ascii="Times New Roman" w:hAnsi="Times New Roman" w:eastAsia="Times New Roman" w:cs="Times New Roman"/>
          <w:sz w:val="18"/>
          <w:szCs w:val="18"/>
          <w:color w:val="595959"/>
          <w:spacing w:val="6"/>
        </w:rPr>
        <w:t xml:space="preserve">      </w:t>
      </w:r>
      <w:r>
        <w:rPr>
          <w:rFonts w:ascii="Times New Roman" w:hAnsi="Times New Roman" w:eastAsia="Times New Roman" w:cs="Times New Roman"/>
          <w:sz w:val="18"/>
          <w:szCs w:val="18"/>
          <w:color w:val="595959"/>
        </w:rPr>
        <w:t>Youtube       Twitter</w:t>
      </w:r>
      <w:r>
        <w:rPr>
          <w:rFonts w:ascii="Times New Roman" w:hAnsi="Times New Roman" w:eastAsia="Times New Roman" w:cs="Times New Roman"/>
          <w:sz w:val="18"/>
          <w:szCs w:val="18"/>
          <w:color w:val="595959"/>
          <w:spacing w:val="7"/>
        </w:rPr>
        <w:t xml:space="preserve">      </w:t>
      </w:r>
      <w:r>
        <w:rPr>
          <w:rFonts w:ascii="Times New Roman" w:hAnsi="Times New Roman" w:eastAsia="Times New Roman" w:cs="Times New Roman"/>
          <w:sz w:val="18"/>
          <w:szCs w:val="18"/>
          <w:color w:val="595959"/>
        </w:rPr>
        <w:t>I</w:t>
      </w:r>
      <w:r>
        <w:rPr>
          <w:rFonts w:ascii="Times New Roman" w:hAnsi="Times New Roman" w:eastAsia="Times New Roman" w:cs="Times New Roman"/>
          <w:sz w:val="18"/>
          <w:szCs w:val="18"/>
          <w:color w:val="595959"/>
          <w:spacing w:val="-1"/>
        </w:rPr>
        <w:t>nstagram       Others</w:t>
      </w:r>
    </w:p>
    <w:p>
      <w:pPr>
        <w:spacing w:line="400" w:lineRule="auto"/>
        <w:rPr>
          <w:rFonts w:ascii="Arial"/>
          <w:sz w:val="21"/>
        </w:rPr>
      </w:pPr>
      <w:r/>
    </w:p>
    <w:p>
      <w:pPr>
        <w:ind w:left="4412"/>
        <w:spacing w:before="78" w:line="218"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47"/>
        </w:rPr>
        <w:t xml:space="preserve"> </w:t>
      </w:r>
      <w:r>
        <w:rPr>
          <w:rFonts w:ascii="SimHei" w:hAnsi="SimHei" w:eastAsia="SimHei" w:cs="SimHei"/>
          <w:sz w:val="24"/>
          <w:szCs w:val="24"/>
          <w:spacing w:val="-3"/>
        </w:rPr>
        <w:t>4-9</w:t>
      </w:r>
      <w:r>
        <w:rPr>
          <w:rFonts w:ascii="SimHei" w:hAnsi="SimHei" w:eastAsia="SimHei" w:cs="SimHei"/>
          <w:sz w:val="24"/>
          <w:szCs w:val="24"/>
          <w:spacing w:val="-3"/>
        </w:rPr>
        <w:t xml:space="preserve"> </w:t>
      </w:r>
      <w:r>
        <w:rPr>
          <w:rFonts w:ascii="SimHei" w:hAnsi="SimHei" w:eastAsia="SimHei" w:cs="SimHei"/>
          <w:sz w:val="24"/>
          <w:szCs w:val="24"/>
          <w:spacing w:val="-3"/>
        </w:rPr>
        <w:t>Temu</w:t>
      </w:r>
      <w:r>
        <w:rPr>
          <w:rFonts w:ascii="SimHei" w:hAnsi="SimHei" w:eastAsia="SimHei" w:cs="SimHei"/>
          <w:sz w:val="24"/>
          <w:szCs w:val="24"/>
          <w:spacing w:val="-51"/>
        </w:rPr>
        <w:t xml:space="preserve"> </w:t>
      </w:r>
      <w:r>
        <w:rPr>
          <w:rFonts w:ascii="SimHei" w:hAnsi="SimHei" w:eastAsia="SimHei" w:cs="SimHei"/>
          <w:sz w:val="24"/>
          <w:szCs w:val="24"/>
          <w:spacing w:val="-3"/>
        </w:rPr>
        <w:t>社交流量来源</w:t>
      </w:r>
    </w:p>
    <w:p>
      <w:pPr>
        <w:spacing w:line="266" w:lineRule="auto"/>
        <w:rPr>
          <w:rFonts w:ascii="Arial"/>
          <w:sz w:val="21"/>
        </w:rPr>
      </w:pPr>
      <w:r/>
    </w:p>
    <w:p>
      <w:pPr>
        <w:pStyle w:val="BodyText"/>
        <w:ind w:left="1806"/>
        <w:spacing w:before="69" w:line="214" w:lineRule="auto"/>
        <w:rPr>
          <w:rFonts w:ascii="Times New Roman" w:hAnsi="Times New Roman" w:eastAsia="Times New Roman" w:cs="Times New Roman"/>
          <w:sz w:val="21"/>
          <w:szCs w:val="21"/>
        </w:rPr>
      </w:pPr>
      <w:r>
        <w:rPr>
          <w:sz w:val="21"/>
          <w:szCs w:val="21"/>
        </w:rPr>
        <w:t>数据来源：</w:t>
      </w:r>
      <w:r>
        <w:rPr>
          <w:rFonts w:ascii="Times New Roman" w:hAnsi="Times New Roman" w:eastAsia="Times New Roman" w:cs="Times New Roman"/>
          <w:sz w:val="21"/>
          <w:szCs w:val="21"/>
        </w:rPr>
        <w:t>Similarweb[EB/OL].(2023-11-23)[2024</w:t>
      </w:r>
      <w:r>
        <w:rPr>
          <w:rFonts w:ascii="Times New Roman" w:hAnsi="Times New Roman" w:eastAsia="Times New Roman" w:cs="Times New Roman"/>
          <w:sz w:val="21"/>
          <w:szCs w:val="21"/>
          <w:spacing w:val="-1"/>
        </w:rPr>
        <w:t>-02-22].</w:t>
      </w:r>
      <w:hyperlink w:history="true" r:id="rId120">
        <w:r>
          <w:rPr>
            <w:rFonts w:ascii="Times New Roman" w:hAnsi="Times New Roman" w:eastAsia="Times New Roman" w:cs="Times New Roman"/>
            <w:sz w:val="21"/>
            <w:szCs w:val="21"/>
            <w:spacing w:val="-1"/>
          </w:rPr>
          <w:t>www.similarweb.com/</w:t>
        </w:r>
      </w:hyperlink>
    </w:p>
    <w:p>
      <w:pPr>
        <w:spacing w:line="362" w:lineRule="auto"/>
        <w:rPr>
          <w:rFonts w:ascii="Arial"/>
          <w:sz w:val="21"/>
        </w:rPr>
      </w:pPr>
      <w:r/>
    </w:p>
    <w:p>
      <w:pPr>
        <w:pStyle w:val="BodyText"/>
        <w:ind w:left="1383" w:right="64" w:firstLine="484"/>
        <w:spacing w:before="78" w:line="377" w:lineRule="auto"/>
        <w:jc w:val="both"/>
        <w:rPr>
          <w:sz w:val="24"/>
          <w:szCs w:val="24"/>
        </w:rPr>
      </w:pPr>
      <w:r>
        <w:rPr>
          <w:sz w:val="24"/>
          <w:szCs w:val="24"/>
        </w:rPr>
        <w:t>经过上述</w:t>
      </w:r>
      <w:r>
        <w:rPr>
          <w:rFonts w:ascii="Times New Roman" w:hAnsi="Times New Roman" w:eastAsia="Times New Roman" w:cs="Times New Roman"/>
          <w:sz w:val="24"/>
          <w:szCs w:val="24"/>
        </w:rPr>
        <w:t>Temu </w:t>
      </w:r>
      <w:r>
        <w:rPr>
          <w:sz w:val="24"/>
          <w:szCs w:val="24"/>
        </w:rPr>
        <w:t>商业模式理论模型要素的评价以及与其他知名电</w:t>
      </w:r>
      <w:r>
        <w:rPr>
          <w:sz w:val="24"/>
          <w:szCs w:val="24"/>
          <w:spacing w:val="-1"/>
        </w:rPr>
        <w:t>商的分析对</w:t>
      </w:r>
      <w:r>
        <w:rPr>
          <w:sz w:val="24"/>
          <w:szCs w:val="24"/>
          <w:spacing w:val="-10"/>
        </w:rPr>
        <w:t>比，更有利于发现在“资源扩张”、“领军优势”“价值延展”的商业模型指导下</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49"/>
          <w:w w:val="101"/>
        </w:rPr>
        <w:t xml:space="preserve"> </w:t>
      </w:r>
      <w:r>
        <w:rPr>
          <w:sz w:val="24"/>
          <w:szCs w:val="24"/>
          <w:spacing w:val="-2"/>
        </w:rPr>
        <w:t>需要优化的要素，以及目前</w:t>
      </w:r>
      <w:r>
        <w:rPr>
          <w:sz w:val="24"/>
          <w:szCs w:val="24"/>
          <w:spacing w:val="-26"/>
        </w:rPr>
        <w:t xml:space="preserve">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35"/>
          <w:w w:val="101"/>
        </w:rPr>
        <w:t xml:space="preserve"> </w:t>
      </w:r>
      <w:r>
        <w:rPr>
          <w:sz w:val="24"/>
          <w:szCs w:val="24"/>
          <w:spacing w:val="-2"/>
        </w:rPr>
        <w:t>在规模经济、低价营销和</w:t>
      </w:r>
      <w:r>
        <w:rPr>
          <w:sz w:val="24"/>
          <w:szCs w:val="24"/>
          <w:spacing w:val="-3"/>
        </w:rPr>
        <w:t>社交裂变方面</w:t>
      </w:r>
      <w:r>
        <w:rPr>
          <w:sz w:val="24"/>
          <w:szCs w:val="24"/>
          <w:spacing w:val="-2"/>
        </w:rPr>
        <w:t>的优势领域，为后续建议指导提供理论和现实支持。</w:t>
      </w:r>
    </w:p>
    <w:p>
      <w:pPr>
        <w:spacing w:line="377" w:lineRule="auto"/>
        <w:sectPr>
          <w:headerReference w:type="default" r:id="rId163"/>
          <w:footerReference w:type="default" r:id="rId164"/>
          <w:pgSz w:w="11907" w:h="16839"/>
          <w:pgMar w:top="1474" w:right="1733" w:bottom="1360" w:left="424" w:header="1136" w:footer="1160" w:gutter="0"/>
        </w:sectPr>
        <w:rPr>
          <w:sz w:val="24"/>
          <w:szCs w:val="24"/>
        </w:rPr>
      </w:pPr>
    </w:p>
    <w:p>
      <w:pPr>
        <w:spacing w:line="329" w:lineRule="auto"/>
        <w:rPr>
          <w:rFonts w:ascii="Arial"/>
          <w:sz w:val="21"/>
        </w:rPr>
      </w:pPr>
      <w:r/>
    </w:p>
    <w:p>
      <w:pPr>
        <w:spacing w:line="330" w:lineRule="auto"/>
        <w:rPr>
          <w:rFonts w:ascii="Arial"/>
          <w:sz w:val="21"/>
        </w:rPr>
      </w:pPr>
      <w:r/>
    </w:p>
    <w:p>
      <w:pPr>
        <w:pStyle w:val="BodyText"/>
        <w:ind w:left="4175"/>
        <w:spacing w:before="101" w:line="239" w:lineRule="auto"/>
        <w:outlineLvl w:val="0"/>
        <w:rPr/>
      </w:pPr>
      <w:bookmarkStart w:name="bookmark45" w:id="71"/>
      <w:bookmarkEnd w:id="71"/>
      <w:r>
        <w:rPr>
          <w:b/>
          <w:bCs/>
          <w:spacing w:val="-2"/>
        </w:rPr>
        <w:t>第</w:t>
      </w:r>
      <w:r>
        <w:rPr>
          <w:spacing w:val="-59"/>
        </w:rPr>
        <w:t xml:space="preserve"> </w:t>
      </w:r>
      <w:r>
        <w:rPr>
          <w:rFonts w:ascii="Times New Roman" w:hAnsi="Times New Roman" w:eastAsia="Times New Roman" w:cs="Times New Roman"/>
          <w:b/>
          <w:bCs/>
          <w:spacing w:val="-2"/>
        </w:rPr>
        <w:t>5</w:t>
      </w:r>
      <w:r>
        <w:rPr>
          <w:rFonts w:ascii="Times New Roman" w:hAnsi="Times New Roman" w:eastAsia="Times New Roman" w:cs="Times New Roman"/>
          <w:b/>
          <w:bCs/>
          <w:spacing w:val="27"/>
        </w:rPr>
        <w:t xml:space="preserve"> </w:t>
      </w:r>
      <w:r>
        <w:rPr>
          <w:b/>
          <w:bCs/>
          <w:spacing w:val="-2"/>
        </w:rPr>
        <w:t>章</w:t>
      </w:r>
      <w:r>
        <w:rPr>
          <w:spacing w:val="28"/>
        </w:rPr>
        <w:t xml:space="preserve"> </w:t>
      </w:r>
      <w:r>
        <w:rPr>
          <w:b/>
          <w:bCs/>
          <w:spacing w:val="-2"/>
        </w:rPr>
        <w:t>结论与启示</w:t>
      </w:r>
    </w:p>
    <w:p>
      <w:pPr>
        <w:spacing w:line="479" w:lineRule="auto"/>
        <w:rPr>
          <w:rFonts w:ascii="Arial"/>
          <w:sz w:val="21"/>
        </w:rPr>
      </w:pPr>
      <w:r/>
    </w:p>
    <w:p>
      <w:pPr>
        <w:pStyle w:val="BodyText"/>
        <w:ind w:left="1386"/>
        <w:spacing w:before="91" w:line="235" w:lineRule="auto"/>
        <w:outlineLvl w:val="1"/>
        <w:rPr>
          <w:sz w:val="28"/>
          <w:szCs w:val="28"/>
        </w:rPr>
      </w:pPr>
      <w:bookmarkStart w:name="bookmark46" w:id="72"/>
      <w:bookmarkEnd w:id="72"/>
      <w:r>
        <w:rPr>
          <w:rFonts w:ascii="Times New Roman" w:hAnsi="Times New Roman" w:eastAsia="Times New Roman" w:cs="Times New Roman"/>
          <w:sz w:val="28"/>
          <w:szCs w:val="28"/>
          <w:b/>
          <w:bCs/>
          <w:spacing w:val="-5"/>
        </w:rPr>
        <w:t>5.1</w:t>
      </w:r>
      <w:r>
        <w:rPr>
          <w:rFonts w:ascii="Times New Roman" w:hAnsi="Times New Roman" w:eastAsia="Times New Roman" w:cs="Times New Roman"/>
          <w:sz w:val="28"/>
          <w:szCs w:val="28"/>
          <w:b/>
          <w:bCs/>
          <w:spacing w:val="10"/>
        </w:rPr>
        <w:t xml:space="preserve">  </w:t>
      </w:r>
      <w:r>
        <w:rPr>
          <w:sz w:val="28"/>
          <w:szCs w:val="28"/>
          <w:b/>
          <w:bCs/>
          <w:spacing w:val="-5"/>
        </w:rPr>
        <w:t>结论</w:t>
      </w:r>
    </w:p>
    <w:p>
      <w:pPr>
        <w:pStyle w:val="BodyText"/>
        <w:ind w:left="1383" w:right="82" w:firstLine="481"/>
        <w:spacing w:before="211" w:line="360" w:lineRule="auto"/>
        <w:jc w:val="both"/>
        <w:rPr>
          <w:sz w:val="24"/>
          <w:szCs w:val="24"/>
        </w:rPr>
      </w:pPr>
      <w:r>
        <w:rPr>
          <w:sz w:val="24"/>
          <w:szCs w:val="24"/>
          <w:spacing w:val="-3"/>
        </w:rPr>
        <w:t>跨境电商平台作为外贸领域中发展速度最快、潜力巨大且推动力</w:t>
      </w:r>
      <w:r>
        <w:rPr>
          <w:sz w:val="24"/>
          <w:szCs w:val="24"/>
          <w:spacing w:val="-4"/>
        </w:rPr>
        <w:t>极强的新兴</w:t>
      </w:r>
      <w:r>
        <w:rPr>
          <w:sz w:val="24"/>
          <w:szCs w:val="24"/>
          <w:spacing w:val="-3"/>
        </w:rPr>
        <w:t>业态，正日益显示出其重要性。这种模式不仅为消费者带来了更多的商品选择和</w:t>
      </w:r>
      <w:r>
        <w:rPr>
          <w:sz w:val="24"/>
          <w:szCs w:val="24"/>
          <w:spacing w:val="-3"/>
        </w:rPr>
        <w:t>购物便利，也为商家提供了更大的市场空间和增长机会。随着技术的进步和全球</w:t>
      </w:r>
      <w:r>
        <w:rPr>
          <w:sz w:val="24"/>
          <w:szCs w:val="24"/>
          <w:spacing w:val="-3"/>
        </w:rPr>
        <w:t>化贸易的深入发展，跨境电商平台正在不断优化其物流体系、支付方式和客户服</w:t>
      </w:r>
      <w:r>
        <w:rPr>
          <w:sz w:val="24"/>
          <w:szCs w:val="24"/>
          <w:spacing w:val="-1"/>
        </w:rPr>
        <w:t>务，以适应不断变化的市场需求，而</w:t>
      </w:r>
      <w:r>
        <w:rPr>
          <w:sz w:val="24"/>
          <w:szCs w:val="24"/>
          <w:spacing w:val="-49"/>
        </w:rPr>
        <w:t xml:space="preserve"> </w:t>
      </w:r>
      <w:r>
        <w:rPr>
          <w:rFonts w:ascii="Times New Roman" w:hAnsi="Times New Roman" w:eastAsia="Times New Roman" w:cs="Times New Roman"/>
          <w:sz w:val="24"/>
          <w:szCs w:val="24"/>
          <w:spacing w:val="-1"/>
        </w:rPr>
        <w:t>Temu </w:t>
      </w:r>
      <w:r>
        <w:rPr>
          <w:sz w:val="24"/>
          <w:szCs w:val="24"/>
          <w:spacing w:val="-1"/>
        </w:rPr>
        <w:t>是实力不容小觑的头部平台之一。</w:t>
      </w:r>
    </w:p>
    <w:p>
      <w:pPr>
        <w:pStyle w:val="BodyText"/>
        <w:ind w:left="1384" w:firstLine="481"/>
        <w:spacing w:line="360" w:lineRule="auto"/>
        <w:jc w:val="both"/>
        <w:rPr>
          <w:sz w:val="24"/>
          <w:szCs w:val="24"/>
        </w:rPr>
      </w:pPr>
      <w:r>
        <w:rPr>
          <w:sz w:val="24"/>
          <w:szCs w:val="24"/>
          <w:spacing w:val="-3"/>
        </w:rPr>
        <w:t>本文在对</w:t>
      </w:r>
      <w:r>
        <w:rPr>
          <w:sz w:val="24"/>
          <w:szCs w:val="24"/>
          <w:spacing w:val="-52"/>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0"/>
        </w:rPr>
        <w:t xml:space="preserve"> </w:t>
      </w:r>
      <w:r>
        <w:rPr>
          <w:sz w:val="24"/>
          <w:szCs w:val="24"/>
          <w:spacing w:val="-3"/>
        </w:rPr>
        <w:t>的背景研究基础上，运用了扎根理论方法对案例数据进行分</w:t>
      </w:r>
      <w:r>
        <w:rPr>
          <w:sz w:val="24"/>
          <w:szCs w:val="24"/>
          <w:spacing w:val="-2"/>
        </w:rPr>
        <w:t>析编码，通过对广泛的原始资料进行逐步编码分析揭示</w:t>
      </w:r>
      <w:r>
        <w:rPr>
          <w:sz w:val="24"/>
          <w:szCs w:val="24"/>
          <w:spacing w:val="-3"/>
        </w:rPr>
        <w:t>了影响</w:t>
      </w:r>
      <w:r>
        <w:rPr>
          <w:sz w:val="24"/>
          <w:szCs w:val="24"/>
          <w:spacing w:val="-53"/>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5"/>
          <w:w w:val="101"/>
        </w:rPr>
        <w:t xml:space="preserve"> </w:t>
      </w:r>
      <w:r>
        <w:rPr>
          <w:sz w:val="24"/>
          <w:szCs w:val="24"/>
          <w:spacing w:val="-3"/>
        </w:rPr>
        <w:t>商业模式的</w:t>
      </w:r>
      <w:r>
        <w:rPr>
          <w:sz w:val="24"/>
          <w:szCs w:val="24"/>
          <w:spacing w:val="-3"/>
        </w:rPr>
        <w:t>不同因素，并探讨了这些因素随时间变化的动态作用过程，从而建立了一个跨境</w:t>
      </w:r>
      <w:r>
        <w:rPr>
          <w:sz w:val="24"/>
          <w:szCs w:val="24"/>
          <w:spacing w:val="-2"/>
        </w:rPr>
        <w:t>电子商务平台的商业模式框架。研究发现，</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70"/>
        </w:rPr>
        <w:t xml:space="preserve"> </w:t>
      </w:r>
      <w:r>
        <w:rPr>
          <w:sz w:val="24"/>
          <w:szCs w:val="24"/>
          <w:spacing w:val="-2"/>
        </w:rPr>
        <w:t>的商业模式发展能为其带来实</w:t>
      </w:r>
      <w:r>
        <w:rPr>
          <w:sz w:val="24"/>
          <w:szCs w:val="24"/>
          <w:spacing w:val="-3"/>
        </w:rPr>
        <w:t>际利益，它通过大规模推广和社交传播扩大了市场接触面，同时利用规模经济的</w:t>
      </w:r>
      <w:r>
        <w:rPr>
          <w:sz w:val="24"/>
          <w:szCs w:val="24"/>
          <w:spacing w:val="-3"/>
        </w:rPr>
        <w:t>优势为供应链端提供支持。核心理论体系构建了“规模经济与营销裂变支持下的</w:t>
      </w:r>
      <w:r>
        <w:rPr>
          <w:sz w:val="24"/>
          <w:szCs w:val="24"/>
          <w:spacing w:val="-1"/>
        </w:rPr>
        <w:t>跨境价值创造”商业模式，包括资源扩张、领军优势和价值延展三个核心范畴。</w:t>
      </w:r>
    </w:p>
    <w:p>
      <w:pPr>
        <w:pStyle w:val="BodyText"/>
        <w:ind w:left="1384" w:right="81" w:firstLine="481"/>
        <w:spacing w:before="5" w:line="360" w:lineRule="auto"/>
        <w:jc w:val="both"/>
        <w:rPr>
          <w:sz w:val="24"/>
          <w:szCs w:val="24"/>
        </w:rPr>
      </w:pPr>
      <w:r>
        <w:rPr>
          <w:sz w:val="24"/>
          <w:szCs w:val="24"/>
          <w:spacing w:val="-3"/>
        </w:rPr>
        <w:t>其中资源扩张在获取关键资源方面的增长，包括物质资源、人</w:t>
      </w:r>
      <w:r>
        <w:rPr>
          <w:sz w:val="24"/>
          <w:szCs w:val="24"/>
          <w:spacing w:val="-4"/>
        </w:rPr>
        <w:t>力资源、知识</w:t>
      </w:r>
      <w:r>
        <w:rPr>
          <w:sz w:val="24"/>
          <w:szCs w:val="24"/>
          <w:spacing w:val="-2"/>
        </w:rPr>
        <w:t>资源等。这种扩张有助于</w:t>
      </w:r>
      <w:r>
        <w:rPr>
          <w:sz w:val="24"/>
          <w:szCs w:val="24"/>
          <w:spacing w:val="-51"/>
        </w:rPr>
        <w:t xml:space="preserve"> </w:t>
      </w:r>
      <w:r>
        <w:rPr>
          <w:rFonts w:ascii="Times New Roman" w:hAnsi="Times New Roman" w:eastAsia="Times New Roman" w:cs="Times New Roman"/>
          <w:sz w:val="24"/>
          <w:szCs w:val="24"/>
          <w:spacing w:val="-2"/>
        </w:rPr>
        <w:t>Temu </w:t>
      </w:r>
      <w:r>
        <w:rPr>
          <w:sz w:val="24"/>
          <w:szCs w:val="24"/>
          <w:spacing w:val="-2"/>
        </w:rPr>
        <w:t>在市场上占据更有利的位置，从而为提升竞争力</w:t>
      </w:r>
      <w:r>
        <w:rPr>
          <w:sz w:val="24"/>
          <w:szCs w:val="24"/>
          <w:spacing w:val="-3"/>
        </w:rPr>
        <w:t>和市场影响力打下基础；领军优势使其领域内处于领导地位，能够引领行业发展</w:t>
      </w:r>
      <w:r>
        <w:rPr>
          <w:sz w:val="24"/>
          <w:szCs w:val="24"/>
          <w:spacing w:val="-2"/>
        </w:rPr>
        <w:t>和技术创新，使</w:t>
      </w:r>
      <w:r>
        <w:rPr>
          <w:sz w:val="24"/>
          <w:szCs w:val="24"/>
          <w:spacing w:val="-52"/>
        </w:rPr>
        <w:t xml:space="preserve"> </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17"/>
          <w:w w:val="101"/>
        </w:rPr>
        <w:t xml:space="preserve"> </w:t>
      </w:r>
      <w:r>
        <w:rPr>
          <w:sz w:val="24"/>
          <w:szCs w:val="24"/>
          <w:spacing w:val="-2"/>
        </w:rPr>
        <w:t>具有较强的资源整合</w:t>
      </w:r>
      <w:r>
        <w:rPr>
          <w:sz w:val="24"/>
          <w:szCs w:val="24"/>
          <w:spacing w:val="-3"/>
        </w:rPr>
        <w:t>能力，能更有效地运用资源扩张所带</w:t>
      </w:r>
      <w:r>
        <w:rPr>
          <w:sz w:val="24"/>
          <w:szCs w:val="24"/>
          <w:spacing w:val="-1"/>
        </w:rPr>
        <w:t>来的优势，进一步巩固其行业地位；在价值延展角度，</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rPr>
        <w:t xml:space="preserve"> </w:t>
      </w:r>
      <w:r>
        <w:rPr>
          <w:sz w:val="24"/>
          <w:szCs w:val="24"/>
          <w:spacing w:val="-1"/>
        </w:rPr>
        <w:t>应当致力于通过创</w:t>
      </w:r>
      <w:r>
        <w:rPr>
          <w:sz w:val="24"/>
          <w:szCs w:val="24"/>
          <w:spacing w:val="-3"/>
        </w:rPr>
        <w:t>新和服务等方式拓展其价值提供的范围，以及如何提高产品和服务的附加值。价</w:t>
      </w:r>
      <w:r>
        <w:rPr>
          <w:sz w:val="24"/>
          <w:szCs w:val="24"/>
          <w:spacing w:val="-3"/>
        </w:rPr>
        <w:t>值延展有助于企业开辟新的利润增长点和市场机会，增强持续发展的能力。综上</w:t>
      </w:r>
      <w:r>
        <w:rPr>
          <w:sz w:val="24"/>
          <w:szCs w:val="24"/>
          <w:spacing w:val="-3"/>
        </w:rPr>
        <w:t>所述，资源扩张可以为领军优势提供物质和技术基础，而领军优势又能使企业的</w:t>
      </w:r>
      <w:r>
        <w:rPr>
          <w:sz w:val="24"/>
          <w:szCs w:val="24"/>
          <w:spacing w:val="-5"/>
        </w:rPr>
        <w:t>价值延展更具影响力和深度。反过来，</w:t>
      </w:r>
      <w:r>
        <w:rPr>
          <w:sz w:val="24"/>
          <w:szCs w:val="24"/>
          <w:spacing w:val="-49"/>
        </w:rPr>
        <w:t xml:space="preserve"> </w:t>
      </w:r>
      <w:r>
        <w:rPr>
          <w:sz w:val="24"/>
          <w:szCs w:val="24"/>
          <w:spacing w:val="-5"/>
        </w:rPr>
        <w:t>价值延展可以增加企业的市场份额和品牌</w:t>
      </w:r>
      <w:r>
        <w:rPr>
          <w:sz w:val="24"/>
          <w:szCs w:val="24"/>
          <w:spacing w:val="-3"/>
        </w:rPr>
        <w:t>价值，进一步增强其领军优势，并为企业带来更多的资源，形成良性循环。总的</w:t>
      </w:r>
      <w:r>
        <w:rPr>
          <w:sz w:val="24"/>
          <w:szCs w:val="24"/>
          <w:spacing w:val="-2"/>
        </w:rPr>
        <w:t>来说</w:t>
      </w:r>
      <w:r>
        <w:rPr>
          <w:sz w:val="24"/>
          <w:szCs w:val="24"/>
          <w:spacing w:val="-52"/>
        </w:rPr>
        <w:t xml:space="preserve"> </w:t>
      </w:r>
      <w:r>
        <w:rPr>
          <w:rFonts w:ascii="Times New Roman" w:hAnsi="Times New Roman" w:eastAsia="Times New Roman" w:cs="Times New Roman"/>
          <w:sz w:val="24"/>
          <w:szCs w:val="24"/>
          <w:spacing w:val="-2"/>
        </w:rPr>
        <w:t>Temu </w:t>
      </w:r>
      <w:r>
        <w:rPr>
          <w:sz w:val="24"/>
          <w:szCs w:val="24"/>
          <w:spacing w:val="-2"/>
        </w:rPr>
        <w:t>通过资源扩张来创造商业价值，通过价值延展来实现商业价值，以及</w:t>
      </w:r>
      <w:r>
        <w:rPr>
          <w:sz w:val="24"/>
          <w:szCs w:val="24"/>
          <w:spacing w:val="-1"/>
        </w:rPr>
        <w:t>利用市场领导者的地位来增强价值捕获。展望未来，</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47"/>
        </w:rPr>
        <w:t xml:space="preserve"> </w:t>
      </w:r>
      <w:r>
        <w:rPr>
          <w:sz w:val="24"/>
          <w:szCs w:val="24"/>
          <w:spacing w:val="-2"/>
        </w:rPr>
        <w:t>需要持续监测全球市</w:t>
      </w:r>
      <w:r>
        <w:rPr>
          <w:sz w:val="24"/>
          <w:szCs w:val="24"/>
          <w:spacing w:val="-3"/>
        </w:rPr>
        <w:t>场的动态，并不断优化其经营战略，以便在更广阔的领域和范围内实现全球化扩</w:t>
      </w:r>
    </w:p>
    <w:p>
      <w:pPr>
        <w:spacing w:line="360" w:lineRule="auto"/>
        <w:sectPr>
          <w:headerReference w:type="default" r:id="rId167"/>
          <w:footerReference w:type="default" r:id="rId168"/>
          <w:pgSz w:w="11907" w:h="16839"/>
          <w:pgMar w:top="1166" w:right="1717" w:bottom="1360" w:left="424" w:header="831" w:footer="1160" w:gutter="0"/>
        </w:sectPr>
        <w:rPr>
          <w:sz w:val="24"/>
          <w:szCs w:val="24"/>
        </w:rPr>
      </w:pPr>
    </w:p>
    <w:p>
      <w:pPr>
        <w:spacing w:line="282" w:lineRule="auto"/>
        <w:rPr>
          <w:rFonts w:ascii="Arial"/>
          <w:sz w:val="21"/>
        </w:rPr>
      </w:pPr>
      <w:r/>
    </w:p>
    <w:p>
      <w:pPr>
        <w:pStyle w:val="BodyText"/>
        <w:ind w:left="1386" w:right="30" w:firstLine="4"/>
        <w:spacing w:before="78" w:line="362" w:lineRule="auto"/>
        <w:rPr>
          <w:sz w:val="24"/>
          <w:szCs w:val="24"/>
        </w:rPr>
      </w:pPr>
      <w:r>
        <w:rPr>
          <w:sz w:val="24"/>
          <w:szCs w:val="24"/>
          <w:spacing w:val="-3"/>
        </w:rPr>
        <w:t>张。但是</w:t>
      </w:r>
      <w:r>
        <w:rPr>
          <w:sz w:val="24"/>
          <w:szCs w:val="24"/>
          <w:spacing w:val="-52"/>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0"/>
        </w:rPr>
        <w:t xml:space="preserve"> </w:t>
      </w:r>
      <w:r>
        <w:rPr>
          <w:sz w:val="24"/>
          <w:szCs w:val="24"/>
          <w:spacing w:val="-3"/>
        </w:rPr>
        <w:t>的优势集中在资源扩张，对于领军优势和价值延展中的创新作用</w:t>
      </w:r>
      <w:r>
        <w:rPr>
          <w:sz w:val="24"/>
          <w:szCs w:val="24"/>
          <w:spacing w:val="-1"/>
        </w:rPr>
        <w:t>要加以重视、进一步完善，还需在研究的基</w:t>
      </w:r>
      <w:r>
        <w:rPr>
          <w:sz w:val="24"/>
          <w:szCs w:val="24"/>
          <w:spacing w:val="-2"/>
        </w:rPr>
        <w:t>础上启发出精进的发展策略。</w:t>
      </w:r>
    </w:p>
    <w:p>
      <w:pPr>
        <w:pStyle w:val="BodyText"/>
        <w:ind w:left="1386"/>
        <w:spacing w:before="52" w:line="235" w:lineRule="auto"/>
        <w:outlineLvl w:val="1"/>
        <w:rPr>
          <w:sz w:val="28"/>
          <w:szCs w:val="28"/>
        </w:rPr>
      </w:pPr>
      <w:bookmarkStart w:name="bookmark47" w:id="73"/>
      <w:bookmarkEnd w:id="73"/>
      <w:r>
        <w:rPr>
          <w:rFonts w:ascii="Times New Roman" w:hAnsi="Times New Roman" w:eastAsia="Times New Roman" w:cs="Times New Roman"/>
          <w:sz w:val="28"/>
          <w:szCs w:val="28"/>
          <w:b/>
          <w:bCs/>
          <w:spacing w:val="-5"/>
        </w:rPr>
        <w:t>5.2</w:t>
      </w:r>
      <w:r>
        <w:rPr>
          <w:rFonts w:ascii="Times New Roman" w:hAnsi="Times New Roman" w:eastAsia="Times New Roman" w:cs="Times New Roman"/>
          <w:sz w:val="28"/>
          <w:szCs w:val="28"/>
          <w:b/>
          <w:bCs/>
          <w:spacing w:val="9"/>
        </w:rPr>
        <w:t xml:space="preserve">  </w:t>
      </w:r>
      <w:r>
        <w:rPr>
          <w:sz w:val="28"/>
          <w:szCs w:val="28"/>
          <w:b/>
          <w:bCs/>
          <w:spacing w:val="-5"/>
        </w:rPr>
        <w:t>启示</w:t>
      </w:r>
    </w:p>
    <w:p>
      <w:pPr>
        <w:pStyle w:val="BodyText"/>
        <w:ind w:left="1384" w:right="29" w:firstLine="478"/>
        <w:spacing w:before="209" w:line="361" w:lineRule="auto"/>
        <w:jc w:val="both"/>
        <w:rPr>
          <w:sz w:val="24"/>
          <w:szCs w:val="24"/>
        </w:rPr>
      </w:pP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2"/>
          <w:w w:val="101"/>
        </w:rPr>
        <w:t xml:space="preserve"> </w:t>
      </w:r>
      <w:r>
        <w:rPr>
          <w:sz w:val="24"/>
          <w:szCs w:val="24"/>
          <w:spacing w:val="-1"/>
        </w:rPr>
        <w:t>平台的成长提供了宝贵的参考给其他国内电商企业进行跨境扩展。尽</w:t>
      </w:r>
      <w:r>
        <w:rPr>
          <w:sz w:val="24"/>
          <w:szCs w:val="24"/>
          <w:spacing w:val="-3"/>
        </w:rPr>
        <w:t>管海外市场的消费情况和市场容量在短期内难以改变，类似企业如果能够把握机</w:t>
      </w:r>
      <w:r>
        <w:rPr>
          <w:sz w:val="24"/>
          <w:szCs w:val="24"/>
          <w:spacing w:val="-2"/>
        </w:rPr>
        <w:t>遇，吸收</w:t>
      </w:r>
      <w:r>
        <w:rPr>
          <w:sz w:val="24"/>
          <w:szCs w:val="24"/>
          <w:spacing w:val="-49"/>
        </w:rPr>
        <w:t xml:space="preserve"> </w:t>
      </w:r>
      <w:r>
        <w:rPr>
          <w:rFonts w:ascii="Times New Roman" w:hAnsi="Times New Roman" w:eastAsia="Times New Roman" w:cs="Times New Roman"/>
          <w:sz w:val="24"/>
          <w:szCs w:val="24"/>
          <w:spacing w:val="-2"/>
        </w:rPr>
        <w:t>Temu </w:t>
      </w:r>
      <w:r>
        <w:rPr>
          <w:sz w:val="24"/>
          <w:szCs w:val="24"/>
          <w:spacing w:val="-2"/>
        </w:rPr>
        <w:t>在“规模经济与营销裂变支持下的跨境价值创造”商业模式中的</w:t>
      </w:r>
      <w:r>
        <w:rPr>
          <w:sz w:val="24"/>
          <w:szCs w:val="24"/>
          <w:spacing w:val="-13"/>
        </w:rPr>
        <w:t>精华，积极面对挑战，则大有可能借助电商潮流实现飞跃。具体来说，要学习</w:t>
      </w:r>
      <w:r>
        <w:rPr>
          <w:sz w:val="24"/>
          <w:szCs w:val="24"/>
          <w:spacing w:val="-48"/>
        </w:rPr>
        <w:t xml:space="preserve"> </w:t>
      </w:r>
      <w:r>
        <w:rPr>
          <w:rFonts w:ascii="Times New Roman" w:hAnsi="Times New Roman" w:eastAsia="Times New Roman" w:cs="Times New Roman"/>
          <w:sz w:val="24"/>
          <w:szCs w:val="24"/>
          <w:spacing w:val="-13"/>
        </w:rPr>
        <w:t>Temu</w:t>
      </w:r>
      <w:r>
        <w:rPr>
          <w:sz w:val="24"/>
          <w:szCs w:val="24"/>
          <w:spacing w:val="-2"/>
        </w:rPr>
        <w:t>在海外成功的发展经验，还需在以下几个层面进行优化。</w:t>
      </w:r>
    </w:p>
    <w:p>
      <w:pPr>
        <w:spacing w:line="253" w:lineRule="auto"/>
        <w:rPr>
          <w:rFonts w:ascii="Arial"/>
          <w:sz w:val="21"/>
        </w:rPr>
      </w:pPr>
      <w:r/>
    </w:p>
    <w:p>
      <w:pPr>
        <w:pStyle w:val="BodyText"/>
        <w:ind w:left="1384"/>
        <w:spacing w:before="78" w:line="233" w:lineRule="auto"/>
        <w:outlineLvl w:val="2"/>
        <w:rPr>
          <w:sz w:val="24"/>
          <w:szCs w:val="24"/>
        </w:rPr>
      </w:pPr>
      <w:bookmarkStart w:name="bookmark48" w:id="74"/>
      <w:bookmarkEnd w:id="74"/>
      <w:r>
        <w:rPr>
          <w:rFonts w:ascii="Times New Roman" w:hAnsi="Times New Roman" w:eastAsia="Times New Roman" w:cs="Times New Roman"/>
          <w:sz w:val="24"/>
          <w:szCs w:val="24"/>
          <w:b/>
          <w:bCs/>
          <w:spacing w:val="-2"/>
        </w:rPr>
        <w:t>5.2.1  </w:t>
      </w:r>
      <w:r>
        <w:rPr>
          <w:sz w:val="24"/>
          <w:szCs w:val="24"/>
          <w:b/>
          <w:bCs/>
          <w:spacing w:val="-2"/>
        </w:rPr>
        <w:t>结合海外实际</w:t>
      </w:r>
      <w:r>
        <w:rPr>
          <w:sz w:val="24"/>
          <w:szCs w:val="24"/>
          <w:spacing w:val="-2"/>
        </w:rPr>
        <w:t xml:space="preserve"> </w:t>
      </w:r>
      <w:r>
        <w:rPr>
          <w:sz w:val="24"/>
          <w:szCs w:val="24"/>
          <w:b/>
          <w:bCs/>
          <w:spacing w:val="-2"/>
        </w:rPr>
        <w:t>加强差异研究</w:t>
      </w:r>
    </w:p>
    <w:p>
      <w:pPr>
        <w:spacing w:line="420" w:lineRule="auto"/>
        <w:rPr>
          <w:rFonts w:ascii="Arial"/>
          <w:sz w:val="21"/>
        </w:rPr>
      </w:pPr>
      <w:r/>
    </w:p>
    <w:p>
      <w:pPr>
        <w:pStyle w:val="BodyText"/>
        <w:ind w:left="1385" w:right="28" w:firstLine="478"/>
        <w:spacing w:before="78" w:line="361" w:lineRule="auto"/>
        <w:jc w:val="both"/>
        <w:rPr>
          <w:sz w:val="24"/>
          <w:szCs w:val="24"/>
        </w:rPr>
      </w:pPr>
      <w:r>
        <w:rPr>
          <w:sz w:val="24"/>
          <w:szCs w:val="24"/>
          <w:spacing w:val="-1"/>
        </w:rPr>
        <w:t>在进军新市场之前，</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8"/>
          <w:w w:val="101"/>
        </w:rPr>
        <w:t xml:space="preserve"> </w:t>
      </w:r>
      <w:r>
        <w:rPr>
          <w:sz w:val="24"/>
          <w:szCs w:val="24"/>
          <w:spacing w:val="-1"/>
        </w:rPr>
        <w:t>必须实施更精细的市场调研，以</w:t>
      </w:r>
      <w:r>
        <w:rPr>
          <w:sz w:val="24"/>
          <w:szCs w:val="24"/>
          <w:spacing w:val="-2"/>
        </w:rPr>
        <w:t>深刻理解不同国</w:t>
      </w:r>
      <w:r>
        <w:rPr>
          <w:sz w:val="24"/>
          <w:szCs w:val="24"/>
          <w:spacing w:val="-1"/>
        </w:rPr>
        <w:t>家的文化特征与消费者需求。为了提升经营效率，</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47"/>
        </w:rPr>
        <w:t xml:space="preserve"> </w:t>
      </w:r>
      <w:r>
        <w:rPr>
          <w:sz w:val="24"/>
          <w:szCs w:val="24"/>
          <w:spacing w:val="-2"/>
        </w:rPr>
        <w:t>需要提供更符合当地消</w:t>
      </w:r>
      <w:r>
        <w:rPr>
          <w:sz w:val="24"/>
          <w:szCs w:val="24"/>
          <w:spacing w:val="-5"/>
        </w:rPr>
        <w:t>费者喜好的产品与服务。同时，</w:t>
      </w:r>
      <w:r>
        <w:rPr>
          <w:sz w:val="24"/>
          <w:szCs w:val="24"/>
          <w:spacing w:val="-50"/>
        </w:rPr>
        <w:t xml:space="preserve"> </w:t>
      </w:r>
      <w:r>
        <w:rPr>
          <w:sz w:val="24"/>
          <w:szCs w:val="24"/>
          <w:spacing w:val="-5"/>
        </w:rPr>
        <w:t>招聘本地员工也有助于更深层次地理解和适应当</w:t>
      </w:r>
      <w:r>
        <w:rPr>
          <w:sz w:val="24"/>
          <w:szCs w:val="24"/>
          <w:spacing w:val="-2"/>
        </w:rPr>
        <w:t>地文化，并据此制定出更加具体且适合各个地区的营销策略。尽管</w:t>
      </w:r>
      <w:r>
        <w:rPr>
          <w:sz w:val="24"/>
          <w:szCs w:val="24"/>
          <w:spacing w:val="-49"/>
        </w:rPr>
        <w:t xml:space="preserve"> </w:t>
      </w:r>
      <w:r>
        <w:rPr>
          <w:rFonts w:ascii="Times New Roman" w:hAnsi="Times New Roman" w:eastAsia="Times New Roman" w:cs="Times New Roman"/>
          <w:sz w:val="24"/>
          <w:szCs w:val="24"/>
          <w:spacing w:val="-2"/>
        </w:rPr>
        <w:t>Temu </w:t>
      </w:r>
      <w:r>
        <w:rPr>
          <w:sz w:val="24"/>
          <w:szCs w:val="24"/>
          <w:spacing w:val="-2"/>
        </w:rPr>
        <w:t>在北美</w:t>
      </w:r>
      <w:r>
        <w:rPr>
          <w:sz w:val="24"/>
          <w:szCs w:val="24"/>
          <w:spacing w:val="-3"/>
        </w:rPr>
        <w:t>市场已经明显实现了本土化的成功，但其长远成效仍需时间来考量；针对其</w:t>
      </w:r>
      <w:r>
        <w:rPr>
          <w:sz w:val="24"/>
          <w:szCs w:val="24"/>
          <w:spacing w:val="-4"/>
        </w:rPr>
        <w:t>他国</w:t>
      </w:r>
      <w:r>
        <w:rPr>
          <w:sz w:val="24"/>
          <w:szCs w:val="24"/>
          <w:spacing w:val="-2"/>
        </w:rPr>
        <w:t>家文化适配性的问题，</w:t>
      </w:r>
      <w:r>
        <w:rPr>
          <w:rFonts w:ascii="Times New Roman" w:hAnsi="Times New Roman" w:eastAsia="Times New Roman" w:cs="Times New Roman"/>
          <w:sz w:val="24"/>
          <w:szCs w:val="24"/>
          <w:spacing w:val="-2"/>
        </w:rPr>
        <w:t>Temu </w:t>
      </w:r>
      <w:r>
        <w:rPr>
          <w:sz w:val="24"/>
          <w:szCs w:val="24"/>
          <w:spacing w:val="-2"/>
        </w:rPr>
        <w:t>还需要依赖行业专家进行更深入的调研与分析。</w:t>
      </w:r>
    </w:p>
    <w:p>
      <w:pPr>
        <w:spacing w:line="253" w:lineRule="auto"/>
        <w:rPr>
          <w:rFonts w:ascii="Arial"/>
          <w:sz w:val="21"/>
        </w:rPr>
      </w:pPr>
      <w:r/>
    </w:p>
    <w:p>
      <w:pPr>
        <w:pStyle w:val="BodyText"/>
        <w:ind w:left="1384"/>
        <w:spacing w:before="79" w:line="233" w:lineRule="auto"/>
        <w:outlineLvl w:val="2"/>
        <w:rPr>
          <w:sz w:val="24"/>
          <w:szCs w:val="24"/>
        </w:rPr>
      </w:pPr>
      <w:bookmarkStart w:name="bookmark49" w:id="75"/>
      <w:bookmarkEnd w:id="75"/>
      <w:r>
        <w:rPr>
          <w:rFonts w:ascii="Times New Roman" w:hAnsi="Times New Roman" w:eastAsia="Times New Roman" w:cs="Times New Roman"/>
          <w:sz w:val="24"/>
          <w:szCs w:val="24"/>
          <w:b/>
          <w:bCs/>
          <w:spacing w:val="-2"/>
        </w:rPr>
        <w:t>5.2.2  </w:t>
      </w:r>
      <w:r>
        <w:rPr>
          <w:sz w:val="24"/>
          <w:szCs w:val="24"/>
          <w:b/>
          <w:bCs/>
          <w:spacing w:val="-2"/>
        </w:rPr>
        <w:t>借助品牌力量</w:t>
      </w:r>
      <w:r>
        <w:rPr>
          <w:sz w:val="24"/>
          <w:szCs w:val="24"/>
          <w:spacing w:val="-2"/>
        </w:rPr>
        <w:t xml:space="preserve"> </w:t>
      </w:r>
      <w:r>
        <w:rPr>
          <w:sz w:val="24"/>
          <w:szCs w:val="24"/>
          <w:b/>
          <w:bCs/>
          <w:spacing w:val="-2"/>
        </w:rPr>
        <w:t>加强新质供给</w:t>
      </w:r>
    </w:p>
    <w:p>
      <w:pPr>
        <w:spacing w:line="421" w:lineRule="auto"/>
        <w:rPr>
          <w:rFonts w:ascii="Arial"/>
          <w:sz w:val="21"/>
        </w:rPr>
      </w:pPr>
      <w:r/>
    </w:p>
    <w:p>
      <w:pPr>
        <w:pStyle w:val="BodyText"/>
        <w:ind w:left="1386" w:right="30" w:firstLine="437"/>
        <w:spacing w:before="78" w:line="360" w:lineRule="auto"/>
        <w:jc w:val="both"/>
        <w:rPr>
          <w:sz w:val="24"/>
          <w:szCs w:val="24"/>
        </w:rPr>
      </w:pPr>
      <w:r>
        <w:rPr>
          <w:sz w:val="24"/>
          <w:szCs w:val="24"/>
          <w:spacing w:val="-5"/>
        </w:rPr>
        <w:t>在电子商务迅猛发展、商品种类繁多的当下， </w:t>
      </w:r>
      <w:r>
        <w:rPr>
          <w:sz w:val="24"/>
          <w:szCs w:val="24"/>
          <w:spacing w:val="-6"/>
        </w:rPr>
        <w:t>平台必须集中精力于产品的品</w:t>
      </w:r>
      <w:r>
        <w:rPr>
          <w:sz w:val="24"/>
          <w:szCs w:val="24"/>
          <w:spacing w:val="-6"/>
        </w:rPr>
        <w:t>质、信誉以及服务效率， 以此树立性价比优良的品牌形象，</w:t>
      </w:r>
      <w:r>
        <w:rPr>
          <w:sz w:val="24"/>
          <w:szCs w:val="24"/>
          <w:spacing w:val="-7"/>
        </w:rPr>
        <w:t>才能在商家与消费者</w:t>
      </w:r>
      <w:r>
        <w:rPr>
          <w:sz w:val="24"/>
          <w:szCs w:val="24"/>
          <w:spacing w:val="-6"/>
        </w:rPr>
        <w:t>间建立起信任的纽带。因此， 跨境电商平台应更加关注品牌</w:t>
      </w:r>
      <w:r>
        <w:rPr>
          <w:sz w:val="24"/>
          <w:szCs w:val="24"/>
          <w:spacing w:val="-7"/>
        </w:rPr>
        <w:t>的成长潜力，以迎合</w:t>
      </w:r>
      <w:r>
        <w:rPr>
          <w:sz w:val="24"/>
          <w:szCs w:val="24"/>
          <w:spacing w:val="-4"/>
        </w:rPr>
        <w:t>消费者不断演变的需求。</w:t>
      </w:r>
    </w:p>
    <w:p>
      <w:pPr>
        <w:pStyle w:val="BodyText"/>
        <w:ind w:left="1384" w:right="30" w:firstLine="437"/>
        <w:spacing w:before="7" w:line="359" w:lineRule="auto"/>
        <w:rPr>
          <w:sz w:val="24"/>
          <w:szCs w:val="24"/>
        </w:rPr>
      </w:pPr>
      <w:r>
        <w:rPr>
          <w:rFonts w:ascii="Times New Roman" w:hAnsi="Times New Roman" w:eastAsia="Times New Roman" w:cs="Times New Roman"/>
          <w:sz w:val="24"/>
          <w:szCs w:val="24"/>
          <w:spacing w:val="-6"/>
        </w:rPr>
        <w:t>Temu</w:t>
      </w:r>
      <w:r>
        <w:rPr>
          <w:rFonts w:ascii="Times New Roman" w:hAnsi="Times New Roman" w:eastAsia="Times New Roman" w:cs="Times New Roman"/>
          <w:sz w:val="24"/>
          <w:szCs w:val="24"/>
          <w:spacing w:val="23"/>
        </w:rPr>
        <w:t xml:space="preserve"> </w:t>
      </w:r>
      <w:r>
        <w:rPr>
          <w:sz w:val="24"/>
          <w:szCs w:val="24"/>
          <w:spacing w:val="-6"/>
        </w:rPr>
        <w:t>需进一步提供个性化服务、构建卓越的</w:t>
      </w:r>
      <w:r>
        <w:rPr>
          <w:sz w:val="24"/>
          <w:szCs w:val="24"/>
          <w:spacing w:val="-7"/>
        </w:rPr>
        <w:t>品牌形象，增强平台在智能化、</w:t>
      </w:r>
      <w:r>
        <w:rPr>
          <w:sz w:val="24"/>
          <w:szCs w:val="24"/>
          <w:spacing w:val="-3"/>
        </w:rPr>
        <w:t>数据化和精细化管理方面的能力，可以显著扩大市场营销效能，为企业创造出长</w:t>
      </w:r>
      <w:r>
        <w:rPr>
          <w:sz w:val="24"/>
          <w:szCs w:val="24"/>
          <w:spacing w:val="-4"/>
        </w:rPr>
        <w:t>久且持续的商业价值。</w:t>
      </w:r>
      <w:r>
        <w:rPr>
          <w:rFonts w:ascii="Times New Roman" w:hAnsi="Times New Roman" w:eastAsia="Times New Roman" w:cs="Times New Roman"/>
          <w:sz w:val="24"/>
          <w:szCs w:val="24"/>
          <w:spacing w:val="-4"/>
        </w:rPr>
        <w:t>Temu </w:t>
      </w:r>
      <w:r>
        <w:rPr>
          <w:sz w:val="24"/>
          <w:szCs w:val="24"/>
          <w:spacing w:val="-4"/>
        </w:rPr>
        <w:t>可能需要继续深化多元化的盈利方式：</w:t>
      </w:r>
      <w:r>
        <w:rPr>
          <w:rFonts w:ascii="Times New Roman" w:hAnsi="Times New Roman" w:eastAsia="Times New Roman" w:cs="Times New Roman"/>
          <w:sz w:val="24"/>
          <w:szCs w:val="24"/>
          <w:spacing w:val="-5"/>
        </w:rPr>
        <w:t>Temu</w:t>
      </w:r>
      <w:r>
        <w:rPr>
          <w:rFonts w:ascii="Times New Roman" w:hAnsi="Times New Roman" w:eastAsia="Times New Roman" w:cs="Times New Roman"/>
          <w:sz w:val="24"/>
          <w:szCs w:val="24"/>
          <w:spacing w:val="19"/>
        </w:rPr>
        <w:t xml:space="preserve"> </w:t>
      </w:r>
      <w:r>
        <w:rPr>
          <w:sz w:val="24"/>
          <w:szCs w:val="24"/>
          <w:spacing w:val="-5"/>
        </w:rPr>
        <w:t>负责挑</w:t>
      </w:r>
      <w:r>
        <w:rPr>
          <w:sz w:val="24"/>
          <w:szCs w:val="24"/>
          <w:spacing w:val="-6"/>
        </w:rPr>
        <w:t>选、采购商品并储存于自身的仓库， 再通过其平台进行销售，利</w:t>
      </w:r>
      <w:r>
        <w:rPr>
          <w:sz w:val="24"/>
          <w:szCs w:val="24"/>
          <w:spacing w:val="-7"/>
        </w:rPr>
        <w:t>润源自于销售价</w:t>
      </w:r>
      <w:r>
        <w:rPr>
          <w:sz w:val="24"/>
          <w:szCs w:val="24"/>
          <w:spacing w:val="-6"/>
        </w:rPr>
        <w:t>格与进货价格之间的差额。同时，</w:t>
      </w:r>
      <w:r>
        <w:rPr>
          <w:rFonts w:ascii="Times New Roman" w:hAnsi="Times New Roman" w:eastAsia="Times New Roman" w:cs="Times New Roman"/>
          <w:sz w:val="24"/>
          <w:szCs w:val="24"/>
          <w:spacing w:val="-6"/>
        </w:rPr>
        <w:t>Temu </w:t>
      </w:r>
      <w:r>
        <w:rPr>
          <w:sz w:val="24"/>
          <w:szCs w:val="24"/>
          <w:spacing w:val="-6"/>
        </w:rPr>
        <w:t>还可以</w:t>
      </w:r>
      <w:r>
        <w:rPr>
          <w:sz w:val="24"/>
          <w:szCs w:val="24"/>
          <w:spacing w:val="-7"/>
        </w:rPr>
        <w:t>提供更加深入的第三方销售服务，</w:t>
      </w:r>
      <w:r>
        <w:rPr>
          <w:sz w:val="24"/>
          <w:szCs w:val="24"/>
          <w:spacing w:val="-3"/>
        </w:rPr>
        <w:t>开放其平台给商户与个人经营者，允许他们在平台上销售产品，商家可自行选择</w:t>
      </w:r>
    </w:p>
    <w:p>
      <w:pPr>
        <w:spacing w:line="359" w:lineRule="auto"/>
        <w:sectPr>
          <w:headerReference w:type="default" r:id="rId169"/>
          <w:footerReference w:type="default" r:id="rId170"/>
          <w:pgSz w:w="11907" w:h="16839"/>
          <w:pgMar w:top="1193" w:right="1769" w:bottom="1360" w:left="424" w:header="844" w:footer="1160" w:gutter="0"/>
        </w:sectPr>
        <w:rPr>
          <w:sz w:val="24"/>
          <w:szCs w:val="24"/>
        </w:rPr>
      </w:pPr>
    </w:p>
    <w:p>
      <w:pPr>
        <w:spacing w:line="307" w:lineRule="auto"/>
        <w:rPr>
          <w:rFonts w:ascii="Arial"/>
          <w:sz w:val="21"/>
        </w:rPr>
      </w:pPr>
      <w:r/>
    </w:p>
    <w:p>
      <w:pPr>
        <w:pStyle w:val="BodyText"/>
        <w:ind w:left="1384" w:right="28" w:firstLine="4"/>
        <w:spacing w:before="78" w:line="361" w:lineRule="auto"/>
        <w:jc w:val="both"/>
        <w:rPr>
          <w:sz w:val="24"/>
          <w:szCs w:val="24"/>
        </w:rPr>
      </w:pPr>
      <w:bookmarkStart w:name="bookmark81" w:id="76"/>
      <w:bookmarkEnd w:id="76"/>
      <w:r>
        <w:rPr>
          <w:sz w:val="24"/>
          <w:szCs w:val="24"/>
          <w:spacing w:val="-3"/>
        </w:rPr>
        <w:t>发货方式或利用</w:t>
      </w:r>
      <w:r>
        <w:rPr>
          <w:sz w:val="24"/>
          <w:szCs w:val="24"/>
          <w:spacing w:val="-41"/>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16"/>
        </w:rPr>
        <w:t xml:space="preserve"> </w:t>
      </w:r>
      <w:r>
        <w:rPr>
          <w:sz w:val="24"/>
          <w:szCs w:val="24"/>
          <w:spacing w:val="-3"/>
        </w:rPr>
        <w:t>提供的物流服务，而</w:t>
      </w:r>
      <w:r>
        <w:rPr>
          <w:sz w:val="24"/>
          <w:szCs w:val="24"/>
          <w:spacing w:val="-48"/>
        </w:rPr>
        <w:t xml:space="preserve"> </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35"/>
        </w:rPr>
        <w:t xml:space="preserve"> </w:t>
      </w:r>
      <w:r>
        <w:rPr>
          <w:sz w:val="24"/>
          <w:szCs w:val="24"/>
          <w:spacing w:val="-3"/>
        </w:rPr>
        <w:t>的利润则来自于佣金以及提供</w:t>
      </w:r>
      <w:r>
        <w:rPr>
          <w:sz w:val="24"/>
          <w:szCs w:val="24"/>
          <w:spacing w:val="-1"/>
        </w:rPr>
        <w:t>的仓储和物流服务费用。鉴于海外本地配送费用通常较高，</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8"/>
          <w:w w:val="101"/>
        </w:rPr>
        <w:t xml:space="preserve"> </w:t>
      </w:r>
      <w:r>
        <w:rPr>
          <w:sz w:val="24"/>
          <w:szCs w:val="24"/>
          <w:spacing w:val="-1"/>
        </w:rPr>
        <w:t>未来</w:t>
      </w:r>
      <w:r>
        <w:rPr>
          <w:sz w:val="24"/>
          <w:szCs w:val="24"/>
          <w:spacing w:val="-2"/>
        </w:rPr>
        <w:t>可能会提</w:t>
      </w:r>
      <w:r>
        <w:rPr>
          <w:sz w:val="24"/>
          <w:szCs w:val="24"/>
          <w:spacing w:val="-3"/>
        </w:rPr>
        <w:t>升免邮门槛，推出包含无条件免邮服务的会员计划，这可能成为其重要的收益渠</w:t>
      </w:r>
      <w:r>
        <w:rPr>
          <w:sz w:val="24"/>
          <w:szCs w:val="24"/>
          <w:spacing w:val="-1"/>
        </w:rPr>
        <w:t>道。在广告业务方面，</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6"/>
          <w:w w:val="101"/>
        </w:rPr>
        <w:t xml:space="preserve"> </w:t>
      </w:r>
      <w:r>
        <w:rPr>
          <w:sz w:val="24"/>
          <w:szCs w:val="24"/>
          <w:spacing w:val="-1"/>
        </w:rPr>
        <w:t>可以开发自己的广告系统，通过商家和品牌</w:t>
      </w:r>
      <w:r>
        <w:rPr>
          <w:sz w:val="24"/>
          <w:szCs w:val="24"/>
          <w:spacing w:val="-2"/>
        </w:rPr>
        <w:t>支付的</w:t>
      </w:r>
      <w:r>
        <w:rPr>
          <w:sz w:val="24"/>
          <w:szCs w:val="24"/>
          <w:spacing w:val="-2"/>
        </w:rPr>
        <w:t>费用来增加其产品在搜索结果和平台上其他部分的曝光度。</w:t>
      </w:r>
    </w:p>
    <w:p>
      <w:pPr>
        <w:spacing w:line="253" w:lineRule="auto"/>
        <w:rPr>
          <w:rFonts w:ascii="Arial"/>
          <w:sz w:val="21"/>
        </w:rPr>
      </w:pPr>
      <w:r/>
    </w:p>
    <w:p>
      <w:pPr>
        <w:pStyle w:val="BodyText"/>
        <w:ind w:left="1384"/>
        <w:spacing w:before="78" w:line="233" w:lineRule="auto"/>
        <w:outlineLvl w:val="2"/>
        <w:rPr>
          <w:sz w:val="24"/>
          <w:szCs w:val="24"/>
        </w:rPr>
      </w:pPr>
      <w:bookmarkStart w:name="bookmark50" w:id="77"/>
      <w:bookmarkEnd w:id="77"/>
      <w:r>
        <w:rPr>
          <w:rFonts w:ascii="Times New Roman" w:hAnsi="Times New Roman" w:eastAsia="Times New Roman" w:cs="Times New Roman"/>
          <w:sz w:val="24"/>
          <w:szCs w:val="24"/>
          <w:b/>
          <w:bCs/>
          <w:spacing w:val="-2"/>
        </w:rPr>
        <w:t>5.2.3  </w:t>
      </w:r>
      <w:r>
        <w:rPr>
          <w:sz w:val="24"/>
          <w:szCs w:val="24"/>
          <w:b/>
          <w:bCs/>
          <w:spacing w:val="-2"/>
        </w:rPr>
        <w:t>提升消费体验</w:t>
      </w:r>
      <w:r>
        <w:rPr>
          <w:sz w:val="24"/>
          <w:szCs w:val="24"/>
          <w:spacing w:val="-2"/>
        </w:rPr>
        <w:t xml:space="preserve"> </w:t>
      </w:r>
      <w:r>
        <w:rPr>
          <w:sz w:val="24"/>
          <w:szCs w:val="24"/>
          <w:b/>
          <w:bCs/>
          <w:spacing w:val="-2"/>
        </w:rPr>
        <w:t>稳定核心要点</w:t>
      </w:r>
    </w:p>
    <w:p>
      <w:pPr>
        <w:spacing w:line="428" w:lineRule="auto"/>
        <w:rPr>
          <w:rFonts w:ascii="Arial"/>
          <w:sz w:val="21"/>
        </w:rPr>
      </w:pPr>
      <w:r/>
    </w:p>
    <w:p>
      <w:pPr>
        <w:pStyle w:val="BodyText"/>
        <w:ind w:left="1386" w:right="29" w:firstLine="439"/>
        <w:spacing w:before="78" w:line="360" w:lineRule="auto"/>
        <w:jc w:val="both"/>
        <w:rPr>
          <w:sz w:val="24"/>
          <w:szCs w:val="24"/>
        </w:rPr>
      </w:pPr>
      <w:r>
        <w:rPr>
          <w:sz w:val="24"/>
          <w:szCs w:val="24"/>
          <w:spacing w:val="-7"/>
        </w:rPr>
        <w:t>作为网购的渠道之一，跨境电商的成功关键在于吸引并维系用户。因此，</w:t>
      </w:r>
      <w:r>
        <w:rPr>
          <w:sz w:val="24"/>
          <w:szCs w:val="24"/>
          <w:spacing w:val="47"/>
        </w:rPr>
        <w:t xml:space="preserve"> </w:t>
      </w:r>
      <w:r>
        <w:rPr>
          <w:sz w:val="24"/>
          <w:szCs w:val="24"/>
          <w:spacing w:val="-7"/>
        </w:rPr>
        <w:t>提</w:t>
      </w:r>
      <w:r>
        <w:rPr>
          <w:sz w:val="24"/>
          <w:szCs w:val="24"/>
          <w:spacing w:val="-3"/>
        </w:rPr>
        <w:t>升服务水平对这些平台而言至关重要。随着消费者在市场迅速膨胀之后逐渐趋于</w:t>
      </w:r>
      <w:r>
        <w:rPr>
          <w:sz w:val="24"/>
          <w:szCs w:val="24"/>
          <w:spacing w:val="-3"/>
        </w:rPr>
        <w:t>成熟，他们开始不再仅仅对比不同平台之间的差异，而是以他们在各个平</w:t>
      </w:r>
      <w:r>
        <w:rPr>
          <w:sz w:val="24"/>
          <w:szCs w:val="24"/>
          <w:spacing w:val="-4"/>
        </w:rPr>
        <w:t>台上所</w:t>
      </w:r>
      <w:r>
        <w:rPr>
          <w:sz w:val="24"/>
          <w:szCs w:val="24"/>
          <w:spacing w:val="-1"/>
        </w:rPr>
        <w:t>获得的最佳体验为衡量标准。为了保持竞争优势</w:t>
      </w:r>
      <w:r>
        <w:rPr>
          <w:sz w:val="24"/>
          <w:szCs w:val="24"/>
          <w:spacing w:val="-2"/>
        </w:rPr>
        <w:t>，</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47"/>
        </w:rPr>
        <w:t xml:space="preserve"> </w:t>
      </w:r>
      <w:r>
        <w:rPr>
          <w:sz w:val="24"/>
          <w:szCs w:val="24"/>
          <w:spacing w:val="-2"/>
        </w:rPr>
        <w:t>需要构建一流的全渠道</w:t>
      </w:r>
      <w:r>
        <w:rPr>
          <w:sz w:val="24"/>
          <w:szCs w:val="24"/>
          <w:spacing w:val="-3"/>
        </w:rPr>
        <w:t>用户体验，推动供应链的现代化进程，提升产品质量和订单履行的效率，从而增</w:t>
      </w:r>
      <w:r>
        <w:rPr>
          <w:sz w:val="24"/>
          <w:szCs w:val="24"/>
          <w:spacing w:val="-3"/>
        </w:rPr>
        <w:t>强其核心竞争力，通过对不同地区市场的深入研究，并不断增强对技术、物流和</w:t>
      </w:r>
      <w:r>
        <w:rPr>
          <w:sz w:val="24"/>
          <w:szCs w:val="24"/>
          <w:spacing w:val="-6"/>
        </w:rPr>
        <w:t>支付等基础设施的投资。同时， 重视跨境物流的便捷性和消</w:t>
      </w:r>
      <w:r>
        <w:rPr>
          <w:sz w:val="24"/>
          <w:szCs w:val="24"/>
          <w:spacing w:val="-7"/>
        </w:rPr>
        <w:t>费者权益保护，提高</w:t>
      </w:r>
      <w:r>
        <w:rPr>
          <w:sz w:val="24"/>
          <w:szCs w:val="24"/>
          <w:spacing w:val="-5"/>
        </w:rPr>
        <w:t>消费者服务的水平。借鉴</w:t>
      </w:r>
      <w:r>
        <w:rPr>
          <w:sz w:val="24"/>
          <w:szCs w:val="24"/>
          <w:spacing w:val="-48"/>
        </w:rPr>
        <w:t xml:space="preserve"> </w:t>
      </w:r>
      <w:r>
        <w:rPr>
          <w:rFonts w:ascii="Times New Roman" w:hAnsi="Times New Roman" w:eastAsia="Times New Roman" w:cs="Times New Roman"/>
          <w:sz w:val="24"/>
          <w:szCs w:val="24"/>
          <w:spacing w:val="-5"/>
        </w:rPr>
        <w:t>Wish</w:t>
      </w:r>
      <w:r>
        <w:rPr>
          <w:rFonts w:ascii="Times New Roman" w:hAnsi="Times New Roman" w:eastAsia="Times New Roman" w:cs="Times New Roman"/>
          <w:sz w:val="24"/>
          <w:szCs w:val="24"/>
          <w:spacing w:val="30"/>
        </w:rPr>
        <w:t xml:space="preserve"> </w:t>
      </w:r>
      <w:r>
        <w:rPr>
          <w:sz w:val="24"/>
          <w:szCs w:val="24"/>
          <w:spacing w:val="-5"/>
        </w:rPr>
        <w:t>的发展经历，</w:t>
      </w:r>
      <w:r>
        <w:rPr>
          <w:rFonts w:ascii="Times New Roman" w:hAnsi="Times New Roman" w:eastAsia="Times New Roman" w:cs="Times New Roman"/>
          <w:sz w:val="24"/>
          <w:szCs w:val="24"/>
          <w:spacing w:val="-5"/>
        </w:rPr>
        <w:t>Temu </w:t>
      </w:r>
      <w:r>
        <w:rPr>
          <w:sz w:val="24"/>
          <w:szCs w:val="24"/>
          <w:spacing w:val="-5"/>
        </w:rPr>
        <w:t>选择自营模式，以稳健的步伐</w:t>
      </w:r>
      <w:r>
        <w:rPr>
          <w:sz w:val="24"/>
          <w:szCs w:val="24"/>
          <w:spacing w:val="-2"/>
        </w:rPr>
        <w:t>完成了初期的用户积累，这对平台的长期增长是大有裨益的。</w:t>
      </w:r>
    </w:p>
    <w:p>
      <w:pPr>
        <w:spacing w:line="253" w:lineRule="auto"/>
        <w:rPr>
          <w:rFonts w:ascii="Arial"/>
          <w:sz w:val="21"/>
        </w:rPr>
      </w:pPr>
      <w:r/>
    </w:p>
    <w:p>
      <w:pPr>
        <w:pStyle w:val="BodyText"/>
        <w:ind w:left="1384"/>
        <w:spacing w:before="79" w:line="233" w:lineRule="auto"/>
        <w:outlineLvl w:val="2"/>
        <w:rPr>
          <w:sz w:val="24"/>
          <w:szCs w:val="24"/>
        </w:rPr>
      </w:pPr>
      <w:bookmarkStart w:name="bookmark51" w:id="78"/>
      <w:bookmarkEnd w:id="78"/>
      <w:r>
        <w:rPr>
          <w:rFonts w:ascii="Times New Roman" w:hAnsi="Times New Roman" w:eastAsia="Times New Roman" w:cs="Times New Roman"/>
          <w:sz w:val="24"/>
          <w:szCs w:val="24"/>
          <w:b/>
          <w:bCs/>
          <w:spacing w:val="-2"/>
        </w:rPr>
        <w:t>5.2.4  </w:t>
      </w:r>
      <w:r>
        <w:rPr>
          <w:sz w:val="24"/>
          <w:szCs w:val="24"/>
          <w:b/>
          <w:bCs/>
          <w:spacing w:val="-2"/>
        </w:rPr>
        <w:t>加大创新力度</w:t>
      </w:r>
      <w:r>
        <w:rPr>
          <w:sz w:val="24"/>
          <w:szCs w:val="24"/>
          <w:spacing w:val="-2"/>
        </w:rPr>
        <w:t xml:space="preserve"> </w:t>
      </w:r>
      <w:r>
        <w:rPr>
          <w:sz w:val="24"/>
          <w:szCs w:val="24"/>
          <w:b/>
          <w:bCs/>
          <w:spacing w:val="-2"/>
        </w:rPr>
        <w:t>凝聚合作共识</w:t>
      </w:r>
    </w:p>
    <w:p>
      <w:pPr>
        <w:spacing w:line="415" w:lineRule="auto"/>
        <w:rPr>
          <w:rFonts w:ascii="Arial"/>
          <w:sz w:val="21"/>
        </w:rPr>
      </w:pPr>
      <w:r/>
    </w:p>
    <w:p>
      <w:pPr>
        <w:pStyle w:val="BodyText"/>
        <w:ind w:left="1384" w:right="28" w:firstLine="440"/>
        <w:spacing w:before="78" w:line="355" w:lineRule="auto"/>
        <w:rPr>
          <w:sz w:val="24"/>
          <w:szCs w:val="24"/>
        </w:rPr>
      </w:pPr>
      <w:r>
        <w:rPr>
          <w:sz w:val="24"/>
          <w:szCs w:val="24"/>
          <w:spacing w:val="-2"/>
        </w:rPr>
        <w:t>创新是平台企业从竞争激烈的环境中脱颖而出的重要关键，同时也是推进企</w:t>
      </w:r>
      <w:r>
        <w:rPr>
          <w:sz w:val="24"/>
          <w:szCs w:val="24"/>
          <w:spacing w:val="-1"/>
        </w:rPr>
        <w:t>业不断进步的动力。</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6"/>
          <w:w w:val="101"/>
        </w:rPr>
        <w:t xml:space="preserve"> </w:t>
      </w:r>
      <w:r>
        <w:rPr>
          <w:sz w:val="24"/>
          <w:szCs w:val="24"/>
          <w:spacing w:val="-1"/>
        </w:rPr>
        <w:t>可以致力于投资科技研发，不断投入资金和资</w:t>
      </w:r>
      <w:r>
        <w:rPr>
          <w:sz w:val="24"/>
          <w:szCs w:val="24"/>
          <w:spacing w:val="-2"/>
        </w:rPr>
        <w:t>源到科</w:t>
      </w:r>
      <w:r>
        <w:rPr>
          <w:sz w:val="24"/>
          <w:szCs w:val="24"/>
          <w:spacing w:val="-7"/>
        </w:rPr>
        <w:t>技创新，比如人工智能、机器学习、大数据分析</w:t>
      </w:r>
      <w:r>
        <w:rPr>
          <w:sz w:val="24"/>
          <w:szCs w:val="24"/>
          <w:spacing w:val="-8"/>
        </w:rPr>
        <w:t>等，</w:t>
      </w:r>
      <w:r>
        <w:rPr>
          <w:sz w:val="24"/>
          <w:szCs w:val="24"/>
          <w:spacing w:val="33"/>
        </w:rPr>
        <w:t xml:space="preserve"> </w:t>
      </w:r>
      <w:r>
        <w:rPr>
          <w:sz w:val="24"/>
          <w:szCs w:val="24"/>
          <w:spacing w:val="-8"/>
        </w:rPr>
        <w:t>以提升用户体验、优化运营</w:t>
      </w:r>
      <w:r>
        <w:rPr>
          <w:sz w:val="24"/>
          <w:szCs w:val="24"/>
          <w:spacing w:val="-5"/>
        </w:rPr>
        <w:t>效率和增强市场竞争力。同时可以利用大数据和分析工具来理解消费者行为，</w:t>
      </w:r>
      <w:r>
        <w:rPr>
          <w:sz w:val="24"/>
          <w:szCs w:val="24"/>
          <w:spacing w:val="-50"/>
        </w:rPr>
        <w:t xml:space="preserve"> </w:t>
      </w:r>
      <w:r>
        <w:rPr>
          <w:sz w:val="24"/>
          <w:szCs w:val="24"/>
          <w:spacing w:val="-5"/>
        </w:rPr>
        <w:t>预</w:t>
      </w:r>
      <w:r>
        <w:rPr>
          <w:sz w:val="24"/>
          <w:szCs w:val="24"/>
          <w:spacing w:val="-1"/>
        </w:rPr>
        <w:t>测市场趋势，个性化推荐产品，并优化库存管理。此外，</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w w:val="101"/>
        </w:rPr>
        <w:t xml:space="preserve"> </w:t>
      </w:r>
      <w:r>
        <w:rPr>
          <w:sz w:val="24"/>
          <w:szCs w:val="24"/>
          <w:spacing w:val="-1"/>
        </w:rPr>
        <w:t>还应充分利用技</w:t>
      </w:r>
      <w:r>
        <w:rPr>
          <w:sz w:val="24"/>
          <w:szCs w:val="24"/>
          <w:spacing w:val="-3"/>
        </w:rPr>
        <w:t>术手段改进物流系统，采用智能仓储、自动化分拣中心、无人机配送等先进物流</w:t>
      </w:r>
      <w:r>
        <w:rPr>
          <w:sz w:val="24"/>
          <w:szCs w:val="24"/>
          <w:spacing w:val="-2"/>
        </w:rPr>
        <w:t>技术，缩短交货时间，降低成本。</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36"/>
        </w:rPr>
        <w:t xml:space="preserve"> </w:t>
      </w:r>
      <w:r>
        <w:rPr>
          <w:sz w:val="24"/>
          <w:szCs w:val="24"/>
          <w:spacing w:val="-2"/>
        </w:rPr>
        <w:t>可以与全球电商平台、供应链参与者、</w:t>
      </w:r>
      <w:r>
        <w:rPr>
          <w:sz w:val="24"/>
          <w:szCs w:val="24"/>
          <w:spacing w:val="-3"/>
        </w:rPr>
        <w:t>国际支付服务商等建立合作伙伴关系，共享资源，扩大市场影响力，同时与品牌</w:t>
      </w:r>
      <w:r>
        <w:rPr>
          <w:sz w:val="24"/>
          <w:szCs w:val="24"/>
          <w:spacing w:val="-5"/>
        </w:rPr>
        <w:t>商、制造商或其他电商平台合作开展联合营销活动，</w:t>
      </w:r>
      <w:r>
        <w:rPr>
          <w:sz w:val="24"/>
          <w:szCs w:val="24"/>
          <w:spacing w:val="-51"/>
        </w:rPr>
        <w:t xml:space="preserve"> </w:t>
      </w:r>
      <w:r>
        <w:rPr>
          <w:sz w:val="24"/>
          <w:szCs w:val="24"/>
          <w:spacing w:val="-5"/>
        </w:rPr>
        <w:t>提升品牌知名度和产品销量</w:t>
      </w:r>
      <w:r>
        <w:rPr>
          <w:sz w:val="24"/>
          <w:szCs w:val="24"/>
          <w:spacing w:val="-3"/>
        </w:rPr>
        <w:t>等等。借鉴京东集团的策略，可以主动与国际企业寻求战略合作伙伴关系，促进</w:t>
      </w:r>
      <w:r>
        <w:rPr>
          <w:sz w:val="24"/>
          <w:szCs w:val="24"/>
          <w:spacing w:val="-1"/>
        </w:rPr>
        <w:t>商业合作和合资项目，共同研发产品方案。在充满挑</w:t>
      </w:r>
      <w:r>
        <w:rPr>
          <w:sz w:val="24"/>
          <w:szCs w:val="24"/>
          <w:spacing w:val="-2"/>
        </w:rPr>
        <w:t>战的行业环境中，</w:t>
      </w:r>
      <w:r>
        <w:rPr>
          <w:rFonts w:ascii="Times New Roman" w:hAnsi="Times New Roman" w:eastAsia="Times New Roman" w:cs="Times New Roman"/>
          <w:sz w:val="24"/>
          <w:szCs w:val="24"/>
          <w:spacing w:val="-2"/>
        </w:rPr>
        <w:t>Temu</w:t>
      </w:r>
      <w:r>
        <w:rPr>
          <w:rFonts w:ascii="Times New Roman" w:hAnsi="Times New Roman" w:eastAsia="Times New Roman" w:cs="Times New Roman"/>
          <w:sz w:val="24"/>
          <w:szCs w:val="24"/>
          <w:spacing w:val="47"/>
          <w:w w:val="101"/>
        </w:rPr>
        <w:t xml:space="preserve"> </w:t>
      </w:r>
      <w:r>
        <w:rPr>
          <w:sz w:val="24"/>
          <w:szCs w:val="24"/>
          <w:spacing w:val="-2"/>
        </w:rPr>
        <w:t>需</w:t>
      </w:r>
    </w:p>
    <w:p>
      <w:pPr>
        <w:spacing w:line="355" w:lineRule="auto"/>
        <w:sectPr>
          <w:headerReference w:type="default" r:id="rId53"/>
          <w:footerReference w:type="default" r:id="rId171"/>
          <w:pgSz w:w="11907" w:h="16839"/>
          <w:pgMar w:top="1166" w:right="1769" w:bottom="1360" w:left="424" w:header="831" w:footer="1160" w:gutter="0"/>
        </w:sectPr>
        <w:rPr>
          <w:sz w:val="24"/>
          <w:szCs w:val="24"/>
        </w:rPr>
      </w:pPr>
    </w:p>
    <w:p>
      <w:pPr>
        <w:spacing w:line="283" w:lineRule="auto"/>
        <w:rPr>
          <w:rFonts w:ascii="Arial"/>
          <w:sz w:val="21"/>
        </w:rPr>
      </w:pPr>
      <w:r/>
    </w:p>
    <w:p>
      <w:pPr>
        <w:pStyle w:val="BodyText"/>
        <w:ind w:left="1385" w:right="4" w:firstLine="2"/>
        <w:spacing w:before="78" w:line="361" w:lineRule="auto"/>
        <w:jc w:val="both"/>
        <w:rPr>
          <w:sz w:val="24"/>
          <w:szCs w:val="24"/>
        </w:rPr>
      </w:pPr>
      <w:r>
        <w:rPr>
          <w:sz w:val="24"/>
          <w:szCs w:val="24"/>
          <w:spacing w:val="-3"/>
        </w:rPr>
        <w:t>持续实现稳定业绩，使合作双方能够利用各自的优势，为中国及全球</w:t>
      </w:r>
      <w:r>
        <w:rPr>
          <w:sz w:val="24"/>
          <w:szCs w:val="24"/>
          <w:spacing w:val="-4"/>
        </w:rPr>
        <w:t>商家提供一</w:t>
      </w:r>
      <w:r>
        <w:rPr>
          <w:sz w:val="24"/>
          <w:szCs w:val="24"/>
          <w:spacing w:val="-1"/>
        </w:rPr>
        <w:t>个更加高效和可信的跨境电商通道，同时致力于资源的最大化共享和相互利益。</w:t>
      </w:r>
      <w:r>
        <w:rPr>
          <w:sz w:val="24"/>
          <w:szCs w:val="24"/>
          <w:spacing w:val="-7"/>
        </w:rPr>
        <w:t>这给予</w:t>
      </w:r>
      <w:r>
        <w:rPr>
          <w:sz w:val="24"/>
          <w:szCs w:val="24"/>
          <w:spacing w:val="-53"/>
        </w:rPr>
        <w:t xml:space="preserve"> </w:t>
      </w:r>
      <w:r>
        <w:rPr>
          <w:rFonts w:ascii="Times New Roman" w:hAnsi="Times New Roman" w:eastAsia="Times New Roman" w:cs="Times New Roman"/>
          <w:sz w:val="24"/>
          <w:szCs w:val="24"/>
          <w:spacing w:val="-7"/>
        </w:rPr>
        <w:t>Temu</w:t>
      </w:r>
      <w:r>
        <w:rPr>
          <w:rFonts w:ascii="Times New Roman" w:hAnsi="Times New Roman" w:eastAsia="Times New Roman" w:cs="Times New Roman"/>
          <w:sz w:val="24"/>
          <w:szCs w:val="24"/>
          <w:spacing w:val="14"/>
        </w:rPr>
        <w:t xml:space="preserve"> </w:t>
      </w:r>
      <w:r>
        <w:rPr>
          <w:sz w:val="24"/>
          <w:szCs w:val="24"/>
          <w:spacing w:val="-7"/>
        </w:rPr>
        <w:t>一大启示，就是要在战略合作、拓宽规模经</w:t>
      </w:r>
      <w:r>
        <w:rPr>
          <w:sz w:val="24"/>
          <w:szCs w:val="24"/>
          <w:spacing w:val="-8"/>
        </w:rPr>
        <w:t>济上要下更大功夫，</w:t>
      </w:r>
      <w:r>
        <w:rPr>
          <w:sz w:val="24"/>
          <w:szCs w:val="24"/>
          <w:spacing w:val="57"/>
        </w:rPr>
        <w:t xml:space="preserve"> </w:t>
      </w:r>
      <w:r>
        <w:rPr>
          <w:sz w:val="24"/>
          <w:szCs w:val="24"/>
          <w:spacing w:val="-8"/>
        </w:rPr>
        <w:t>实</w:t>
      </w:r>
      <w:r>
        <w:rPr>
          <w:sz w:val="24"/>
          <w:szCs w:val="24"/>
          <w:spacing w:val="-7"/>
        </w:rPr>
        <w:t>现多方共赢。</w:t>
      </w:r>
    </w:p>
    <w:p>
      <w:pPr>
        <w:spacing w:line="253" w:lineRule="auto"/>
        <w:rPr>
          <w:rFonts w:ascii="Arial"/>
          <w:sz w:val="21"/>
        </w:rPr>
      </w:pPr>
      <w:r/>
    </w:p>
    <w:p>
      <w:pPr>
        <w:pStyle w:val="BodyText"/>
        <w:ind w:left="1384"/>
        <w:spacing w:before="78" w:line="233" w:lineRule="auto"/>
        <w:outlineLvl w:val="2"/>
        <w:rPr>
          <w:sz w:val="24"/>
          <w:szCs w:val="24"/>
        </w:rPr>
      </w:pPr>
      <w:bookmarkStart w:name="bookmark52" w:id="79"/>
      <w:bookmarkEnd w:id="79"/>
      <w:r>
        <w:rPr>
          <w:rFonts w:ascii="Times New Roman" w:hAnsi="Times New Roman" w:eastAsia="Times New Roman" w:cs="Times New Roman"/>
          <w:sz w:val="24"/>
          <w:szCs w:val="24"/>
          <w:b/>
          <w:bCs/>
          <w:spacing w:val="-2"/>
        </w:rPr>
        <w:t>5.2.5  </w:t>
      </w:r>
      <w:r>
        <w:rPr>
          <w:sz w:val="24"/>
          <w:szCs w:val="24"/>
          <w:b/>
          <w:bCs/>
          <w:spacing w:val="-2"/>
        </w:rPr>
        <w:t>物流模式精进</w:t>
      </w:r>
      <w:r>
        <w:rPr>
          <w:sz w:val="24"/>
          <w:szCs w:val="24"/>
          <w:spacing w:val="-2"/>
        </w:rPr>
        <w:t xml:space="preserve"> </w:t>
      </w:r>
      <w:r>
        <w:rPr>
          <w:sz w:val="24"/>
          <w:szCs w:val="24"/>
          <w:b/>
          <w:bCs/>
          <w:spacing w:val="-2"/>
        </w:rPr>
        <w:t>提升供应效能</w:t>
      </w:r>
    </w:p>
    <w:p>
      <w:pPr>
        <w:spacing w:line="428" w:lineRule="auto"/>
        <w:rPr>
          <w:rFonts w:ascii="Arial"/>
          <w:sz w:val="21"/>
        </w:rPr>
      </w:pPr>
      <w:r/>
    </w:p>
    <w:p>
      <w:pPr>
        <w:pStyle w:val="BodyText"/>
        <w:ind w:left="1383" w:firstLine="441"/>
        <w:spacing w:before="78" w:line="360" w:lineRule="auto"/>
        <w:jc w:val="both"/>
        <w:rPr>
          <w:sz w:val="24"/>
          <w:szCs w:val="24"/>
        </w:rPr>
      </w:pPr>
      <w:r>
        <w:rPr>
          <w:sz w:val="24"/>
          <w:szCs w:val="24"/>
          <w:spacing w:val="-2"/>
        </w:rPr>
        <w:t>跨境电商平台的物流方式主要有跨境直运和海外仓储两种。跨境直运和海外</w:t>
      </w:r>
      <w:r>
        <w:rPr>
          <w:sz w:val="24"/>
          <w:szCs w:val="24"/>
          <w:spacing w:val="-7"/>
        </w:rPr>
        <w:t>仓储各有优势和适用场景，没有绝对的优劣之分，跨境电商平台</w:t>
      </w:r>
      <w:r>
        <w:rPr>
          <w:sz w:val="24"/>
          <w:szCs w:val="24"/>
          <w:spacing w:val="-8"/>
        </w:rPr>
        <w:t>可根据重点品类、</w:t>
      </w:r>
      <w:r>
        <w:rPr>
          <w:sz w:val="24"/>
          <w:szCs w:val="24"/>
          <w:spacing w:val="-3"/>
        </w:rPr>
        <w:t>目标市场和客户需求等因素，灵活选择合适的物流方式。对于重量较轻、范围较</w:t>
      </w:r>
      <w:r>
        <w:rPr>
          <w:sz w:val="24"/>
          <w:szCs w:val="24"/>
          <w:spacing w:val="-1"/>
        </w:rPr>
        <w:t>广或季节性较强、履行要求相对较低的产品，直接跨境运输通常是更好的选择。</w:t>
      </w:r>
      <w:r>
        <w:rPr>
          <w:sz w:val="24"/>
          <w:szCs w:val="24"/>
          <w:spacing w:val="-1"/>
        </w:rPr>
        <w:t>然而，对于较大或较重的产品，其</w:t>
      </w:r>
      <w:r>
        <w:rPr>
          <w:sz w:val="24"/>
          <w:szCs w:val="24"/>
          <w:spacing w:val="-33"/>
        </w:rPr>
        <w:t xml:space="preserve"> </w:t>
      </w:r>
      <w:r>
        <w:rPr>
          <w:rFonts w:ascii="Times New Roman" w:hAnsi="Times New Roman" w:eastAsia="Times New Roman" w:cs="Times New Roman"/>
          <w:sz w:val="24"/>
          <w:szCs w:val="24"/>
          <w:spacing w:val="-1"/>
        </w:rPr>
        <w:t>SKU</w:t>
      </w:r>
      <w:r>
        <w:rPr>
          <w:rFonts w:ascii="Times New Roman" w:hAnsi="Times New Roman" w:eastAsia="Times New Roman" w:cs="Times New Roman"/>
          <w:sz w:val="24"/>
          <w:szCs w:val="24"/>
          <w:spacing w:val="27"/>
        </w:rPr>
        <w:t xml:space="preserve"> </w:t>
      </w:r>
      <w:r>
        <w:rPr>
          <w:sz w:val="24"/>
          <w:szCs w:val="24"/>
          <w:spacing w:val="-1"/>
        </w:rPr>
        <w:t>范围较窄，时间要求较高，海外仓本地</w:t>
      </w:r>
      <w:r>
        <w:rPr>
          <w:sz w:val="24"/>
          <w:szCs w:val="24"/>
          <w:spacing w:val="-3"/>
        </w:rPr>
        <w:t>交货时间更短，更具优势。目前，</w:t>
      </w:r>
      <w:r>
        <w:rPr>
          <w:rFonts w:ascii="Times New Roman" w:hAnsi="Times New Roman" w:eastAsia="Times New Roman" w:cs="Times New Roman"/>
          <w:sz w:val="24"/>
          <w:szCs w:val="24"/>
          <w:spacing w:val="-3"/>
        </w:rPr>
        <w:t>Temu</w:t>
      </w:r>
      <w:r>
        <w:rPr>
          <w:rFonts w:ascii="Times New Roman" w:hAnsi="Times New Roman" w:eastAsia="Times New Roman" w:cs="Times New Roman"/>
          <w:sz w:val="24"/>
          <w:szCs w:val="24"/>
          <w:spacing w:val="23"/>
        </w:rPr>
        <w:t xml:space="preserve">  </w:t>
      </w:r>
      <w:r>
        <w:rPr>
          <w:sz w:val="24"/>
          <w:szCs w:val="24"/>
          <w:spacing w:val="-3"/>
        </w:rPr>
        <w:t>的主要类别仍然是家居用品和服装、鞋</w:t>
      </w:r>
      <w:r>
        <w:rPr>
          <w:sz w:val="24"/>
          <w:szCs w:val="24"/>
          <w:spacing w:val="-6"/>
        </w:rPr>
        <w:t>帽，产品种类繁多，适合直接跨境供应。不过， 随着平台扩</w:t>
      </w:r>
      <w:r>
        <w:rPr>
          <w:sz w:val="24"/>
          <w:szCs w:val="24"/>
          <w:spacing w:val="-7"/>
        </w:rPr>
        <w:t>大品类，离岸仓储可</w:t>
      </w:r>
      <w:r>
        <w:rPr>
          <w:sz w:val="24"/>
          <w:szCs w:val="24"/>
          <w:spacing w:val="-5"/>
        </w:rPr>
        <w:t>能会成为更好的选择。未来， </w:t>
      </w:r>
      <w:r>
        <w:rPr>
          <w:rFonts w:ascii="Times New Roman" w:hAnsi="Times New Roman" w:eastAsia="Times New Roman" w:cs="Times New Roman"/>
          <w:sz w:val="24"/>
          <w:szCs w:val="24"/>
          <w:spacing w:val="-5"/>
        </w:rPr>
        <w:t>Temu  </w:t>
      </w:r>
      <w:r>
        <w:rPr>
          <w:sz w:val="24"/>
          <w:szCs w:val="24"/>
          <w:spacing w:val="-5"/>
        </w:rPr>
        <w:t>可能会将跨境直运与海外仓储结合起来使用</w:t>
      </w:r>
      <w:r>
        <w:rPr>
          <w:sz w:val="24"/>
          <w:szCs w:val="24"/>
          <w:spacing w:val="-3"/>
        </w:rPr>
        <w:t>以提高盈利能力，因为跨境物流价格比本地物流价格要高得多，设立海外仓库是</w:t>
      </w:r>
      <w:r>
        <w:rPr>
          <w:sz w:val="24"/>
          <w:szCs w:val="24"/>
          <w:spacing w:val="-3"/>
        </w:rPr>
        <w:t>一项有效的战略，它不单能减少物流成本，还能提升客户的物流体验。这是因为</w:t>
      </w:r>
      <w:r>
        <w:rPr>
          <w:sz w:val="24"/>
          <w:szCs w:val="24"/>
          <w:spacing w:val="-1"/>
        </w:rPr>
        <w:t>更短的配送时间能够提高转化率并增加订单数量。</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5"/>
        </w:rPr>
        <w:t xml:space="preserve"> </w:t>
      </w:r>
      <w:r>
        <w:rPr>
          <w:sz w:val="24"/>
          <w:szCs w:val="24"/>
          <w:spacing w:val="-1"/>
        </w:rPr>
        <w:t>在确认热销产品在市场</w:t>
      </w:r>
      <w:r>
        <w:rPr>
          <w:sz w:val="24"/>
          <w:szCs w:val="24"/>
          <w:spacing w:val="-3"/>
        </w:rPr>
        <w:t>上的需求后，可以优先将这些热门产品运输到美国的海外仓库，并依据顾客订单</w:t>
      </w:r>
      <w:r>
        <w:rPr>
          <w:sz w:val="24"/>
          <w:szCs w:val="24"/>
          <w:spacing w:val="-5"/>
        </w:rPr>
        <w:t>进行本地快速配送。</w:t>
      </w:r>
    </w:p>
    <w:p>
      <w:pPr>
        <w:spacing w:line="360" w:lineRule="auto"/>
        <w:sectPr>
          <w:headerReference w:type="default" r:id="rId172"/>
          <w:footerReference w:type="default" r:id="rId173"/>
          <w:pgSz w:w="11907" w:h="16839"/>
          <w:pgMar w:top="1193" w:right="1716" w:bottom="1360" w:left="424" w:header="844" w:footer="1160" w:gutter="0"/>
        </w:sectPr>
        <w:rPr>
          <w:sz w:val="24"/>
          <w:szCs w:val="24"/>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4903"/>
        <w:spacing w:before="100" w:line="225" w:lineRule="auto"/>
        <w:outlineLvl w:val="0"/>
        <w:rPr/>
      </w:pPr>
      <w:bookmarkStart w:name="bookmark53" w:id="80"/>
      <w:bookmarkEnd w:id="80"/>
      <w:r>
        <w:rPr>
          <w:b/>
          <w:bCs/>
          <w:spacing w:val="3"/>
        </w:rPr>
        <w:t>参考文献</w:t>
      </w:r>
    </w:p>
    <w:p>
      <w:pPr>
        <w:spacing w:line="458" w:lineRule="auto"/>
        <w:rPr>
          <w:rFonts w:ascii="Arial"/>
          <w:sz w:val="21"/>
        </w:rPr>
      </w:pPr>
      <w:r/>
    </w:p>
    <w:p>
      <w:pPr>
        <w:pStyle w:val="BodyText"/>
        <w:ind w:left="1820" w:right="182" w:hanging="424"/>
        <w:spacing w:before="78"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   </w:t>
      </w:r>
      <w:r>
        <w:rPr>
          <w:sz w:val="24"/>
          <w:szCs w:val="24"/>
          <w:spacing w:val="7"/>
        </w:rPr>
        <w:t>曾再贵</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32"/>
        </w:rPr>
        <w:t xml:space="preserve"> </w:t>
      </w:r>
      <w:r>
        <w:rPr>
          <w:sz w:val="24"/>
          <w:szCs w:val="24"/>
          <w:spacing w:val="7"/>
        </w:rPr>
        <w:t>王明宇</w:t>
      </w:r>
      <w:r>
        <w:rPr>
          <w:rFonts w:ascii="Times New Roman" w:hAnsi="Times New Roman" w:eastAsia="Times New Roman" w:cs="Times New Roman"/>
          <w:sz w:val="24"/>
          <w:szCs w:val="24"/>
          <w:spacing w:val="7"/>
        </w:rPr>
        <w:t>.  </w:t>
      </w:r>
      <w:r>
        <w:rPr>
          <w:sz w:val="24"/>
          <w:szCs w:val="24"/>
          <w:spacing w:val="7"/>
        </w:rPr>
        <w:t>社区电商背景下</w:t>
      </w:r>
      <w:r>
        <w:rPr>
          <w:rFonts w:ascii="Times New Roman" w:hAnsi="Times New Roman" w:eastAsia="Times New Roman" w:cs="Times New Roman"/>
          <w:sz w:val="24"/>
          <w:szCs w:val="24"/>
          <w:spacing w:val="7"/>
        </w:rPr>
        <w:t>Z</w:t>
      </w:r>
      <w:r>
        <w:rPr>
          <w:sz w:val="24"/>
          <w:szCs w:val="24"/>
          <w:spacing w:val="7"/>
        </w:rPr>
        <w:t>平台的商业模式研究</w:t>
      </w:r>
      <w:r>
        <w:rPr>
          <w:sz w:val="24"/>
          <w:szCs w:val="24"/>
          <w:spacing w:val="51"/>
        </w:rPr>
        <w:t xml:space="preserve"> </w:t>
      </w:r>
      <w:r>
        <w:rPr>
          <w:rFonts w:ascii="Times New Roman" w:hAnsi="Times New Roman" w:eastAsia="Times New Roman" w:cs="Times New Roman"/>
          <w:sz w:val="24"/>
          <w:szCs w:val="24"/>
          <w:spacing w:val="7"/>
        </w:rPr>
        <w:t>[J].     </w:t>
      </w:r>
      <w:r>
        <w:rPr>
          <w:sz w:val="24"/>
          <w:szCs w:val="24"/>
          <w:spacing w:val="7"/>
        </w:rPr>
        <w:t>中国商论</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2023, (14):</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37-40.</w:t>
      </w:r>
    </w:p>
    <w:p>
      <w:pPr>
        <w:pStyle w:val="BodyText"/>
        <w:ind w:left="1396"/>
        <w:spacing w:before="211" w:line="21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6"/>
        </w:rPr>
        <w:t xml:space="preserve">  </w:t>
      </w:r>
      <w:r>
        <w:rPr>
          <w:sz w:val="24"/>
          <w:szCs w:val="24"/>
          <w:spacing w:val="-1"/>
        </w:rPr>
        <w:t>崔莹</w:t>
      </w:r>
      <w:r>
        <w:rPr>
          <w:rFonts w:ascii="Times New Roman" w:hAnsi="Times New Roman" w:eastAsia="Times New Roman" w:cs="Times New Roman"/>
          <w:sz w:val="24"/>
          <w:szCs w:val="24"/>
          <w:spacing w:val="-1"/>
        </w:rPr>
        <w:t>.  </w:t>
      </w:r>
      <w:r>
        <w:rPr>
          <w:sz w:val="24"/>
          <w:szCs w:val="24"/>
          <w:spacing w:val="-1"/>
        </w:rPr>
        <w:t>跨境电子商务模式创新研究 </w:t>
      </w:r>
      <w:r>
        <w:rPr>
          <w:rFonts w:ascii="Times New Roman" w:hAnsi="Times New Roman" w:eastAsia="Times New Roman" w:cs="Times New Roman"/>
          <w:sz w:val="24"/>
          <w:szCs w:val="24"/>
          <w:spacing w:val="-1"/>
        </w:rPr>
        <w:t>[J].  </w:t>
      </w:r>
      <w:r>
        <w:rPr>
          <w:sz w:val="24"/>
          <w:szCs w:val="24"/>
          <w:spacing w:val="-1"/>
        </w:rPr>
        <w:t>商场现代化</w:t>
      </w:r>
      <w:r>
        <w:rPr>
          <w:rFonts w:ascii="Times New Roman" w:hAnsi="Times New Roman" w:eastAsia="Times New Roman" w:cs="Times New Roman"/>
          <w:sz w:val="24"/>
          <w:szCs w:val="24"/>
          <w:spacing w:val="-1"/>
        </w:rPr>
        <w:t>, 2018,</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(13):</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31-32.</w:t>
      </w:r>
    </w:p>
    <w:p>
      <w:pPr>
        <w:pStyle w:val="BodyText"/>
        <w:ind w:left="1820" w:right="182" w:hanging="424"/>
        <w:spacing w:before="192" w:line="3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35"/>
        </w:rPr>
        <w:t xml:space="preserve">  </w:t>
      </w:r>
      <w:r>
        <w:rPr>
          <w:sz w:val="24"/>
          <w:szCs w:val="24"/>
          <w:spacing w:val="2"/>
        </w:rPr>
        <w:t>戴志荣</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N</w:t>
      </w:r>
      <w:r>
        <w:rPr>
          <w:sz w:val="24"/>
          <w:szCs w:val="24"/>
          <w:spacing w:val="2"/>
        </w:rPr>
        <w:t>互联网美发平台公司商业模式优化策略研究 </w:t>
      </w:r>
      <w:r>
        <w:rPr>
          <w:rFonts w:ascii="Times New Roman" w:hAnsi="Times New Roman" w:eastAsia="Times New Roman" w:cs="Times New Roman"/>
          <w:sz w:val="24"/>
          <w:szCs w:val="24"/>
          <w:spacing w:val="2"/>
        </w:rPr>
        <w:t>[D].  </w:t>
      </w:r>
      <w:r>
        <w:rPr>
          <w:sz w:val="24"/>
          <w:szCs w:val="24"/>
          <w:spacing w:val="2"/>
        </w:rPr>
        <w:t>华东师范大学</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2024.</w:t>
      </w:r>
    </w:p>
    <w:p>
      <w:pPr>
        <w:pStyle w:val="BodyText"/>
        <w:ind w:left="1843" w:right="118" w:hanging="447"/>
        <w:spacing w:before="164" w:line="3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32"/>
        </w:rPr>
        <w:t xml:space="preserve">  </w:t>
      </w:r>
      <w:r>
        <w:rPr>
          <w:sz w:val="24"/>
          <w:szCs w:val="24"/>
          <w:spacing w:val="-1"/>
        </w:rPr>
        <w:t>邓志超</w:t>
      </w:r>
      <w:r>
        <w:rPr>
          <w:rFonts w:ascii="Times New Roman" w:hAnsi="Times New Roman" w:eastAsia="Times New Roman" w:cs="Times New Roman"/>
          <w:sz w:val="24"/>
          <w:szCs w:val="24"/>
          <w:spacing w:val="-1"/>
        </w:rPr>
        <w:t>.  </w:t>
      </w:r>
      <w:r>
        <w:rPr>
          <w:sz w:val="24"/>
          <w:szCs w:val="24"/>
          <w:spacing w:val="-1"/>
        </w:rPr>
        <w:t>基于大数据的跨境电商平台选品分析策略 </w:t>
      </w:r>
      <w:r>
        <w:rPr>
          <w:rFonts w:ascii="Times New Roman" w:hAnsi="Times New Roman" w:eastAsia="Times New Roman" w:cs="Times New Roman"/>
          <w:sz w:val="24"/>
          <w:szCs w:val="24"/>
          <w:spacing w:val="-1"/>
        </w:rPr>
        <w:t>[J].  </w:t>
      </w:r>
      <w:r>
        <w:rPr>
          <w:sz w:val="24"/>
          <w:szCs w:val="24"/>
          <w:spacing w:val="-1"/>
        </w:rPr>
        <w:t>特区经济</w:t>
      </w:r>
      <w:r>
        <w:rPr>
          <w:rFonts w:ascii="Times New Roman" w:hAnsi="Times New Roman" w:eastAsia="Times New Roman" w:cs="Times New Roman"/>
          <w:sz w:val="24"/>
          <w:szCs w:val="24"/>
          <w:spacing w:val="-1"/>
        </w:rPr>
        <w:t>, 2019,</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(06):</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135-137.</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4"/>
        </w:rPr>
        <w:t>7.</w:t>
      </w:r>
    </w:p>
    <w:p>
      <w:pPr>
        <w:pStyle w:val="BodyText"/>
        <w:ind w:left="1825" w:right="182" w:hanging="429"/>
        <w:spacing w:before="163"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24"/>
        </w:rPr>
        <w:t xml:space="preserve">  </w:t>
      </w:r>
      <w:r>
        <w:rPr>
          <w:sz w:val="24"/>
          <w:szCs w:val="24"/>
          <w:spacing w:val="3"/>
        </w:rPr>
        <w:t>付宏华</w:t>
      </w:r>
      <w:r>
        <w:rPr>
          <w:rFonts w:ascii="Times New Roman" w:hAnsi="Times New Roman" w:eastAsia="Times New Roman" w:cs="Times New Roman"/>
          <w:sz w:val="24"/>
          <w:szCs w:val="24"/>
          <w:spacing w:val="3"/>
        </w:rPr>
        <w:t>.  </w:t>
      </w:r>
      <w:r>
        <w:rPr>
          <w:sz w:val="24"/>
          <w:szCs w:val="24"/>
          <w:spacing w:val="3"/>
        </w:rPr>
        <w:t>我国跨境电商平台发展存在的问题与路径研究</w:t>
      </w:r>
      <w:r>
        <w:rPr>
          <w:sz w:val="24"/>
          <w:szCs w:val="24"/>
          <w:spacing w:val="35"/>
        </w:rPr>
        <w:t xml:space="preserve"> </w:t>
      </w:r>
      <w:r>
        <w:rPr>
          <w:rFonts w:ascii="Times New Roman" w:hAnsi="Times New Roman" w:eastAsia="Times New Roman" w:cs="Times New Roman"/>
          <w:sz w:val="24"/>
          <w:szCs w:val="24"/>
          <w:spacing w:val="3"/>
        </w:rPr>
        <w:t>[J].  </w:t>
      </w:r>
      <w:r>
        <w:rPr>
          <w:sz w:val="24"/>
          <w:szCs w:val="24"/>
          <w:spacing w:val="3"/>
        </w:rPr>
        <w:t>营销界</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3"/>
        </w:rPr>
        <w:t>2022,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(19):</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4"/>
        </w:rPr>
        <w:t>104-106.</w:t>
      </w:r>
    </w:p>
    <w:p>
      <w:pPr>
        <w:pStyle w:val="BodyText"/>
        <w:ind w:left="1823" w:right="183" w:hanging="427"/>
        <w:spacing w:before="212"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[6]</w:t>
      </w:r>
      <w:r>
        <w:rPr>
          <w:rFonts w:ascii="Times New Roman" w:hAnsi="Times New Roman" w:eastAsia="Times New Roman" w:cs="Times New Roman"/>
          <w:sz w:val="24"/>
          <w:szCs w:val="24"/>
          <w:spacing w:val="33"/>
          <w:w w:val="101"/>
        </w:rPr>
        <w:t xml:space="preserve">  </w:t>
      </w:r>
      <w:r>
        <w:rPr>
          <w:sz w:val="24"/>
          <w:szCs w:val="24"/>
          <w:spacing w:val="2"/>
        </w:rPr>
        <w:t>高锡荣</w:t>
      </w:r>
      <w:r>
        <w:rPr>
          <w:rFonts w:ascii="Times New Roman" w:hAnsi="Times New Roman" w:eastAsia="Times New Roman" w:cs="Times New Roman"/>
          <w:sz w:val="24"/>
          <w:szCs w:val="24"/>
          <w:spacing w:val="2"/>
        </w:rPr>
        <w:t>,</w:t>
      </w:r>
      <w:r>
        <w:rPr>
          <w:sz w:val="24"/>
          <w:szCs w:val="24"/>
          <w:spacing w:val="2"/>
        </w:rPr>
        <w:t>杨建</w:t>
      </w:r>
      <w:r>
        <w:rPr>
          <w:rFonts w:ascii="Times New Roman" w:hAnsi="Times New Roman" w:eastAsia="Times New Roman" w:cs="Times New Roman"/>
          <w:sz w:val="24"/>
          <w:szCs w:val="24"/>
          <w:spacing w:val="2"/>
        </w:rPr>
        <w:t>,</w:t>
      </w:r>
      <w:r>
        <w:rPr>
          <w:sz w:val="24"/>
          <w:szCs w:val="24"/>
          <w:spacing w:val="2"/>
        </w:rPr>
        <w:t>张嗣成</w:t>
      </w:r>
      <w:r>
        <w:rPr>
          <w:rFonts w:ascii="Times New Roman" w:hAnsi="Times New Roman" w:eastAsia="Times New Roman" w:cs="Times New Roman"/>
          <w:sz w:val="24"/>
          <w:szCs w:val="24"/>
          <w:spacing w:val="2"/>
        </w:rPr>
        <w:t>.  </w:t>
      </w:r>
      <w:r>
        <w:rPr>
          <w:sz w:val="24"/>
          <w:szCs w:val="24"/>
          <w:spacing w:val="2"/>
        </w:rPr>
        <w:t>互联网平台型企业商业模式构建——基于扎根理论的</w:t>
      </w:r>
      <w:r>
        <w:rPr>
          <w:sz w:val="24"/>
          <w:szCs w:val="24"/>
        </w:rPr>
        <w:t>探索性研究 </w:t>
      </w:r>
      <w:r>
        <w:rPr>
          <w:rFonts w:ascii="Times New Roman" w:hAnsi="Times New Roman" w:eastAsia="Times New Roman" w:cs="Times New Roman"/>
          <w:sz w:val="24"/>
          <w:szCs w:val="24"/>
        </w:rPr>
        <w:t>[J].  </w:t>
      </w:r>
      <w:r>
        <w:rPr>
          <w:sz w:val="24"/>
          <w:szCs w:val="24"/>
        </w:rPr>
        <w:t>重庆工商大学学报</w:t>
      </w:r>
      <w:r>
        <w:rPr>
          <w:rFonts w:ascii="Times New Roman" w:hAnsi="Times New Roman" w:eastAsia="Times New Roman" w:cs="Times New Roman"/>
          <w:sz w:val="24"/>
          <w:szCs w:val="24"/>
          <w:spacing w:val="-1"/>
        </w:rPr>
        <w:t>(</w:t>
      </w:r>
      <w:r>
        <w:rPr>
          <w:sz w:val="24"/>
          <w:szCs w:val="24"/>
          <w:spacing w:val="-1"/>
        </w:rPr>
        <w:t>社会科学版</w:t>
      </w:r>
      <w:r>
        <w:rPr>
          <w:rFonts w:ascii="Times New Roman" w:hAnsi="Times New Roman" w:eastAsia="Times New Roman" w:cs="Times New Roman"/>
          <w:sz w:val="24"/>
          <w:szCs w:val="24"/>
          <w:spacing w:val="-1"/>
        </w:rPr>
        <w:t>), 2020, 37</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(04):</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34-48.</w:t>
      </w:r>
    </w:p>
    <w:p>
      <w:pPr>
        <w:pStyle w:val="BodyText"/>
        <w:ind w:left="1825" w:right="182" w:hanging="429"/>
        <w:spacing w:before="19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[7]</w:t>
      </w:r>
      <w:r>
        <w:rPr>
          <w:rFonts w:ascii="Times New Roman" w:hAnsi="Times New Roman" w:eastAsia="Times New Roman" w:cs="Times New Roman"/>
          <w:sz w:val="24"/>
          <w:szCs w:val="24"/>
        </w:rPr>
        <w:t xml:space="preserve">   </w:t>
      </w:r>
      <w:r>
        <w:rPr>
          <w:sz w:val="24"/>
          <w:szCs w:val="24"/>
          <w:spacing w:val="5"/>
        </w:rPr>
        <w:t>宫庆祝</w:t>
      </w:r>
      <w:r>
        <w:rPr>
          <w:rFonts w:ascii="Times New Roman" w:hAnsi="Times New Roman" w:eastAsia="Times New Roman" w:cs="Times New Roman"/>
          <w:sz w:val="24"/>
          <w:szCs w:val="24"/>
          <w:spacing w:val="5"/>
        </w:rPr>
        <w:t>,</w:t>
      </w:r>
      <w:r>
        <w:rPr>
          <w:sz w:val="24"/>
          <w:szCs w:val="24"/>
          <w:spacing w:val="5"/>
        </w:rPr>
        <w:t>郑宏星</w:t>
      </w:r>
      <w:r>
        <w:rPr>
          <w:rFonts w:ascii="Times New Roman" w:hAnsi="Times New Roman" w:eastAsia="Times New Roman" w:cs="Times New Roman"/>
          <w:sz w:val="24"/>
          <w:szCs w:val="24"/>
          <w:spacing w:val="5"/>
        </w:rPr>
        <w:t>.  </w:t>
      </w:r>
      <w:r>
        <w:rPr>
          <w:sz w:val="24"/>
          <w:szCs w:val="24"/>
          <w:spacing w:val="5"/>
        </w:rPr>
        <w:t>拼多多电商平台的营销组合策略</w:t>
      </w:r>
      <w:r>
        <w:rPr>
          <w:sz w:val="24"/>
          <w:szCs w:val="24"/>
          <w:spacing w:val="4"/>
        </w:rPr>
        <w:t>探析</w:t>
      </w:r>
      <w:r>
        <w:rPr>
          <w:sz w:val="24"/>
          <w:szCs w:val="24"/>
          <w:spacing w:val="39"/>
        </w:rPr>
        <w:t xml:space="preserve"> </w:t>
      </w:r>
      <w:r>
        <w:rPr>
          <w:rFonts w:ascii="Times New Roman" w:hAnsi="Times New Roman" w:eastAsia="Times New Roman" w:cs="Times New Roman"/>
          <w:sz w:val="24"/>
          <w:szCs w:val="24"/>
          <w:spacing w:val="4"/>
        </w:rPr>
        <w:t>[J].  </w:t>
      </w:r>
      <w:r>
        <w:rPr>
          <w:sz w:val="24"/>
          <w:szCs w:val="24"/>
          <w:spacing w:val="4"/>
        </w:rPr>
        <w:t>现代营销</w:t>
      </w:r>
      <w:r>
        <w:rPr>
          <w:rFonts w:ascii="Times New Roman" w:hAnsi="Times New Roman" w:eastAsia="Times New Roman" w:cs="Times New Roman"/>
          <w:sz w:val="24"/>
          <w:szCs w:val="24"/>
          <w:spacing w:val="4"/>
        </w:rPr>
        <w:t>(</w:t>
      </w:r>
      <w:r>
        <w:rPr>
          <w:sz w:val="24"/>
          <w:szCs w:val="24"/>
          <w:spacing w:val="4"/>
        </w:rPr>
        <w:t>经营</w:t>
      </w:r>
      <w:r>
        <w:rPr>
          <w:sz w:val="24"/>
          <w:szCs w:val="24"/>
          <w:spacing w:val="-3"/>
        </w:rPr>
        <w:t>版</w:t>
      </w:r>
      <w:r>
        <w:rPr>
          <w:rFonts w:ascii="Times New Roman" w:hAnsi="Times New Roman" w:eastAsia="Times New Roman" w:cs="Times New Roman"/>
          <w:sz w:val="24"/>
          <w:szCs w:val="24"/>
          <w:spacing w:val="-3"/>
        </w:rPr>
        <w:t>), 2021, (03):</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3"/>
        </w:rPr>
        <w:t>118-119.</w:t>
      </w:r>
    </w:p>
    <w:p>
      <w:pPr>
        <w:pStyle w:val="BodyText"/>
        <w:ind w:left="1829" w:right="184" w:hanging="433"/>
        <w:spacing w:before="192"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[8]</w:t>
      </w:r>
      <w:r>
        <w:rPr>
          <w:rFonts w:ascii="Times New Roman" w:hAnsi="Times New Roman" w:eastAsia="Times New Roman" w:cs="Times New Roman"/>
          <w:sz w:val="24"/>
          <w:szCs w:val="24"/>
          <w:spacing w:val="27"/>
          <w:w w:val="101"/>
        </w:rPr>
        <w:t xml:space="preserve">  </w:t>
      </w:r>
      <w:r>
        <w:rPr>
          <w:sz w:val="24"/>
          <w:szCs w:val="24"/>
          <w:spacing w:val="1"/>
        </w:rPr>
        <w:t>郭四维</w:t>
      </w:r>
      <w:r>
        <w:rPr>
          <w:rFonts w:ascii="Times New Roman" w:hAnsi="Times New Roman" w:eastAsia="Times New Roman" w:cs="Times New Roman"/>
          <w:sz w:val="24"/>
          <w:szCs w:val="24"/>
          <w:spacing w:val="1"/>
        </w:rPr>
        <w:t>,</w:t>
      </w:r>
      <w:r>
        <w:rPr>
          <w:sz w:val="24"/>
          <w:szCs w:val="24"/>
          <w:spacing w:val="1"/>
        </w:rPr>
        <w:t>张明昂</w:t>
      </w:r>
      <w:r>
        <w:rPr>
          <w:rFonts w:ascii="Times New Roman" w:hAnsi="Times New Roman" w:eastAsia="Times New Roman" w:cs="Times New Roman"/>
          <w:sz w:val="24"/>
          <w:szCs w:val="24"/>
          <w:spacing w:val="1"/>
        </w:rPr>
        <w:t>,</w:t>
      </w:r>
      <w:r>
        <w:rPr>
          <w:sz w:val="24"/>
          <w:szCs w:val="24"/>
          <w:spacing w:val="1"/>
        </w:rPr>
        <w:t>王庆等</w:t>
      </w:r>
      <w:r>
        <w:rPr>
          <w:rFonts w:ascii="Times New Roman" w:hAnsi="Times New Roman" w:eastAsia="Times New Roman" w:cs="Times New Roman"/>
          <w:sz w:val="24"/>
          <w:szCs w:val="24"/>
          <w:spacing w:val="1"/>
        </w:rPr>
        <w:t>.  </w:t>
      </w:r>
      <w:r>
        <w:rPr>
          <w:sz w:val="24"/>
          <w:szCs w:val="24"/>
          <w:spacing w:val="1"/>
        </w:rPr>
        <w:t>新常态下的“</w:t>
      </w:r>
      <w:r>
        <w:rPr>
          <w:sz w:val="24"/>
          <w:szCs w:val="24"/>
        </w:rPr>
        <w:t>外贸新引擎”</w:t>
      </w:r>
      <w:r>
        <w:rPr>
          <w:rFonts w:ascii="Times New Roman" w:hAnsi="Times New Roman" w:eastAsia="Times New Roman" w:cs="Times New Roman"/>
          <w:sz w:val="24"/>
          <w:szCs w:val="24"/>
        </w:rPr>
        <w:t>:</w:t>
      </w:r>
      <w:r>
        <w:rPr>
          <w:sz w:val="24"/>
          <w:szCs w:val="24"/>
        </w:rPr>
        <w:t>我国跨境电子商务发展</w:t>
      </w:r>
      <w:r>
        <w:rPr>
          <w:sz w:val="24"/>
          <w:szCs w:val="24"/>
          <w:spacing w:val="-1"/>
        </w:rPr>
        <w:t>与传统外贸转型升级 </w:t>
      </w:r>
      <w:r>
        <w:rPr>
          <w:rFonts w:ascii="Times New Roman" w:hAnsi="Times New Roman" w:eastAsia="Times New Roman" w:cs="Times New Roman"/>
          <w:sz w:val="24"/>
          <w:szCs w:val="24"/>
          <w:spacing w:val="-1"/>
        </w:rPr>
        <w:t>[J].  </w:t>
      </w:r>
      <w:r>
        <w:rPr>
          <w:sz w:val="24"/>
          <w:szCs w:val="24"/>
          <w:spacing w:val="-1"/>
        </w:rPr>
        <w:t>经济学家</w:t>
      </w:r>
      <w:r>
        <w:rPr>
          <w:rFonts w:ascii="Times New Roman" w:hAnsi="Times New Roman" w:eastAsia="Times New Roman" w:cs="Times New Roman"/>
          <w:sz w:val="24"/>
          <w:szCs w:val="24"/>
          <w:spacing w:val="-1"/>
        </w:rPr>
        <w:t>, 2018,</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(08): 42-49.</w:t>
      </w:r>
    </w:p>
    <w:p>
      <w:pPr>
        <w:pStyle w:val="BodyText"/>
        <w:ind w:left="1824" w:right="188" w:hanging="428"/>
        <w:spacing w:before="191"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[9]</w:t>
      </w:r>
      <w:r>
        <w:rPr>
          <w:rFonts w:ascii="Times New Roman" w:hAnsi="Times New Roman" w:eastAsia="Times New Roman" w:cs="Times New Roman"/>
          <w:sz w:val="24"/>
          <w:szCs w:val="24"/>
          <w:spacing w:val="31"/>
        </w:rPr>
        <w:t xml:space="preserve">  </w:t>
      </w:r>
      <w:r>
        <w:rPr>
          <w:sz w:val="24"/>
          <w:szCs w:val="24"/>
          <w:spacing w:val="2"/>
        </w:rPr>
        <w:t>郭韬</w:t>
      </w:r>
      <w:r>
        <w:rPr>
          <w:rFonts w:ascii="Times New Roman" w:hAnsi="Times New Roman" w:eastAsia="Times New Roman" w:cs="Times New Roman"/>
          <w:sz w:val="24"/>
          <w:szCs w:val="24"/>
          <w:spacing w:val="2"/>
        </w:rPr>
        <w:t>,</w:t>
      </w:r>
      <w:r>
        <w:rPr>
          <w:sz w:val="24"/>
          <w:szCs w:val="24"/>
          <w:spacing w:val="2"/>
        </w:rPr>
        <w:t>曹路苹</w:t>
      </w:r>
      <w:r>
        <w:rPr>
          <w:rFonts w:ascii="Times New Roman" w:hAnsi="Times New Roman" w:eastAsia="Times New Roman" w:cs="Times New Roman"/>
          <w:sz w:val="24"/>
          <w:szCs w:val="24"/>
          <w:spacing w:val="2"/>
        </w:rPr>
        <w:t>,</w:t>
      </w:r>
      <w:r>
        <w:rPr>
          <w:sz w:val="24"/>
          <w:szCs w:val="24"/>
          <w:spacing w:val="2"/>
        </w:rPr>
        <w:t>李盼盼</w:t>
      </w:r>
      <w:r>
        <w:rPr>
          <w:rFonts w:ascii="Times New Roman" w:hAnsi="Times New Roman" w:eastAsia="Times New Roman" w:cs="Times New Roman"/>
          <w:sz w:val="24"/>
          <w:szCs w:val="24"/>
          <w:spacing w:val="2"/>
        </w:rPr>
        <w:t>.  </w:t>
      </w:r>
      <w:r>
        <w:rPr>
          <w:sz w:val="24"/>
          <w:szCs w:val="24"/>
          <w:spacing w:val="2"/>
        </w:rPr>
        <w:t>数字经济背景下资源交互能力对平台型企业商业模式</w:t>
      </w:r>
      <w:r>
        <w:rPr>
          <w:sz w:val="24"/>
          <w:szCs w:val="24"/>
        </w:rPr>
        <w:t>创新影响机制的系统动力学分析 </w:t>
      </w:r>
      <w:r>
        <w:rPr>
          <w:rFonts w:ascii="Times New Roman" w:hAnsi="Times New Roman" w:eastAsia="Times New Roman" w:cs="Times New Roman"/>
          <w:sz w:val="24"/>
          <w:szCs w:val="24"/>
        </w:rPr>
        <w:t>[J/OL].  </w:t>
      </w:r>
      <w:r>
        <w:rPr>
          <w:sz w:val="24"/>
          <w:szCs w:val="24"/>
        </w:rPr>
        <w:t>系统</w:t>
      </w:r>
      <w:r>
        <w:rPr>
          <w:sz w:val="24"/>
          <w:szCs w:val="24"/>
          <w:spacing w:val="-1"/>
        </w:rPr>
        <w:t>工程</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1-16[2024-03-10].</w:t>
      </w:r>
    </w:p>
    <w:p>
      <w:pPr>
        <w:pStyle w:val="BodyText"/>
        <w:ind w:left="1843" w:hanging="447"/>
        <w:spacing w:before="189" w:line="3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[10] </w:t>
      </w:r>
      <w:r>
        <w:rPr>
          <w:sz w:val="24"/>
          <w:szCs w:val="24"/>
          <w:spacing w:val="-1"/>
        </w:rPr>
        <w:t>韩海燕</w:t>
      </w:r>
      <w:r>
        <w:rPr>
          <w:rFonts w:ascii="Times New Roman" w:hAnsi="Times New Roman" w:eastAsia="Times New Roman" w:cs="Times New Roman"/>
          <w:sz w:val="24"/>
          <w:szCs w:val="24"/>
          <w:spacing w:val="-1"/>
        </w:rPr>
        <w:t>.  </w:t>
      </w:r>
      <w:r>
        <w:rPr>
          <w:sz w:val="24"/>
          <w:szCs w:val="24"/>
          <w:spacing w:val="-1"/>
        </w:rPr>
        <w:t>跨境电商贸易平台商</w:t>
      </w:r>
      <w:r>
        <w:rPr>
          <w:sz w:val="24"/>
          <w:szCs w:val="24"/>
          <w:spacing w:val="-2"/>
        </w:rPr>
        <w:t>业模式优化研究</w:t>
      </w:r>
      <w:r>
        <w:rPr>
          <w:rFonts w:ascii="Times New Roman" w:hAnsi="Times New Roman" w:eastAsia="Times New Roman" w:cs="Times New Roman"/>
          <w:sz w:val="24"/>
          <w:szCs w:val="24"/>
          <w:spacing w:val="-2"/>
        </w:rPr>
        <w:t>[J].  </w:t>
      </w:r>
      <w:r>
        <w:rPr>
          <w:sz w:val="24"/>
          <w:szCs w:val="24"/>
          <w:spacing w:val="-2"/>
        </w:rPr>
        <w:t>科技创业月刊</w:t>
      </w:r>
      <w:r>
        <w:rPr>
          <w:rFonts w:ascii="Times New Roman" w:hAnsi="Times New Roman" w:eastAsia="Times New Roman" w:cs="Times New Roman"/>
          <w:sz w:val="24"/>
          <w:szCs w:val="24"/>
          <w:spacing w:val="-2"/>
        </w:rPr>
        <w:t>,2023,36(01)</w:t>
      </w:r>
      <w:r>
        <w:rPr>
          <w:sz w:val="24"/>
          <w:szCs w:val="24"/>
          <w:spacing w:val="-2"/>
        </w:rPr>
        <w:t>：</w:t>
      </w:r>
      <w:r>
        <w:rPr>
          <w:sz w:val="24"/>
          <w:szCs w:val="24"/>
        </w:rPr>
        <w:t xml:space="preserve"> </w:t>
      </w:r>
      <w:r>
        <w:rPr>
          <w:rFonts w:ascii="Times New Roman" w:hAnsi="Times New Roman" w:eastAsia="Times New Roman" w:cs="Times New Roman"/>
          <w:sz w:val="24"/>
          <w:szCs w:val="24"/>
          <w:spacing w:val="-6"/>
        </w:rPr>
        <w:t>115-118.</w:t>
      </w:r>
    </w:p>
    <w:p>
      <w:pPr>
        <w:pStyle w:val="BodyText"/>
        <w:ind w:left="1835" w:right="189" w:hanging="439"/>
        <w:spacing w:before="165"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[11]</w:t>
      </w:r>
      <w:r>
        <w:rPr>
          <w:rFonts w:ascii="Times New Roman" w:hAnsi="Times New Roman" w:eastAsia="Times New Roman" w:cs="Times New Roman"/>
          <w:sz w:val="24"/>
          <w:szCs w:val="24"/>
          <w:spacing w:val="-10"/>
        </w:rPr>
        <w:t xml:space="preserve"> </w:t>
      </w:r>
      <w:r>
        <w:rPr>
          <w:sz w:val="24"/>
          <w:szCs w:val="24"/>
          <w:spacing w:val="6"/>
        </w:rPr>
        <w:t>韩世隆</w:t>
      </w:r>
      <w:r>
        <w:rPr>
          <w:rFonts w:ascii="Times New Roman" w:hAnsi="Times New Roman" w:eastAsia="Times New Roman" w:cs="Times New Roman"/>
          <w:sz w:val="24"/>
          <w:szCs w:val="24"/>
          <w:spacing w:val="6"/>
        </w:rPr>
        <w:t>.  </w:t>
      </w:r>
      <w:r>
        <w:rPr>
          <w:sz w:val="24"/>
          <w:szCs w:val="24"/>
          <w:spacing w:val="6"/>
        </w:rPr>
        <w:t>后疫情背景下电商平台</w:t>
      </w:r>
      <w:r>
        <w:rPr>
          <w:sz w:val="24"/>
          <w:szCs w:val="24"/>
          <w:spacing w:val="5"/>
        </w:rPr>
        <w:t>发展的机遇与挑战</w:t>
      </w:r>
      <w:r>
        <w:rPr>
          <w:rFonts w:ascii="Times New Roman" w:hAnsi="Times New Roman" w:eastAsia="Times New Roman" w:cs="Times New Roman"/>
          <w:sz w:val="24"/>
          <w:szCs w:val="24"/>
          <w:spacing w:val="5"/>
        </w:rPr>
        <w:t>——</w:t>
      </w:r>
      <w:r>
        <w:rPr>
          <w:sz w:val="24"/>
          <w:szCs w:val="24"/>
          <w:spacing w:val="5"/>
        </w:rPr>
        <w:t>以拼多多企业为例</w:t>
      </w:r>
      <w:r>
        <w:rPr>
          <w:rFonts w:ascii="Times New Roman" w:hAnsi="Times New Roman" w:eastAsia="Times New Roman" w:cs="Times New Roman"/>
          <w:sz w:val="24"/>
          <w:szCs w:val="24"/>
          <w:spacing w:val="-1"/>
        </w:rPr>
        <w:t>[J].  </w:t>
      </w:r>
      <w:r>
        <w:rPr>
          <w:sz w:val="24"/>
          <w:szCs w:val="24"/>
          <w:spacing w:val="-1"/>
        </w:rPr>
        <w:t>营销界</w:t>
      </w:r>
      <w:r>
        <w:rPr>
          <w:rFonts w:ascii="Times New Roman" w:hAnsi="Times New Roman" w:eastAsia="Times New Roman" w:cs="Times New Roman"/>
          <w:sz w:val="24"/>
          <w:szCs w:val="24"/>
          <w:spacing w:val="-1"/>
        </w:rPr>
        <w:t>,2022,(14)</w:t>
      </w:r>
      <w:r>
        <w:rPr>
          <w:sz w:val="24"/>
          <w:szCs w:val="24"/>
          <w:spacing w:val="-1"/>
        </w:rPr>
        <w:t>：</w:t>
      </w:r>
      <w:r>
        <w:rPr>
          <w:rFonts w:ascii="Times New Roman" w:hAnsi="Times New Roman" w:eastAsia="Times New Roman" w:cs="Times New Roman"/>
          <w:sz w:val="24"/>
          <w:szCs w:val="24"/>
          <w:spacing w:val="-1"/>
        </w:rPr>
        <w:t>29-31.</w:t>
      </w:r>
    </w:p>
    <w:p>
      <w:pPr>
        <w:pStyle w:val="BodyText"/>
        <w:ind w:left="1820" w:right="179" w:hanging="424"/>
        <w:spacing w:before="190"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w:t>
      </w:r>
      <w:r>
        <w:rPr>
          <w:sz w:val="24"/>
          <w:szCs w:val="24"/>
        </w:rPr>
        <w:t>何兰红</w:t>
      </w:r>
      <w:r>
        <w:rPr>
          <w:rFonts w:ascii="Times New Roman" w:hAnsi="Times New Roman" w:eastAsia="Times New Roman" w:cs="Times New Roman"/>
          <w:sz w:val="24"/>
          <w:szCs w:val="24"/>
        </w:rPr>
        <w:t>.  </w:t>
      </w:r>
      <w:r>
        <w:rPr>
          <w:sz w:val="24"/>
          <w:szCs w:val="24"/>
        </w:rPr>
        <w:t>新零售时代传统零售企业商业模式的创新路径分析</w:t>
      </w:r>
      <w:r>
        <w:rPr>
          <w:sz w:val="24"/>
          <w:szCs w:val="24"/>
          <w:spacing w:val="44"/>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16"/>
        </w:rPr>
        <w:t xml:space="preserve">  </w:t>
      </w:r>
      <w:r>
        <w:rPr>
          <w:sz w:val="24"/>
          <w:szCs w:val="24"/>
        </w:rPr>
        <w:t>中国商论</w:t>
      </w:r>
      <w:r>
        <w:rPr>
          <w:rFonts w:ascii="Times New Roman" w:hAnsi="Times New Roman" w:eastAsia="Times New Roman" w:cs="Times New Roman"/>
          <w:sz w:val="24"/>
          <w:szCs w:val="24"/>
        </w:rPr>
        <w:t>, </w:t>
      </w:r>
      <w:r>
        <w:rPr>
          <w:rFonts w:ascii="Times New Roman" w:hAnsi="Times New Roman" w:eastAsia="Times New Roman" w:cs="Times New Roman"/>
          <w:sz w:val="24"/>
          <w:szCs w:val="24"/>
          <w:spacing w:val="-2"/>
        </w:rPr>
        <w:t>2023, (23):</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5-8.</w:t>
      </w:r>
    </w:p>
    <w:p>
      <w:pPr>
        <w:pStyle w:val="BodyText"/>
        <w:ind w:left="1820" w:right="179" w:hanging="424"/>
        <w:spacing w:before="211"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[13]</w:t>
      </w:r>
      <w:r>
        <w:rPr>
          <w:rFonts w:ascii="Times New Roman" w:hAnsi="Times New Roman" w:eastAsia="Times New Roman" w:cs="Times New Roman"/>
          <w:sz w:val="24"/>
          <w:szCs w:val="24"/>
          <w:spacing w:val="-13"/>
        </w:rPr>
        <w:t xml:space="preserve"> </w:t>
      </w:r>
      <w:r>
        <w:rPr>
          <w:sz w:val="24"/>
          <w:szCs w:val="24"/>
          <w:spacing w:val="4"/>
        </w:rPr>
        <w:t>黄筱</w:t>
      </w:r>
      <w:r>
        <w:rPr>
          <w:rFonts w:ascii="Times New Roman" w:hAnsi="Times New Roman" w:eastAsia="Times New Roman" w:cs="Times New Roman"/>
          <w:sz w:val="24"/>
          <w:szCs w:val="24"/>
          <w:spacing w:val="4"/>
        </w:rPr>
        <w:t>.    </w:t>
      </w:r>
      <w:r>
        <w:rPr>
          <w:sz w:val="24"/>
          <w:szCs w:val="24"/>
          <w:spacing w:val="4"/>
        </w:rPr>
        <w:t>大数据背景下生鲜电商</w:t>
      </w:r>
      <w:r>
        <w:rPr>
          <w:rFonts w:ascii="Times New Roman" w:hAnsi="Times New Roman" w:eastAsia="Times New Roman" w:cs="Times New Roman"/>
          <w:sz w:val="24"/>
          <w:szCs w:val="24"/>
          <w:spacing w:val="4"/>
        </w:rPr>
        <w:t>O</w:t>
      </w:r>
      <w:r>
        <w:rPr>
          <w:rFonts w:ascii="Times New Roman" w:hAnsi="Times New Roman" w:eastAsia="Times New Roman" w:cs="Times New Roman"/>
          <w:sz w:val="24"/>
          <w:szCs w:val="24"/>
          <w:spacing w:val="3"/>
        </w:rPr>
        <w:t>2O</w:t>
      </w:r>
      <w:r>
        <w:rPr>
          <w:sz w:val="24"/>
          <w:szCs w:val="24"/>
          <w:spacing w:val="3"/>
        </w:rPr>
        <w:t>社区店的商业模式研究</w:t>
      </w:r>
      <w:r>
        <w:rPr>
          <w:sz w:val="24"/>
          <w:szCs w:val="24"/>
          <w:spacing w:val="37"/>
        </w:rPr>
        <w:t xml:space="preserve"> </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17"/>
        </w:rPr>
        <w:t xml:space="preserve">  </w:t>
      </w:r>
      <w:r>
        <w:rPr>
          <w:sz w:val="24"/>
          <w:szCs w:val="24"/>
          <w:spacing w:val="3"/>
        </w:rPr>
        <w:t>中国商论</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2023, (08):</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3"/>
        </w:rPr>
        <w:t>13-15.</w:t>
      </w:r>
    </w:p>
    <w:p>
      <w:pPr>
        <w:pStyle w:val="BodyText"/>
        <w:ind w:left="1836" w:right="183" w:hanging="440"/>
        <w:spacing w:before="21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[14]</w:t>
      </w:r>
      <w:r>
        <w:rPr>
          <w:rFonts w:ascii="Times New Roman" w:hAnsi="Times New Roman" w:eastAsia="Times New Roman" w:cs="Times New Roman"/>
          <w:sz w:val="24"/>
          <w:szCs w:val="24"/>
          <w:spacing w:val="3"/>
        </w:rPr>
        <w:t xml:space="preserve"> </w:t>
      </w:r>
      <w:r>
        <w:rPr>
          <w:sz w:val="24"/>
          <w:szCs w:val="24"/>
          <w:spacing w:val="-5"/>
        </w:rPr>
        <w:t>黄艺嵚</w:t>
      </w:r>
      <w:r>
        <w:rPr>
          <w:rFonts w:ascii="Times New Roman" w:hAnsi="Times New Roman" w:eastAsia="Times New Roman" w:cs="Times New Roman"/>
          <w:sz w:val="24"/>
          <w:szCs w:val="24"/>
          <w:spacing w:val="-5"/>
        </w:rPr>
        <w:t>,</w:t>
      </w:r>
      <w:r>
        <w:rPr>
          <w:sz w:val="24"/>
          <w:szCs w:val="24"/>
          <w:spacing w:val="-5"/>
        </w:rPr>
        <w:t>徐开新</w:t>
      </w:r>
      <w:r>
        <w:rPr>
          <w:rFonts w:ascii="Times New Roman" w:hAnsi="Times New Roman" w:eastAsia="Times New Roman" w:cs="Times New Roman"/>
          <w:sz w:val="24"/>
          <w:szCs w:val="24"/>
          <w:spacing w:val="-5"/>
        </w:rPr>
        <w:t>,</w:t>
      </w:r>
      <w:r>
        <w:rPr>
          <w:sz w:val="24"/>
          <w:szCs w:val="24"/>
          <w:spacing w:val="-5"/>
        </w:rPr>
        <w:t>刘欣瑞等</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19"/>
        </w:rPr>
        <w:t xml:space="preserve">  </w:t>
      </w:r>
      <w:r>
        <w:rPr>
          <w:sz w:val="24"/>
          <w:szCs w:val="24"/>
          <w:spacing w:val="-5"/>
        </w:rPr>
        <w:t>电商平台提高客户粘性、重购率的手段及有效性研</w:t>
      </w:r>
      <w:r>
        <w:rPr>
          <w:sz w:val="24"/>
          <w:szCs w:val="24"/>
          <w:spacing w:val="-2"/>
        </w:rPr>
        <w:t>究——基于淘宝与拼多多的比较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9"/>
          <w:w w:val="101"/>
        </w:rPr>
        <w:t xml:space="preserve">  </w:t>
      </w:r>
      <w:r>
        <w:rPr>
          <w:sz w:val="24"/>
          <w:szCs w:val="24"/>
          <w:spacing w:val="-2"/>
        </w:rPr>
        <w:t>中国市场</w:t>
      </w:r>
      <w:r>
        <w:rPr>
          <w:rFonts w:ascii="Times New Roman" w:hAnsi="Times New Roman" w:eastAsia="Times New Roman" w:cs="Times New Roman"/>
          <w:sz w:val="24"/>
          <w:szCs w:val="24"/>
          <w:spacing w:val="-2"/>
        </w:rPr>
        <w:t>, 2021, (16):</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186-188.</w:t>
      </w:r>
    </w:p>
    <w:p>
      <w:pPr>
        <w:spacing w:line="286" w:lineRule="auto"/>
        <w:sectPr>
          <w:headerReference w:type="default" r:id="rId174"/>
          <w:footerReference w:type="default" r:id="rId175"/>
          <w:pgSz w:w="11907" w:h="16839"/>
          <w:pgMar w:top="1166" w:right="1615" w:bottom="1360" w:left="424" w:header="831" w:footer="1160" w:gutter="0"/>
        </w:sectPr>
        <w:rPr>
          <w:rFonts w:ascii="Times New Roman" w:hAnsi="Times New Roman" w:eastAsia="Times New Roman" w:cs="Times New Roman"/>
          <w:sz w:val="24"/>
          <w:szCs w:val="24"/>
        </w:rPr>
      </w:pPr>
    </w:p>
    <w:p>
      <w:pPr>
        <w:spacing w:line="300" w:lineRule="auto"/>
        <w:rPr>
          <w:rFonts w:ascii="Arial"/>
          <w:sz w:val="21"/>
        </w:rPr>
      </w:pPr>
      <w:r/>
    </w:p>
    <w:p>
      <w:pPr>
        <w:pStyle w:val="BodyText"/>
        <w:ind w:left="1847" w:right="184" w:hanging="451"/>
        <w:spacing w:before="78"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[15] </w:t>
      </w:r>
      <w:r>
        <w:rPr>
          <w:sz w:val="24"/>
          <w:szCs w:val="24"/>
          <w:spacing w:val="-5"/>
        </w:rPr>
        <w:t>姬祥飞</w:t>
      </w:r>
      <w:r>
        <w:rPr>
          <w:rFonts w:ascii="Times New Roman" w:hAnsi="Times New Roman" w:eastAsia="Times New Roman" w:cs="Times New Roman"/>
          <w:sz w:val="24"/>
          <w:szCs w:val="24"/>
          <w:spacing w:val="-5"/>
        </w:rPr>
        <w:t>.  </w:t>
      </w:r>
      <w:r>
        <w:rPr>
          <w:sz w:val="24"/>
          <w:szCs w:val="24"/>
          <w:spacing w:val="-5"/>
        </w:rPr>
        <w:t>社交电商平台发展面临的问题及对策研究——以“拼多</w:t>
      </w:r>
      <w:r>
        <w:rPr>
          <w:sz w:val="24"/>
          <w:szCs w:val="24"/>
          <w:spacing w:val="-6"/>
        </w:rPr>
        <w:t>多”为例 </w:t>
      </w:r>
      <w:r>
        <w:rPr>
          <w:rFonts w:ascii="Times New Roman" w:hAnsi="Times New Roman" w:eastAsia="Times New Roman" w:cs="Times New Roman"/>
          <w:sz w:val="24"/>
          <w:szCs w:val="24"/>
          <w:spacing w:val="-6"/>
        </w:rPr>
        <w:t>[J].</w:t>
      </w:r>
      <w:r>
        <w:rPr>
          <w:sz w:val="24"/>
          <w:szCs w:val="24"/>
          <w:spacing w:val="-2"/>
        </w:rPr>
        <w:t>中国集体经济</w:t>
      </w:r>
      <w:r>
        <w:rPr>
          <w:rFonts w:ascii="Times New Roman" w:hAnsi="Times New Roman" w:eastAsia="Times New Roman" w:cs="Times New Roman"/>
          <w:sz w:val="24"/>
          <w:szCs w:val="24"/>
          <w:spacing w:val="-2"/>
        </w:rPr>
        <w:t>, 2021, (20):</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100-101.</w:t>
      </w:r>
    </w:p>
    <w:p>
      <w:pPr>
        <w:pStyle w:val="BodyText"/>
        <w:ind w:left="1822" w:right="187" w:hanging="426"/>
        <w:spacing w:before="192"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[16]</w:t>
      </w:r>
      <w:r>
        <w:rPr>
          <w:rFonts w:ascii="Times New Roman" w:hAnsi="Times New Roman" w:eastAsia="Times New Roman" w:cs="Times New Roman"/>
          <w:sz w:val="24"/>
          <w:szCs w:val="24"/>
          <w:spacing w:val="-10"/>
        </w:rPr>
        <w:t xml:space="preserve"> </w:t>
      </w:r>
      <w:r>
        <w:rPr>
          <w:sz w:val="24"/>
          <w:szCs w:val="24"/>
          <w:spacing w:val="4"/>
        </w:rPr>
        <w:t>江积海</w:t>
      </w:r>
      <w:r>
        <w:rPr>
          <w:rFonts w:ascii="Times New Roman" w:hAnsi="Times New Roman" w:eastAsia="Times New Roman" w:cs="Times New Roman"/>
          <w:sz w:val="24"/>
          <w:szCs w:val="24"/>
          <w:spacing w:val="4"/>
        </w:rPr>
        <w:t>,</w:t>
      </w:r>
      <w:r>
        <w:rPr>
          <w:sz w:val="24"/>
          <w:szCs w:val="24"/>
          <w:spacing w:val="4"/>
        </w:rPr>
        <w:t>李琴</w:t>
      </w:r>
      <w:r>
        <w:rPr>
          <w:rFonts w:ascii="Times New Roman" w:hAnsi="Times New Roman" w:eastAsia="Times New Roman" w:cs="Times New Roman"/>
          <w:sz w:val="24"/>
          <w:szCs w:val="24"/>
          <w:spacing w:val="4"/>
        </w:rPr>
        <w:t>.  </w:t>
      </w:r>
      <w:r>
        <w:rPr>
          <w:sz w:val="24"/>
          <w:szCs w:val="24"/>
          <w:spacing w:val="4"/>
        </w:rPr>
        <w:t>平台型商业模式创新中连接属性影响价值共创的内</w:t>
      </w:r>
      <w:r>
        <w:rPr>
          <w:sz w:val="24"/>
          <w:szCs w:val="24"/>
          <w:spacing w:val="3"/>
        </w:rPr>
        <w:t>在机理—</w:t>
      </w:r>
      <w:r>
        <w:rPr>
          <w:sz w:val="24"/>
          <w:szCs w:val="24"/>
        </w:rPr>
        <w:t xml:space="preserve"> </w:t>
      </w:r>
      <w:r>
        <w:rPr>
          <w:sz w:val="24"/>
          <w:szCs w:val="24"/>
          <w:spacing w:val="-1"/>
        </w:rPr>
        <w:t>—</w:t>
      </w:r>
      <w:r>
        <w:rPr>
          <w:rFonts w:ascii="Times New Roman" w:hAnsi="Times New Roman" w:eastAsia="Times New Roman" w:cs="Times New Roman"/>
          <w:sz w:val="24"/>
          <w:szCs w:val="24"/>
          <w:spacing w:val="-1"/>
        </w:rPr>
        <w:t>Airbnb</w:t>
      </w:r>
      <w:r>
        <w:rPr>
          <w:rFonts w:ascii="Times New Roman" w:hAnsi="Times New Roman" w:eastAsia="Times New Roman" w:cs="Times New Roman"/>
          <w:sz w:val="24"/>
          <w:szCs w:val="24"/>
          <w:spacing w:val="29"/>
          <w:w w:val="101"/>
        </w:rPr>
        <w:t xml:space="preserve"> </w:t>
      </w:r>
      <w:r>
        <w:rPr>
          <w:sz w:val="24"/>
          <w:szCs w:val="24"/>
          <w:spacing w:val="-1"/>
        </w:rPr>
        <w:t>的案例研究 </w:t>
      </w:r>
      <w:r>
        <w:rPr>
          <w:rFonts w:ascii="Times New Roman" w:hAnsi="Times New Roman" w:eastAsia="Times New Roman" w:cs="Times New Roman"/>
          <w:sz w:val="24"/>
          <w:szCs w:val="24"/>
          <w:spacing w:val="-1"/>
        </w:rPr>
        <w:t>[J].  </w:t>
      </w:r>
      <w:r>
        <w:rPr>
          <w:sz w:val="24"/>
          <w:szCs w:val="24"/>
          <w:spacing w:val="-1"/>
        </w:rPr>
        <w:t>管理评论</w:t>
      </w:r>
      <w:r>
        <w:rPr>
          <w:rFonts w:ascii="Times New Roman" w:hAnsi="Times New Roman" w:eastAsia="Times New Roman" w:cs="Times New Roman"/>
          <w:sz w:val="24"/>
          <w:szCs w:val="24"/>
          <w:spacing w:val="-1"/>
        </w:rPr>
        <w:t>, 2016, 28</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(07):</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252</w:t>
      </w:r>
      <w:r>
        <w:rPr>
          <w:rFonts w:ascii="Times New Roman" w:hAnsi="Times New Roman" w:eastAsia="Times New Roman" w:cs="Times New Roman"/>
          <w:sz w:val="24"/>
          <w:szCs w:val="24"/>
          <w:spacing w:val="-2"/>
        </w:rPr>
        <w:t>-260.</w:t>
      </w:r>
    </w:p>
    <w:p>
      <w:pPr>
        <w:pStyle w:val="BodyText"/>
        <w:ind w:left="1834" w:right="180" w:hanging="438"/>
        <w:spacing w:before="192"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[17]</w:t>
      </w:r>
      <w:r>
        <w:rPr>
          <w:rFonts w:ascii="Times New Roman" w:hAnsi="Times New Roman" w:eastAsia="Times New Roman" w:cs="Times New Roman"/>
          <w:sz w:val="24"/>
          <w:szCs w:val="24"/>
          <w:spacing w:val="-10"/>
        </w:rPr>
        <w:t xml:space="preserve"> </w:t>
      </w:r>
      <w:r>
        <w:rPr>
          <w:sz w:val="24"/>
          <w:szCs w:val="24"/>
          <w:spacing w:val="1"/>
        </w:rPr>
        <w:t>蒋伟</w:t>
      </w:r>
      <w:r>
        <w:rPr>
          <w:rFonts w:ascii="Times New Roman" w:hAnsi="Times New Roman" w:eastAsia="Times New Roman" w:cs="Times New Roman"/>
          <w:sz w:val="24"/>
          <w:szCs w:val="24"/>
          <w:spacing w:val="1"/>
        </w:rPr>
        <w:t>.  </w:t>
      </w:r>
      <w:r>
        <w:rPr>
          <w:sz w:val="24"/>
          <w:szCs w:val="24"/>
          <w:spacing w:val="1"/>
        </w:rPr>
        <w:t>外贸新业态视角下跨境电商业态融合创</w:t>
      </w:r>
      <w:r>
        <w:rPr>
          <w:sz w:val="24"/>
          <w:szCs w:val="24"/>
        </w:rPr>
        <w:t>新发展的路径研究</w:t>
      </w:r>
      <w:r>
        <w:rPr>
          <w:rFonts w:ascii="Times New Roman" w:hAnsi="Times New Roman" w:eastAsia="Times New Roman" w:cs="Times New Roman"/>
          <w:sz w:val="24"/>
          <w:szCs w:val="24"/>
        </w:rPr>
        <w:t>[J].  </w:t>
      </w:r>
      <w:r>
        <w:rPr>
          <w:sz w:val="24"/>
          <w:szCs w:val="24"/>
        </w:rPr>
        <w:t>对外经</w:t>
      </w:r>
      <w:r>
        <w:rPr>
          <w:sz w:val="24"/>
          <w:szCs w:val="24"/>
          <w:spacing w:val="-1"/>
        </w:rPr>
        <w:t>贸实务</w:t>
      </w:r>
      <w:r>
        <w:rPr>
          <w:rFonts w:ascii="Times New Roman" w:hAnsi="Times New Roman" w:eastAsia="Times New Roman" w:cs="Times New Roman"/>
          <w:sz w:val="24"/>
          <w:szCs w:val="24"/>
          <w:spacing w:val="-1"/>
        </w:rPr>
        <w:t>,2022,(12)</w:t>
      </w:r>
      <w:r>
        <w:rPr>
          <w:sz w:val="24"/>
          <w:szCs w:val="24"/>
          <w:spacing w:val="-1"/>
        </w:rPr>
        <w:t>：</w:t>
      </w:r>
      <w:r>
        <w:rPr>
          <w:rFonts w:ascii="Times New Roman" w:hAnsi="Times New Roman" w:eastAsia="Times New Roman" w:cs="Times New Roman"/>
          <w:sz w:val="24"/>
          <w:szCs w:val="24"/>
          <w:spacing w:val="-1"/>
        </w:rPr>
        <w:t>62-66.</w:t>
      </w:r>
    </w:p>
    <w:p>
      <w:pPr>
        <w:pStyle w:val="BodyText"/>
        <w:ind w:left="1825" w:right="182" w:hanging="429"/>
        <w:spacing w:before="192"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[18] </w:t>
      </w:r>
      <w:r>
        <w:rPr>
          <w:sz w:val="24"/>
          <w:szCs w:val="24"/>
          <w:spacing w:val="-2"/>
        </w:rPr>
        <w:t>李贝</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8"/>
        </w:rPr>
        <w:t xml:space="preserve"> </w:t>
      </w:r>
      <w:r>
        <w:rPr>
          <w:sz w:val="24"/>
          <w:szCs w:val="24"/>
          <w:spacing w:val="-2"/>
        </w:rPr>
        <w:t>“互联网</w:t>
      </w:r>
      <w:r>
        <w:rPr>
          <w:rFonts w:ascii="Times New Roman" w:hAnsi="Times New Roman" w:eastAsia="Times New Roman" w:cs="Times New Roman"/>
          <w:sz w:val="24"/>
          <w:szCs w:val="24"/>
          <w:spacing w:val="-2"/>
        </w:rPr>
        <w:t>+</w:t>
      </w:r>
      <w:r>
        <w:rPr>
          <w:sz w:val="24"/>
          <w:szCs w:val="24"/>
          <w:spacing w:val="-2"/>
        </w:rPr>
        <w:t>”背景下网红经济商业模式的发展趋势分析 </w:t>
      </w:r>
      <w:r>
        <w:rPr>
          <w:rFonts w:ascii="Times New Roman" w:hAnsi="Times New Roman" w:eastAsia="Times New Roman" w:cs="Times New Roman"/>
          <w:sz w:val="24"/>
          <w:szCs w:val="24"/>
          <w:spacing w:val="-2"/>
        </w:rPr>
        <w:t>[J].    </w:t>
      </w:r>
      <w:r>
        <w:rPr>
          <w:sz w:val="24"/>
          <w:szCs w:val="24"/>
          <w:spacing w:val="-2"/>
        </w:rPr>
        <w:t>商场现代</w:t>
      </w:r>
      <w:r>
        <w:rPr>
          <w:sz w:val="24"/>
          <w:szCs w:val="24"/>
          <w:spacing w:val="-2"/>
        </w:rPr>
        <w:t>化</w:t>
      </w:r>
      <w:r>
        <w:rPr>
          <w:rFonts w:ascii="Times New Roman" w:hAnsi="Times New Roman" w:eastAsia="Times New Roman" w:cs="Times New Roman"/>
          <w:sz w:val="24"/>
          <w:szCs w:val="24"/>
          <w:spacing w:val="-2"/>
        </w:rPr>
        <w:t>, 2023, (13):</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33-35.</w:t>
      </w:r>
    </w:p>
    <w:p>
      <w:pPr>
        <w:pStyle w:val="BodyText"/>
        <w:ind w:left="1825" w:right="182" w:hanging="429"/>
        <w:spacing w:before="19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[19] </w:t>
      </w:r>
      <w:r>
        <w:rPr>
          <w:sz w:val="24"/>
          <w:szCs w:val="24"/>
          <w:spacing w:val="-1"/>
        </w:rPr>
        <w:t>李作战</w:t>
      </w:r>
      <w:r>
        <w:rPr>
          <w:rFonts w:ascii="Times New Roman" w:hAnsi="Times New Roman" w:eastAsia="Times New Roman" w:cs="Times New Roman"/>
          <w:sz w:val="24"/>
          <w:szCs w:val="24"/>
          <w:spacing w:val="-1"/>
        </w:rPr>
        <w:t>.  </w:t>
      </w:r>
      <w:r>
        <w:rPr>
          <w:sz w:val="24"/>
          <w:szCs w:val="24"/>
          <w:spacing w:val="-1"/>
        </w:rPr>
        <w:t>基于社会资本理论视角的商业模式创新解析——以</w:t>
      </w:r>
      <w:r>
        <w:rPr>
          <w:sz w:val="24"/>
          <w:szCs w:val="24"/>
          <w:spacing w:val="-2"/>
        </w:rPr>
        <w:t>美国</w:t>
      </w:r>
      <w:r>
        <w:rPr>
          <w:rFonts w:ascii="Times New Roman" w:hAnsi="Times New Roman" w:eastAsia="Times New Roman" w:cs="Times New Roman"/>
          <w:sz w:val="24"/>
          <w:szCs w:val="24"/>
          <w:spacing w:val="-2"/>
        </w:rPr>
        <w:t>K12</w:t>
      </w:r>
      <w:r>
        <w:rPr>
          <w:rFonts w:ascii="Times New Roman" w:hAnsi="Times New Roman" w:eastAsia="Times New Roman" w:cs="Times New Roman"/>
          <w:sz w:val="24"/>
          <w:szCs w:val="24"/>
          <w:spacing w:val="23"/>
        </w:rPr>
        <w:t xml:space="preserve"> </w:t>
      </w:r>
      <w:r>
        <w:rPr>
          <w:sz w:val="24"/>
          <w:szCs w:val="24"/>
          <w:spacing w:val="-2"/>
        </w:rPr>
        <w:t>在线教</w:t>
      </w:r>
      <w:r>
        <w:rPr>
          <w:sz w:val="24"/>
          <w:szCs w:val="24"/>
          <w:spacing w:val="-1"/>
        </w:rPr>
        <w:t>培行业为例 </w:t>
      </w:r>
      <w:r>
        <w:rPr>
          <w:rFonts w:ascii="Times New Roman" w:hAnsi="Times New Roman" w:eastAsia="Times New Roman" w:cs="Times New Roman"/>
          <w:sz w:val="24"/>
          <w:szCs w:val="24"/>
          <w:spacing w:val="-1"/>
        </w:rPr>
        <w:t>[J].  </w:t>
      </w:r>
      <w:r>
        <w:rPr>
          <w:sz w:val="24"/>
          <w:szCs w:val="24"/>
          <w:spacing w:val="-1"/>
        </w:rPr>
        <w:t>企业改革与管理</w:t>
      </w:r>
      <w:r>
        <w:rPr>
          <w:rFonts w:ascii="Times New Roman" w:hAnsi="Times New Roman" w:eastAsia="Times New Roman" w:cs="Times New Roman"/>
          <w:sz w:val="24"/>
          <w:szCs w:val="24"/>
          <w:spacing w:val="-1"/>
        </w:rPr>
        <w:t>,    2022,</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(24):</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53-55.</w:t>
      </w:r>
    </w:p>
    <w:p>
      <w:pPr>
        <w:pStyle w:val="BodyText"/>
        <w:ind w:left="1825" w:right="182" w:hanging="429"/>
        <w:spacing w:before="190"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[20]</w:t>
      </w:r>
      <w:r>
        <w:rPr>
          <w:rFonts w:ascii="Times New Roman" w:hAnsi="Times New Roman" w:eastAsia="Times New Roman" w:cs="Times New Roman"/>
          <w:sz w:val="24"/>
          <w:szCs w:val="24"/>
          <w:spacing w:val="-12"/>
        </w:rPr>
        <w:t xml:space="preserve"> </w:t>
      </w:r>
      <w:r>
        <w:rPr>
          <w:sz w:val="24"/>
          <w:szCs w:val="24"/>
          <w:spacing w:val="6"/>
        </w:rPr>
        <w:t>梁沫</w:t>
      </w:r>
      <w:r>
        <w:rPr>
          <w:rFonts w:ascii="Times New Roman" w:hAnsi="Times New Roman" w:eastAsia="Times New Roman" w:cs="Times New Roman"/>
          <w:sz w:val="24"/>
          <w:szCs w:val="24"/>
          <w:spacing w:val="6"/>
        </w:rPr>
        <w:t>.</w:t>
      </w:r>
      <w:r>
        <w:rPr>
          <w:sz w:val="24"/>
          <w:szCs w:val="24"/>
          <w:spacing w:val="6"/>
        </w:rPr>
        <w:t>数字化转型背景下企业商业模式创新</w:t>
      </w:r>
      <w:r>
        <w:rPr>
          <w:sz w:val="24"/>
          <w:szCs w:val="24"/>
          <w:spacing w:val="5"/>
        </w:rPr>
        <w:t>研究</w:t>
      </w:r>
      <w:r>
        <w:rPr>
          <w:sz w:val="24"/>
          <w:szCs w:val="24"/>
          <w:spacing w:val="44"/>
        </w:rPr>
        <w:t xml:space="preserve"> </w:t>
      </w:r>
      <w:r>
        <w:rPr>
          <w:rFonts w:ascii="Times New Roman" w:hAnsi="Times New Roman" w:eastAsia="Times New Roman" w:cs="Times New Roman"/>
          <w:sz w:val="24"/>
          <w:szCs w:val="24"/>
          <w:spacing w:val="5"/>
        </w:rPr>
        <w:t>[J].  </w:t>
      </w:r>
      <w:r>
        <w:rPr>
          <w:sz w:val="24"/>
          <w:szCs w:val="24"/>
          <w:spacing w:val="5"/>
        </w:rPr>
        <w:t>全国流通经济</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5"/>
        </w:rPr>
        <w:t>2023,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(18): 40-43.</w:t>
      </w:r>
    </w:p>
    <w:p>
      <w:pPr>
        <w:pStyle w:val="BodyText"/>
        <w:ind w:left="1843" w:hanging="447"/>
        <w:spacing w:before="212" w:line="3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[21]</w:t>
      </w:r>
      <w:r>
        <w:rPr>
          <w:rFonts w:ascii="Times New Roman" w:hAnsi="Times New Roman" w:eastAsia="Times New Roman" w:cs="Times New Roman"/>
          <w:sz w:val="24"/>
          <w:szCs w:val="24"/>
          <w:spacing w:val="-4"/>
        </w:rPr>
        <w:t xml:space="preserve"> </w:t>
      </w:r>
      <w:r>
        <w:rPr>
          <w:sz w:val="24"/>
          <w:szCs w:val="24"/>
        </w:rPr>
        <w:t>刘玮</w:t>
      </w:r>
      <w:r>
        <w:rPr>
          <w:rFonts w:ascii="Times New Roman" w:hAnsi="Times New Roman" w:eastAsia="Times New Roman" w:cs="Times New Roman"/>
          <w:sz w:val="24"/>
          <w:szCs w:val="24"/>
        </w:rPr>
        <w:t>.  </w:t>
      </w:r>
      <w:r>
        <w:rPr>
          <w:sz w:val="24"/>
          <w:szCs w:val="24"/>
        </w:rPr>
        <w:t>我国跨境电商贸易平台商业模式探究</w:t>
      </w:r>
      <w:r>
        <w:rPr>
          <w:rFonts w:ascii="Times New Roman" w:hAnsi="Times New Roman" w:eastAsia="Times New Roman" w:cs="Times New Roman"/>
          <w:sz w:val="24"/>
          <w:szCs w:val="24"/>
        </w:rPr>
        <w:t>[J].  </w:t>
      </w:r>
      <w:r>
        <w:rPr>
          <w:sz w:val="24"/>
          <w:szCs w:val="24"/>
        </w:rPr>
        <w:t>现代营销</w:t>
      </w:r>
      <w:r>
        <w:rPr>
          <w:rFonts w:ascii="Times New Roman" w:hAnsi="Times New Roman" w:eastAsia="Times New Roman" w:cs="Times New Roman"/>
          <w:sz w:val="24"/>
          <w:szCs w:val="24"/>
        </w:rPr>
        <w:t>(</w:t>
      </w:r>
      <w:r>
        <w:rPr>
          <w:sz w:val="24"/>
          <w:szCs w:val="24"/>
        </w:rPr>
        <w:t>下旬刊</w:t>
      </w:r>
      <w:r>
        <w:rPr>
          <w:rFonts w:ascii="Times New Roman" w:hAnsi="Times New Roman" w:eastAsia="Times New Roman" w:cs="Times New Roman"/>
          <w:sz w:val="24"/>
          <w:szCs w:val="24"/>
        </w:rPr>
        <w:t>),2018,(11)</w:t>
      </w:r>
      <w:r>
        <w:rPr>
          <w:sz w:val="24"/>
          <w:szCs w:val="24"/>
        </w:rPr>
        <w:t>： </w:t>
      </w:r>
      <w:r>
        <w:rPr>
          <w:rFonts w:ascii="Times New Roman" w:hAnsi="Times New Roman" w:eastAsia="Times New Roman" w:cs="Times New Roman"/>
          <w:sz w:val="24"/>
          <w:szCs w:val="24"/>
          <w:spacing w:val="-7"/>
        </w:rPr>
        <w:t>163.</w:t>
      </w:r>
    </w:p>
    <w:p>
      <w:pPr>
        <w:pStyle w:val="BodyText"/>
        <w:ind w:left="1836" w:right="183" w:hanging="440"/>
        <w:spacing w:before="165"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[22]</w:t>
      </w:r>
      <w:r>
        <w:rPr>
          <w:rFonts w:ascii="Times New Roman" w:hAnsi="Times New Roman" w:eastAsia="Times New Roman" w:cs="Times New Roman"/>
          <w:sz w:val="24"/>
          <w:szCs w:val="24"/>
          <w:spacing w:val="-12"/>
        </w:rPr>
        <w:t xml:space="preserve"> </w:t>
      </w:r>
      <w:r>
        <w:rPr>
          <w:sz w:val="24"/>
          <w:szCs w:val="24"/>
          <w:spacing w:val="1"/>
        </w:rPr>
        <w:t>刘运国</w:t>
      </w:r>
      <w:r>
        <w:rPr>
          <w:rFonts w:ascii="Times New Roman" w:hAnsi="Times New Roman" w:eastAsia="Times New Roman" w:cs="Times New Roman"/>
          <w:sz w:val="24"/>
          <w:szCs w:val="24"/>
          <w:spacing w:val="1"/>
        </w:rPr>
        <w:t>,</w:t>
      </w:r>
      <w:r>
        <w:rPr>
          <w:sz w:val="24"/>
          <w:szCs w:val="24"/>
          <w:spacing w:val="1"/>
        </w:rPr>
        <w:t>陆筱彤</w:t>
      </w:r>
      <w:r>
        <w:rPr>
          <w:rFonts w:ascii="Times New Roman" w:hAnsi="Times New Roman" w:eastAsia="Times New Roman" w:cs="Times New Roman"/>
          <w:sz w:val="24"/>
          <w:szCs w:val="24"/>
          <w:spacing w:val="1"/>
        </w:rPr>
        <w:t>,</w:t>
      </w:r>
      <w:r>
        <w:rPr>
          <w:sz w:val="24"/>
          <w:szCs w:val="24"/>
          <w:spacing w:val="1"/>
        </w:rPr>
        <w:t>李婷婷</w:t>
      </w:r>
      <w:r>
        <w:rPr>
          <w:rFonts w:ascii="Times New Roman" w:hAnsi="Times New Roman" w:eastAsia="Times New Roman" w:cs="Times New Roman"/>
          <w:sz w:val="24"/>
          <w:szCs w:val="24"/>
          <w:spacing w:val="1"/>
        </w:rPr>
        <w:t>,</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在线教育商业模式对企业价值创造能力的</w:t>
      </w:r>
      <w:r>
        <w:rPr>
          <w:sz w:val="24"/>
          <w:szCs w:val="24"/>
        </w:rPr>
        <w:t>影响研</w:t>
      </w:r>
      <w:r>
        <w:rPr>
          <w:sz w:val="24"/>
          <w:szCs w:val="24"/>
        </w:rPr>
        <w:t>究——基于高途（跟谁学）的案例</w:t>
      </w:r>
      <w:r>
        <w:rPr>
          <w:rFonts w:ascii="Times New Roman" w:hAnsi="Times New Roman" w:eastAsia="Times New Roman" w:cs="Times New Roman"/>
          <w:sz w:val="24"/>
          <w:szCs w:val="24"/>
        </w:rPr>
        <w:t>[J].  </w:t>
      </w:r>
      <w:r>
        <w:rPr>
          <w:sz w:val="24"/>
          <w:szCs w:val="24"/>
        </w:rPr>
        <w:t>财会</w:t>
      </w:r>
      <w:r>
        <w:rPr>
          <w:sz w:val="24"/>
          <w:szCs w:val="24"/>
          <w:spacing w:val="-1"/>
        </w:rPr>
        <w:t>通讯</w:t>
      </w:r>
      <w:r>
        <w:rPr>
          <w:rFonts w:ascii="Times New Roman" w:hAnsi="Times New Roman" w:eastAsia="Times New Roman" w:cs="Times New Roman"/>
          <w:sz w:val="24"/>
          <w:szCs w:val="24"/>
          <w:spacing w:val="-1"/>
        </w:rPr>
        <w:t>, 2023, (10): 3-10.</w:t>
      </w:r>
    </w:p>
    <w:p>
      <w:pPr>
        <w:pStyle w:val="BodyText"/>
        <w:ind w:left="1820" w:right="181" w:hanging="424"/>
        <w:spacing w:before="191"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[23] </w:t>
      </w:r>
      <w:r>
        <w:rPr>
          <w:sz w:val="24"/>
          <w:szCs w:val="24"/>
          <w:spacing w:val="9"/>
        </w:rPr>
        <w:t>马提娜</w:t>
      </w:r>
      <w:r>
        <w:rPr>
          <w:rFonts w:ascii="Times New Roman" w:hAnsi="Times New Roman" w:eastAsia="Times New Roman" w:cs="Times New Roman"/>
          <w:sz w:val="24"/>
          <w:szCs w:val="24"/>
          <w:spacing w:val="9"/>
        </w:rPr>
        <w:t>.  </w:t>
      </w:r>
      <w:r>
        <w:rPr>
          <w:sz w:val="24"/>
          <w:szCs w:val="24"/>
          <w:spacing w:val="9"/>
        </w:rPr>
        <w:t>马提娜</w:t>
      </w:r>
      <w:r>
        <w:rPr>
          <w:rFonts w:ascii="Times New Roman" w:hAnsi="Times New Roman" w:eastAsia="Times New Roman" w:cs="Times New Roman"/>
          <w:sz w:val="24"/>
          <w:szCs w:val="24"/>
          <w:spacing w:val="9"/>
        </w:rPr>
        <w:t>.  </w:t>
      </w:r>
      <w:r>
        <w:rPr>
          <w:sz w:val="24"/>
          <w:szCs w:val="24"/>
          <w:spacing w:val="9"/>
        </w:rPr>
        <w:t>拼多多电商平台营销策略研究</w:t>
      </w:r>
      <w:r>
        <w:rPr>
          <w:sz w:val="24"/>
          <w:szCs w:val="24"/>
          <w:spacing w:val="52"/>
        </w:rPr>
        <w:t xml:space="preserve"> </w:t>
      </w:r>
      <w:r>
        <w:rPr>
          <w:rFonts w:ascii="Times New Roman" w:hAnsi="Times New Roman" w:eastAsia="Times New Roman" w:cs="Times New Roman"/>
          <w:sz w:val="24"/>
          <w:szCs w:val="24"/>
          <w:spacing w:val="9"/>
        </w:rPr>
        <w:t>[J]. </w:t>
      </w:r>
      <w:r>
        <w:rPr>
          <w:rFonts w:ascii="Times New Roman" w:hAnsi="Times New Roman" w:eastAsia="Times New Roman" w:cs="Times New Roman"/>
          <w:sz w:val="24"/>
          <w:szCs w:val="24"/>
          <w:spacing w:val="8"/>
        </w:rPr>
        <w:t xml:space="preserve"> </w:t>
      </w:r>
      <w:r>
        <w:rPr>
          <w:sz w:val="24"/>
          <w:szCs w:val="24"/>
          <w:spacing w:val="8"/>
        </w:rPr>
        <w:t>现代营销</w:t>
      </w:r>
      <w:r>
        <w:rPr>
          <w:rFonts w:ascii="Times New Roman" w:hAnsi="Times New Roman" w:eastAsia="Times New Roman" w:cs="Times New Roman"/>
          <w:sz w:val="24"/>
          <w:szCs w:val="24"/>
          <w:spacing w:val="8"/>
        </w:rPr>
        <w:t>(</w:t>
      </w:r>
      <w:r>
        <w:rPr>
          <w:sz w:val="24"/>
          <w:szCs w:val="24"/>
          <w:spacing w:val="8"/>
        </w:rPr>
        <w:t>下旬刊</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2022, (09):</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158-160.</w:t>
      </w:r>
    </w:p>
    <w:p>
      <w:pPr>
        <w:pStyle w:val="BodyText"/>
        <w:ind w:left="1835" w:right="182" w:hanging="439"/>
        <w:spacing w:before="212"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[24] </w:t>
      </w:r>
      <w:r>
        <w:rPr>
          <w:sz w:val="24"/>
          <w:szCs w:val="24"/>
          <w:spacing w:val="-1"/>
        </w:rPr>
        <w:t>彭玉萍</w:t>
      </w:r>
      <w:r>
        <w:rPr>
          <w:rFonts w:ascii="Times New Roman" w:hAnsi="Times New Roman" w:eastAsia="Times New Roman" w:cs="Times New Roman"/>
          <w:sz w:val="24"/>
          <w:szCs w:val="24"/>
          <w:spacing w:val="-1"/>
        </w:rPr>
        <w:t>,</w:t>
      </w:r>
      <w:r>
        <w:rPr>
          <w:sz w:val="24"/>
          <w:szCs w:val="24"/>
          <w:spacing w:val="-1"/>
        </w:rPr>
        <w:t>安琪</w:t>
      </w:r>
      <w:r>
        <w:rPr>
          <w:rFonts w:ascii="Times New Roman" w:hAnsi="Times New Roman" w:eastAsia="Times New Roman" w:cs="Times New Roman"/>
          <w:sz w:val="24"/>
          <w:szCs w:val="24"/>
          <w:spacing w:val="-1"/>
        </w:rPr>
        <w:t>.  </w:t>
      </w:r>
      <w:r>
        <w:rPr>
          <w:sz w:val="24"/>
          <w:szCs w:val="24"/>
          <w:spacing w:val="-1"/>
        </w:rPr>
        <w:t>东南亚跨境电商平台发展运营模式分析——以 </w:t>
      </w:r>
      <w:r>
        <w:rPr>
          <w:rFonts w:ascii="Times New Roman" w:hAnsi="Times New Roman" w:eastAsia="Times New Roman" w:cs="Times New Roman"/>
          <w:sz w:val="24"/>
          <w:szCs w:val="24"/>
          <w:spacing w:val="-1"/>
        </w:rPr>
        <w:t>SHOPEE  </w:t>
      </w:r>
      <w:r>
        <w:rPr>
          <w:sz w:val="24"/>
          <w:szCs w:val="24"/>
          <w:spacing w:val="-1"/>
        </w:rPr>
        <w:t>为例</w:t>
      </w:r>
      <w:r>
        <w:rPr>
          <w:rFonts w:ascii="Times New Roman" w:hAnsi="Times New Roman" w:eastAsia="Times New Roman" w:cs="Times New Roman"/>
          <w:sz w:val="24"/>
          <w:szCs w:val="24"/>
          <w:spacing w:val="-2"/>
        </w:rPr>
        <w:t>[J].  </w:t>
      </w:r>
      <w:r>
        <w:rPr>
          <w:sz w:val="24"/>
          <w:szCs w:val="24"/>
          <w:spacing w:val="-2"/>
        </w:rPr>
        <w:t>商场现代化</w:t>
      </w:r>
      <w:r>
        <w:rPr>
          <w:rFonts w:ascii="Times New Roman" w:hAnsi="Times New Roman" w:eastAsia="Times New Roman" w:cs="Times New Roman"/>
          <w:sz w:val="24"/>
          <w:szCs w:val="24"/>
          <w:spacing w:val="-2"/>
        </w:rPr>
        <w:t>, 2022,</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(11):</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34-36.</w:t>
      </w:r>
    </w:p>
    <w:p>
      <w:pPr>
        <w:pStyle w:val="BodyText"/>
        <w:ind w:left="1826" w:right="182" w:hanging="430"/>
        <w:spacing w:before="19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[25]</w:t>
      </w:r>
      <w:r>
        <w:rPr>
          <w:rFonts w:ascii="Times New Roman" w:hAnsi="Times New Roman" w:eastAsia="Times New Roman" w:cs="Times New Roman"/>
          <w:sz w:val="24"/>
          <w:szCs w:val="24"/>
          <w:spacing w:val="6"/>
        </w:rPr>
        <w:t xml:space="preserve"> </w:t>
      </w:r>
      <w:r>
        <w:rPr>
          <w:sz w:val="24"/>
          <w:szCs w:val="24"/>
          <w:spacing w:val="-1"/>
        </w:rPr>
        <w:t>谭经国</w:t>
      </w:r>
      <w:r>
        <w:rPr>
          <w:rFonts w:ascii="Times New Roman" w:hAnsi="Times New Roman" w:eastAsia="Times New Roman" w:cs="Times New Roman"/>
          <w:sz w:val="24"/>
          <w:szCs w:val="24"/>
          <w:spacing w:val="-1"/>
        </w:rPr>
        <w:t>.  </w:t>
      </w:r>
      <w:r>
        <w:rPr>
          <w:sz w:val="24"/>
          <w:szCs w:val="24"/>
          <w:spacing w:val="-1"/>
        </w:rPr>
        <w:t>平台型电子商务企业商业生态系统的构建研究——基于阿里巴巴的</w:t>
      </w:r>
      <w:r>
        <w:rPr>
          <w:sz w:val="24"/>
          <w:szCs w:val="24"/>
          <w:spacing w:val="-1"/>
        </w:rPr>
        <w:t>案例分析 </w:t>
      </w:r>
      <w:r>
        <w:rPr>
          <w:rFonts w:ascii="Times New Roman" w:hAnsi="Times New Roman" w:eastAsia="Times New Roman" w:cs="Times New Roman"/>
          <w:sz w:val="24"/>
          <w:szCs w:val="24"/>
          <w:spacing w:val="-1"/>
        </w:rPr>
        <w:t>[J].  </w:t>
      </w:r>
      <w:r>
        <w:rPr>
          <w:sz w:val="24"/>
          <w:szCs w:val="24"/>
          <w:spacing w:val="-1"/>
        </w:rPr>
        <w:t>生产力研究</w:t>
      </w:r>
      <w:r>
        <w:rPr>
          <w:rFonts w:ascii="Times New Roman" w:hAnsi="Times New Roman" w:eastAsia="Times New Roman" w:cs="Times New Roman"/>
          <w:sz w:val="24"/>
          <w:szCs w:val="24"/>
          <w:spacing w:val="-1"/>
        </w:rPr>
        <w:t>, 2019,</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(03):</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139-143+156.</w:t>
      </w:r>
    </w:p>
    <w:p>
      <w:pPr>
        <w:pStyle w:val="BodyText"/>
        <w:ind w:left="1830" w:right="183" w:hanging="434"/>
        <w:spacing w:before="19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[26]</w:t>
      </w:r>
      <w:r>
        <w:rPr>
          <w:rFonts w:ascii="Times New Roman" w:hAnsi="Times New Roman" w:eastAsia="Times New Roman" w:cs="Times New Roman"/>
          <w:sz w:val="24"/>
          <w:szCs w:val="24"/>
          <w:spacing w:val="-11"/>
        </w:rPr>
        <w:t xml:space="preserve"> </w:t>
      </w:r>
      <w:r>
        <w:rPr>
          <w:sz w:val="24"/>
          <w:szCs w:val="24"/>
          <w:spacing w:val="10"/>
        </w:rPr>
        <w:t>唐彬文</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30"/>
        </w:rPr>
        <w:t xml:space="preserve"> </w:t>
      </w:r>
      <w:r>
        <w:rPr>
          <w:sz w:val="24"/>
          <w:szCs w:val="24"/>
          <w:spacing w:val="10"/>
        </w:rPr>
        <w:t>郭伟洪</w:t>
      </w:r>
      <w:r>
        <w:rPr>
          <w:rFonts w:ascii="Times New Roman" w:hAnsi="Times New Roman" w:eastAsia="Times New Roman" w:cs="Times New Roman"/>
          <w:sz w:val="24"/>
          <w:szCs w:val="24"/>
          <w:spacing w:val="10"/>
        </w:rPr>
        <w:t>.  </w:t>
      </w:r>
      <w:r>
        <w:rPr>
          <w:sz w:val="24"/>
          <w:szCs w:val="24"/>
          <w:spacing w:val="10"/>
        </w:rPr>
        <w:t>速卖通跨境电商平台的选品策略研究</w:t>
      </w:r>
      <w:r>
        <w:rPr>
          <w:rFonts w:ascii="Times New Roman" w:hAnsi="Times New Roman" w:eastAsia="Times New Roman" w:cs="Times New Roman"/>
          <w:sz w:val="24"/>
          <w:szCs w:val="24"/>
          <w:spacing w:val="10"/>
        </w:rPr>
        <w:t>[J]. </w:t>
      </w:r>
      <w:r>
        <w:rPr>
          <w:rFonts w:ascii="Times New Roman" w:hAnsi="Times New Roman" w:eastAsia="Times New Roman" w:cs="Times New Roman"/>
          <w:sz w:val="24"/>
          <w:szCs w:val="24"/>
          <w:spacing w:val="9"/>
        </w:rPr>
        <w:t xml:space="preserve"> </w:t>
      </w:r>
      <w:r>
        <w:rPr>
          <w:sz w:val="24"/>
          <w:szCs w:val="24"/>
          <w:spacing w:val="9"/>
        </w:rPr>
        <w:t>产品可靠性报</w:t>
      </w:r>
      <w:r>
        <w:rPr>
          <w:sz w:val="24"/>
          <w:szCs w:val="24"/>
          <w:spacing w:val="-1"/>
        </w:rPr>
        <w:t>告</w:t>
      </w:r>
      <w:r>
        <w:rPr>
          <w:rFonts w:ascii="Times New Roman" w:hAnsi="Times New Roman" w:eastAsia="Times New Roman" w:cs="Times New Roman"/>
          <w:sz w:val="24"/>
          <w:szCs w:val="24"/>
          <w:spacing w:val="-1"/>
        </w:rPr>
        <w:t>,2023,(01)</w:t>
      </w:r>
      <w:r>
        <w:rPr>
          <w:sz w:val="24"/>
          <w:szCs w:val="24"/>
          <w:spacing w:val="-1"/>
        </w:rPr>
        <w:t>：</w:t>
      </w:r>
      <w:r>
        <w:rPr>
          <w:rFonts w:ascii="Times New Roman" w:hAnsi="Times New Roman" w:eastAsia="Times New Roman" w:cs="Times New Roman"/>
          <w:sz w:val="24"/>
          <w:szCs w:val="24"/>
          <w:spacing w:val="-1"/>
        </w:rPr>
        <w:t>62-64.</w:t>
      </w:r>
    </w:p>
    <w:p>
      <w:pPr>
        <w:pStyle w:val="BodyText"/>
        <w:ind w:left="1825" w:right="187" w:hanging="429"/>
        <w:spacing w:before="192"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[27]</w:t>
      </w:r>
      <w:r>
        <w:rPr>
          <w:rFonts w:ascii="Times New Roman" w:hAnsi="Times New Roman" w:eastAsia="Times New Roman" w:cs="Times New Roman"/>
          <w:sz w:val="24"/>
          <w:szCs w:val="24"/>
          <w:spacing w:val="-3"/>
        </w:rPr>
        <w:t xml:space="preserve"> </w:t>
      </w:r>
      <w:r>
        <w:rPr>
          <w:sz w:val="24"/>
          <w:szCs w:val="24"/>
          <w:spacing w:val="3"/>
        </w:rPr>
        <w:t>王楠</w:t>
      </w:r>
      <w:r>
        <w:rPr>
          <w:rFonts w:ascii="Times New Roman" w:hAnsi="Times New Roman" w:eastAsia="Times New Roman" w:cs="Times New Roman"/>
          <w:sz w:val="24"/>
          <w:szCs w:val="24"/>
          <w:spacing w:val="3"/>
        </w:rPr>
        <w:t>,</w:t>
      </w:r>
      <w:r>
        <w:rPr>
          <w:sz w:val="24"/>
          <w:szCs w:val="24"/>
          <w:spacing w:val="3"/>
        </w:rPr>
        <w:t>郭彪</w:t>
      </w:r>
      <w:r>
        <w:rPr>
          <w:rFonts w:ascii="Times New Roman" w:hAnsi="Times New Roman" w:eastAsia="Times New Roman" w:cs="Times New Roman"/>
          <w:sz w:val="24"/>
          <w:szCs w:val="24"/>
          <w:spacing w:val="3"/>
        </w:rPr>
        <w:t>,</w:t>
      </w:r>
      <w:r>
        <w:rPr>
          <w:sz w:val="24"/>
          <w:szCs w:val="24"/>
          <w:spacing w:val="3"/>
        </w:rPr>
        <w:t>孙永波</w:t>
      </w:r>
      <w:r>
        <w:rPr>
          <w:rFonts w:ascii="Times New Roman" w:hAnsi="Times New Roman" w:eastAsia="Times New Roman" w:cs="Times New Roman"/>
          <w:sz w:val="24"/>
          <w:szCs w:val="24"/>
          <w:spacing w:val="3"/>
        </w:rPr>
        <w:t>.  </w:t>
      </w:r>
      <w:r>
        <w:rPr>
          <w:sz w:val="24"/>
          <w:szCs w:val="24"/>
          <w:spacing w:val="3"/>
        </w:rPr>
        <w:t>传统零售企业跨境电商转型模式和迁移路径研究</w:t>
      </w:r>
      <w:r>
        <w:rPr>
          <w:rFonts w:ascii="Times New Roman" w:hAnsi="Times New Roman" w:eastAsia="Times New Roman" w:cs="Times New Roman"/>
          <w:sz w:val="24"/>
          <w:szCs w:val="24"/>
          <w:spacing w:val="3"/>
        </w:rPr>
        <w:t>[J].  </w:t>
      </w:r>
      <w:r>
        <w:rPr>
          <w:sz w:val="24"/>
          <w:szCs w:val="24"/>
          <w:spacing w:val="3"/>
        </w:rPr>
        <w:t>经</w:t>
      </w:r>
      <w:r>
        <w:rPr>
          <w:sz w:val="24"/>
          <w:szCs w:val="24"/>
          <w:spacing w:val="-1"/>
        </w:rPr>
        <w:t>济体制改革</w:t>
      </w:r>
      <w:r>
        <w:rPr>
          <w:rFonts w:ascii="Times New Roman" w:hAnsi="Times New Roman" w:eastAsia="Times New Roman" w:cs="Times New Roman"/>
          <w:sz w:val="24"/>
          <w:szCs w:val="24"/>
          <w:spacing w:val="-1"/>
        </w:rPr>
        <w:t>,2018,(02)</w:t>
      </w:r>
      <w:r>
        <w:rPr>
          <w:sz w:val="24"/>
          <w:szCs w:val="24"/>
          <w:spacing w:val="-1"/>
        </w:rPr>
        <w:t>：</w:t>
      </w:r>
      <w:r>
        <w:rPr>
          <w:rFonts w:ascii="Times New Roman" w:hAnsi="Times New Roman" w:eastAsia="Times New Roman" w:cs="Times New Roman"/>
          <w:sz w:val="24"/>
          <w:szCs w:val="24"/>
          <w:spacing w:val="-1"/>
        </w:rPr>
        <w:t>100-106.</w:t>
      </w:r>
    </w:p>
    <w:p>
      <w:pPr>
        <w:pStyle w:val="BodyText"/>
        <w:ind w:left="1824" w:right="182" w:hanging="428"/>
        <w:spacing w:before="192"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[28] </w:t>
      </w:r>
      <w:r>
        <w:rPr>
          <w:sz w:val="24"/>
          <w:szCs w:val="24"/>
        </w:rPr>
        <w:t>王祺</w:t>
      </w:r>
      <w:r>
        <w:rPr>
          <w:rFonts w:ascii="Times New Roman" w:hAnsi="Times New Roman" w:eastAsia="Times New Roman" w:cs="Times New Roman"/>
          <w:sz w:val="24"/>
          <w:szCs w:val="24"/>
        </w:rPr>
        <w:t>.  </w:t>
      </w:r>
      <w:r>
        <w:rPr>
          <w:sz w:val="24"/>
          <w:szCs w:val="24"/>
        </w:rPr>
        <w:t>新零售视角下零售企业商业模式创新——以盒马鲜生为例 </w:t>
      </w:r>
      <w:r>
        <w:rPr>
          <w:rFonts w:ascii="Times New Roman" w:hAnsi="Times New Roman" w:eastAsia="Times New Roman" w:cs="Times New Roman"/>
          <w:sz w:val="24"/>
          <w:szCs w:val="24"/>
        </w:rPr>
        <w:t>[J].    </w:t>
      </w:r>
      <w:r>
        <w:rPr>
          <w:sz w:val="24"/>
          <w:szCs w:val="24"/>
        </w:rPr>
        <w:t>经济</w:t>
      </w:r>
      <w:r>
        <w:rPr>
          <w:sz w:val="24"/>
          <w:szCs w:val="24"/>
          <w:spacing w:val="-1"/>
        </w:rPr>
        <w:t>研究导刊</w:t>
      </w:r>
      <w:r>
        <w:rPr>
          <w:rFonts w:ascii="Times New Roman" w:hAnsi="Times New Roman" w:eastAsia="Times New Roman" w:cs="Times New Roman"/>
          <w:sz w:val="24"/>
          <w:szCs w:val="24"/>
          <w:spacing w:val="-1"/>
        </w:rPr>
        <w:t>, 2023, (13):</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77-79.</w:t>
      </w:r>
    </w:p>
    <w:p>
      <w:pPr>
        <w:pStyle w:val="BodyText"/>
        <w:ind w:left="1396"/>
        <w:spacing w:before="191" w:line="21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[29] </w:t>
      </w:r>
      <w:r>
        <w:rPr>
          <w:sz w:val="24"/>
          <w:szCs w:val="24"/>
          <w:spacing w:val="-1"/>
        </w:rPr>
        <w:t>王启东</w:t>
      </w:r>
      <w:r>
        <w:rPr>
          <w:rFonts w:ascii="Times New Roman" w:hAnsi="Times New Roman" w:eastAsia="Times New Roman" w:cs="Times New Roman"/>
          <w:sz w:val="24"/>
          <w:szCs w:val="24"/>
          <w:spacing w:val="-1"/>
        </w:rPr>
        <w:t>.  </w:t>
      </w:r>
      <w:r>
        <w:rPr>
          <w:sz w:val="24"/>
          <w:szCs w:val="24"/>
          <w:spacing w:val="-1"/>
        </w:rPr>
        <w:t>跨境电商平台商家选品策略研究</w:t>
      </w:r>
      <w:r>
        <w:rPr>
          <w:rFonts w:ascii="Times New Roman" w:hAnsi="Times New Roman" w:eastAsia="Times New Roman" w:cs="Times New Roman"/>
          <w:sz w:val="24"/>
          <w:szCs w:val="24"/>
          <w:spacing w:val="-1"/>
        </w:rPr>
        <w:t>[J].  </w:t>
      </w:r>
      <w:r>
        <w:rPr>
          <w:sz w:val="24"/>
          <w:szCs w:val="24"/>
          <w:spacing w:val="-1"/>
        </w:rPr>
        <w:t>对外经贸</w:t>
      </w:r>
      <w:r>
        <w:rPr>
          <w:rFonts w:ascii="Times New Roman" w:hAnsi="Times New Roman" w:eastAsia="Times New Roman" w:cs="Times New Roman"/>
          <w:sz w:val="24"/>
          <w:szCs w:val="24"/>
          <w:spacing w:val="-1"/>
        </w:rPr>
        <w:t>,2022,(11)</w:t>
      </w:r>
      <w:r>
        <w:rPr>
          <w:sz w:val="24"/>
          <w:szCs w:val="24"/>
          <w:spacing w:val="-1"/>
        </w:rPr>
        <w:t>：</w:t>
      </w:r>
      <w:r>
        <w:rPr>
          <w:rFonts w:ascii="Times New Roman" w:hAnsi="Times New Roman" w:eastAsia="Times New Roman" w:cs="Times New Roman"/>
          <w:sz w:val="24"/>
          <w:szCs w:val="24"/>
          <w:spacing w:val="-1"/>
        </w:rPr>
        <w:t>13-16.</w:t>
      </w:r>
    </w:p>
    <w:p>
      <w:pPr>
        <w:spacing w:line="213" w:lineRule="auto"/>
        <w:sectPr>
          <w:headerReference w:type="default" r:id="rId176"/>
          <w:footerReference w:type="default" r:id="rId177"/>
          <w:pgSz w:w="11907" w:h="16839"/>
          <w:pgMar w:top="1176" w:right="1615" w:bottom="1360" w:left="424" w:header="844" w:footer="1160" w:gutter="0"/>
        </w:sectPr>
        <w:rPr>
          <w:rFonts w:ascii="Times New Roman" w:hAnsi="Times New Roman" w:eastAsia="Times New Roman" w:cs="Times New Roman"/>
          <w:sz w:val="24"/>
          <w:szCs w:val="24"/>
        </w:rPr>
      </w:pPr>
    </w:p>
    <w:p>
      <w:pPr>
        <w:spacing w:line="401" w:lineRule="auto"/>
        <w:rPr>
          <w:rFonts w:ascii="Arial"/>
          <w:sz w:val="21"/>
        </w:rPr>
      </w:pPr>
      <w:r/>
    </w:p>
    <w:p>
      <w:pPr>
        <w:pStyle w:val="BodyText"/>
        <w:ind w:left="1396"/>
        <w:spacing w:before="78" w:line="21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[30] </w:t>
      </w:r>
      <w:r>
        <w:rPr>
          <w:sz w:val="24"/>
          <w:szCs w:val="24"/>
          <w:spacing w:val="-1"/>
        </w:rPr>
        <w:t>王荣</w:t>
      </w:r>
      <w:r>
        <w:rPr>
          <w:rFonts w:ascii="Times New Roman" w:hAnsi="Times New Roman" w:eastAsia="Times New Roman" w:cs="Times New Roman"/>
          <w:sz w:val="24"/>
          <w:szCs w:val="24"/>
          <w:spacing w:val="-1"/>
        </w:rPr>
        <w:t>.  </w:t>
      </w:r>
      <w:r>
        <w:rPr>
          <w:sz w:val="24"/>
          <w:szCs w:val="24"/>
          <w:spacing w:val="-1"/>
        </w:rPr>
        <w:t>跨境电商平台特点分析</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6"/>
        </w:rPr>
        <w:t xml:space="preserve">  </w:t>
      </w:r>
      <w:r>
        <w:rPr>
          <w:sz w:val="24"/>
          <w:szCs w:val="24"/>
          <w:spacing w:val="-1"/>
        </w:rPr>
        <w:t>中国管理信息化</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
        </w:rPr>
        <w:t>017,20(06)</w:t>
      </w:r>
      <w:r>
        <w:rPr>
          <w:sz w:val="24"/>
          <w:szCs w:val="24"/>
          <w:spacing w:val="-2"/>
        </w:rPr>
        <w:t>：</w:t>
      </w:r>
      <w:r>
        <w:rPr>
          <w:rFonts w:ascii="Times New Roman" w:hAnsi="Times New Roman" w:eastAsia="Times New Roman" w:cs="Times New Roman"/>
          <w:sz w:val="24"/>
          <w:szCs w:val="24"/>
          <w:spacing w:val="-2"/>
        </w:rPr>
        <w:t>133-134.</w:t>
      </w:r>
    </w:p>
    <w:p>
      <w:pPr>
        <w:pStyle w:val="BodyText"/>
        <w:ind w:left="1825" w:right="70" w:hanging="429"/>
        <w:spacing w:before="192"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[31] </w:t>
      </w:r>
      <w:r>
        <w:rPr>
          <w:sz w:val="24"/>
          <w:szCs w:val="24"/>
          <w:spacing w:val="2"/>
        </w:rPr>
        <w:t>王子阳</w:t>
      </w:r>
      <w:r>
        <w:rPr>
          <w:rFonts w:ascii="Times New Roman" w:hAnsi="Times New Roman" w:eastAsia="Times New Roman" w:cs="Times New Roman"/>
          <w:sz w:val="24"/>
          <w:szCs w:val="24"/>
          <w:spacing w:val="2"/>
        </w:rPr>
        <w:t>,</w:t>
      </w:r>
      <w:r>
        <w:rPr>
          <w:sz w:val="24"/>
          <w:szCs w:val="24"/>
          <w:spacing w:val="2"/>
        </w:rPr>
        <w:t>罗浚知</w:t>
      </w:r>
      <w:r>
        <w:rPr>
          <w:rFonts w:ascii="Times New Roman" w:hAnsi="Times New Roman" w:eastAsia="Times New Roman" w:cs="Times New Roman"/>
          <w:sz w:val="24"/>
          <w:szCs w:val="24"/>
          <w:spacing w:val="2"/>
        </w:rPr>
        <w:t>,</w:t>
      </w:r>
      <w:r>
        <w:rPr>
          <w:sz w:val="24"/>
          <w:szCs w:val="24"/>
          <w:spacing w:val="2"/>
        </w:rPr>
        <w:t>魏炜</w:t>
      </w:r>
      <w:r>
        <w:rPr>
          <w:rFonts w:ascii="Times New Roman" w:hAnsi="Times New Roman" w:eastAsia="Times New Roman" w:cs="Times New Roman"/>
          <w:sz w:val="24"/>
          <w:szCs w:val="24"/>
          <w:spacing w:val="2"/>
        </w:rPr>
        <w:t>.  </w:t>
      </w:r>
      <w:r>
        <w:rPr>
          <w:sz w:val="24"/>
          <w:szCs w:val="24"/>
          <w:spacing w:val="2"/>
        </w:rPr>
        <w:t>基于美团黑珍珠榜单的数字原生企业商业模式设计机</w:t>
      </w:r>
      <w:r>
        <w:rPr>
          <w:sz w:val="24"/>
          <w:szCs w:val="24"/>
          <w:spacing w:val="-1"/>
        </w:rPr>
        <w:t>制研究 </w:t>
      </w:r>
      <w:r>
        <w:rPr>
          <w:rFonts w:ascii="Times New Roman" w:hAnsi="Times New Roman" w:eastAsia="Times New Roman" w:cs="Times New Roman"/>
          <w:sz w:val="24"/>
          <w:szCs w:val="24"/>
          <w:spacing w:val="-1"/>
        </w:rPr>
        <w:t>[J].</w:t>
      </w:r>
      <w:r>
        <w:rPr>
          <w:sz w:val="24"/>
          <w:szCs w:val="24"/>
          <w:spacing w:val="-1"/>
        </w:rPr>
        <w:t>管理学报</w:t>
      </w:r>
      <w:r>
        <w:rPr>
          <w:rFonts w:ascii="Times New Roman" w:hAnsi="Times New Roman" w:eastAsia="Times New Roman" w:cs="Times New Roman"/>
          <w:sz w:val="24"/>
          <w:szCs w:val="24"/>
          <w:spacing w:val="-1"/>
        </w:rPr>
        <w:t>, 2023,20 (12):</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1737-174</w:t>
      </w:r>
      <w:r>
        <w:rPr>
          <w:rFonts w:ascii="Times New Roman" w:hAnsi="Times New Roman" w:eastAsia="Times New Roman" w:cs="Times New Roman"/>
          <w:sz w:val="24"/>
          <w:szCs w:val="24"/>
          <w:spacing w:val="-2"/>
        </w:rPr>
        <w:t>9.</w:t>
      </w:r>
    </w:p>
    <w:p>
      <w:pPr>
        <w:pStyle w:val="BodyText"/>
        <w:ind w:left="1396"/>
        <w:spacing w:before="192"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[32]</w:t>
      </w:r>
      <w:r>
        <w:rPr>
          <w:rFonts w:ascii="Times New Roman" w:hAnsi="Times New Roman" w:eastAsia="Times New Roman" w:cs="Times New Roman"/>
          <w:sz w:val="24"/>
          <w:szCs w:val="24"/>
          <w:spacing w:val="-14"/>
        </w:rPr>
        <w:t xml:space="preserve"> </w:t>
      </w:r>
      <w:r>
        <w:rPr>
          <w:sz w:val="24"/>
          <w:szCs w:val="24"/>
        </w:rPr>
        <w:t>魏炜</w:t>
      </w:r>
      <w:r>
        <w:rPr>
          <w:rFonts w:ascii="Times New Roman" w:hAnsi="Times New Roman" w:eastAsia="Times New Roman" w:cs="Times New Roman"/>
          <w:sz w:val="24"/>
          <w:szCs w:val="24"/>
        </w:rPr>
        <w:t>,</w:t>
      </w:r>
      <w:r>
        <w:rPr>
          <w:sz w:val="24"/>
          <w:szCs w:val="24"/>
        </w:rPr>
        <w:t>朱武祥</w:t>
      </w:r>
      <w:r>
        <w:rPr>
          <w:rFonts w:ascii="Times New Roman" w:hAnsi="Times New Roman" w:eastAsia="Times New Roman" w:cs="Times New Roman"/>
          <w:sz w:val="24"/>
          <w:szCs w:val="24"/>
        </w:rPr>
        <w:t>.</w:t>
      </w:r>
      <w:r>
        <w:rPr>
          <w:sz w:val="24"/>
          <w:szCs w:val="24"/>
        </w:rPr>
        <w:t>发现商业模式</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
        </w:rPr>
        <w:t>].  </w:t>
      </w:r>
      <w:r>
        <w:rPr>
          <w:sz w:val="24"/>
          <w:szCs w:val="24"/>
          <w:spacing w:val="-1"/>
        </w:rPr>
        <w:t>北京：机械工业出版社，</w:t>
      </w:r>
      <w:r>
        <w:rPr>
          <w:rFonts w:ascii="Times New Roman" w:hAnsi="Times New Roman" w:eastAsia="Times New Roman" w:cs="Times New Roman"/>
          <w:sz w:val="24"/>
          <w:szCs w:val="24"/>
          <w:spacing w:val="-1"/>
        </w:rPr>
        <w:t>2018.2-120.</w:t>
      </w:r>
    </w:p>
    <w:p>
      <w:pPr>
        <w:pStyle w:val="BodyText"/>
        <w:ind w:left="1825" w:right="64" w:hanging="429"/>
        <w:spacing w:before="186"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[33]</w:t>
      </w:r>
      <w:r>
        <w:rPr>
          <w:rFonts w:ascii="Times New Roman" w:hAnsi="Times New Roman" w:eastAsia="Times New Roman" w:cs="Times New Roman"/>
          <w:sz w:val="24"/>
          <w:szCs w:val="24"/>
          <w:spacing w:val="8"/>
        </w:rPr>
        <w:t xml:space="preserve"> </w:t>
      </w:r>
      <w:r>
        <w:rPr>
          <w:sz w:val="24"/>
          <w:szCs w:val="24"/>
          <w:spacing w:val="3"/>
        </w:rPr>
        <w:t>吴佳欣</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rPr>
        <w:t>RCEP</w:t>
      </w:r>
      <w:r>
        <w:rPr>
          <w:rFonts w:ascii="Times New Roman" w:hAnsi="Times New Roman" w:eastAsia="Times New Roman" w:cs="Times New Roman"/>
          <w:sz w:val="24"/>
          <w:szCs w:val="24"/>
          <w:spacing w:val="3"/>
        </w:rPr>
        <w:t xml:space="preserve">  </w:t>
      </w:r>
      <w:r>
        <w:rPr>
          <w:sz w:val="24"/>
          <w:szCs w:val="24"/>
          <w:spacing w:val="3"/>
        </w:rPr>
        <w:t>给中国跨境电商发展带来的机遇分析</w:t>
      </w:r>
      <w:r>
        <w:rPr>
          <w:sz w:val="24"/>
          <w:szCs w:val="24"/>
          <w:spacing w:val="38"/>
        </w:rPr>
        <w:t xml:space="preserve"> </w:t>
      </w:r>
      <w:r>
        <w:rPr>
          <w:rFonts w:ascii="Times New Roman" w:hAnsi="Times New Roman" w:eastAsia="Times New Roman" w:cs="Times New Roman"/>
          <w:sz w:val="24"/>
          <w:szCs w:val="24"/>
          <w:spacing w:val="3"/>
        </w:rPr>
        <w:t>[J].  </w:t>
      </w:r>
      <w:r>
        <w:rPr>
          <w:sz w:val="24"/>
          <w:szCs w:val="24"/>
          <w:spacing w:val="3"/>
        </w:rPr>
        <w:t>对外经贸</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3"/>
        </w:rPr>
        <w:t>2023,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5"/>
        </w:rPr>
        <w:t>(01):</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5"/>
        </w:rPr>
        <w:t>11-13.</w:t>
      </w:r>
    </w:p>
    <w:p>
      <w:pPr>
        <w:pStyle w:val="BodyText"/>
        <w:ind w:left="1826" w:right="63" w:hanging="430"/>
        <w:spacing w:before="210" w:line="28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[34] </w:t>
      </w:r>
      <w:r>
        <w:rPr>
          <w:sz w:val="24"/>
          <w:szCs w:val="24"/>
          <w:spacing w:val="-2"/>
        </w:rPr>
        <w:t>吴阳</w:t>
      </w:r>
      <w:r>
        <w:rPr>
          <w:rFonts w:ascii="Times New Roman" w:hAnsi="Times New Roman" w:eastAsia="Times New Roman" w:cs="Times New Roman"/>
          <w:sz w:val="24"/>
          <w:szCs w:val="24"/>
          <w:spacing w:val="-2"/>
        </w:rPr>
        <w:t>,</w:t>
      </w:r>
      <w:r>
        <w:rPr>
          <w:sz w:val="24"/>
          <w:szCs w:val="24"/>
          <w:spacing w:val="-2"/>
        </w:rPr>
        <w:t>杨世博</w:t>
      </w:r>
      <w:r>
        <w:rPr>
          <w:rFonts w:ascii="Times New Roman" w:hAnsi="Times New Roman" w:eastAsia="Times New Roman" w:cs="Times New Roman"/>
          <w:sz w:val="24"/>
          <w:szCs w:val="24"/>
          <w:spacing w:val="-2"/>
        </w:rPr>
        <w:t>,</w:t>
      </w:r>
      <w:r>
        <w:rPr>
          <w:sz w:val="24"/>
          <w:szCs w:val="24"/>
          <w:spacing w:val="-2"/>
        </w:rPr>
        <w:t>陈鹏</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2"/>
        </w:rPr>
        <w:t>eBay</w:t>
      </w:r>
      <w:r>
        <w:rPr>
          <w:rFonts w:ascii="Times New Roman" w:hAnsi="Times New Roman" w:eastAsia="Times New Roman" w:cs="Times New Roman"/>
          <w:sz w:val="24"/>
          <w:szCs w:val="24"/>
          <w:spacing w:val="36"/>
          <w:w w:val="101"/>
        </w:rPr>
        <w:t xml:space="preserve"> </w:t>
      </w:r>
      <w:r>
        <w:rPr>
          <w:sz w:val="24"/>
          <w:szCs w:val="24"/>
          <w:spacing w:val="-2"/>
        </w:rPr>
        <w:t>与</w:t>
      </w:r>
      <w:r>
        <w:rPr>
          <w:sz w:val="24"/>
          <w:szCs w:val="24"/>
          <w:spacing w:val="-24"/>
        </w:rPr>
        <w:t xml:space="preserve"> </w:t>
      </w:r>
      <w:r>
        <w:rPr>
          <w:rFonts w:ascii="Times New Roman" w:hAnsi="Times New Roman" w:eastAsia="Times New Roman" w:cs="Times New Roman"/>
          <w:sz w:val="24"/>
          <w:szCs w:val="24"/>
          <w:spacing w:val="-2"/>
        </w:rPr>
        <w:t>Shopee</w:t>
      </w:r>
      <w:r>
        <w:rPr>
          <w:rFonts w:ascii="Times New Roman" w:hAnsi="Times New Roman" w:eastAsia="Times New Roman" w:cs="Times New Roman"/>
          <w:sz w:val="24"/>
          <w:szCs w:val="24"/>
          <w:spacing w:val="30"/>
          <w:w w:val="101"/>
        </w:rPr>
        <w:t xml:space="preserve"> </w:t>
      </w:r>
      <w:r>
        <w:rPr>
          <w:sz w:val="24"/>
          <w:szCs w:val="24"/>
          <w:spacing w:val="-2"/>
        </w:rPr>
        <w:t>跨境电商平台比较研究 </w:t>
      </w:r>
      <w:r>
        <w:rPr>
          <w:rFonts w:ascii="Times New Roman" w:hAnsi="Times New Roman" w:eastAsia="Times New Roman" w:cs="Times New Roman"/>
          <w:sz w:val="24"/>
          <w:szCs w:val="24"/>
          <w:spacing w:val="-2"/>
        </w:rPr>
        <w:t>[J].  </w:t>
      </w:r>
      <w:r>
        <w:rPr>
          <w:sz w:val="24"/>
          <w:szCs w:val="24"/>
          <w:spacing w:val="-2"/>
        </w:rPr>
        <w:t>现代营销</w:t>
      </w:r>
      <w:r>
        <w:rPr>
          <w:rFonts w:ascii="Times New Roman" w:hAnsi="Times New Roman" w:eastAsia="Times New Roman" w:cs="Times New Roman"/>
          <w:sz w:val="24"/>
          <w:szCs w:val="24"/>
          <w:spacing w:val="-2"/>
        </w:rPr>
        <w:t>(</w:t>
      </w:r>
      <w:r>
        <w:rPr>
          <w:sz w:val="24"/>
          <w:szCs w:val="24"/>
          <w:spacing w:val="-2"/>
        </w:rPr>
        <w:t>上</w:t>
      </w:r>
      <w:r>
        <w:rPr>
          <w:sz w:val="24"/>
          <w:szCs w:val="24"/>
          <w:spacing w:val="-3"/>
        </w:rPr>
        <w:t>旬刊</w:t>
      </w:r>
      <w:r>
        <w:rPr>
          <w:rFonts w:ascii="Times New Roman" w:hAnsi="Times New Roman" w:eastAsia="Times New Roman" w:cs="Times New Roman"/>
          <w:sz w:val="24"/>
          <w:szCs w:val="24"/>
          <w:spacing w:val="-3"/>
        </w:rPr>
        <w:t>), 2023, (02):</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3"/>
        </w:rPr>
        <w:t>109-111.</w:t>
      </w:r>
    </w:p>
    <w:p>
      <w:pPr>
        <w:pStyle w:val="BodyText"/>
        <w:ind w:left="1829" w:right="63" w:hanging="433"/>
        <w:spacing w:before="19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[35] </w:t>
      </w:r>
      <w:r>
        <w:rPr>
          <w:sz w:val="24"/>
          <w:szCs w:val="24"/>
          <w:spacing w:val="1"/>
        </w:rPr>
        <w:t>冼桐</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4"/>
        </w:rPr>
        <w:t xml:space="preserve"> </w:t>
      </w:r>
      <w:r>
        <w:rPr>
          <w:sz w:val="24"/>
          <w:szCs w:val="24"/>
          <w:spacing w:val="1"/>
        </w:rPr>
        <w:t>阮传扬</w:t>
      </w:r>
      <w:r>
        <w:rPr>
          <w:rFonts w:ascii="Times New Roman" w:hAnsi="Times New Roman" w:eastAsia="Times New Roman" w:cs="Times New Roman"/>
          <w:sz w:val="24"/>
          <w:szCs w:val="24"/>
          <w:spacing w:val="1"/>
        </w:rPr>
        <w:t>,</w:t>
      </w:r>
      <w:r>
        <w:rPr>
          <w:sz w:val="24"/>
          <w:szCs w:val="24"/>
          <w:spacing w:val="1"/>
        </w:rPr>
        <w:t>张越等</w:t>
      </w:r>
      <w:r>
        <w:rPr>
          <w:rFonts w:ascii="Times New Roman" w:hAnsi="Times New Roman" w:eastAsia="Times New Roman" w:cs="Times New Roman"/>
          <w:sz w:val="24"/>
          <w:szCs w:val="24"/>
          <w:spacing w:val="1"/>
        </w:rPr>
        <w:t>.  </w:t>
      </w:r>
      <w:r>
        <w:rPr>
          <w:sz w:val="24"/>
          <w:szCs w:val="24"/>
          <w:spacing w:val="1"/>
        </w:rPr>
        <w:t>基于消费者行为理论的社会化营销策略研究——以电</w:t>
      </w:r>
      <w:r>
        <w:rPr>
          <w:sz w:val="24"/>
          <w:szCs w:val="24"/>
          <w:spacing w:val="-2"/>
        </w:rPr>
        <w:t>商平台拼多多为例 </w:t>
      </w:r>
      <w:r>
        <w:rPr>
          <w:rFonts w:ascii="Times New Roman" w:hAnsi="Times New Roman" w:eastAsia="Times New Roman" w:cs="Times New Roman"/>
          <w:sz w:val="24"/>
          <w:szCs w:val="24"/>
          <w:spacing w:val="-2"/>
        </w:rPr>
        <w:t>[J].   </w:t>
      </w:r>
      <w:r>
        <w:rPr>
          <w:sz w:val="24"/>
          <w:szCs w:val="24"/>
          <w:spacing w:val="-2"/>
        </w:rPr>
        <w:t>中国商论</w:t>
      </w:r>
      <w:r>
        <w:rPr>
          <w:rFonts w:ascii="Times New Roman" w:hAnsi="Times New Roman" w:eastAsia="Times New Roman" w:cs="Times New Roman"/>
          <w:sz w:val="24"/>
          <w:szCs w:val="24"/>
          <w:spacing w:val="-2"/>
        </w:rPr>
        <w:t>, 2019,</w:t>
      </w:r>
      <w:r>
        <w:rPr>
          <w:rFonts w:ascii="Times New Roman" w:hAnsi="Times New Roman" w:eastAsia="Times New Roman" w:cs="Times New Roman"/>
          <w:sz w:val="24"/>
          <w:szCs w:val="24"/>
          <w:spacing w:val="-3"/>
        </w:rPr>
        <w:t xml:space="preserve"> (12):</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3"/>
        </w:rPr>
        <w:t>82-83.</w:t>
      </w:r>
    </w:p>
    <w:p>
      <w:pPr>
        <w:pStyle w:val="BodyText"/>
        <w:ind w:left="1825" w:right="64" w:hanging="429"/>
        <w:spacing w:before="190"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[36]</w:t>
      </w:r>
      <w:r>
        <w:rPr>
          <w:rFonts w:ascii="Times New Roman" w:hAnsi="Times New Roman" w:eastAsia="Times New Roman" w:cs="Times New Roman"/>
          <w:sz w:val="24"/>
          <w:szCs w:val="24"/>
          <w:spacing w:val="2"/>
        </w:rPr>
        <w:t xml:space="preserve"> </w:t>
      </w:r>
      <w:r>
        <w:rPr>
          <w:sz w:val="24"/>
          <w:szCs w:val="24"/>
          <w:spacing w:val="4"/>
        </w:rPr>
        <w:t>偰娜</w:t>
      </w:r>
      <w:r>
        <w:rPr>
          <w:rFonts w:ascii="Times New Roman" w:hAnsi="Times New Roman" w:eastAsia="Times New Roman" w:cs="Times New Roman"/>
          <w:sz w:val="24"/>
          <w:szCs w:val="24"/>
          <w:spacing w:val="4"/>
        </w:rPr>
        <w:t>.  </w:t>
      </w:r>
      <w:r>
        <w:rPr>
          <w:sz w:val="24"/>
          <w:szCs w:val="24"/>
          <w:spacing w:val="4"/>
        </w:rPr>
        <w:t>我国跨境电子商务贸易平台模式探讨</w:t>
      </w:r>
      <w:r>
        <w:rPr>
          <w:sz w:val="24"/>
          <w:szCs w:val="24"/>
          <w:spacing w:val="46"/>
        </w:rPr>
        <w:t xml:space="preserve"> </w:t>
      </w:r>
      <w:r>
        <w:rPr>
          <w:rFonts w:ascii="Times New Roman" w:hAnsi="Times New Roman" w:eastAsia="Times New Roman" w:cs="Times New Roman"/>
          <w:sz w:val="24"/>
          <w:szCs w:val="24"/>
          <w:spacing w:val="4"/>
        </w:rPr>
        <w:t>[J].</w:t>
      </w:r>
      <w:r>
        <w:rPr>
          <w:rFonts w:ascii="Times New Roman" w:hAnsi="Times New Roman" w:eastAsia="Times New Roman" w:cs="Times New Roman"/>
          <w:sz w:val="24"/>
          <w:szCs w:val="24"/>
          <w:spacing w:val="21"/>
        </w:rPr>
        <w:t xml:space="preserve">  </w:t>
      </w:r>
      <w:r>
        <w:rPr>
          <w:sz w:val="24"/>
          <w:szCs w:val="24"/>
          <w:spacing w:val="4"/>
        </w:rPr>
        <w:t>中国流通经济</w:t>
      </w:r>
      <w:r>
        <w:rPr>
          <w:rFonts w:ascii="Times New Roman" w:hAnsi="Times New Roman" w:eastAsia="Times New Roman" w:cs="Times New Roman"/>
          <w:sz w:val="24"/>
          <w:szCs w:val="24"/>
          <w:spacing w:val="4"/>
        </w:rPr>
        <w:t>,  2015,</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4"/>
        </w:rPr>
        <w:t>29</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(08): 70-74.</w:t>
      </w:r>
    </w:p>
    <w:p>
      <w:pPr>
        <w:pStyle w:val="BodyText"/>
        <w:ind w:left="1824" w:right="65" w:hanging="428"/>
        <w:spacing w:before="21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[37] </w:t>
      </w:r>
      <w:r>
        <w:rPr>
          <w:sz w:val="24"/>
          <w:szCs w:val="24"/>
          <w:spacing w:val="-2"/>
        </w:rPr>
        <w:t>杏稼龙</w:t>
      </w:r>
      <w:r>
        <w:rPr>
          <w:rFonts w:ascii="Times New Roman" w:hAnsi="Times New Roman" w:eastAsia="Times New Roman" w:cs="Times New Roman"/>
          <w:sz w:val="24"/>
          <w:szCs w:val="24"/>
          <w:spacing w:val="-2"/>
        </w:rPr>
        <w:t>,</w:t>
      </w:r>
      <w:r>
        <w:rPr>
          <w:sz w:val="24"/>
          <w:szCs w:val="24"/>
          <w:spacing w:val="-2"/>
        </w:rPr>
        <w:t>吴福象</w:t>
      </w:r>
      <w:r>
        <w:rPr>
          <w:rFonts w:ascii="Times New Roman" w:hAnsi="Times New Roman" w:eastAsia="Times New Roman" w:cs="Times New Roman"/>
          <w:sz w:val="24"/>
          <w:szCs w:val="24"/>
          <w:spacing w:val="-2"/>
        </w:rPr>
        <w:t>.  </w:t>
      </w:r>
      <w:r>
        <w:rPr>
          <w:sz w:val="24"/>
          <w:szCs w:val="24"/>
          <w:spacing w:val="-2"/>
        </w:rPr>
        <w:t>商业模式创新赋能企业关键核心</w:t>
      </w:r>
      <w:r>
        <w:rPr>
          <w:sz w:val="24"/>
          <w:szCs w:val="24"/>
          <w:spacing w:val="-3"/>
        </w:rPr>
        <w:t>技术突破：内在机制与经验</w:t>
      </w:r>
      <w:r>
        <w:rPr>
          <w:sz w:val="24"/>
          <w:szCs w:val="24"/>
          <w:spacing w:val="-1"/>
        </w:rPr>
        <w:t>证据</w:t>
      </w:r>
      <w:r>
        <w:rPr>
          <w:rFonts w:ascii="Times New Roman" w:hAnsi="Times New Roman" w:eastAsia="Times New Roman" w:cs="Times New Roman"/>
          <w:sz w:val="24"/>
          <w:szCs w:val="24"/>
          <w:spacing w:val="-1"/>
        </w:rPr>
        <w:t>[J].  </w:t>
      </w:r>
      <w:r>
        <w:rPr>
          <w:sz w:val="24"/>
          <w:szCs w:val="24"/>
          <w:spacing w:val="-1"/>
        </w:rPr>
        <w:t>研究与发展管理</w:t>
      </w:r>
      <w:r>
        <w:rPr>
          <w:rFonts w:ascii="Times New Roman" w:hAnsi="Times New Roman" w:eastAsia="Times New Roman" w:cs="Times New Roman"/>
          <w:sz w:val="24"/>
          <w:szCs w:val="24"/>
          <w:spacing w:val="-1"/>
        </w:rPr>
        <w:t>, 2023, 35 (06):</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
        </w:rPr>
        <w:t>12-124.</w:t>
      </w:r>
    </w:p>
    <w:p>
      <w:pPr>
        <w:pStyle w:val="BodyText"/>
        <w:ind w:left="1820" w:right="63" w:hanging="424"/>
        <w:spacing w:before="191"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[38] </w:t>
      </w:r>
      <w:r>
        <w:rPr>
          <w:sz w:val="24"/>
          <w:szCs w:val="24"/>
        </w:rPr>
        <w:t>熊爱华</w:t>
      </w:r>
      <w:r>
        <w:rPr>
          <w:rFonts w:ascii="Times New Roman" w:hAnsi="Times New Roman" w:eastAsia="Times New Roman" w:cs="Times New Roman"/>
          <w:sz w:val="24"/>
          <w:szCs w:val="24"/>
        </w:rPr>
        <w:t>,</w:t>
      </w:r>
      <w:r>
        <w:rPr>
          <w:sz w:val="24"/>
          <w:szCs w:val="24"/>
        </w:rPr>
        <w:t>侯德恩</w:t>
      </w:r>
      <w:r>
        <w:rPr>
          <w:rFonts w:ascii="Times New Roman" w:hAnsi="Times New Roman" w:eastAsia="Times New Roman" w:cs="Times New Roman"/>
          <w:sz w:val="24"/>
          <w:szCs w:val="24"/>
        </w:rPr>
        <w:t>.  </w:t>
      </w:r>
      <w:r>
        <w:rPr>
          <w:sz w:val="24"/>
          <w:szCs w:val="24"/>
        </w:rPr>
        <w:t>组态视角下平台企业商业模式创新路径研究 </w:t>
      </w:r>
      <w:r>
        <w:rPr>
          <w:rFonts w:ascii="Times New Roman" w:hAnsi="Times New Roman" w:eastAsia="Times New Roman" w:cs="Times New Roman"/>
          <w:sz w:val="24"/>
          <w:szCs w:val="24"/>
        </w:rPr>
        <w:t>[J].  </w:t>
      </w:r>
      <w:r>
        <w:rPr>
          <w:sz w:val="24"/>
          <w:szCs w:val="24"/>
        </w:rPr>
        <w:t>科研管理</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2022, 43 (12):</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89-97.</w:t>
      </w:r>
    </w:p>
    <w:p>
      <w:pPr>
        <w:pStyle w:val="BodyText"/>
        <w:ind w:left="1829" w:right="64" w:hanging="433"/>
        <w:spacing w:before="21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[39] </w:t>
      </w:r>
      <w:r>
        <w:rPr>
          <w:sz w:val="24"/>
          <w:szCs w:val="24"/>
          <w:spacing w:val="1"/>
        </w:rPr>
        <w:t>阳镇</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2"/>
        </w:rPr>
        <w:t xml:space="preserve"> </w:t>
      </w:r>
      <w:r>
        <w:rPr>
          <w:sz w:val="24"/>
          <w:szCs w:val="24"/>
          <w:spacing w:val="1"/>
        </w:rPr>
        <w:t>陈劲</w:t>
      </w:r>
      <w:r>
        <w:rPr>
          <w:rFonts w:ascii="Times New Roman" w:hAnsi="Times New Roman" w:eastAsia="Times New Roman" w:cs="Times New Roman"/>
          <w:sz w:val="24"/>
          <w:szCs w:val="24"/>
          <w:spacing w:val="1"/>
        </w:rPr>
        <w:t>.  </w:t>
      </w:r>
      <w:r>
        <w:rPr>
          <w:sz w:val="24"/>
          <w:szCs w:val="24"/>
          <w:spacing w:val="1"/>
        </w:rPr>
        <w:t>平台情境下的可持续性商业模式：逻辑与实现 </w:t>
      </w:r>
      <w:r>
        <w:rPr>
          <w:rFonts w:ascii="Times New Roman" w:hAnsi="Times New Roman" w:eastAsia="Times New Roman" w:cs="Times New Roman"/>
          <w:sz w:val="24"/>
          <w:szCs w:val="24"/>
          <w:spacing w:val="1"/>
        </w:rPr>
        <w:t>[J].  </w:t>
      </w:r>
      <w:r>
        <w:rPr>
          <w:sz w:val="24"/>
          <w:szCs w:val="24"/>
          <w:spacing w:val="1"/>
        </w:rPr>
        <w:t>科学学与科</w:t>
      </w:r>
      <w:r>
        <w:rPr>
          <w:sz w:val="24"/>
          <w:szCs w:val="24"/>
          <w:spacing w:val="-1"/>
        </w:rPr>
        <w:t>学技术管理</w:t>
      </w:r>
      <w:r>
        <w:rPr>
          <w:rFonts w:ascii="Times New Roman" w:hAnsi="Times New Roman" w:eastAsia="Times New Roman" w:cs="Times New Roman"/>
          <w:sz w:val="24"/>
          <w:szCs w:val="24"/>
          <w:spacing w:val="-1"/>
        </w:rPr>
        <w:t>, 2021, 42 (02):</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59-76.</w:t>
      </w:r>
    </w:p>
    <w:p>
      <w:pPr>
        <w:pStyle w:val="BodyText"/>
        <w:ind w:left="1830" w:right="65" w:hanging="434"/>
        <w:spacing w:before="192" w:line="3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[40] </w:t>
      </w:r>
      <w:r>
        <w:rPr>
          <w:sz w:val="24"/>
          <w:szCs w:val="24"/>
          <w:spacing w:val="-1"/>
        </w:rPr>
        <w:t>阳镇</w:t>
      </w:r>
      <w:r>
        <w:rPr>
          <w:rFonts w:ascii="Times New Roman" w:hAnsi="Times New Roman" w:eastAsia="Times New Roman" w:cs="Times New Roman"/>
          <w:sz w:val="24"/>
          <w:szCs w:val="24"/>
          <w:spacing w:val="-1"/>
        </w:rPr>
        <w:t>.  </w:t>
      </w:r>
      <w:r>
        <w:rPr>
          <w:sz w:val="24"/>
          <w:szCs w:val="24"/>
          <w:spacing w:val="-1"/>
        </w:rPr>
        <w:t>平台型企业社会责任</w:t>
      </w:r>
      <w:r>
        <w:rPr>
          <w:rFonts w:ascii="Times New Roman" w:hAnsi="Times New Roman" w:eastAsia="Times New Roman" w:cs="Times New Roman"/>
          <w:sz w:val="24"/>
          <w:szCs w:val="24"/>
          <w:spacing w:val="-1"/>
        </w:rPr>
        <w:t>:</w:t>
      </w:r>
      <w:r>
        <w:rPr>
          <w:sz w:val="24"/>
          <w:szCs w:val="24"/>
          <w:spacing w:val="-1"/>
        </w:rPr>
        <w:t>边界、治理与评价 </w:t>
      </w:r>
      <w:r>
        <w:rPr>
          <w:rFonts w:ascii="Times New Roman" w:hAnsi="Times New Roman" w:eastAsia="Times New Roman" w:cs="Times New Roman"/>
          <w:sz w:val="24"/>
          <w:szCs w:val="24"/>
          <w:spacing w:val="-1"/>
        </w:rPr>
        <w:t>[J].  </w:t>
      </w:r>
      <w:r>
        <w:rPr>
          <w:sz w:val="24"/>
          <w:szCs w:val="24"/>
          <w:spacing w:val="-1"/>
        </w:rPr>
        <w:t>经济学家</w:t>
      </w:r>
      <w:r>
        <w:rPr>
          <w:rFonts w:ascii="Times New Roman" w:hAnsi="Times New Roman" w:eastAsia="Times New Roman" w:cs="Times New Roman"/>
          <w:sz w:val="24"/>
          <w:szCs w:val="24"/>
          <w:spacing w:val="-1"/>
        </w:rPr>
        <w:t>, 2018, </w:t>
      </w:r>
      <w:r>
        <w:rPr>
          <w:rFonts w:ascii="Times New Roman" w:hAnsi="Times New Roman" w:eastAsia="Times New Roman" w:cs="Times New Roman"/>
          <w:sz w:val="24"/>
          <w:szCs w:val="24"/>
          <w:spacing w:val="-2"/>
        </w:rPr>
        <w:t>(05):</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79-</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88.</w:t>
      </w:r>
    </w:p>
    <w:p>
      <w:pPr>
        <w:pStyle w:val="BodyText"/>
        <w:ind w:left="1821" w:right="64" w:hanging="425"/>
        <w:spacing w:before="165" w:line="3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[41] </w:t>
      </w:r>
      <w:r>
        <w:rPr>
          <w:sz w:val="24"/>
          <w:szCs w:val="24"/>
          <w:spacing w:val="-2"/>
        </w:rPr>
        <w:t>杨景祥</w:t>
      </w:r>
      <w:r>
        <w:rPr>
          <w:rFonts w:ascii="Times New Roman" w:hAnsi="Times New Roman" w:eastAsia="Times New Roman" w:cs="Times New Roman"/>
          <w:sz w:val="24"/>
          <w:szCs w:val="24"/>
          <w:spacing w:val="-2"/>
        </w:rPr>
        <w:t>.  </w:t>
      </w:r>
      <w:r>
        <w:rPr>
          <w:sz w:val="24"/>
          <w:szCs w:val="24"/>
          <w:spacing w:val="-2"/>
        </w:rPr>
        <w:t>跨国 </w:t>
      </w:r>
      <w:r>
        <w:rPr>
          <w:rFonts w:ascii="Times New Roman" w:hAnsi="Times New Roman" w:eastAsia="Times New Roman" w:cs="Times New Roman"/>
          <w:sz w:val="24"/>
          <w:szCs w:val="24"/>
          <w:spacing w:val="-2"/>
        </w:rPr>
        <w:t>M2C</w:t>
      </w:r>
      <w:r>
        <w:rPr>
          <w:rFonts w:ascii="Times New Roman" w:hAnsi="Times New Roman" w:eastAsia="Times New Roman" w:cs="Times New Roman"/>
          <w:sz w:val="24"/>
          <w:szCs w:val="24"/>
          <w:spacing w:val="17"/>
          <w:w w:val="101"/>
        </w:rPr>
        <w:t xml:space="preserve">  </w:t>
      </w:r>
      <w:r>
        <w:rPr>
          <w:sz w:val="24"/>
          <w:szCs w:val="24"/>
          <w:spacing w:val="-2"/>
        </w:rPr>
        <w:t>电子商务模式——中国制造企业开拓海外市场的新契机</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Information</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Engineering</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Institute</w:t>
      </w:r>
      <w:r>
        <w:rPr>
          <w:rFonts w:ascii="Times New Roman" w:hAnsi="Times New Roman" w:eastAsia="Times New Roman" w:cs="Times New Roman"/>
          <w:sz w:val="24"/>
          <w:szCs w:val="24"/>
          <w:spacing w:val="-1"/>
        </w:rPr>
        <w:t>,USA.</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Proceedings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of 2014</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4th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International Conference on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Applied </w:t>
      </w:r>
      <w:r>
        <w:rPr>
          <w:rFonts w:ascii="Times New Roman" w:hAnsi="Times New Roman" w:eastAsia="Times New Roman" w:cs="Times New Roman"/>
          <w:sz w:val="24"/>
          <w:szCs w:val="24"/>
          <w:spacing w:val="-1"/>
        </w:rPr>
        <w:t>Social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Science(ICASS 2014)</w:t>
      </w:r>
    </w:p>
    <w:p>
      <w:pPr>
        <w:pStyle w:val="BodyText"/>
        <w:ind w:left="1396"/>
        <w:spacing w:before="212"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[42] </w:t>
      </w:r>
      <w:r>
        <w:rPr>
          <w:sz w:val="24"/>
          <w:szCs w:val="24"/>
          <w:spacing w:val="-1"/>
        </w:rPr>
        <w:t>杨可明</w:t>
      </w:r>
      <w:r>
        <w:rPr>
          <w:rFonts w:ascii="Times New Roman" w:hAnsi="Times New Roman" w:eastAsia="Times New Roman" w:cs="Times New Roman"/>
          <w:sz w:val="24"/>
          <w:szCs w:val="24"/>
          <w:spacing w:val="-1"/>
        </w:rPr>
        <w:t>.  </w:t>
      </w:r>
      <w:r>
        <w:rPr>
          <w:sz w:val="24"/>
          <w:szCs w:val="24"/>
          <w:spacing w:val="-1"/>
        </w:rPr>
        <w:t>拼多多社交电商平台商业模式研究</w:t>
      </w:r>
      <w:r>
        <w:rPr>
          <w:rFonts w:ascii="Times New Roman" w:hAnsi="Times New Roman" w:eastAsia="Times New Roman" w:cs="Times New Roman"/>
          <w:sz w:val="24"/>
          <w:szCs w:val="24"/>
          <w:spacing w:val="-1"/>
        </w:rPr>
        <w:t>[D].  </w:t>
      </w:r>
      <w:r>
        <w:rPr>
          <w:sz w:val="24"/>
          <w:szCs w:val="24"/>
          <w:spacing w:val="-1"/>
        </w:rPr>
        <w:t>广东财经大学</w:t>
      </w:r>
      <w:r>
        <w:rPr>
          <w:rFonts w:ascii="Times New Roman" w:hAnsi="Times New Roman" w:eastAsia="Times New Roman" w:cs="Times New Roman"/>
          <w:sz w:val="24"/>
          <w:szCs w:val="24"/>
          <w:spacing w:val="-1"/>
        </w:rPr>
        <w:t>, 2019.</w:t>
      </w:r>
    </w:p>
    <w:p>
      <w:pPr>
        <w:pStyle w:val="BodyText"/>
        <w:ind w:left="1820" w:right="66" w:hanging="424"/>
        <w:spacing w:before="187"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[43]</w:t>
      </w:r>
      <w:r>
        <w:rPr>
          <w:rFonts w:ascii="Times New Roman" w:hAnsi="Times New Roman" w:eastAsia="Times New Roman" w:cs="Times New Roman"/>
          <w:sz w:val="24"/>
          <w:szCs w:val="24"/>
          <w:spacing w:val="-4"/>
        </w:rPr>
        <w:t xml:space="preserve"> </w:t>
      </w:r>
      <w:r>
        <w:rPr>
          <w:sz w:val="24"/>
          <w:szCs w:val="24"/>
          <w:spacing w:val="4"/>
        </w:rPr>
        <w:t>杨莉萍</w:t>
      </w:r>
      <w:r>
        <w:rPr>
          <w:rFonts w:ascii="Times New Roman" w:hAnsi="Times New Roman" w:eastAsia="Times New Roman" w:cs="Times New Roman"/>
          <w:sz w:val="24"/>
          <w:szCs w:val="24"/>
          <w:spacing w:val="4"/>
        </w:rPr>
        <w:t>,</w:t>
      </w:r>
      <w:r>
        <w:rPr>
          <w:sz w:val="24"/>
          <w:szCs w:val="24"/>
          <w:spacing w:val="4"/>
        </w:rPr>
        <w:t>亓立东</w:t>
      </w:r>
      <w:r>
        <w:rPr>
          <w:rFonts w:ascii="Times New Roman" w:hAnsi="Times New Roman" w:eastAsia="Times New Roman" w:cs="Times New Roman"/>
          <w:sz w:val="24"/>
          <w:szCs w:val="24"/>
          <w:spacing w:val="4"/>
        </w:rPr>
        <w:t>,</w:t>
      </w:r>
      <w:r>
        <w:rPr>
          <w:sz w:val="24"/>
          <w:szCs w:val="24"/>
          <w:spacing w:val="4"/>
        </w:rPr>
        <w:t>张博</w:t>
      </w:r>
      <w:r>
        <w:rPr>
          <w:rFonts w:ascii="Times New Roman" w:hAnsi="Times New Roman" w:eastAsia="Times New Roman" w:cs="Times New Roman"/>
          <w:sz w:val="24"/>
          <w:szCs w:val="24"/>
          <w:spacing w:val="4"/>
        </w:rPr>
        <w:t>.  </w:t>
      </w:r>
      <w:r>
        <w:rPr>
          <w:sz w:val="24"/>
          <w:szCs w:val="24"/>
          <w:spacing w:val="4"/>
        </w:rPr>
        <w:t>质性研究中的资料饱和及其判定 </w:t>
      </w:r>
      <w:r>
        <w:rPr>
          <w:rFonts w:ascii="Times New Roman" w:hAnsi="Times New Roman" w:eastAsia="Times New Roman" w:cs="Times New Roman"/>
          <w:sz w:val="24"/>
          <w:szCs w:val="24"/>
          <w:spacing w:val="4"/>
        </w:rPr>
        <w:t>[J].</w:t>
      </w:r>
      <w:r>
        <w:rPr>
          <w:rFonts w:ascii="Times New Roman" w:hAnsi="Times New Roman" w:eastAsia="Times New Roman" w:cs="Times New Roman"/>
          <w:sz w:val="24"/>
          <w:szCs w:val="24"/>
          <w:spacing w:val="11"/>
        </w:rPr>
        <w:t xml:space="preserve">  </w:t>
      </w:r>
      <w:r>
        <w:rPr>
          <w:sz w:val="24"/>
          <w:szCs w:val="24"/>
          <w:spacing w:val="4"/>
        </w:rPr>
        <w:t>心理科学进展</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2022, 30</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(03):</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511-521.</w:t>
      </w:r>
    </w:p>
    <w:p>
      <w:pPr>
        <w:pStyle w:val="BodyText"/>
        <w:ind w:left="1843" w:hanging="447"/>
        <w:spacing w:before="212" w:line="3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[44] </w:t>
      </w:r>
      <w:r>
        <w:rPr>
          <w:sz w:val="24"/>
          <w:szCs w:val="24"/>
          <w:spacing w:val="-1"/>
        </w:rPr>
        <w:t>于振冰</w:t>
      </w:r>
      <w:r>
        <w:rPr>
          <w:rFonts w:ascii="Times New Roman" w:hAnsi="Times New Roman" w:eastAsia="Times New Roman" w:cs="Times New Roman"/>
          <w:sz w:val="24"/>
          <w:szCs w:val="24"/>
          <w:spacing w:val="-1"/>
        </w:rPr>
        <w:t>.  </w:t>
      </w:r>
      <w:r>
        <w:rPr>
          <w:sz w:val="24"/>
          <w:szCs w:val="24"/>
          <w:spacing w:val="-1"/>
        </w:rPr>
        <w:t>新电商背景下农业产业链及商业模式建构 </w:t>
      </w:r>
      <w:r>
        <w:rPr>
          <w:rFonts w:ascii="Times New Roman" w:hAnsi="Times New Roman" w:eastAsia="Times New Roman" w:cs="Times New Roman"/>
          <w:sz w:val="24"/>
          <w:szCs w:val="24"/>
          <w:spacing w:val="-1"/>
        </w:rPr>
        <w:t>[J].  </w:t>
      </w:r>
      <w:r>
        <w:rPr>
          <w:sz w:val="24"/>
          <w:szCs w:val="24"/>
          <w:spacing w:val="-1"/>
        </w:rPr>
        <w:t>农业经济</w:t>
      </w:r>
      <w:r>
        <w:rPr>
          <w:rFonts w:ascii="Times New Roman" w:hAnsi="Times New Roman" w:eastAsia="Times New Roman" w:cs="Times New Roman"/>
          <w:sz w:val="24"/>
          <w:szCs w:val="24"/>
          <w:spacing w:val="-1"/>
        </w:rPr>
        <w:t>, 2022,</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(12):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120-122.</w:t>
      </w:r>
    </w:p>
    <w:p>
      <w:pPr>
        <w:pStyle w:val="BodyText"/>
        <w:ind w:left="1396"/>
        <w:spacing w:before="165"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[45] </w:t>
      </w:r>
      <w:r>
        <w:rPr>
          <w:sz w:val="24"/>
          <w:szCs w:val="24"/>
          <w:spacing w:val="-2"/>
        </w:rPr>
        <w:t>张慧</w:t>
      </w:r>
      <w:r>
        <w:rPr>
          <w:rFonts w:ascii="Times New Roman" w:hAnsi="Times New Roman" w:eastAsia="Times New Roman" w:cs="Times New Roman"/>
          <w:sz w:val="24"/>
          <w:szCs w:val="24"/>
          <w:spacing w:val="-2"/>
        </w:rPr>
        <w:t>,</w:t>
      </w:r>
      <w:r>
        <w:rPr>
          <w:sz w:val="24"/>
          <w:szCs w:val="24"/>
          <w:spacing w:val="-2"/>
        </w:rPr>
        <w:t>张桓森</w:t>
      </w:r>
      <w:r>
        <w:rPr>
          <w:rFonts w:ascii="Times New Roman" w:hAnsi="Times New Roman" w:eastAsia="Times New Roman" w:cs="Times New Roman"/>
          <w:sz w:val="24"/>
          <w:szCs w:val="24"/>
          <w:spacing w:val="-2"/>
        </w:rPr>
        <w:t>.  </w:t>
      </w:r>
      <w:r>
        <w:rPr>
          <w:sz w:val="24"/>
          <w:szCs w:val="24"/>
          <w:spacing w:val="-2"/>
        </w:rPr>
        <w:t>跨境电商平台“速卖通”发展现状分析 </w:t>
      </w:r>
      <w:r>
        <w:rPr>
          <w:rFonts w:ascii="Times New Roman" w:hAnsi="Times New Roman" w:eastAsia="Times New Roman" w:cs="Times New Roman"/>
          <w:sz w:val="24"/>
          <w:szCs w:val="24"/>
          <w:spacing w:val="-2"/>
        </w:rPr>
        <w:t>[J].  </w:t>
      </w:r>
      <w:r>
        <w:rPr>
          <w:sz w:val="24"/>
          <w:szCs w:val="24"/>
          <w:spacing w:val="-2"/>
        </w:rPr>
        <w:t>商场现代化</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
        </w:rPr>
        <w:t xml:space="preserve"> 2022,</w:t>
      </w:r>
    </w:p>
    <w:p>
      <w:pPr>
        <w:spacing w:line="215" w:lineRule="auto"/>
        <w:sectPr>
          <w:headerReference w:type="default" r:id="rId178"/>
          <w:footerReference w:type="default" r:id="rId179"/>
          <w:pgSz w:w="11907" w:h="16839"/>
          <w:pgMar w:top="1166" w:right="1734" w:bottom="1360" w:left="424" w:header="831" w:footer="1160" w:gutter="0"/>
        </w:sectPr>
        <w:rPr>
          <w:rFonts w:ascii="Times New Roman" w:hAnsi="Times New Roman" w:eastAsia="Times New Roman" w:cs="Times New Roman"/>
          <w:sz w:val="24"/>
          <w:szCs w:val="24"/>
        </w:rPr>
      </w:pPr>
    </w:p>
    <w:p>
      <w:pPr>
        <w:spacing w:line="342" w:lineRule="auto"/>
        <w:rPr>
          <w:rFonts w:ascii="Arial"/>
          <w:sz w:val="21"/>
        </w:rPr>
      </w:pPr>
      <w:r/>
    </w:p>
    <w:p>
      <w:pPr>
        <w:ind w:left="1825"/>
        <w:spacing w:before="69" w:line="1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(03):</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38-40.</w:t>
      </w:r>
    </w:p>
    <w:p>
      <w:pPr>
        <w:pStyle w:val="BodyText"/>
        <w:ind w:left="1820" w:right="64" w:hanging="424"/>
        <w:spacing w:before="210"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[46] </w:t>
      </w:r>
      <w:r>
        <w:rPr>
          <w:sz w:val="24"/>
          <w:szCs w:val="24"/>
          <w:spacing w:val="4"/>
        </w:rPr>
        <w:t>张磊</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6"/>
        </w:rPr>
        <w:t xml:space="preserve"> </w:t>
      </w:r>
      <w:r>
        <w:rPr>
          <w:sz w:val="24"/>
          <w:szCs w:val="24"/>
          <w:spacing w:val="4"/>
        </w:rPr>
        <w:t>张曙霄</w:t>
      </w:r>
      <w:r>
        <w:rPr>
          <w:rFonts w:ascii="Times New Roman" w:hAnsi="Times New Roman" w:eastAsia="Times New Roman" w:cs="Times New Roman"/>
          <w:sz w:val="24"/>
          <w:szCs w:val="24"/>
          <w:spacing w:val="4"/>
        </w:rPr>
        <w:t>.  </w:t>
      </w:r>
      <w:r>
        <w:rPr>
          <w:sz w:val="24"/>
          <w:szCs w:val="24"/>
          <w:spacing w:val="4"/>
        </w:rPr>
        <w:t>基于贝氏 </w:t>
      </w:r>
      <w:r>
        <w:rPr>
          <w:rFonts w:ascii="Times New Roman" w:hAnsi="Times New Roman" w:eastAsia="Times New Roman" w:cs="Times New Roman"/>
          <w:sz w:val="24"/>
          <w:szCs w:val="24"/>
        </w:rPr>
        <w:t>SEM</w:t>
      </w:r>
      <w:r>
        <w:rPr>
          <w:rFonts w:ascii="Times New Roman" w:hAnsi="Times New Roman" w:eastAsia="Times New Roman" w:cs="Times New Roman"/>
          <w:sz w:val="24"/>
          <w:szCs w:val="24"/>
          <w:spacing w:val="4"/>
        </w:rPr>
        <w:t xml:space="preserve">  </w:t>
      </w:r>
      <w:r>
        <w:rPr>
          <w:sz w:val="24"/>
          <w:szCs w:val="24"/>
          <w:spacing w:val="4"/>
        </w:rPr>
        <w:t>方程的跨境电商平台</w:t>
      </w:r>
      <w:r>
        <w:rPr>
          <w:sz w:val="24"/>
          <w:szCs w:val="24"/>
          <w:spacing w:val="3"/>
        </w:rPr>
        <w:t>选择</w:t>
      </w:r>
      <w:r>
        <w:rPr>
          <w:sz w:val="24"/>
          <w:szCs w:val="24"/>
          <w:spacing w:val="37"/>
        </w:rPr>
        <w:t xml:space="preserve"> </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11"/>
        </w:rPr>
        <w:t xml:space="preserve">  </w:t>
      </w:r>
      <w:r>
        <w:rPr>
          <w:sz w:val="24"/>
          <w:szCs w:val="24"/>
          <w:spacing w:val="3"/>
        </w:rPr>
        <w:t>统计与决策</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2019, 35</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(11):</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52-55.</w:t>
      </w:r>
    </w:p>
    <w:p>
      <w:pPr>
        <w:pStyle w:val="BodyText"/>
        <w:ind w:left="1396"/>
        <w:spacing w:before="211" w:line="21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[47] </w:t>
      </w:r>
      <w:r>
        <w:rPr>
          <w:sz w:val="24"/>
          <w:szCs w:val="24"/>
          <w:spacing w:val="-2"/>
        </w:rPr>
        <w:t>张夏恒</w:t>
      </w:r>
      <w:r>
        <w:rPr>
          <w:rFonts w:ascii="Times New Roman" w:hAnsi="Times New Roman" w:eastAsia="Times New Roman" w:cs="Times New Roman"/>
          <w:sz w:val="24"/>
          <w:szCs w:val="24"/>
          <w:spacing w:val="-2"/>
        </w:rPr>
        <w:t>.  </w:t>
      </w:r>
      <w:r>
        <w:rPr>
          <w:sz w:val="24"/>
          <w:szCs w:val="24"/>
          <w:spacing w:val="-2"/>
        </w:rPr>
        <w:t>跨境电商类型与运作模式 </w:t>
      </w:r>
      <w:r>
        <w:rPr>
          <w:rFonts w:ascii="Times New Roman" w:hAnsi="Times New Roman" w:eastAsia="Times New Roman" w:cs="Times New Roman"/>
          <w:sz w:val="24"/>
          <w:szCs w:val="24"/>
          <w:spacing w:val="-2"/>
        </w:rPr>
        <w:t>[J].   </w:t>
      </w:r>
      <w:r>
        <w:rPr>
          <w:sz w:val="24"/>
          <w:szCs w:val="24"/>
          <w:spacing w:val="-2"/>
        </w:rPr>
        <w:t>中国流通经济</w:t>
      </w:r>
      <w:r>
        <w:rPr>
          <w:rFonts w:ascii="Times New Roman" w:hAnsi="Times New Roman" w:eastAsia="Times New Roman" w:cs="Times New Roman"/>
          <w:sz w:val="24"/>
          <w:szCs w:val="24"/>
          <w:spacing w:val="-2"/>
        </w:rPr>
        <w:t>, 2017, 31 (01): 76-83.</w:t>
      </w:r>
    </w:p>
    <w:p>
      <w:pPr>
        <w:pStyle w:val="BodyText"/>
        <w:ind w:left="1396"/>
        <w:spacing w:before="191" w:line="213" w:lineRule="auto"/>
        <w:rPr>
          <w:sz w:val="24"/>
          <w:szCs w:val="24"/>
        </w:rPr>
      </w:pPr>
      <w:r>
        <w:rPr>
          <w:rFonts w:ascii="Times New Roman" w:hAnsi="Times New Roman" w:eastAsia="Times New Roman" w:cs="Times New Roman"/>
          <w:sz w:val="24"/>
          <w:szCs w:val="24"/>
          <w:spacing w:val="3"/>
        </w:rPr>
        <w:t>[48] </w:t>
      </w:r>
      <w:r>
        <w:rPr>
          <w:sz w:val="24"/>
          <w:szCs w:val="24"/>
          <w:spacing w:val="3"/>
        </w:rPr>
        <w:t>张潇予</w:t>
      </w:r>
      <w:r>
        <w:rPr>
          <w:rFonts w:ascii="Times New Roman" w:hAnsi="Times New Roman" w:eastAsia="Times New Roman" w:cs="Times New Roman"/>
          <w:sz w:val="24"/>
          <w:szCs w:val="24"/>
          <w:spacing w:val="3"/>
        </w:rPr>
        <w:t>,</w:t>
      </w:r>
      <w:r>
        <w:rPr>
          <w:sz w:val="24"/>
          <w:szCs w:val="24"/>
          <w:spacing w:val="3"/>
        </w:rPr>
        <w:t>金雪莹</w:t>
      </w:r>
      <w:r>
        <w:rPr>
          <w:rFonts w:ascii="Times New Roman" w:hAnsi="Times New Roman" w:eastAsia="Times New Roman" w:cs="Times New Roman"/>
          <w:sz w:val="24"/>
          <w:szCs w:val="24"/>
          <w:spacing w:val="3"/>
        </w:rPr>
        <w:t>.  </w:t>
      </w:r>
      <w:r>
        <w:rPr>
          <w:sz w:val="24"/>
          <w:szCs w:val="24"/>
          <w:spacing w:val="3"/>
        </w:rPr>
        <w:t>我国跨境电商平台的运营模式分析</w:t>
      </w:r>
      <w:r>
        <w:rPr>
          <w:rFonts w:ascii="Times New Roman" w:hAnsi="Times New Roman" w:eastAsia="Times New Roman" w:cs="Times New Roman"/>
          <w:sz w:val="24"/>
          <w:szCs w:val="24"/>
          <w:spacing w:val="3"/>
        </w:rPr>
        <w:t>[J].  </w:t>
      </w:r>
      <w:r>
        <w:rPr>
          <w:sz w:val="24"/>
          <w:szCs w:val="24"/>
          <w:spacing w:val="3"/>
        </w:rPr>
        <w:t>营销界</w:t>
      </w:r>
      <w:r>
        <w:rPr>
          <w:rFonts w:ascii="Times New Roman" w:hAnsi="Times New Roman" w:eastAsia="Times New Roman" w:cs="Times New Roman"/>
          <w:sz w:val="24"/>
          <w:szCs w:val="24"/>
          <w:spacing w:val="3"/>
        </w:rPr>
        <w:t>,2020,</w:t>
      </w:r>
      <w:r>
        <w:rPr>
          <w:rFonts w:ascii="Times New Roman" w:hAnsi="Times New Roman" w:eastAsia="Times New Roman" w:cs="Times New Roman"/>
          <w:sz w:val="24"/>
          <w:szCs w:val="24"/>
          <w:spacing w:val="2"/>
        </w:rPr>
        <w:t>(30)</w:t>
      </w:r>
      <w:r>
        <w:rPr>
          <w:sz w:val="24"/>
          <w:szCs w:val="24"/>
          <w:spacing w:val="2"/>
        </w:rPr>
        <w:t>：</w:t>
      </w:r>
    </w:p>
    <w:p>
      <w:pPr>
        <w:ind w:left="1827"/>
        <w:spacing w:before="22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58-59.</w:t>
      </w:r>
    </w:p>
    <w:p>
      <w:pPr>
        <w:pStyle w:val="BodyText"/>
        <w:ind w:left="1825" w:hanging="429"/>
        <w:spacing w:before="164" w:line="3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[49] </w:t>
      </w:r>
      <w:r>
        <w:rPr>
          <w:sz w:val="24"/>
          <w:szCs w:val="24"/>
          <w:spacing w:val="-4"/>
        </w:rPr>
        <w:t>张小艳</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8"/>
        </w:rPr>
        <w:t xml:space="preserve"> </w:t>
      </w:r>
      <w:r>
        <w:rPr>
          <w:sz w:val="24"/>
          <w:szCs w:val="24"/>
          <w:spacing w:val="-4"/>
        </w:rPr>
        <w:t>“双循环”新发展格局下跨境电商发展策略 </w:t>
      </w:r>
      <w:r>
        <w:rPr>
          <w:rFonts w:ascii="Times New Roman" w:hAnsi="Times New Roman" w:eastAsia="Times New Roman" w:cs="Times New Roman"/>
          <w:sz w:val="24"/>
          <w:szCs w:val="24"/>
          <w:spacing w:val="-4"/>
        </w:rPr>
        <w:t>[J].</w:t>
      </w:r>
      <w:r>
        <w:rPr>
          <w:rFonts w:ascii="Times New Roman" w:hAnsi="Times New Roman" w:eastAsia="Times New Roman" w:cs="Times New Roman"/>
          <w:sz w:val="24"/>
          <w:szCs w:val="24"/>
          <w:spacing w:val="15"/>
          <w:w w:val="101"/>
        </w:rPr>
        <w:t xml:space="preserve">  </w:t>
      </w:r>
      <w:r>
        <w:rPr>
          <w:sz w:val="24"/>
          <w:szCs w:val="24"/>
          <w:spacing w:val="-4"/>
        </w:rPr>
        <w:t>中国外资</w:t>
      </w:r>
      <w:r>
        <w:rPr>
          <w:rFonts w:ascii="Times New Roman" w:hAnsi="Times New Roman" w:eastAsia="Times New Roman" w:cs="Times New Roman"/>
          <w:sz w:val="24"/>
          <w:szCs w:val="24"/>
          <w:spacing w:val="-4"/>
        </w:rPr>
        <w:t>, 2021, (17</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62-63.</w:t>
      </w:r>
    </w:p>
    <w:p>
      <w:pPr>
        <w:pStyle w:val="BodyText"/>
        <w:ind w:left="1820" w:right="64" w:hanging="424"/>
        <w:spacing w:before="163"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[50] </w:t>
      </w:r>
      <w:r>
        <w:rPr>
          <w:sz w:val="24"/>
          <w:szCs w:val="24"/>
          <w:spacing w:val="6"/>
        </w:rPr>
        <w:t>张振鹏</w:t>
      </w:r>
      <w:r>
        <w:rPr>
          <w:rFonts w:ascii="Times New Roman" w:hAnsi="Times New Roman" w:eastAsia="Times New Roman" w:cs="Times New Roman"/>
          <w:sz w:val="24"/>
          <w:szCs w:val="24"/>
          <w:spacing w:val="6"/>
        </w:rPr>
        <w:t>.  </w:t>
      </w:r>
      <w:r>
        <w:rPr>
          <w:sz w:val="24"/>
          <w:szCs w:val="24"/>
          <w:spacing w:val="6"/>
        </w:rPr>
        <w:t>基于扎根理论的文化企业商业模式创新机理研究</w:t>
      </w:r>
      <w:r>
        <w:rPr>
          <w:sz w:val="24"/>
          <w:szCs w:val="24"/>
          <w:spacing w:val="56"/>
        </w:rPr>
        <w:t xml:space="preserve"> </w:t>
      </w:r>
      <w:r>
        <w:rPr>
          <w:rFonts w:ascii="Times New Roman" w:hAnsi="Times New Roman" w:eastAsia="Times New Roman" w:cs="Times New Roman"/>
          <w:sz w:val="24"/>
          <w:szCs w:val="24"/>
          <w:spacing w:val="6"/>
        </w:rPr>
        <w:t>[J].  </w:t>
      </w:r>
      <w:r>
        <w:rPr>
          <w:sz w:val="24"/>
          <w:szCs w:val="24"/>
          <w:spacing w:val="6"/>
        </w:rPr>
        <w:t>理论学刊</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2022, (04):</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3"/>
        </w:rPr>
        <w:t>109-116.</w:t>
      </w:r>
    </w:p>
    <w:p>
      <w:pPr>
        <w:pStyle w:val="BodyText"/>
        <w:ind w:left="1819" w:right="99" w:hanging="423"/>
        <w:spacing w:before="21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[51] </w:t>
      </w:r>
      <w:r>
        <w:rPr>
          <w:sz w:val="24"/>
          <w:szCs w:val="24"/>
        </w:rPr>
        <w:t>张子钰</w:t>
      </w:r>
      <w:r>
        <w:rPr>
          <w:rFonts w:ascii="Times New Roman" w:hAnsi="Times New Roman" w:eastAsia="Times New Roman" w:cs="Times New Roman"/>
          <w:sz w:val="24"/>
          <w:szCs w:val="24"/>
        </w:rPr>
        <w:t>,</w:t>
      </w:r>
      <w:r>
        <w:rPr>
          <w:sz w:val="24"/>
          <w:szCs w:val="24"/>
        </w:rPr>
        <w:t>于翔宇</w:t>
      </w:r>
      <w:r>
        <w:rPr>
          <w:rFonts w:ascii="Times New Roman" w:hAnsi="Times New Roman" w:eastAsia="Times New Roman" w:cs="Times New Roman"/>
          <w:sz w:val="24"/>
          <w:szCs w:val="24"/>
        </w:rPr>
        <w:t>.    </w:t>
      </w:r>
      <w:r>
        <w:rPr>
          <w:sz w:val="24"/>
          <w:szCs w:val="24"/>
        </w:rPr>
        <w:t>我国短视频企业的商业模式及财务状况</w:t>
      </w:r>
      <w:r>
        <w:rPr>
          <w:sz w:val="24"/>
          <w:szCs w:val="24"/>
          <w:spacing w:val="-1"/>
        </w:rPr>
        <w:t>分析——以快手、</w:t>
      </w:r>
      <w:r>
        <w:rPr>
          <w:sz w:val="24"/>
          <w:szCs w:val="24"/>
        </w:rPr>
        <w:t xml:space="preserve"> </w:t>
      </w:r>
      <w:r>
        <w:rPr>
          <w:rFonts w:ascii="Times New Roman" w:hAnsi="Times New Roman" w:eastAsia="Times New Roman" w:cs="Times New Roman"/>
          <w:sz w:val="24"/>
          <w:szCs w:val="24"/>
          <w:spacing w:val="-1"/>
        </w:rPr>
        <w:t>B</w:t>
      </w:r>
      <w:r>
        <w:rPr>
          <w:sz w:val="24"/>
          <w:szCs w:val="24"/>
          <w:spacing w:val="-1"/>
        </w:rPr>
        <w:t>站、芒果超媒为例 </w:t>
      </w:r>
      <w:r>
        <w:rPr>
          <w:rFonts w:ascii="Times New Roman" w:hAnsi="Times New Roman" w:eastAsia="Times New Roman" w:cs="Times New Roman"/>
          <w:sz w:val="24"/>
          <w:szCs w:val="24"/>
          <w:spacing w:val="-1"/>
        </w:rPr>
        <w:t>[J].  </w:t>
      </w:r>
      <w:r>
        <w:rPr>
          <w:sz w:val="24"/>
          <w:szCs w:val="24"/>
          <w:spacing w:val="-1"/>
        </w:rPr>
        <w:t>新理财</w:t>
      </w:r>
      <w:r>
        <w:rPr>
          <w:rFonts w:ascii="Times New Roman" w:hAnsi="Times New Roman" w:eastAsia="Times New Roman" w:cs="Times New Roman"/>
          <w:sz w:val="24"/>
          <w:szCs w:val="24"/>
          <w:spacing w:val="-1"/>
        </w:rPr>
        <w:t>, 2023,</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(Z1):</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64-67.</w:t>
      </w:r>
    </w:p>
    <w:p>
      <w:pPr>
        <w:pStyle w:val="BodyText"/>
        <w:ind w:left="1396"/>
        <w:spacing w:before="192"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[52] </w:t>
      </w:r>
      <w:r>
        <w:rPr>
          <w:sz w:val="24"/>
          <w:szCs w:val="24"/>
          <w:spacing w:val="-1"/>
        </w:rPr>
        <w:t>郑浩</w:t>
      </w:r>
      <w:r>
        <w:rPr>
          <w:rFonts w:ascii="Times New Roman" w:hAnsi="Times New Roman" w:eastAsia="Times New Roman" w:cs="Times New Roman"/>
          <w:sz w:val="24"/>
          <w:szCs w:val="24"/>
          <w:spacing w:val="-1"/>
        </w:rPr>
        <w:t>. B2C </w:t>
      </w:r>
      <w:r>
        <w:rPr>
          <w:sz w:val="24"/>
          <w:szCs w:val="24"/>
          <w:spacing w:val="-1"/>
        </w:rPr>
        <w:t>跨境电子商务平台的商业模式评价研究</w:t>
      </w:r>
      <w:r>
        <w:rPr>
          <w:rFonts w:ascii="Times New Roman" w:hAnsi="Times New Roman" w:eastAsia="Times New Roman" w:cs="Times New Roman"/>
          <w:sz w:val="24"/>
          <w:szCs w:val="24"/>
          <w:spacing w:val="-1"/>
        </w:rPr>
        <w:t>[D].  </w:t>
      </w:r>
      <w:r>
        <w:rPr>
          <w:sz w:val="24"/>
          <w:szCs w:val="24"/>
          <w:spacing w:val="-1"/>
        </w:rPr>
        <w:t>杭州师范大学</w:t>
      </w:r>
      <w:r>
        <w:rPr>
          <w:rFonts w:ascii="Times New Roman" w:hAnsi="Times New Roman" w:eastAsia="Times New Roman" w:cs="Times New Roman"/>
          <w:sz w:val="24"/>
          <w:szCs w:val="24"/>
          <w:spacing w:val="-1"/>
        </w:rPr>
        <w:t>, 2022.</w:t>
      </w:r>
    </w:p>
    <w:p>
      <w:pPr>
        <w:pStyle w:val="BodyText"/>
        <w:ind w:left="1835" w:right="66" w:hanging="439"/>
        <w:spacing w:before="189"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2"/>
        </w:rPr>
        <w:t>[53]</w:t>
      </w:r>
      <w:r>
        <w:rPr>
          <w:rFonts w:ascii="Times New Roman" w:hAnsi="Times New Roman" w:eastAsia="Times New Roman" w:cs="Times New Roman"/>
          <w:sz w:val="24"/>
          <w:szCs w:val="24"/>
        </w:rPr>
        <w:t xml:space="preserve"> </w:t>
      </w:r>
      <w:r>
        <w:rPr>
          <w:sz w:val="24"/>
          <w:szCs w:val="24"/>
          <w:spacing w:val="12"/>
        </w:rPr>
        <w:t>周蕾</w:t>
      </w:r>
      <w:r>
        <w:rPr>
          <w:rFonts w:ascii="Times New Roman" w:hAnsi="Times New Roman" w:eastAsia="Times New Roman" w:cs="Times New Roman"/>
          <w:sz w:val="24"/>
          <w:szCs w:val="24"/>
          <w:spacing w:val="12"/>
        </w:rPr>
        <w:t>.  </w:t>
      </w:r>
      <w:r>
        <w:rPr>
          <w:sz w:val="24"/>
          <w:szCs w:val="24"/>
          <w:spacing w:val="12"/>
        </w:rPr>
        <w:t>我国文化类企业的数字化商业模式探究——以期刊出版企业为例</w:t>
      </w:r>
      <w:r>
        <w:rPr>
          <w:rFonts w:ascii="Times New Roman" w:hAnsi="Times New Roman" w:eastAsia="Times New Roman" w:cs="Times New Roman"/>
          <w:sz w:val="24"/>
          <w:szCs w:val="24"/>
          <w:spacing w:val="-2"/>
        </w:rPr>
        <w:t>[J].  </w:t>
      </w:r>
      <w:r>
        <w:rPr>
          <w:sz w:val="24"/>
          <w:szCs w:val="24"/>
          <w:spacing w:val="-2"/>
        </w:rPr>
        <w:t>商展经济</w:t>
      </w:r>
      <w:r>
        <w:rPr>
          <w:rFonts w:ascii="Times New Roman" w:hAnsi="Times New Roman" w:eastAsia="Times New Roman" w:cs="Times New Roman"/>
          <w:sz w:val="24"/>
          <w:szCs w:val="24"/>
          <w:spacing w:val="-2"/>
        </w:rPr>
        <w:t>, 2023,</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(04):</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133-135.</w:t>
      </w:r>
    </w:p>
    <w:p>
      <w:pPr>
        <w:pStyle w:val="BodyText"/>
        <w:ind w:left="1825" w:right="67" w:hanging="429"/>
        <w:spacing w:before="191"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[54] </w:t>
      </w:r>
      <w:r>
        <w:rPr>
          <w:sz w:val="24"/>
          <w:szCs w:val="24"/>
          <w:spacing w:val="3"/>
        </w:rPr>
        <w:t>邹倩</w:t>
      </w:r>
      <w:r>
        <w:rPr>
          <w:rFonts w:ascii="Times New Roman" w:hAnsi="Times New Roman" w:eastAsia="Times New Roman" w:cs="Times New Roman"/>
          <w:sz w:val="24"/>
          <w:szCs w:val="24"/>
          <w:spacing w:val="3"/>
        </w:rPr>
        <w:t>,</w:t>
      </w:r>
      <w:r>
        <w:rPr>
          <w:sz w:val="24"/>
          <w:szCs w:val="24"/>
          <w:spacing w:val="3"/>
        </w:rPr>
        <w:t>李朝红</w:t>
      </w:r>
      <w:r>
        <w:rPr>
          <w:rFonts w:ascii="Times New Roman" w:hAnsi="Times New Roman" w:eastAsia="Times New Roman" w:cs="Times New Roman"/>
          <w:sz w:val="24"/>
          <w:szCs w:val="24"/>
          <w:spacing w:val="3"/>
        </w:rPr>
        <w:t>.  </w:t>
      </w:r>
      <w:r>
        <w:rPr>
          <w:sz w:val="24"/>
          <w:szCs w:val="24"/>
          <w:spacing w:val="3"/>
        </w:rPr>
        <w:t>商业模式对环保企业的绩效影响研究</w:t>
      </w:r>
      <w:r>
        <w:rPr>
          <w:sz w:val="24"/>
          <w:szCs w:val="24"/>
          <w:spacing w:val="41"/>
        </w:rPr>
        <w:t xml:space="preserve"> </w:t>
      </w:r>
      <w:r>
        <w:rPr>
          <w:rFonts w:ascii="Times New Roman" w:hAnsi="Times New Roman" w:eastAsia="Times New Roman" w:cs="Times New Roman"/>
          <w:sz w:val="24"/>
          <w:szCs w:val="24"/>
          <w:spacing w:val="3"/>
        </w:rPr>
        <w:t>[J].  </w:t>
      </w:r>
      <w:r>
        <w:rPr>
          <w:sz w:val="24"/>
          <w:szCs w:val="24"/>
          <w:spacing w:val="3"/>
        </w:rPr>
        <w:t>商业会计</w:t>
      </w:r>
      <w:r>
        <w:rPr>
          <w:rFonts w:ascii="Times New Roman" w:hAnsi="Times New Roman" w:eastAsia="Times New Roman" w:cs="Times New Roman"/>
          <w:sz w:val="24"/>
          <w:szCs w:val="24"/>
          <w:spacing w:val="3"/>
        </w:rPr>
        <w:t>,    2022,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(24):</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2"/>
        </w:rPr>
        <w:t>65-68.</w:t>
      </w:r>
    </w:p>
    <w:p>
      <w:pPr>
        <w:pStyle w:val="BodyText"/>
        <w:ind w:left="1819" w:right="64" w:hanging="423"/>
        <w:spacing w:before="249" w:line="2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[55]</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David</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W.</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Stewart,Qin</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Zhao.</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Internet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Marketing</w:t>
      </w:r>
      <w:r>
        <w:rPr>
          <w:rFonts w:ascii="Times New Roman" w:hAnsi="Times New Roman" w:eastAsia="Times New Roman" w:cs="Times New Roman"/>
          <w:sz w:val="24"/>
          <w:szCs w:val="24"/>
          <w:spacing w:val="-25"/>
        </w:rPr>
        <w:t xml:space="preserve"> </w:t>
      </w:r>
      <w:r>
        <w:rPr>
          <w:sz w:val="24"/>
          <w:szCs w:val="24"/>
          <w:spacing w:val="-2"/>
        </w:rPr>
        <w:t>，</w:t>
      </w:r>
      <w:r>
        <w:rPr>
          <w:rFonts w:ascii="Times New Roman" w:hAnsi="Times New Roman" w:eastAsia="Times New Roman" w:cs="Times New Roman"/>
          <w:sz w:val="24"/>
          <w:szCs w:val="24"/>
          <w:spacing w:val="-2"/>
        </w:rPr>
        <w:t>Business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Models</w:t>
      </w:r>
      <w:r>
        <w:rPr>
          <w:rFonts w:ascii="Times New Roman" w:hAnsi="Times New Roman" w:eastAsia="Times New Roman" w:cs="Times New Roman"/>
          <w:sz w:val="24"/>
          <w:szCs w:val="24"/>
          <w:spacing w:val="-29"/>
        </w:rPr>
        <w:t xml:space="preserve"> </w:t>
      </w:r>
      <w:r>
        <w:rPr>
          <w:sz w:val="24"/>
          <w:szCs w:val="24"/>
          <w:spacing w:val="-2"/>
        </w:rPr>
        <w:t>，</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
        </w:rPr>
        <w:t>nd</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3"/>
        </w:rPr>
        <w:t>Public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Policy</w:t>
      </w:r>
      <w:r>
        <w:rPr>
          <w:rFonts w:ascii="Times New Roman" w:hAnsi="Times New Roman" w:eastAsia="Times New Roman" w:cs="Times New Roman"/>
          <w:sz w:val="24"/>
          <w:szCs w:val="24"/>
          <w:spacing w:val="1"/>
        </w:rPr>
        <w:t>[J].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Public</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Policy</w:t>
      </w:r>
      <w:r>
        <w:rPr>
          <w:rFonts w:ascii="Times New Roman" w:hAnsi="Times New Roman" w:eastAsia="Times New Roman" w:cs="Times New Roman"/>
          <w:sz w:val="24"/>
          <w:szCs w:val="24"/>
          <w:spacing w:val="1"/>
        </w:rPr>
        <w:t xml:space="preserve"> &amp; </w:t>
      </w:r>
      <w:r>
        <w:rPr>
          <w:rFonts w:ascii="Times New Roman" w:hAnsi="Times New Roman" w:eastAsia="Times New Roman" w:cs="Times New Roman"/>
          <w:sz w:val="24"/>
          <w:szCs w:val="24"/>
        </w:rPr>
        <w:t>Marketing</w:t>
      </w:r>
      <w:r>
        <w:rPr>
          <w:rFonts w:ascii="Times New Roman" w:hAnsi="Times New Roman" w:eastAsia="Times New Roman" w:cs="Times New Roman"/>
          <w:sz w:val="24"/>
          <w:szCs w:val="24"/>
          <w:spacing w:val="1"/>
        </w:rPr>
        <w:t>,2000,19(2).</w:t>
      </w:r>
    </w:p>
    <w:p>
      <w:pPr>
        <w:ind w:left="1821" w:right="71" w:hanging="425"/>
        <w:spacing w:before="246" w:line="3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[56]</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Gary</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Hamel,John</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Trudel.</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Leading</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revolution[J].</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Product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Innovation Management,2001,18(3).</w:t>
      </w:r>
    </w:p>
    <w:p>
      <w:pPr>
        <w:ind w:left="1823" w:right="68" w:hanging="427"/>
        <w:spacing w:before="247" w:line="3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[57]</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Hammer Michael.</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Deep</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1"/>
        </w:rPr>
        <w:t>hange.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How</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operational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innovation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can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transform your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company.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[J]. Harvard business review,2004,82(4).</w:t>
      </w:r>
    </w:p>
    <w:p>
      <w:pPr>
        <w:pStyle w:val="BodyText"/>
        <w:ind w:left="1816" w:right="64" w:hanging="420"/>
        <w:spacing w:before="249" w:line="32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[58]</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7"/>
        </w:rPr>
        <w:t>Hennink</w:t>
      </w:r>
      <w:r>
        <w:rPr>
          <w:sz w:val="24"/>
          <w:szCs w:val="24"/>
          <w:spacing w:val="-7"/>
        </w:rPr>
        <w:t>，</w:t>
      </w:r>
      <w:r>
        <w:rPr>
          <w:rFonts w:ascii="Times New Roman" w:hAnsi="Times New Roman" w:eastAsia="Times New Roman" w:cs="Times New Roman"/>
          <w:sz w:val="24"/>
          <w:szCs w:val="24"/>
          <w:spacing w:val="-7"/>
        </w:rPr>
        <w:t>Monique M.</w:t>
      </w:r>
      <w:r>
        <w:rPr>
          <w:sz w:val="24"/>
          <w:szCs w:val="24"/>
          <w:spacing w:val="-7"/>
        </w:rPr>
        <w:t>，</w:t>
      </w:r>
      <w:r>
        <w:rPr>
          <w:rFonts w:ascii="Times New Roman" w:hAnsi="Times New Roman" w:eastAsia="Times New Roman" w:cs="Times New Roman"/>
          <w:sz w:val="24"/>
          <w:szCs w:val="24"/>
          <w:spacing w:val="-7"/>
        </w:rPr>
        <w:t>Kaiser</w:t>
      </w:r>
      <w:r>
        <w:rPr>
          <w:sz w:val="24"/>
          <w:szCs w:val="24"/>
          <w:spacing w:val="-7"/>
        </w:rPr>
        <w:t>，</w:t>
      </w:r>
      <w:r>
        <w:rPr>
          <w:rFonts w:ascii="Times New Roman" w:hAnsi="Times New Roman" w:eastAsia="Times New Roman" w:cs="Times New Roman"/>
          <w:sz w:val="24"/>
          <w:szCs w:val="24"/>
          <w:spacing w:val="-7"/>
        </w:rPr>
        <w:t>Bonnie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7"/>
        </w:rPr>
        <w:t>N.</w:t>
      </w:r>
      <w:r>
        <w:rPr>
          <w:sz w:val="24"/>
          <w:szCs w:val="24"/>
          <w:spacing w:val="-7"/>
        </w:rPr>
        <w:t>，</w:t>
      </w:r>
      <w:r>
        <w:rPr>
          <w:rFonts w:ascii="Times New Roman" w:hAnsi="Times New Roman" w:eastAsia="Times New Roman" w:cs="Times New Roman"/>
          <w:sz w:val="24"/>
          <w:szCs w:val="24"/>
          <w:spacing w:val="-7"/>
        </w:rPr>
        <w:t>Marconi</w:t>
      </w:r>
      <w:r>
        <w:rPr>
          <w:sz w:val="24"/>
          <w:szCs w:val="24"/>
          <w:spacing w:val="-7"/>
        </w:rPr>
        <w:t>，</w:t>
      </w:r>
      <w:r>
        <w:rPr>
          <w:rFonts w:ascii="Times New Roman" w:hAnsi="Times New Roman" w:eastAsia="Times New Roman" w:cs="Times New Roman"/>
          <w:sz w:val="24"/>
          <w:szCs w:val="24"/>
          <w:spacing w:val="-7"/>
        </w:rPr>
        <w:t>Vincent C.. Code Saturation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Versus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Meaning</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Satuation:</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How</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Many</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Interviews A</w:t>
      </w:r>
      <w:r>
        <w:rPr>
          <w:rFonts w:ascii="Times New Roman" w:hAnsi="Times New Roman" w:eastAsia="Times New Roman" w:cs="Times New Roman"/>
          <w:sz w:val="24"/>
          <w:szCs w:val="24"/>
          <w:spacing w:val="-2"/>
        </w:rPr>
        <w:t>re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2"/>
        </w:rPr>
        <w:t>Enough?  [J].</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Qualitative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health research,2017,27(4):591-60</w:t>
      </w:r>
      <w:r>
        <w:rPr>
          <w:rFonts w:ascii="Times New Roman" w:hAnsi="Times New Roman" w:eastAsia="Times New Roman" w:cs="Times New Roman"/>
          <w:sz w:val="24"/>
          <w:szCs w:val="24"/>
          <w:spacing w:val="-1"/>
        </w:rPr>
        <w:t>8.</w:t>
      </w:r>
    </w:p>
    <w:p>
      <w:pPr>
        <w:pStyle w:val="BodyText"/>
        <w:ind w:left="1396"/>
        <w:spacing w:before="212" w:line="212" w:lineRule="auto"/>
        <w:rPr>
          <w:sz w:val="24"/>
          <w:szCs w:val="24"/>
        </w:rPr>
      </w:pPr>
      <w:r>
        <w:rPr>
          <w:rFonts w:ascii="Times New Roman" w:hAnsi="Times New Roman" w:eastAsia="Times New Roman" w:cs="Times New Roman"/>
          <w:sz w:val="24"/>
          <w:szCs w:val="24"/>
          <w:spacing w:val="-1"/>
        </w:rPr>
        <w:t>[59]</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Lemak   Christy    Harris,Goodrick    Elizabeth.</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Strategy   as    simple    rules  </w:t>
      </w:r>
      <w:r>
        <w:rPr>
          <w:sz w:val="24"/>
          <w:szCs w:val="24"/>
          <w:spacing w:val="-1"/>
        </w:rPr>
        <w:t>：</w:t>
      </w:r>
    </w:p>
    <w:p>
      <w:pPr>
        <w:ind w:left="1816" w:right="68" w:hanging="1"/>
        <w:spacing w:before="226" w:line="3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understanding   success    in    a   </w:t>
      </w:r>
      <w:r>
        <w:rPr>
          <w:rFonts w:ascii="Times New Roman" w:hAnsi="Times New Roman" w:eastAsia="Times New Roman" w:cs="Times New Roman"/>
          <w:sz w:val="24"/>
          <w:szCs w:val="24"/>
          <w:spacing w:val="-1"/>
        </w:rPr>
        <w:t>rural    clinic.    [J].   Health    care   management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review,2003,28(2).</w:t>
      </w:r>
    </w:p>
    <w:p>
      <w:pPr>
        <w:ind w:left="1396"/>
        <w:spacing w:before="37" w:line="1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[60]</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Paul</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Timmers.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Business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Models    for</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Electronic</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Markets[J].</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Electronic</w:t>
      </w:r>
    </w:p>
    <w:p>
      <w:pPr>
        <w:spacing w:line="196" w:lineRule="auto"/>
        <w:sectPr>
          <w:headerReference w:type="default" r:id="rId180"/>
          <w:footerReference w:type="default" r:id="rId181"/>
          <w:pgSz w:w="11907" w:h="16839"/>
          <w:pgMar w:top="1176" w:right="1733" w:bottom="1360" w:left="424" w:header="844" w:footer="1160" w:gutter="0"/>
        </w:sectPr>
        <w:rPr>
          <w:rFonts w:ascii="Times New Roman" w:hAnsi="Times New Roman" w:eastAsia="Times New Roman" w:cs="Times New Roman"/>
          <w:sz w:val="24"/>
          <w:szCs w:val="24"/>
        </w:rPr>
      </w:pPr>
    </w:p>
    <w:p>
      <w:pPr>
        <w:spacing w:line="445" w:lineRule="auto"/>
        <w:rPr>
          <w:rFonts w:ascii="Arial"/>
          <w:sz w:val="21"/>
        </w:rPr>
      </w:pPr>
      <w:r/>
    </w:p>
    <w:p>
      <w:pPr>
        <w:ind w:left="1819"/>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Markets,1998,8(2).</w:t>
      </w:r>
    </w:p>
    <w:p>
      <w:pPr>
        <w:ind w:left="1817" w:right="33" w:hanging="421"/>
        <w:spacing w:before="248" w:line="3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[61]</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Watson E 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,Huebner M</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G</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,Fell J M</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al.     Consumer preferences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2"/>
        </w:rPr>
        <w:t>for business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models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multiple electricity suppliers: Online choice ex</w:t>
      </w:r>
      <w:r>
        <w:rPr>
          <w:rFonts w:ascii="Times New Roman" w:hAnsi="Times New Roman" w:eastAsia="Times New Roman" w:cs="Times New Roman"/>
          <w:sz w:val="24"/>
          <w:szCs w:val="24"/>
          <w:spacing w:val="-2"/>
        </w:rPr>
        <w:t>periments in the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United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Kingdom</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[J]. Energy Research </w:t>
      </w:r>
      <w:r>
        <w:rPr>
          <w:rFonts w:ascii="Times New Roman" w:hAnsi="Times New Roman" w:eastAsia="Times New Roman" w:cs="Times New Roman"/>
          <w:sz w:val="24"/>
          <w:szCs w:val="24"/>
          <w:spacing w:val="-2"/>
        </w:rPr>
        <w:t>&amp;amp;</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Social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Science, 2024,</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109</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103403-.</w:t>
      </w:r>
    </w:p>
    <w:p>
      <w:pPr>
        <w:pStyle w:val="BodyText"/>
        <w:ind w:left="1822" w:right="33" w:hanging="426"/>
        <w:spacing w:before="248" w:line="32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[62]</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Tuni A</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,Gutterid</w:t>
      </w:r>
      <w:r>
        <w:rPr>
          <w:rFonts w:ascii="Times New Roman" w:hAnsi="Times New Roman" w:eastAsia="Times New Roman" w:cs="Times New Roman"/>
          <w:sz w:val="24"/>
          <w:szCs w:val="24"/>
          <w:spacing w:val="-2"/>
        </w:rPr>
        <w:t>ge    F  ,Ijomah    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W</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Risks</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circular</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business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models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innovation: A cross</w:t>
      </w:r>
      <w:r>
        <w:rPr>
          <w:rFonts w:ascii="Times New Roman" w:hAnsi="Times New Roman" w:eastAsia="Times New Roman" w:cs="Times New Roman"/>
          <w:sz w:val="24"/>
          <w:szCs w:val="24"/>
          <w:spacing w:val="31"/>
        </w:rPr>
        <w:t xml:space="preserve"> </w:t>
      </w:r>
      <w:r>
        <w:rPr>
          <w:sz w:val="24"/>
          <w:szCs w:val="24"/>
        </w:rPr>
        <w:t>-</w:t>
      </w:r>
      <w:r>
        <w:rPr>
          <w:rFonts w:ascii="Times New Roman" w:hAnsi="Times New Roman" w:eastAsia="Times New Roman" w:cs="Times New Roman"/>
          <w:sz w:val="24"/>
          <w:szCs w:val="24"/>
        </w:rPr>
        <w:t>industrial case study for composite materials</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[J].  </w:t>
      </w:r>
      <w:r>
        <w:rPr>
          <w:rFonts w:ascii="Times New Roman" w:hAnsi="Times New Roman" w:eastAsia="Times New Roman" w:cs="Times New Roman"/>
          <w:sz w:val="24"/>
          <w:szCs w:val="24"/>
          <w:spacing w:val="-1"/>
        </w:rPr>
        <w:t xml:space="preserve">  Business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Strategy and the Environment,2023, 33 (4): 277</w:t>
      </w:r>
      <w:r>
        <w:rPr>
          <w:rFonts w:ascii="Times New Roman" w:hAnsi="Times New Roman" w:eastAsia="Times New Roman" w:cs="Times New Roman"/>
          <w:sz w:val="24"/>
          <w:szCs w:val="24"/>
          <w:spacing w:val="-1"/>
        </w:rPr>
        <w:t>1-2787.</w:t>
      </w:r>
    </w:p>
    <w:p>
      <w:pPr>
        <w:ind w:left="1819" w:right="32" w:hanging="423"/>
        <w:spacing w:before="248" w:line="3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[63]</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Yimin</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L,</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Priyadarshini</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Ivana</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K,</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al.   </w:t>
      </w:r>
      <w:r>
        <w:rPr>
          <w:rFonts w:ascii="Times New Roman" w:hAnsi="Times New Roman" w:eastAsia="Times New Roman" w:cs="Times New Roman"/>
          <w:sz w:val="24"/>
          <w:szCs w:val="24"/>
          <w:spacing w:val="-2"/>
        </w:rPr>
        <w:t xml:space="preserve"> Business  Model  Innovation</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Construction  Industry:  Emerging</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Business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Model  Archetypes   from  Bathpod </w:t>
      </w:r>
      <w:r>
        <w:rPr>
          <w:rFonts w:ascii="Times New Roman" w:hAnsi="Times New Roman" w:eastAsia="Times New Roman" w:cs="Times New Roman"/>
          <w:sz w:val="24"/>
          <w:szCs w:val="24"/>
        </w:rPr>
        <w:t>Modularization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[J].    Journal 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Management in Engineering, 2024,</w:t>
      </w:r>
      <w:r>
        <w:rPr>
          <w:rFonts w:ascii="Times New Roman" w:hAnsi="Times New Roman" w:eastAsia="Times New Roman" w:cs="Times New Roman"/>
          <w:sz w:val="24"/>
          <w:szCs w:val="24"/>
          <w:spacing w:val="-1"/>
        </w:rPr>
        <w:t xml:space="preserve"> 40 (2):</w:t>
      </w:r>
    </w:p>
    <w:p>
      <w:pPr>
        <w:ind w:left="1816" w:right="31" w:hanging="420"/>
        <w:spacing w:before="246" w:line="3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[64]</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Nijaz</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B.  Always-on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business: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integrati</w:t>
      </w:r>
      <w:r>
        <w:rPr>
          <w:rFonts w:ascii="Times New Roman" w:hAnsi="Times New Roman" w:eastAsia="Times New Roman" w:cs="Times New Roman"/>
          <w:sz w:val="24"/>
          <w:szCs w:val="24"/>
          <w:spacing w:val="-1"/>
        </w:rPr>
        <w:t>ng</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business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continuity</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business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resilience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[J].    Continuity &amp;amp; </w:t>
      </w:r>
      <w:r>
        <w:rPr>
          <w:rFonts w:ascii="Times New Roman" w:hAnsi="Times New Roman" w:eastAsia="Times New Roman" w:cs="Times New Roman"/>
          <w:sz w:val="24"/>
          <w:szCs w:val="24"/>
          <w:spacing w:val="-1"/>
        </w:rPr>
        <w:t>Resilience Review, 2023, 5 (3):</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262-284.</w:t>
      </w:r>
    </w:p>
    <w:p>
      <w:pPr>
        <w:ind w:left="1820" w:right="34" w:hanging="424"/>
        <w:spacing w:before="245" w:line="3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[65]</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Filip</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Johan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Kieran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D. The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internationalization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of social</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enterprises: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impact</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business</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1"/>
        </w:rPr>
        <w:t>haracteristics  [J].     International</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Business</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Review,</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2023,</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3"/>
        </w:rPr>
        <w:t>32</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3"/>
        </w:rPr>
        <w:t>(6):</w:t>
      </w:r>
    </w:p>
    <w:p>
      <w:pPr>
        <w:ind w:left="1817" w:right="10" w:hanging="421"/>
        <w:spacing w:before="249" w:line="35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[66]</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Riesener M, Kuhn M, Schümmelfeder* S , et al.</w:t>
      </w:r>
      <w:r>
        <w:rPr>
          <w:rFonts w:ascii="Times New Roman" w:hAnsi="Times New Roman" w:eastAsia="Times New Roman" w:cs="Times New Roman"/>
          <w:sz w:val="24"/>
          <w:szCs w:val="24"/>
          <w:spacing w:val="-2"/>
        </w:rPr>
        <w:t xml:space="preserve">    Business Model Research in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Age</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of Digitalization—A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Systematic</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Literatur</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Research</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Derivation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of 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Taxonomy</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Busi</w:t>
      </w:r>
      <w:r>
        <w:rPr>
          <w:rFonts w:ascii="Times New Roman" w:hAnsi="Times New Roman" w:eastAsia="Times New Roman" w:cs="Times New Roman"/>
          <w:sz w:val="24"/>
          <w:szCs w:val="24"/>
        </w:rPr>
        <w:t>ness</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Models</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Manufac</w:t>
      </w:r>
      <w:r>
        <w:rPr>
          <w:rFonts w:ascii="Times New Roman" w:hAnsi="Times New Roman" w:eastAsia="Times New Roman" w:cs="Times New Roman"/>
          <w:sz w:val="24"/>
          <w:szCs w:val="24"/>
          <w:spacing w:val="-1"/>
        </w:rPr>
        <w:t>turing</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Industry</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spacing w:val="-1"/>
        </w:rPr>
        <w:t>[J].    Journal  o</w:t>
      </w:r>
      <w:r>
        <w:rPr>
          <w:rFonts w:ascii="Times New Roman" w:hAnsi="Times New Roman" w:eastAsia="Times New Roman" w:cs="Times New Roman"/>
          <w:sz w:val="24"/>
          <w:szCs w:val="24"/>
          <w:spacing w:val="13"/>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Economics, Business and Management, 2023,</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11 (4):</w:t>
      </w:r>
    </w:p>
    <w:p>
      <w:pPr>
        <w:ind w:left="1823" w:right="28" w:hanging="427"/>
        <w:spacing w:before="247" w:line="36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[67]</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Ludovica</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2"/>
        </w:rPr>
        <w:t>P,  Caterina</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2"/>
        </w:rPr>
        <w:t>T,  Marco</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2"/>
        </w:rPr>
        <w:t>F,  et  al.     The  influence  of</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sustainabilit</w:t>
      </w:r>
      <w:r>
        <w:rPr>
          <w:rFonts w:ascii="Times New Roman" w:hAnsi="Times New Roman" w:eastAsia="Times New Roman" w:cs="Times New Roman"/>
          <w:sz w:val="24"/>
          <w:szCs w:val="24"/>
          <w:spacing w:val="-3"/>
        </w:rPr>
        <w:t>y  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digitalisation on business model innovation: The c</w:t>
      </w:r>
      <w:r>
        <w:rPr>
          <w:rFonts w:ascii="Times New Roman" w:hAnsi="Times New Roman" w:eastAsia="Times New Roman" w:cs="Times New Roman"/>
          <w:sz w:val="24"/>
          <w:szCs w:val="24"/>
          <w:spacing w:val="-1"/>
        </w:rPr>
        <w:t>ase ofa multi-sided platform for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food</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1"/>
        </w:rPr>
        <w:t>surplus</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redistribution  [J].    Industrial  Marketing  Management,  2023,  1</w:t>
      </w:r>
      <w:r>
        <w:rPr>
          <w:rFonts w:ascii="Times New Roman" w:hAnsi="Times New Roman" w:eastAsia="Times New Roman" w:cs="Times New Roman"/>
          <w:sz w:val="24"/>
          <w:szCs w:val="24"/>
          <w:spacing w:val="-2"/>
        </w:rPr>
        <w:t>15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156-171.</w:t>
      </w:r>
    </w:p>
    <w:p>
      <w:pPr>
        <w:ind w:left="1817" w:right="32" w:hanging="421"/>
        <w:spacing w:before="197" w:line="3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[68]</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Daniel R, CTAS.    Dat</w:t>
      </w:r>
      <w:r>
        <w:rPr>
          <w:rFonts w:ascii="Times New Roman" w:hAnsi="Times New Roman" w:eastAsia="Times New Roman" w:cs="Times New Roman"/>
          <w:sz w:val="24"/>
          <w:szCs w:val="24"/>
          <w:spacing w:val="-2"/>
        </w:rPr>
        <w:t>a as capital and ethical implications in digital sport business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models</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[J].    Convergence, 2023, 29 (5):</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1389-1</w:t>
      </w:r>
      <w:r>
        <w:rPr>
          <w:rFonts w:ascii="Times New Roman" w:hAnsi="Times New Roman" w:eastAsia="Times New Roman" w:cs="Times New Roman"/>
          <w:sz w:val="24"/>
          <w:szCs w:val="24"/>
          <w:spacing w:val="-2"/>
        </w:rPr>
        <w:t>408.</w:t>
      </w:r>
    </w:p>
    <w:p>
      <w:pPr>
        <w:ind w:left="1817" w:right="30" w:hanging="421"/>
        <w:spacing w:before="248" w:line="3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[69]</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Matthias M, Christoph L, Daniel S, et al. Business models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for local</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energy</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market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circular economy establishment in municipalities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 case study in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Austrian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municipality.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[J].    Heliyon, 2023, 9</w:t>
      </w:r>
      <w:r>
        <w:rPr>
          <w:rFonts w:ascii="Times New Roman" w:hAnsi="Times New Roman" w:eastAsia="Times New Roman" w:cs="Times New Roman"/>
          <w:sz w:val="24"/>
          <w:szCs w:val="24"/>
          <w:spacing w:val="-1"/>
        </w:rPr>
        <w:t xml:space="preserve"> (10): e20776-e20776.</w:t>
      </w:r>
    </w:p>
    <w:p>
      <w:pPr>
        <w:spacing w:line="335" w:lineRule="auto"/>
        <w:sectPr>
          <w:headerReference w:type="default" r:id="rId53"/>
          <w:footerReference w:type="default" r:id="rId182"/>
          <w:pgSz w:w="11907" w:h="16839"/>
          <w:pgMar w:top="1166" w:right="1769" w:bottom="1360" w:left="424" w:header="831" w:footer="1160" w:gutter="0"/>
        </w:sectPr>
        <w:rPr>
          <w:rFonts w:ascii="Times New Roman" w:hAnsi="Times New Roman" w:eastAsia="Times New Roman" w:cs="Times New Roman"/>
          <w:sz w:val="24"/>
          <w:szCs w:val="24"/>
        </w:rPr>
      </w:pPr>
    </w:p>
    <w:p>
      <w:pPr>
        <w:spacing w:line="342" w:lineRule="auto"/>
        <w:rPr>
          <w:rFonts w:ascii="Arial"/>
          <w:sz w:val="21"/>
        </w:rPr>
      </w:pPr>
      <w:r/>
    </w:p>
    <w:p>
      <w:pPr>
        <w:ind w:left="1820" w:right="30" w:hanging="424"/>
        <w:spacing w:before="69" w:line="3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[70]</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Vahid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H,</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Siavash</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H,</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Mohammad A. A value-oriented Artif</w:t>
      </w:r>
      <w:r>
        <w:rPr>
          <w:rFonts w:ascii="Times New Roman" w:hAnsi="Times New Roman" w:eastAsia="Times New Roman" w:cs="Times New Roman"/>
          <w:sz w:val="24"/>
          <w:szCs w:val="24"/>
          <w:spacing w:val="-2"/>
        </w:rPr>
        <w:t>icial</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2"/>
        </w:rPr>
        <w:t>Intelligence-as-a-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Service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business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plan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using</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integrated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tools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services</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Decision Analytics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Journal, 2023,</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8</w:t>
      </w:r>
    </w:p>
    <w:p>
      <w:pPr>
        <w:ind w:left="1823" w:right="30" w:hanging="427"/>
        <w:spacing w:before="233" w:line="3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[71] Sun S ,Dong S ,Wu Q , et al.    How to</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Survive in the Shadow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Sharing Eco</w:t>
      </w:r>
      <w:r>
        <w:rPr>
          <w:rFonts w:ascii="Times New Roman" w:hAnsi="Times New Roman" w:eastAsia="Times New Roman" w:cs="Times New Roman"/>
          <w:sz w:val="24"/>
          <w:szCs w:val="24"/>
          <w:spacing w:val="-3"/>
        </w:rPr>
        <w:t>nomy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Giants: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Business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Innovation</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Small</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Medium-</w:t>
      </w:r>
      <w:r>
        <w:rPr>
          <w:rFonts w:ascii="Times New Roman" w:hAnsi="Times New Roman" w:eastAsia="Times New Roman" w:cs="Times New Roman"/>
          <w:sz w:val="24"/>
          <w:szCs w:val="24"/>
          <w:spacing w:val="-2"/>
        </w:rPr>
        <w:t>Sized</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Platforms</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SAGE Open, 2023,</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3"/>
        </w:rPr>
        <w:t>13</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3"/>
        </w:rPr>
        <w:t>(3)</w:t>
      </w:r>
    </w:p>
    <w:p>
      <w:pPr>
        <w:spacing w:line="336" w:lineRule="auto"/>
        <w:sectPr>
          <w:headerReference w:type="default" r:id="rId183"/>
          <w:footerReference w:type="default" r:id="rId184"/>
          <w:pgSz w:w="11907" w:h="16839"/>
          <w:pgMar w:top="1176" w:right="1769" w:bottom="1360" w:left="424" w:header="844" w:footer="1160" w:gutter="0"/>
        </w:sectPr>
        <w:rPr>
          <w:rFonts w:ascii="Times New Roman" w:hAnsi="Times New Roman" w:eastAsia="Times New Roman" w:cs="Times New Roman"/>
          <w:sz w:val="24"/>
          <w:szCs w:val="24"/>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5165"/>
        <w:spacing w:before="101" w:line="224" w:lineRule="auto"/>
        <w:outlineLvl w:val="0"/>
        <w:rPr/>
      </w:pPr>
      <w:bookmarkStart w:name="bookmark54" w:id="81"/>
      <w:bookmarkEnd w:id="81"/>
      <w:r>
        <w:rPr>
          <w:b/>
          <w:bCs/>
          <w:spacing w:val="-18"/>
        </w:rPr>
        <w:t>附</w:t>
      </w:r>
      <w:r>
        <w:rPr>
          <w:spacing w:val="22"/>
        </w:rPr>
        <w:t xml:space="preserve"> </w:t>
      </w:r>
      <w:r>
        <w:rPr>
          <w:b/>
          <w:bCs/>
          <w:spacing w:val="-18"/>
        </w:rPr>
        <w:t>录</w:t>
      </w:r>
    </w:p>
    <w:p>
      <w:pPr>
        <w:spacing w:line="251" w:lineRule="auto"/>
        <w:rPr>
          <w:rFonts w:ascii="Arial"/>
          <w:sz w:val="21"/>
        </w:rPr>
      </w:pPr>
      <w:r/>
    </w:p>
    <w:p>
      <w:pPr>
        <w:spacing w:line="251" w:lineRule="auto"/>
        <w:rPr>
          <w:rFonts w:ascii="Arial"/>
          <w:sz w:val="21"/>
        </w:rPr>
      </w:pPr>
      <w:r/>
    </w:p>
    <w:p>
      <w:pPr>
        <w:ind w:left="3507"/>
        <w:spacing w:before="91" w:line="218" w:lineRule="auto"/>
        <w:outlineLvl w:val="0"/>
        <w:rPr>
          <w:rFonts w:ascii="SimHei" w:hAnsi="SimHei" w:eastAsia="SimHei" w:cs="SimHei"/>
          <w:sz w:val="28"/>
          <w:szCs w:val="28"/>
        </w:rPr>
      </w:pPr>
      <w:bookmarkStart w:name="bookmark54" w:id="82"/>
      <w:bookmarkEnd w:id="82"/>
      <w:r>
        <w:rPr>
          <w:rFonts w:ascii="Times New Roman" w:hAnsi="Times New Roman" w:eastAsia="Times New Roman" w:cs="Times New Roman"/>
          <w:sz w:val="28"/>
          <w:szCs w:val="28"/>
          <w:spacing w:val="-3"/>
        </w:rPr>
        <w:t>Temu</w:t>
      </w:r>
      <w:r>
        <w:rPr>
          <w:rFonts w:ascii="Times New Roman" w:hAnsi="Times New Roman" w:eastAsia="Times New Roman" w:cs="Times New Roman"/>
          <w:sz w:val="28"/>
          <w:szCs w:val="28"/>
          <w:spacing w:val="28"/>
        </w:rPr>
        <w:t xml:space="preserve"> </w:t>
      </w:r>
      <w:r>
        <w:rPr>
          <w:rFonts w:ascii="SimHei" w:hAnsi="SimHei" w:eastAsia="SimHei" w:cs="SimHei"/>
          <w:sz w:val="28"/>
          <w:szCs w:val="28"/>
          <w:spacing w:val="-3"/>
        </w:rPr>
        <w:t>商业模式原野资料调研访谈大纲</w:t>
      </w:r>
    </w:p>
    <w:p>
      <w:pPr>
        <w:spacing w:line="312" w:lineRule="auto"/>
        <w:rPr>
          <w:rFonts w:ascii="Arial"/>
          <w:sz w:val="21"/>
        </w:rPr>
      </w:pPr>
      <w:r/>
    </w:p>
    <w:p>
      <w:pPr>
        <w:spacing w:line="312" w:lineRule="auto"/>
        <w:rPr>
          <w:rFonts w:ascii="Arial"/>
          <w:sz w:val="21"/>
        </w:rPr>
      </w:pPr>
      <w:r/>
    </w:p>
    <w:p>
      <w:pPr>
        <w:pStyle w:val="BodyText"/>
        <w:ind w:left="1867"/>
        <w:spacing w:before="78" w:line="233" w:lineRule="auto"/>
        <w:rPr>
          <w:sz w:val="24"/>
          <w:szCs w:val="24"/>
        </w:rPr>
      </w:pPr>
      <w:r>
        <w:rPr>
          <w:sz w:val="24"/>
          <w:szCs w:val="24"/>
          <w:spacing w:val="-9"/>
        </w:rPr>
        <w:t>尊敬的 </w:t>
      </w:r>
      <w:r>
        <w:rPr>
          <w:rFonts w:ascii="Times New Roman" w:hAnsi="Times New Roman" w:eastAsia="Times New Roman" w:cs="Times New Roman"/>
          <w:sz w:val="24"/>
          <w:szCs w:val="24"/>
          <w:spacing w:val="-9"/>
        </w:rPr>
        <w:t>XX</w:t>
      </w:r>
      <w:r>
        <w:rPr>
          <w:sz w:val="24"/>
          <w:szCs w:val="24"/>
          <w:spacing w:val="-9"/>
        </w:rPr>
        <w:t>（先生</w:t>
      </w:r>
      <w:r>
        <w:rPr>
          <w:rFonts w:ascii="Times New Roman" w:hAnsi="Times New Roman" w:eastAsia="Times New Roman" w:cs="Times New Roman"/>
          <w:sz w:val="24"/>
          <w:szCs w:val="24"/>
          <w:spacing w:val="-9"/>
        </w:rPr>
        <w:t>/</w:t>
      </w:r>
      <w:r>
        <w:rPr>
          <w:sz w:val="24"/>
          <w:szCs w:val="24"/>
          <w:spacing w:val="-9"/>
        </w:rPr>
        <w:t>女士</w:t>
      </w:r>
      <w:r>
        <w:rPr>
          <w:sz w:val="24"/>
          <w:szCs w:val="24"/>
          <w:spacing w:val="-21"/>
        </w:rPr>
        <w:t>）：</w:t>
      </w:r>
    </w:p>
    <w:p>
      <w:pPr>
        <w:pStyle w:val="BodyText"/>
        <w:ind w:left="1867"/>
        <w:spacing w:before="164" w:line="220" w:lineRule="auto"/>
        <w:rPr>
          <w:sz w:val="24"/>
          <w:szCs w:val="24"/>
        </w:rPr>
      </w:pPr>
      <w:r>
        <w:rPr>
          <w:sz w:val="24"/>
          <w:szCs w:val="24"/>
          <w:spacing w:val="-10"/>
        </w:rPr>
        <w:t>您好！</w:t>
      </w:r>
    </w:p>
    <w:p>
      <w:pPr>
        <w:pStyle w:val="BodyText"/>
        <w:ind w:left="1383" w:right="29" w:firstLine="482"/>
        <w:spacing w:before="183" w:line="360" w:lineRule="auto"/>
        <w:rPr>
          <w:sz w:val="24"/>
          <w:szCs w:val="24"/>
        </w:rPr>
      </w:pPr>
      <w:r>
        <w:rPr>
          <w:sz w:val="24"/>
          <w:szCs w:val="24"/>
          <w:spacing w:val="-1"/>
        </w:rPr>
        <w:t>感谢您在百忙之中接受我的访谈。本论文作者是</w:t>
      </w:r>
      <w:r>
        <w:rPr>
          <w:sz w:val="24"/>
          <w:szCs w:val="24"/>
          <w:spacing w:val="-36"/>
        </w:rPr>
        <w:t xml:space="preserve"> </w:t>
      </w:r>
      <w:r>
        <w:rPr>
          <w:rFonts w:ascii="Times New Roman" w:hAnsi="Times New Roman" w:eastAsia="Times New Roman" w:cs="Times New Roman"/>
          <w:sz w:val="24"/>
          <w:szCs w:val="24"/>
          <w:spacing w:val="-1"/>
        </w:rPr>
        <w:t>2022</w:t>
      </w:r>
      <w:r>
        <w:rPr>
          <w:rFonts w:ascii="Times New Roman" w:hAnsi="Times New Roman" w:eastAsia="Times New Roman" w:cs="Times New Roman"/>
          <w:sz w:val="24"/>
          <w:szCs w:val="24"/>
          <w:spacing w:val="25"/>
          <w:w w:val="101"/>
        </w:rPr>
        <w:t xml:space="preserve"> </w:t>
      </w:r>
      <w:r>
        <w:rPr>
          <w:sz w:val="24"/>
          <w:szCs w:val="24"/>
          <w:spacing w:val="-1"/>
        </w:rPr>
        <w:t>级吉林大学国际商务</w:t>
      </w:r>
      <w:r>
        <w:rPr>
          <w:sz w:val="24"/>
          <w:szCs w:val="24"/>
          <w:spacing w:val="-12"/>
        </w:rPr>
        <w:t>专业硕士，在学位论文中以“跨境电商平台</w:t>
      </w:r>
      <w:r>
        <w:rPr>
          <w:sz w:val="24"/>
          <w:szCs w:val="24"/>
          <w:spacing w:val="-52"/>
        </w:rPr>
        <w:t xml:space="preserve"> </w:t>
      </w:r>
      <w:r>
        <w:rPr>
          <w:rFonts w:ascii="Times New Roman" w:hAnsi="Times New Roman" w:eastAsia="Times New Roman" w:cs="Times New Roman"/>
          <w:sz w:val="24"/>
          <w:szCs w:val="24"/>
          <w:spacing w:val="-12"/>
        </w:rPr>
        <w:t>Temu</w:t>
      </w:r>
      <w:r>
        <w:rPr>
          <w:rFonts w:ascii="Times New Roman" w:hAnsi="Times New Roman" w:eastAsia="Times New Roman" w:cs="Times New Roman"/>
          <w:sz w:val="24"/>
          <w:szCs w:val="24"/>
          <w:spacing w:val="15"/>
        </w:rPr>
        <w:t xml:space="preserve"> </w:t>
      </w:r>
      <w:r>
        <w:rPr>
          <w:sz w:val="24"/>
          <w:szCs w:val="24"/>
          <w:spacing w:val="-12"/>
        </w:rPr>
        <w:t>商业模式研究”为题，</w:t>
      </w:r>
      <w:r>
        <w:rPr>
          <w:sz w:val="24"/>
          <w:szCs w:val="24"/>
          <w:spacing w:val="-13"/>
        </w:rPr>
        <w:t>分析</w:t>
      </w:r>
      <w:r>
        <w:rPr>
          <w:sz w:val="24"/>
          <w:szCs w:val="24"/>
          <w:spacing w:val="-53"/>
        </w:rPr>
        <w:t xml:space="preserve"> </w:t>
      </w:r>
      <w:r>
        <w:rPr>
          <w:rFonts w:ascii="Times New Roman" w:hAnsi="Times New Roman" w:eastAsia="Times New Roman" w:cs="Times New Roman"/>
          <w:sz w:val="24"/>
          <w:szCs w:val="24"/>
          <w:spacing w:val="-13"/>
        </w:rPr>
        <w:t>Temu</w:t>
      </w:r>
      <w:r>
        <w:rPr>
          <w:sz w:val="24"/>
          <w:szCs w:val="24"/>
          <w:spacing w:val="-3"/>
        </w:rPr>
        <w:t>在跨境电商快速发展环境中如何实现快速成长，本研究采用商业模式理论构建的</w:t>
      </w:r>
      <w:r>
        <w:rPr>
          <w:sz w:val="24"/>
          <w:szCs w:val="24"/>
          <w:spacing w:val="-2"/>
        </w:rPr>
        <w:t>视角来探讨</w:t>
      </w:r>
      <w:r>
        <w:rPr>
          <w:sz w:val="24"/>
          <w:szCs w:val="24"/>
          <w:spacing w:val="-50"/>
        </w:rPr>
        <w:t xml:space="preserve"> </w:t>
      </w:r>
      <w:r>
        <w:rPr>
          <w:rFonts w:ascii="Times New Roman" w:hAnsi="Times New Roman" w:eastAsia="Times New Roman" w:cs="Times New Roman"/>
          <w:sz w:val="24"/>
          <w:szCs w:val="24"/>
          <w:spacing w:val="-2"/>
        </w:rPr>
        <w:t>Temu </w:t>
      </w:r>
      <w:r>
        <w:rPr>
          <w:sz w:val="24"/>
          <w:szCs w:val="24"/>
          <w:spacing w:val="-2"/>
        </w:rPr>
        <w:t>发展方向。对您的访谈是此次研究工作非常重要的一部分，主</w:t>
      </w:r>
      <w:r>
        <w:rPr>
          <w:sz w:val="24"/>
          <w:szCs w:val="24"/>
          <w:spacing w:val="-6"/>
        </w:rPr>
        <w:t>要目的是为了深入分析</w:t>
      </w:r>
      <w:r>
        <w:rPr>
          <w:sz w:val="24"/>
          <w:szCs w:val="24"/>
          <w:spacing w:val="-52"/>
        </w:rPr>
        <w:t xml:space="preserve"> </w:t>
      </w:r>
      <w:r>
        <w:rPr>
          <w:rFonts w:ascii="Times New Roman" w:hAnsi="Times New Roman" w:eastAsia="Times New Roman" w:cs="Times New Roman"/>
          <w:sz w:val="24"/>
          <w:szCs w:val="24"/>
          <w:spacing w:val="-6"/>
        </w:rPr>
        <w:t>Temu</w:t>
      </w:r>
      <w:r>
        <w:rPr>
          <w:rFonts w:ascii="Times New Roman" w:hAnsi="Times New Roman" w:eastAsia="Times New Roman" w:cs="Times New Roman"/>
          <w:sz w:val="24"/>
          <w:szCs w:val="24"/>
          <w:spacing w:val="30"/>
        </w:rPr>
        <w:t xml:space="preserve"> </w:t>
      </w:r>
      <w:r>
        <w:rPr>
          <w:sz w:val="24"/>
          <w:szCs w:val="24"/>
          <w:spacing w:val="-6"/>
        </w:rPr>
        <w:t>的现状和商业模式挖掘的必要性。同时， 对于关于</w:t>
      </w:r>
      <w:r>
        <w:rPr>
          <w:sz w:val="24"/>
          <w:szCs w:val="24"/>
          <w:spacing w:val="-2"/>
        </w:rPr>
        <w:t>访谈中一些敏感或隐私信息我们会严格保密，感谢您的支持。</w:t>
      </w:r>
    </w:p>
    <w:p>
      <w:pPr>
        <w:pStyle w:val="BodyText"/>
        <w:ind w:left="1385" w:right="30" w:firstLine="480"/>
        <w:spacing w:before="1" w:line="315" w:lineRule="auto"/>
        <w:rPr>
          <w:sz w:val="24"/>
          <w:szCs w:val="24"/>
        </w:rPr>
      </w:pPr>
      <w:r>
        <w:rPr>
          <w:sz w:val="24"/>
          <w:szCs w:val="24"/>
          <w:spacing w:val="-3"/>
        </w:rPr>
        <w:t>重点访谈问题分类如下，在交流过程中我们也可能根据您的回</w:t>
      </w:r>
      <w:r>
        <w:rPr>
          <w:sz w:val="24"/>
          <w:szCs w:val="24"/>
          <w:spacing w:val="-4"/>
        </w:rPr>
        <w:t>答内容作其他</w:t>
      </w:r>
      <w:r>
        <w:rPr>
          <w:sz w:val="24"/>
          <w:szCs w:val="24"/>
          <w:spacing w:val="-7"/>
        </w:rPr>
        <w:t>相关度较高的追问：</w:t>
      </w:r>
    </w:p>
    <w:tbl>
      <w:tblPr>
        <w:tblStyle w:val="TableNormal"/>
        <w:tblW w:w="8302" w:type="dxa"/>
        <w:tblInd w:w="1378" w:type="dxa"/>
        <w:tblLayout w:type="fixed"/>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
      <w:tblGrid>
        <w:gridCol w:w="2379"/>
        <w:gridCol w:w="5923"/>
      </w:tblGrid>
      <w:tr>
        <w:trPr>
          <w:trHeight w:val="487" w:hRule="atLeast"/>
        </w:trPr>
        <w:tc>
          <w:tcPr>
            <w:tcW w:w="2379" w:type="dxa"/>
            <w:vAlign w:val="top"/>
            <w:tcBorders>
              <w:left w:val="single" w:color="000000" w:sz="2" w:space="0"/>
              <w:top w:val="single" w:color="000000" w:sz="2" w:space="0"/>
              <w:bottom w:val="single" w:color="666666" w:sz="10" w:space="0"/>
            </w:tcBorders>
          </w:tcPr>
          <w:p>
            <w:pPr>
              <w:ind w:left="741"/>
              <w:spacing w:before="119" w:line="220" w:lineRule="auto"/>
              <w:rPr>
                <w:rFonts w:ascii="SimSun" w:hAnsi="SimSun" w:eastAsia="SimSun" w:cs="SimSun"/>
                <w:sz w:val="24"/>
                <w:szCs w:val="24"/>
              </w:rPr>
            </w:pPr>
            <w:r>
              <w:rPr>
                <w:rFonts w:ascii="SimSun" w:hAnsi="SimSun" w:eastAsia="SimSun" w:cs="SimSun"/>
                <w:sz w:val="24"/>
                <w:szCs w:val="24"/>
                <w:b/>
                <w:bCs/>
                <w:spacing w:val="-11"/>
              </w:rPr>
              <w:t>问题分类</w:t>
            </w:r>
          </w:p>
        </w:tc>
        <w:tc>
          <w:tcPr>
            <w:tcW w:w="5923" w:type="dxa"/>
            <w:vAlign w:val="top"/>
            <w:tcBorders>
              <w:right w:val="single" w:color="000000" w:sz="2" w:space="0"/>
              <w:top w:val="single" w:color="000000" w:sz="2" w:space="0"/>
              <w:bottom w:val="single" w:color="666666" w:sz="10" w:space="0"/>
            </w:tcBorders>
          </w:tcPr>
          <w:p>
            <w:pPr>
              <w:ind w:left="2486"/>
              <w:spacing w:before="119" w:line="221" w:lineRule="auto"/>
              <w:rPr>
                <w:rFonts w:ascii="SimSun" w:hAnsi="SimSun" w:eastAsia="SimSun" w:cs="SimSun"/>
                <w:sz w:val="24"/>
                <w:szCs w:val="24"/>
              </w:rPr>
            </w:pPr>
            <w:r>
              <w:rPr>
                <w:rFonts w:ascii="SimSun" w:hAnsi="SimSun" w:eastAsia="SimSun" w:cs="SimSun"/>
                <w:sz w:val="24"/>
                <w:szCs w:val="24"/>
                <w:b/>
                <w:bCs/>
                <w:spacing w:val="-5"/>
              </w:rPr>
              <w:t>详细描述</w:t>
            </w:r>
          </w:p>
        </w:tc>
      </w:tr>
      <w:tr>
        <w:trPr>
          <w:trHeight w:val="464" w:hRule="atLeast"/>
        </w:trPr>
        <w:tc>
          <w:tcPr>
            <w:tcW w:w="2379" w:type="dxa"/>
            <w:vAlign w:val="top"/>
            <w:vMerge w:val="restart"/>
            <w:tcBorders>
              <w:left w:val="single" w:color="000000" w:sz="2" w:space="0"/>
              <w:top w:val="single" w:color="666666" w:sz="10" w:space="0"/>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954" w:right="115" w:hanging="826"/>
              <w:spacing w:before="78" w:line="362" w:lineRule="auto"/>
              <w:rPr>
                <w:rFonts w:ascii="SimSun" w:hAnsi="SimSun" w:eastAsia="SimSun" w:cs="SimSun"/>
                <w:sz w:val="24"/>
                <w:szCs w:val="24"/>
              </w:rPr>
            </w:pPr>
            <w:r>
              <w:rPr>
                <w:rFonts w:ascii="SimSun" w:hAnsi="SimSun" w:eastAsia="SimSun" w:cs="SimSun"/>
                <w:sz w:val="24"/>
                <w:szCs w:val="24"/>
                <w:b/>
                <w:bCs/>
                <w:spacing w:val="-5"/>
              </w:rPr>
              <w:t>一、关于</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spacing w:val="-5"/>
              </w:rPr>
              <w:t>Temu </w:t>
            </w:r>
            <w:r>
              <w:rPr>
                <w:rFonts w:ascii="SimSun" w:hAnsi="SimSun" w:eastAsia="SimSun" w:cs="SimSun"/>
                <w:sz w:val="24"/>
                <w:szCs w:val="24"/>
                <w:b/>
                <w:bCs/>
                <w:spacing w:val="-5"/>
              </w:rPr>
              <w:t>基本</w:t>
            </w:r>
            <w:r>
              <w:rPr>
                <w:rFonts w:ascii="SimSun" w:hAnsi="SimSun" w:eastAsia="SimSun" w:cs="SimSun"/>
                <w:sz w:val="24"/>
                <w:szCs w:val="24"/>
                <w:b/>
                <w:bCs/>
                <w:spacing w:val="-5"/>
              </w:rPr>
              <w:t>概况</w:t>
            </w:r>
          </w:p>
        </w:tc>
        <w:tc>
          <w:tcPr>
            <w:tcW w:w="5923" w:type="dxa"/>
            <w:vAlign w:val="top"/>
            <w:tcBorders>
              <w:right w:val="single" w:color="000000" w:sz="2" w:space="0"/>
              <w:top w:val="single" w:color="666666" w:sz="10" w:space="0"/>
            </w:tcBorders>
          </w:tcPr>
          <w:p>
            <w:pPr>
              <w:ind w:left="131"/>
              <w:spacing w:before="116" w:line="234" w:lineRule="auto"/>
              <w:rPr>
                <w:rFonts w:ascii="SimSun" w:hAnsi="SimSun" w:eastAsia="SimSun" w:cs="SimSun"/>
                <w:sz w:val="22"/>
                <w:szCs w:val="22"/>
              </w:rPr>
            </w:pPr>
            <w:r>
              <w:rPr>
                <w:rFonts w:ascii="Times New Roman" w:hAnsi="Times New Roman" w:eastAsia="Times New Roman" w:cs="Times New Roman"/>
                <w:sz w:val="22"/>
                <w:szCs w:val="22"/>
                <w:spacing w:val="-2"/>
              </w:rPr>
              <w:t>1</w:t>
            </w:r>
            <w:r>
              <w:rPr>
                <w:rFonts w:ascii="SimSun" w:hAnsi="SimSun" w:eastAsia="SimSun" w:cs="SimSun"/>
                <w:sz w:val="22"/>
                <w:szCs w:val="22"/>
                <w:spacing w:val="-2"/>
              </w:rPr>
              <w:t>、从整体来看，您认为 </w:t>
            </w:r>
            <w:r>
              <w:rPr>
                <w:rFonts w:ascii="Times New Roman" w:hAnsi="Times New Roman" w:eastAsia="Times New Roman" w:cs="Times New Roman"/>
                <w:sz w:val="22"/>
                <w:szCs w:val="22"/>
                <w:spacing w:val="-2"/>
              </w:rPr>
              <w:t>Temu </w:t>
            </w:r>
            <w:r>
              <w:rPr>
                <w:rFonts w:ascii="SimSun" w:hAnsi="SimSun" w:eastAsia="SimSun" w:cs="SimSun"/>
                <w:sz w:val="22"/>
                <w:szCs w:val="22"/>
                <w:spacing w:val="-2"/>
              </w:rPr>
              <w:t>是一个怎样的平台？</w:t>
            </w:r>
          </w:p>
        </w:tc>
      </w:tr>
      <w:tr>
        <w:trPr>
          <w:trHeight w:val="940" w:hRule="atLeast"/>
        </w:trPr>
        <w:tc>
          <w:tcPr>
            <w:tcW w:w="2379" w:type="dxa"/>
            <w:vAlign w:val="top"/>
            <w:vMerge w:val="continue"/>
            <w:tcBorders>
              <w:left w:val="single" w:color="000000" w:sz="2" w:space="0"/>
              <w:top w:val="nil"/>
              <w:bottom w:val="nil"/>
            </w:tcBorders>
          </w:tcPr>
          <w:p>
            <w:pPr>
              <w:rPr>
                <w:rFonts w:ascii="Arial"/>
                <w:sz w:val="21"/>
              </w:rPr>
            </w:pPr>
            <w:r/>
          </w:p>
        </w:tc>
        <w:tc>
          <w:tcPr>
            <w:tcW w:w="5923" w:type="dxa"/>
            <w:vAlign w:val="top"/>
            <w:tcBorders>
              <w:right w:val="single" w:color="000000" w:sz="2" w:space="0"/>
            </w:tcBorders>
          </w:tcPr>
          <w:p>
            <w:pPr>
              <w:ind w:left="116" w:right="105" w:hanging="7"/>
              <w:spacing w:before="124" w:line="338" w:lineRule="auto"/>
              <w:rPr>
                <w:rFonts w:ascii="SimSun" w:hAnsi="SimSun" w:eastAsia="SimSun" w:cs="SimSun"/>
                <w:sz w:val="22"/>
                <w:szCs w:val="22"/>
              </w:rPr>
            </w:pPr>
            <w:r>
              <w:rPr>
                <w:rFonts w:ascii="Times New Roman" w:hAnsi="Times New Roman" w:eastAsia="Times New Roman" w:cs="Times New Roman"/>
                <w:sz w:val="22"/>
                <w:szCs w:val="22"/>
                <w:spacing w:val="-3"/>
              </w:rPr>
              <w:t>2</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3"/>
              </w:rPr>
              <w:t>、</w:t>
            </w:r>
            <w:r>
              <w:rPr>
                <w:rFonts w:ascii="Times New Roman" w:hAnsi="Times New Roman" w:eastAsia="Times New Roman" w:cs="Times New Roman"/>
                <w:sz w:val="22"/>
                <w:szCs w:val="22"/>
                <w:spacing w:val="-3"/>
              </w:rPr>
              <w:t>Temu</w:t>
            </w:r>
            <w:r>
              <w:rPr>
                <w:rFonts w:ascii="Times New Roman" w:hAnsi="Times New Roman" w:eastAsia="Times New Roman" w:cs="Times New Roman"/>
                <w:sz w:val="22"/>
                <w:szCs w:val="22"/>
                <w:spacing w:val="27"/>
              </w:rPr>
              <w:t xml:space="preserve"> </w:t>
            </w:r>
            <w:r>
              <w:rPr>
                <w:rFonts w:ascii="SimSun" w:hAnsi="SimSun" w:eastAsia="SimSun" w:cs="SimSun"/>
                <w:sz w:val="22"/>
                <w:szCs w:val="22"/>
                <w:spacing w:val="-3"/>
              </w:rPr>
              <w:t>的现期目标、长远目标和战略目标各是什</w:t>
            </w:r>
            <w:r>
              <w:rPr>
                <w:rFonts w:ascii="SimSun" w:hAnsi="SimSun" w:eastAsia="SimSun" w:cs="SimSun"/>
                <w:sz w:val="22"/>
                <w:szCs w:val="22"/>
                <w:spacing w:val="-4"/>
              </w:rPr>
              <w:t>么？三者</w:t>
            </w:r>
            <w:r>
              <w:rPr>
                <w:rFonts w:ascii="SimSun" w:hAnsi="SimSun" w:eastAsia="SimSun" w:cs="SimSun"/>
                <w:sz w:val="22"/>
                <w:szCs w:val="22"/>
                <w:spacing w:val="-7"/>
              </w:rPr>
              <w:t>是怎样相互搭配并合理规划的？</w:t>
            </w:r>
          </w:p>
        </w:tc>
      </w:tr>
      <w:tr>
        <w:trPr>
          <w:trHeight w:val="940" w:hRule="atLeast"/>
        </w:trPr>
        <w:tc>
          <w:tcPr>
            <w:tcW w:w="2379" w:type="dxa"/>
            <w:vAlign w:val="top"/>
            <w:vMerge w:val="continue"/>
            <w:tcBorders>
              <w:left w:val="single" w:color="000000" w:sz="2" w:space="0"/>
              <w:top w:val="nil"/>
              <w:bottom w:val="nil"/>
            </w:tcBorders>
          </w:tcPr>
          <w:p>
            <w:pPr>
              <w:rPr>
                <w:rFonts w:ascii="Arial"/>
                <w:sz w:val="21"/>
              </w:rPr>
            </w:pPr>
            <w:r/>
          </w:p>
        </w:tc>
        <w:tc>
          <w:tcPr>
            <w:tcW w:w="5923" w:type="dxa"/>
            <w:vAlign w:val="top"/>
            <w:tcBorders>
              <w:right w:val="single" w:color="000000" w:sz="2" w:space="0"/>
            </w:tcBorders>
          </w:tcPr>
          <w:p>
            <w:pPr>
              <w:ind w:left="113" w:right="105" w:firstLine="1"/>
              <w:spacing w:before="126" w:line="337" w:lineRule="auto"/>
              <w:rPr>
                <w:rFonts w:ascii="SimSun" w:hAnsi="SimSun" w:eastAsia="SimSun" w:cs="SimSun"/>
                <w:sz w:val="22"/>
                <w:szCs w:val="22"/>
              </w:rPr>
            </w:pPr>
            <w:r>
              <w:rPr>
                <w:rFonts w:ascii="Times New Roman" w:hAnsi="Times New Roman" w:eastAsia="Times New Roman" w:cs="Times New Roman"/>
                <w:sz w:val="22"/>
                <w:szCs w:val="22"/>
                <w:spacing w:val="-4"/>
              </w:rPr>
              <w:t>3</w:t>
            </w:r>
            <w:r>
              <w:rPr>
                <w:rFonts w:ascii="SimSun" w:hAnsi="SimSun" w:eastAsia="SimSun" w:cs="SimSun"/>
                <w:sz w:val="22"/>
                <w:szCs w:val="22"/>
                <w:spacing w:val="-4"/>
              </w:rPr>
              <w:t>、您认为</w:t>
            </w:r>
            <w:r>
              <w:rPr>
                <w:rFonts w:ascii="SimSun" w:hAnsi="SimSun" w:eastAsia="SimSun" w:cs="SimSun"/>
                <w:sz w:val="22"/>
                <w:szCs w:val="22"/>
                <w:spacing w:val="-36"/>
              </w:rPr>
              <w:t xml:space="preserve"> </w:t>
            </w:r>
            <w:r>
              <w:rPr>
                <w:rFonts w:ascii="Times New Roman" w:hAnsi="Times New Roman" w:eastAsia="Times New Roman" w:cs="Times New Roman"/>
                <w:sz w:val="22"/>
                <w:szCs w:val="22"/>
                <w:spacing w:val="-4"/>
              </w:rPr>
              <w:t>Temu </w:t>
            </w:r>
            <w:r>
              <w:rPr>
                <w:rFonts w:ascii="SimSun" w:hAnsi="SimSun" w:eastAsia="SimSun" w:cs="SimSun"/>
                <w:sz w:val="22"/>
                <w:szCs w:val="22"/>
                <w:spacing w:val="-4"/>
              </w:rPr>
              <w:t>在跨境电商行业中处于什么地位？在整个市</w:t>
            </w:r>
            <w:r>
              <w:rPr>
                <w:rFonts w:ascii="SimSun" w:hAnsi="SimSun" w:eastAsia="SimSun" w:cs="SimSun"/>
                <w:sz w:val="22"/>
                <w:szCs w:val="22"/>
                <w:spacing w:val="-5"/>
              </w:rPr>
              <w:t>场环境中的定位又是怎样的？</w:t>
            </w:r>
          </w:p>
        </w:tc>
      </w:tr>
      <w:tr>
        <w:trPr>
          <w:trHeight w:val="950" w:hRule="atLeast"/>
        </w:trPr>
        <w:tc>
          <w:tcPr>
            <w:tcW w:w="2379" w:type="dxa"/>
            <w:vAlign w:val="top"/>
            <w:vMerge w:val="continue"/>
            <w:tcBorders>
              <w:left w:val="single" w:color="000000" w:sz="2" w:space="0"/>
              <w:top w:val="nil"/>
              <w:bottom w:val="single" w:color="000000" w:sz="10" w:space="0"/>
            </w:tcBorders>
          </w:tcPr>
          <w:p>
            <w:pPr>
              <w:rPr>
                <w:rFonts w:ascii="Arial"/>
                <w:sz w:val="21"/>
              </w:rPr>
            </w:pPr>
            <w:r/>
          </w:p>
        </w:tc>
        <w:tc>
          <w:tcPr>
            <w:tcW w:w="5923" w:type="dxa"/>
            <w:vAlign w:val="top"/>
            <w:tcBorders>
              <w:right w:val="single" w:color="000000" w:sz="2" w:space="0"/>
              <w:bottom w:val="single" w:color="000000" w:sz="10" w:space="0"/>
            </w:tcBorders>
          </w:tcPr>
          <w:p>
            <w:pPr>
              <w:ind w:left="116" w:right="107" w:hanging="8"/>
              <w:spacing w:before="127" w:line="341" w:lineRule="auto"/>
              <w:rPr>
                <w:rFonts w:ascii="SimSun" w:hAnsi="SimSun" w:eastAsia="SimSun" w:cs="SimSun"/>
                <w:sz w:val="22"/>
                <w:szCs w:val="22"/>
              </w:rPr>
            </w:pPr>
            <w:r>
              <w:rPr>
                <w:rFonts w:ascii="Times New Roman" w:hAnsi="Times New Roman" w:eastAsia="Times New Roman" w:cs="Times New Roman"/>
                <w:sz w:val="22"/>
                <w:szCs w:val="22"/>
                <w:spacing w:val="-4"/>
              </w:rPr>
              <w:t>4</w:t>
            </w:r>
            <w:r>
              <w:rPr>
                <w:rFonts w:ascii="SimSun" w:hAnsi="SimSun" w:eastAsia="SimSun" w:cs="SimSun"/>
                <w:sz w:val="22"/>
                <w:szCs w:val="22"/>
                <w:spacing w:val="-4"/>
              </w:rPr>
              <w:t>、如果只能选择三个方面，您认为</w:t>
            </w:r>
            <w:r>
              <w:rPr>
                <w:rFonts w:ascii="SimSun" w:hAnsi="SimSun" w:eastAsia="SimSun" w:cs="SimSun"/>
                <w:sz w:val="22"/>
                <w:szCs w:val="22"/>
                <w:spacing w:val="-32"/>
              </w:rPr>
              <w:t xml:space="preserve"> </w:t>
            </w:r>
            <w:r>
              <w:rPr>
                <w:rFonts w:ascii="Times New Roman" w:hAnsi="Times New Roman" w:eastAsia="Times New Roman" w:cs="Times New Roman"/>
                <w:sz w:val="22"/>
                <w:szCs w:val="22"/>
                <w:spacing w:val="-4"/>
              </w:rPr>
              <w:t>Temu </w:t>
            </w:r>
            <w:r>
              <w:rPr>
                <w:rFonts w:ascii="SimSun" w:hAnsi="SimSun" w:eastAsia="SimSun" w:cs="SimSun"/>
                <w:sz w:val="22"/>
                <w:szCs w:val="22"/>
                <w:spacing w:val="-4"/>
              </w:rPr>
              <w:t>最出色的、最不同</w:t>
            </w:r>
            <w:r>
              <w:rPr>
                <w:rFonts w:ascii="SimSun" w:hAnsi="SimSun" w:eastAsia="SimSun" w:cs="SimSun"/>
                <w:sz w:val="22"/>
                <w:szCs w:val="22"/>
                <w:spacing w:val="-7"/>
              </w:rPr>
              <w:t>于其他平台的特色体现在何处？</w:t>
            </w:r>
          </w:p>
        </w:tc>
      </w:tr>
      <w:tr>
        <w:trPr>
          <w:trHeight w:val="932" w:hRule="atLeast"/>
        </w:trPr>
        <w:tc>
          <w:tcPr>
            <w:tcW w:w="2379" w:type="dxa"/>
            <w:vAlign w:val="top"/>
            <w:vMerge w:val="restart"/>
            <w:tcBorders>
              <w:left w:val="single" w:color="000000" w:sz="2" w:space="0"/>
              <w:bottom w:val="nil"/>
              <w:top w:val="single" w:color="000000" w:sz="10" w:space="0"/>
            </w:tcBorders>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599" w:right="224" w:hanging="363"/>
              <w:spacing w:before="78" w:line="363" w:lineRule="auto"/>
              <w:rPr>
                <w:rFonts w:ascii="SimSun" w:hAnsi="SimSun" w:eastAsia="SimSun" w:cs="SimSun"/>
                <w:sz w:val="24"/>
                <w:szCs w:val="24"/>
              </w:rPr>
            </w:pPr>
            <w:r>
              <w:rPr>
                <w:rFonts w:ascii="SimSun" w:hAnsi="SimSun" w:eastAsia="SimSun" w:cs="SimSun"/>
                <w:sz w:val="24"/>
                <w:szCs w:val="24"/>
                <w:b/>
                <w:bCs/>
                <w:spacing w:val="-4"/>
              </w:rPr>
              <w:t>二、关于跨境电商</w:t>
            </w:r>
            <w:r>
              <w:rPr>
                <w:rFonts w:ascii="SimSun" w:hAnsi="SimSun" w:eastAsia="SimSun" w:cs="SimSun"/>
                <w:sz w:val="24"/>
                <w:szCs w:val="24"/>
                <w:b/>
                <w:bCs/>
                <w:spacing w:val="-5"/>
              </w:rPr>
              <w:t>与平台企业</w:t>
            </w:r>
          </w:p>
        </w:tc>
        <w:tc>
          <w:tcPr>
            <w:tcW w:w="5923" w:type="dxa"/>
            <w:vAlign w:val="top"/>
            <w:tcBorders>
              <w:right w:val="single" w:color="000000" w:sz="2" w:space="0"/>
              <w:top w:val="single" w:color="000000" w:sz="10" w:space="0"/>
            </w:tcBorders>
          </w:tcPr>
          <w:p>
            <w:pPr>
              <w:ind w:left="113" w:right="119" w:firstLine="17"/>
              <w:spacing w:before="118" w:line="337" w:lineRule="auto"/>
              <w:rPr>
                <w:rFonts w:ascii="SimSun" w:hAnsi="SimSun" w:eastAsia="SimSun" w:cs="SimSun"/>
                <w:sz w:val="22"/>
                <w:szCs w:val="22"/>
              </w:rPr>
            </w:pPr>
            <w:r>
              <w:rPr>
                <w:rFonts w:ascii="Times New Roman" w:hAnsi="Times New Roman" w:eastAsia="Times New Roman" w:cs="Times New Roman"/>
                <w:sz w:val="22"/>
                <w:szCs w:val="22"/>
                <w:spacing w:val="-6"/>
              </w:rPr>
              <w:t>1</w:t>
            </w:r>
            <w:r>
              <w:rPr>
                <w:rFonts w:ascii="SimSun" w:hAnsi="SimSun" w:eastAsia="SimSun" w:cs="SimSun"/>
                <w:sz w:val="22"/>
                <w:szCs w:val="22"/>
                <w:spacing w:val="-6"/>
              </w:rPr>
              <w:t>、您理解的跨境电商是如何崛起的，其相比传统商业模</w:t>
            </w:r>
            <w:r>
              <w:rPr>
                <w:rFonts w:ascii="SimSun" w:hAnsi="SimSun" w:eastAsia="SimSun" w:cs="SimSun"/>
                <w:sz w:val="22"/>
                <w:szCs w:val="22"/>
                <w:spacing w:val="-7"/>
              </w:rPr>
              <w:t>式有</w:t>
            </w:r>
            <w:r>
              <w:rPr>
                <w:rFonts w:ascii="SimSun" w:hAnsi="SimSun" w:eastAsia="SimSun" w:cs="SimSun"/>
                <w:sz w:val="22"/>
                <w:szCs w:val="22"/>
                <w:spacing w:val="-9"/>
              </w:rPr>
              <w:t>什么最为明显的特征？</w:t>
            </w:r>
          </w:p>
        </w:tc>
      </w:tr>
      <w:tr>
        <w:trPr>
          <w:trHeight w:val="940" w:hRule="atLeast"/>
        </w:trPr>
        <w:tc>
          <w:tcPr>
            <w:tcW w:w="2379" w:type="dxa"/>
            <w:vAlign w:val="top"/>
            <w:vMerge w:val="continue"/>
            <w:tcBorders>
              <w:left w:val="single" w:color="000000" w:sz="2" w:space="0"/>
              <w:bottom w:val="nil"/>
              <w:top w:val="nil"/>
            </w:tcBorders>
          </w:tcPr>
          <w:p>
            <w:pPr>
              <w:rPr>
                <w:rFonts w:ascii="Arial"/>
                <w:sz w:val="21"/>
              </w:rPr>
            </w:pPr>
            <w:r/>
          </w:p>
        </w:tc>
        <w:tc>
          <w:tcPr>
            <w:tcW w:w="5923" w:type="dxa"/>
            <w:vAlign w:val="top"/>
            <w:tcBorders>
              <w:right w:val="single" w:color="000000" w:sz="2" w:space="0"/>
            </w:tcBorders>
          </w:tcPr>
          <w:p>
            <w:pPr>
              <w:ind w:left="112" w:right="121" w:hanging="3"/>
              <w:spacing w:before="126" w:line="337" w:lineRule="auto"/>
              <w:rPr>
                <w:rFonts w:ascii="SimSun" w:hAnsi="SimSun" w:eastAsia="SimSun" w:cs="SimSun"/>
                <w:sz w:val="22"/>
                <w:szCs w:val="22"/>
              </w:rPr>
            </w:pPr>
            <w:r>
              <w:rPr>
                <w:rFonts w:ascii="Times New Roman" w:hAnsi="Times New Roman" w:eastAsia="Times New Roman" w:cs="Times New Roman"/>
                <w:sz w:val="22"/>
                <w:szCs w:val="22"/>
                <w:spacing w:val="3"/>
              </w:rPr>
              <w:t>2</w:t>
            </w:r>
            <w:r>
              <w:rPr>
                <w:rFonts w:ascii="SimSun" w:hAnsi="SimSun" w:eastAsia="SimSun" w:cs="SimSun"/>
                <w:sz w:val="22"/>
                <w:szCs w:val="22"/>
                <w:spacing w:val="3"/>
              </w:rPr>
              <w:t>、您如何看待当前跨境电商发展的国内国际环境？</w:t>
            </w:r>
            <w:r>
              <w:rPr>
                <w:rFonts w:ascii="SimSun" w:hAnsi="SimSun" w:eastAsia="SimSun" w:cs="SimSun"/>
                <w:sz w:val="22"/>
                <w:szCs w:val="22"/>
                <w:spacing w:val="2"/>
              </w:rPr>
              <w:t>有哪些</w:t>
            </w:r>
            <w:r>
              <w:rPr>
                <w:rFonts w:ascii="SimSun" w:hAnsi="SimSun" w:eastAsia="SimSun" w:cs="SimSun"/>
                <w:sz w:val="22"/>
                <w:szCs w:val="22"/>
                <w:spacing w:val="-9"/>
              </w:rPr>
              <w:t>机遇和挑战值得重视？</w:t>
            </w:r>
          </w:p>
        </w:tc>
      </w:tr>
      <w:tr>
        <w:trPr>
          <w:trHeight w:val="944" w:hRule="atLeast"/>
        </w:trPr>
        <w:tc>
          <w:tcPr>
            <w:tcW w:w="2379" w:type="dxa"/>
            <w:vAlign w:val="top"/>
            <w:vMerge w:val="continue"/>
            <w:tcBorders>
              <w:left w:val="single" w:color="000000" w:sz="2" w:space="0"/>
              <w:bottom w:val="single" w:color="000000" w:sz="2" w:space="0"/>
              <w:top w:val="nil"/>
            </w:tcBorders>
          </w:tcPr>
          <w:p>
            <w:pPr>
              <w:rPr>
                <w:rFonts w:ascii="Arial"/>
                <w:sz w:val="21"/>
              </w:rPr>
            </w:pPr>
            <w:r/>
          </w:p>
        </w:tc>
        <w:tc>
          <w:tcPr>
            <w:tcW w:w="5923" w:type="dxa"/>
            <w:vAlign w:val="top"/>
            <w:tcBorders>
              <w:bottom w:val="single" w:color="000000" w:sz="2" w:space="0"/>
              <w:right w:val="single" w:color="000000" w:sz="2" w:space="0"/>
            </w:tcBorders>
          </w:tcPr>
          <w:p>
            <w:pPr>
              <w:ind w:left="114" w:right="119"/>
              <w:spacing w:before="128" w:line="338" w:lineRule="auto"/>
              <w:rPr>
                <w:rFonts w:ascii="SimSun" w:hAnsi="SimSun" w:eastAsia="SimSun" w:cs="SimSun"/>
                <w:sz w:val="22"/>
                <w:szCs w:val="22"/>
              </w:rPr>
            </w:pPr>
            <w:r>
              <w:rPr>
                <w:rFonts w:ascii="Times New Roman" w:hAnsi="Times New Roman" w:eastAsia="Times New Roman" w:cs="Times New Roman"/>
                <w:sz w:val="22"/>
                <w:szCs w:val="22"/>
                <w:spacing w:val="-6"/>
              </w:rPr>
              <w:t>3</w:t>
            </w:r>
            <w:r>
              <w:rPr>
                <w:rFonts w:ascii="SimSun" w:hAnsi="SimSun" w:eastAsia="SimSun" w:cs="SimSun"/>
                <w:sz w:val="22"/>
                <w:szCs w:val="22"/>
                <w:spacing w:val="-6"/>
              </w:rPr>
              <w:t>、您认为要在跨境电商红海中脱颖而出，需要具备哪几种最</w:t>
            </w:r>
            <w:r>
              <w:rPr>
                <w:rFonts w:ascii="SimSun" w:hAnsi="SimSun" w:eastAsia="SimSun" w:cs="SimSun"/>
                <w:sz w:val="22"/>
                <w:szCs w:val="22"/>
                <w:spacing w:val="-11"/>
              </w:rPr>
              <w:t>重要的要素？</w:t>
            </w:r>
          </w:p>
        </w:tc>
      </w:tr>
    </w:tbl>
    <w:p>
      <w:pPr>
        <w:spacing w:line="185" w:lineRule="exact"/>
        <w:rPr>
          <w:rFonts w:ascii="Arial"/>
          <w:sz w:val="16"/>
        </w:rPr>
      </w:pPr>
      <w:r/>
    </w:p>
    <w:p>
      <w:pPr>
        <w:spacing w:line="185" w:lineRule="exact"/>
        <w:sectPr>
          <w:headerReference w:type="default" r:id="rId53"/>
          <w:footerReference w:type="default" r:id="rId185"/>
          <w:pgSz w:w="11907" w:h="16839"/>
          <w:pgMar w:top="1166" w:right="1769" w:bottom="1360" w:left="424" w:header="831" w:footer="1160" w:gutter="0"/>
        </w:sectPr>
        <w:rPr>
          <w:rFonts w:ascii="Arial" w:hAnsi="Arial" w:eastAsia="Arial" w:cs="Arial"/>
          <w:sz w:val="16"/>
          <w:szCs w:val="16"/>
        </w:rPr>
      </w:pPr>
    </w:p>
    <w:p>
      <w:pPr>
        <w:spacing w:line="299" w:lineRule="auto"/>
        <w:rPr>
          <w:rFonts w:ascii="Arial"/>
          <w:sz w:val="21"/>
        </w:rPr>
      </w:pPr>
      <w:r/>
    </w:p>
    <w:p>
      <w:pPr>
        <w:ind w:left="1401"/>
        <w:spacing w:before="78" w:line="220" w:lineRule="auto"/>
        <w:rPr>
          <w:rFonts w:ascii="SimHei" w:hAnsi="SimHei" w:eastAsia="SimHei" w:cs="SimHei"/>
          <w:sz w:val="24"/>
          <w:szCs w:val="24"/>
        </w:rPr>
      </w:pPr>
      <w:r>
        <w:rPr>
          <w:rFonts w:ascii="SimHei" w:hAnsi="SimHei" w:eastAsia="SimHei" w:cs="SimHei"/>
          <w:sz w:val="24"/>
          <w:szCs w:val="24"/>
          <w:spacing w:val="-8"/>
        </w:rPr>
        <w:t>（续上表）</w:t>
      </w:r>
    </w:p>
    <w:p>
      <w:pPr>
        <w:spacing w:line="66" w:lineRule="exact"/>
        <w:rPr/>
      </w:pPr>
      <w:r/>
    </w:p>
    <w:tbl>
      <w:tblPr>
        <w:tblStyle w:val="TableNormal"/>
        <w:tblW w:w="8648" w:type="dxa"/>
        <w:tblInd w:w="1206" w:type="dxa"/>
        <w:tblLayout w:type="fixed"/>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
      <w:tblGrid>
        <w:gridCol w:w="2267"/>
        <w:gridCol w:w="6381"/>
      </w:tblGrid>
      <w:tr>
        <w:trPr>
          <w:trHeight w:val="487" w:hRule="atLeast"/>
        </w:trPr>
        <w:tc>
          <w:tcPr>
            <w:tcW w:w="2267" w:type="dxa"/>
            <w:vAlign w:val="top"/>
            <w:tcBorders>
              <w:bottom w:val="single" w:color="666666" w:sz="10" w:space="0"/>
            </w:tcBorders>
          </w:tcPr>
          <w:p>
            <w:pPr>
              <w:ind w:left="684"/>
              <w:spacing w:before="119" w:line="220" w:lineRule="auto"/>
              <w:rPr>
                <w:rFonts w:ascii="SimSun" w:hAnsi="SimSun" w:eastAsia="SimSun" w:cs="SimSun"/>
                <w:sz w:val="24"/>
                <w:szCs w:val="24"/>
              </w:rPr>
            </w:pPr>
            <w:r>
              <w:rPr>
                <w:rFonts w:ascii="SimSun" w:hAnsi="SimSun" w:eastAsia="SimSun" w:cs="SimSun"/>
                <w:sz w:val="24"/>
                <w:szCs w:val="24"/>
                <w:b/>
                <w:bCs/>
                <w:spacing w:val="-11"/>
              </w:rPr>
              <w:t>问题分类</w:t>
            </w:r>
          </w:p>
        </w:tc>
        <w:tc>
          <w:tcPr>
            <w:tcW w:w="6381" w:type="dxa"/>
            <w:vAlign w:val="top"/>
            <w:tcBorders>
              <w:bottom w:val="single" w:color="666666" w:sz="10" w:space="0"/>
            </w:tcBorders>
          </w:tcPr>
          <w:p>
            <w:pPr>
              <w:ind w:left="2716"/>
              <w:spacing w:before="119" w:line="221" w:lineRule="auto"/>
              <w:rPr>
                <w:rFonts w:ascii="SimSun" w:hAnsi="SimSun" w:eastAsia="SimSun" w:cs="SimSun"/>
                <w:sz w:val="24"/>
                <w:szCs w:val="24"/>
              </w:rPr>
            </w:pPr>
            <w:r>
              <w:rPr>
                <w:rFonts w:ascii="SimSun" w:hAnsi="SimSun" w:eastAsia="SimSun" w:cs="SimSun"/>
                <w:sz w:val="24"/>
                <w:szCs w:val="24"/>
                <w:b/>
                <w:bCs/>
                <w:spacing w:val="-5"/>
              </w:rPr>
              <w:t>详细描述</w:t>
            </w:r>
          </w:p>
        </w:tc>
      </w:tr>
      <w:tr>
        <w:trPr>
          <w:trHeight w:val="942" w:hRule="atLeast"/>
        </w:trPr>
        <w:tc>
          <w:tcPr>
            <w:tcW w:w="2267" w:type="dxa"/>
            <w:vAlign w:val="top"/>
            <w:tcBorders>
              <w:bottom w:val="single" w:color="000000" w:sz="10" w:space="0"/>
              <w:top w:val="single" w:color="666666" w:sz="10" w:space="0"/>
            </w:tcBorders>
          </w:tcPr>
          <w:p>
            <w:pPr>
              <w:ind w:left="540" w:right="167" w:hanging="360"/>
              <w:spacing w:before="107" w:line="317" w:lineRule="auto"/>
              <w:rPr>
                <w:rFonts w:ascii="SimSun" w:hAnsi="SimSun" w:eastAsia="SimSun" w:cs="SimSun"/>
                <w:sz w:val="24"/>
                <w:szCs w:val="24"/>
              </w:rPr>
            </w:pPr>
            <w:r>
              <w:rPr>
                <w:rFonts w:ascii="SimSun" w:hAnsi="SimSun" w:eastAsia="SimSun" w:cs="SimSun"/>
                <w:sz w:val="24"/>
                <w:szCs w:val="24"/>
                <w:b/>
                <w:bCs/>
                <w:spacing w:val="-4"/>
              </w:rPr>
              <w:t>二、关于跨境电商</w:t>
            </w:r>
            <w:r>
              <w:rPr>
                <w:rFonts w:ascii="SimSun" w:hAnsi="SimSun" w:eastAsia="SimSun" w:cs="SimSun"/>
                <w:sz w:val="24"/>
                <w:szCs w:val="24"/>
                <w:b/>
                <w:bCs/>
                <w:spacing w:val="-5"/>
              </w:rPr>
              <w:t>与平台企业</w:t>
            </w:r>
          </w:p>
        </w:tc>
        <w:tc>
          <w:tcPr>
            <w:tcW w:w="6381" w:type="dxa"/>
            <w:vAlign w:val="top"/>
            <w:tcBorders>
              <w:bottom w:val="single" w:color="000000" w:sz="10" w:space="0"/>
              <w:top w:val="single" w:color="666666" w:sz="10" w:space="0"/>
            </w:tcBorders>
          </w:tcPr>
          <w:p>
            <w:pPr>
              <w:ind w:left="113" w:right="119" w:hanging="5"/>
              <w:spacing w:before="116" w:line="342" w:lineRule="auto"/>
              <w:rPr>
                <w:rFonts w:ascii="SimSun" w:hAnsi="SimSun" w:eastAsia="SimSun" w:cs="SimSun"/>
                <w:sz w:val="22"/>
                <w:szCs w:val="22"/>
              </w:rPr>
            </w:pPr>
            <w:r>
              <w:rPr>
                <w:rFonts w:ascii="Times New Roman" w:hAnsi="Times New Roman" w:eastAsia="Times New Roman" w:cs="Times New Roman"/>
                <w:sz w:val="22"/>
                <w:szCs w:val="22"/>
                <w:spacing w:val="-4"/>
              </w:rPr>
              <w:t>4</w:t>
            </w:r>
            <w:r>
              <w:rPr>
                <w:rFonts w:ascii="SimSun" w:hAnsi="SimSun" w:eastAsia="SimSun" w:cs="SimSun"/>
                <w:sz w:val="22"/>
                <w:szCs w:val="22"/>
                <w:spacing w:val="-4"/>
              </w:rPr>
              <w:t>、互联网平台企业与传统企业的主要区别体现在</w:t>
            </w:r>
            <w:r>
              <w:rPr>
                <w:rFonts w:ascii="SimSun" w:hAnsi="SimSun" w:eastAsia="SimSun" w:cs="SimSun"/>
                <w:sz w:val="22"/>
                <w:szCs w:val="22"/>
                <w:spacing w:val="-5"/>
              </w:rPr>
              <w:t>何处？其如何依</w:t>
            </w:r>
            <w:r>
              <w:rPr>
                <w:rFonts w:ascii="SimSun" w:hAnsi="SimSun" w:eastAsia="SimSun" w:cs="SimSun"/>
                <w:sz w:val="22"/>
                <w:szCs w:val="22"/>
                <w:spacing w:val="-5"/>
              </w:rPr>
              <w:t>托跨境电商实现更好的腾飞？</w:t>
            </w:r>
          </w:p>
        </w:tc>
      </w:tr>
      <w:tr>
        <w:trPr>
          <w:trHeight w:val="462" w:hRule="atLeast"/>
        </w:trPr>
        <w:tc>
          <w:tcPr>
            <w:tcW w:w="2267" w:type="dxa"/>
            <w:vAlign w:val="top"/>
            <w:vMerge w:val="restart"/>
            <w:tcBorders>
              <w:bottom w:val="nil"/>
              <w:top w:val="single" w:color="000000" w:sz="10" w:space="0"/>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177"/>
              <w:spacing w:before="78" w:line="220" w:lineRule="auto"/>
              <w:rPr>
                <w:rFonts w:ascii="SimSun" w:hAnsi="SimSun" w:eastAsia="SimSun" w:cs="SimSun"/>
                <w:sz w:val="24"/>
                <w:szCs w:val="24"/>
              </w:rPr>
            </w:pPr>
            <w:r>
              <w:rPr>
                <w:rFonts w:ascii="SimSun" w:hAnsi="SimSun" w:eastAsia="SimSun" w:cs="SimSun"/>
                <w:sz w:val="24"/>
                <w:szCs w:val="24"/>
                <w:b/>
                <w:bCs/>
                <w:spacing w:val="-3"/>
              </w:rPr>
              <w:t>三、关于商业模式</w:t>
            </w:r>
          </w:p>
        </w:tc>
        <w:tc>
          <w:tcPr>
            <w:tcW w:w="6381" w:type="dxa"/>
            <w:vAlign w:val="top"/>
            <w:tcBorders>
              <w:top w:val="single" w:color="000000" w:sz="10" w:space="0"/>
            </w:tcBorders>
          </w:tcPr>
          <w:p>
            <w:pPr>
              <w:ind w:left="130"/>
              <w:spacing w:before="114" w:line="234" w:lineRule="auto"/>
              <w:rPr>
                <w:rFonts w:ascii="SimSun" w:hAnsi="SimSun" w:eastAsia="SimSun" w:cs="SimSun"/>
                <w:sz w:val="22"/>
                <w:szCs w:val="22"/>
              </w:rPr>
            </w:pPr>
            <w:r>
              <w:rPr>
                <w:rFonts w:ascii="Times New Roman" w:hAnsi="Times New Roman" w:eastAsia="Times New Roman" w:cs="Times New Roman"/>
                <w:sz w:val="22"/>
                <w:szCs w:val="22"/>
                <w:spacing w:val="-4"/>
              </w:rPr>
              <w:t>1</w:t>
            </w:r>
            <w:r>
              <w:rPr>
                <w:rFonts w:ascii="SimSun" w:hAnsi="SimSun" w:eastAsia="SimSun" w:cs="SimSun"/>
                <w:sz w:val="22"/>
                <w:szCs w:val="22"/>
                <w:spacing w:val="-4"/>
              </w:rPr>
              <w:t>、您了解商业模式吗？您对商业模式是怎样理解的？</w:t>
            </w:r>
          </w:p>
        </w:tc>
      </w:tr>
      <w:tr>
        <w:trPr>
          <w:trHeight w:val="940" w:hRule="atLeast"/>
        </w:trPr>
        <w:tc>
          <w:tcPr>
            <w:tcW w:w="2267" w:type="dxa"/>
            <w:vAlign w:val="top"/>
            <w:vMerge w:val="continue"/>
            <w:tcBorders>
              <w:bottom w:val="nil"/>
              <w:top w:val="nil"/>
            </w:tcBorders>
          </w:tcPr>
          <w:p>
            <w:pPr>
              <w:rPr>
                <w:rFonts w:ascii="Arial"/>
                <w:sz w:val="21"/>
              </w:rPr>
            </w:pPr>
            <w:r/>
          </w:p>
        </w:tc>
        <w:tc>
          <w:tcPr>
            <w:tcW w:w="6381" w:type="dxa"/>
            <w:vAlign w:val="top"/>
          </w:tcPr>
          <w:p>
            <w:pPr>
              <w:ind w:left="113" w:right="108" w:hanging="4"/>
              <w:spacing w:before="124" w:line="338" w:lineRule="auto"/>
              <w:rPr>
                <w:rFonts w:ascii="SimSun" w:hAnsi="SimSun" w:eastAsia="SimSun" w:cs="SimSun"/>
                <w:sz w:val="22"/>
                <w:szCs w:val="22"/>
              </w:rPr>
            </w:pPr>
            <w:r>
              <w:rPr>
                <w:rFonts w:ascii="Times New Roman" w:hAnsi="Times New Roman" w:eastAsia="Times New Roman" w:cs="Times New Roman"/>
                <w:sz w:val="22"/>
                <w:szCs w:val="22"/>
                <w:spacing w:val="1"/>
              </w:rPr>
              <w:t>2</w:t>
            </w:r>
            <w:r>
              <w:rPr>
                <w:rFonts w:ascii="SimSun" w:hAnsi="SimSun" w:eastAsia="SimSun" w:cs="SimSun"/>
                <w:sz w:val="22"/>
                <w:szCs w:val="22"/>
                <w:spacing w:val="1"/>
              </w:rPr>
              <w:t>、您认为 </w:t>
            </w:r>
            <w:r>
              <w:rPr>
                <w:rFonts w:ascii="Times New Roman" w:hAnsi="Times New Roman" w:eastAsia="Times New Roman" w:cs="Times New Roman"/>
                <w:sz w:val="22"/>
                <w:szCs w:val="22"/>
              </w:rPr>
              <w:t>Temu</w:t>
            </w:r>
            <w:r>
              <w:rPr>
                <w:rFonts w:ascii="Times New Roman" w:hAnsi="Times New Roman" w:eastAsia="Times New Roman" w:cs="Times New Roman"/>
                <w:sz w:val="22"/>
                <w:szCs w:val="22"/>
                <w:spacing w:val="1"/>
              </w:rPr>
              <w:t xml:space="preserve">  </w:t>
            </w:r>
            <w:r>
              <w:rPr>
                <w:rFonts w:ascii="SimSun" w:hAnsi="SimSun" w:eastAsia="SimSun" w:cs="SimSun"/>
                <w:sz w:val="22"/>
                <w:szCs w:val="22"/>
                <w:spacing w:val="1"/>
              </w:rPr>
              <w:t>的战略决策重点从什么角度出发，包含哪些方</w:t>
            </w:r>
            <w:r>
              <w:rPr>
                <w:rFonts w:ascii="SimSun" w:hAnsi="SimSun" w:eastAsia="SimSun" w:cs="SimSun"/>
                <w:sz w:val="22"/>
                <w:szCs w:val="22"/>
                <w:spacing w:val="-31"/>
              </w:rPr>
              <w:t>面？</w:t>
            </w:r>
          </w:p>
        </w:tc>
      </w:tr>
      <w:tr>
        <w:trPr>
          <w:trHeight w:val="941" w:hRule="atLeast"/>
        </w:trPr>
        <w:tc>
          <w:tcPr>
            <w:tcW w:w="2267" w:type="dxa"/>
            <w:vAlign w:val="top"/>
            <w:vMerge w:val="continue"/>
            <w:tcBorders>
              <w:bottom w:val="nil"/>
              <w:top w:val="nil"/>
            </w:tcBorders>
          </w:tcPr>
          <w:p>
            <w:pPr>
              <w:rPr>
                <w:rFonts w:ascii="Arial"/>
                <w:sz w:val="21"/>
              </w:rPr>
            </w:pPr>
            <w:r/>
          </w:p>
        </w:tc>
        <w:tc>
          <w:tcPr>
            <w:tcW w:w="6381" w:type="dxa"/>
            <w:vAlign w:val="top"/>
          </w:tcPr>
          <w:p>
            <w:pPr>
              <w:ind w:left="113" w:right="104"/>
              <w:spacing w:before="125" w:line="338" w:lineRule="auto"/>
              <w:rPr>
                <w:rFonts w:ascii="SimSun" w:hAnsi="SimSun" w:eastAsia="SimSun" w:cs="SimSun"/>
                <w:sz w:val="22"/>
                <w:szCs w:val="22"/>
              </w:rPr>
            </w:pPr>
            <w:r>
              <w:rPr>
                <w:rFonts w:ascii="Times New Roman" w:hAnsi="Times New Roman" w:eastAsia="Times New Roman" w:cs="Times New Roman"/>
                <w:sz w:val="22"/>
                <w:szCs w:val="22"/>
                <w:spacing w:val="-4"/>
              </w:rPr>
              <w:t>3</w:t>
            </w:r>
            <w:r>
              <w:rPr>
                <w:rFonts w:ascii="SimSun" w:hAnsi="SimSun" w:eastAsia="SimSun" w:cs="SimSun"/>
                <w:sz w:val="22"/>
                <w:szCs w:val="22"/>
                <w:spacing w:val="-4"/>
              </w:rPr>
              <w:t>、从基本素质、职业素养、专业知识等方面，您对于</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4"/>
              </w:rPr>
              <w:t>Temu</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4"/>
              </w:rPr>
              <w:t>的工</w:t>
            </w:r>
            <w:r>
              <w:rPr>
                <w:rFonts w:ascii="SimSun" w:hAnsi="SimSun" w:eastAsia="SimSun" w:cs="SimSun"/>
                <w:sz w:val="22"/>
                <w:szCs w:val="22"/>
                <w:spacing w:val="-9"/>
              </w:rPr>
              <w:t>作团队有怎样的评价？</w:t>
            </w:r>
          </w:p>
        </w:tc>
      </w:tr>
      <w:tr>
        <w:trPr>
          <w:trHeight w:val="943" w:hRule="atLeast"/>
        </w:trPr>
        <w:tc>
          <w:tcPr>
            <w:tcW w:w="2267" w:type="dxa"/>
            <w:vAlign w:val="top"/>
            <w:vMerge w:val="continue"/>
            <w:tcBorders>
              <w:bottom w:val="nil"/>
              <w:top w:val="nil"/>
            </w:tcBorders>
          </w:tcPr>
          <w:p>
            <w:pPr>
              <w:rPr>
                <w:rFonts w:ascii="Arial"/>
                <w:sz w:val="21"/>
              </w:rPr>
            </w:pPr>
            <w:r/>
          </w:p>
        </w:tc>
        <w:tc>
          <w:tcPr>
            <w:tcW w:w="6381" w:type="dxa"/>
            <w:vAlign w:val="top"/>
          </w:tcPr>
          <w:p>
            <w:pPr>
              <w:ind w:left="134" w:right="106" w:hanging="26"/>
              <w:spacing w:before="127" w:line="338" w:lineRule="auto"/>
              <w:rPr>
                <w:rFonts w:ascii="SimSun" w:hAnsi="SimSun" w:eastAsia="SimSun" w:cs="SimSun"/>
                <w:sz w:val="22"/>
                <w:szCs w:val="22"/>
              </w:rPr>
            </w:pPr>
            <w:r>
              <w:rPr>
                <w:rFonts w:ascii="Times New Roman" w:hAnsi="Times New Roman" w:eastAsia="Times New Roman" w:cs="Times New Roman"/>
                <w:sz w:val="22"/>
                <w:szCs w:val="22"/>
                <w:spacing w:val="-4"/>
              </w:rPr>
              <w:t>4</w:t>
            </w:r>
            <w:r>
              <w:rPr>
                <w:rFonts w:ascii="SimSun" w:hAnsi="SimSun" w:eastAsia="SimSun" w:cs="SimSun"/>
                <w:sz w:val="22"/>
                <w:szCs w:val="22"/>
                <w:spacing w:val="-4"/>
              </w:rPr>
              <w:t>、您认为</w:t>
            </w:r>
            <w:r>
              <w:rPr>
                <w:rFonts w:ascii="SimSun" w:hAnsi="SimSun" w:eastAsia="SimSun" w:cs="SimSun"/>
                <w:sz w:val="22"/>
                <w:szCs w:val="22"/>
                <w:spacing w:val="-35"/>
              </w:rPr>
              <w:t xml:space="preserve"> </w:t>
            </w:r>
            <w:r>
              <w:rPr>
                <w:rFonts w:ascii="Times New Roman" w:hAnsi="Times New Roman" w:eastAsia="Times New Roman" w:cs="Times New Roman"/>
                <w:sz w:val="22"/>
                <w:szCs w:val="22"/>
                <w:spacing w:val="-4"/>
              </w:rPr>
              <w:t>Temu</w:t>
            </w:r>
            <w:r>
              <w:rPr>
                <w:rFonts w:ascii="Times New Roman" w:hAnsi="Times New Roman" w:eastAsia="Times New Roman" w:cs="Times New Roman"/>
                <w:sz w:val="22"/>
                <w:szCs w:val="22"/>
                <w:spacing w:val="27"/>
                <w:w w:val="101"/>
              </w:rPr>
              <w:t xml:space="preserve"> </w:t>
            </w:r>
            <w:r>
              <w:rPr>
                <w:rFonts w:ascii="SimSun" w:hAnsi="SimSun" w:eastAsia="SimSun" w:cs="SimSun"/>
                <w:sz w:val="22"/>
                <w:szCs w:val="22"/>
                <w:spacing w:val="-4"/>
              </w:rPr>
              <w:t>的供应链目前在稳定性等方面如何，有充分利用</w:t>
            </w:r>
            <w:r>
              <w:rPr>
                <w:rFonts w:ascii="SimSun" w:hAnsi="SimSun" w:eastAsia="SimSun" w:cs="SimSun"/>
                <w:sz w:val="22"/>
                <w:szCs w:val="22"/>
                <w:spacing w:val="-3"/>
              </w:rPr>
              <w:t>国内供应链的一些优势吗？</w:t>
            </w:r>
          </w:p>
        </w:tc>
      </w:tr>
      <w:tr>
        <w:trPr>
          <w:trHeight w:val="472" w:hRule="atLeast"/>
        </w:trPr>
        <w:tc>
          <w:tcPr>
            <w:tcW w:w="2267" w:type="dxa"/>
            <w:vAlign w:val="top"/>
            <w:vMerge w:val="continue"/>
            <w:tcBorders>
              <w:bottom w:val="nil"/>
              <w:top w:val="nil"/>
            </w:tcBorders>
          </w:tcPr>
          <w:p>
            <w:pPr>
              <w:rPr>
                <w:rFonts w:ascii="Arial"/>
                <w:sz w:val="21"/>
              </w:rPr>
            </w:pPr>
            <w:r/>
          </w:p>
        </w:tc>
        <w:tc>
          <w:tcPr>
            <w:tcW w:w="6381" w:type="dxa"/>
            <w:vAlign w:val="top"/>
          </w:tcPr>
          <w:p>
            <w:pPr>
              <w:ind w:left="115"/>
              <w:spacing w:before="125" w:line="234" w:lineRule="auto"/>
              <w:rPr>
                <w:rFonts w:ascii="SimSun" w:hAnsi="SimSun" w:eastAsia="SimSun" w:cs="SimSun"/>
                <w:sz w:val="22"/>
                <w:szCs w:val="22"/>
              </w:rPr>
            </w:pPr>
            <w:r>
              <w:rPr>
                <w:rFonts w:ascii="Times New Roman" w:hAnsi="Times New Roman" w:eastAsia="Times New Roman" w:cs="Times New Roman"/>
                <w:sz w:val="22"/>
                <w:szCs w:val="22"/>
                <w:spacing w:val="-3"/>
              </w:rPr>
              <w:t>5</w:t>
            </w:r>
            <w:r>
              <w:rPr>
                <w:rFonts w:ascii="SimSun" w:hAnsi="SimSun" w:eastAsia="SimSun" w:cs="SimSun"/>
                <w:sz w:val="22"/>
                <w:szCs w:val="22"/>
                <w:spacing w:val="-3"/>
              </w:rPr>
              <w:t>、您认为</w:t>
            </w:r>
            <w:r>
              <w:rPr>
                <w:rFonts w:ascii="SimSun" w:hAnsi="SimSun" w:eastAsia="SimSun" w:cs="SimSun"/>
                <w:sz w:val="22"/>
                <w:szCs w:val="22"/>
                <w:spacing w:val="-47"/>
              </w:rPr>
              <w:t xml:space="preserve"> </w:t>
            </w:r>
            <w:r>
              <w:rPr>
                <w:rFonts w:ascii="Times New Roman" w:hAnsi="Times New Roman" w:eastAsia="Times New Roman" w:cs="Times New Roman"/>
                <w:sz w:val="22"/>
                <w:szCs w:val="22"/>
                <w:spacing w:val="-3"/>
              </w:rPr>
              <w:t>Temu </w:t>
            </w:r>
            <w:r>
              <w:rPr>
                <w:rFonts w:ascii="SimSun" w:hAnsi="SimSun" w:eastAsia="SimSun" w:cs="SimSun"/>
                <w:sz w:val="22"/>
                <w:szCs w:val="22"/>
                <w:spacing w:val="-3"/>
              </w:rPr>
              <w:t>在产品经营上是否合理，产品选择是否适当？</w:t>
            </w:r>
          </w:p>
        </w:tc>
      </w:tr>
      <w:tr>
        <w:trPr>
          <w:trHeight w:val="1409" w:hRule="atLeast"/>
        </w:trPr>
        <w:tc>
          <w:tcPr>
            <w:tcW w:w="2267" w:type="dxa"/>
            <w:vAlign w:val="top"/>
            <w:vMerge w:val="continue"/>
            <w:tcBorders>
              <w:bottom w:val="nil"/>
              <w:top w:val="nil"/>
            </w:tcBorders>
          </w:tcPr>
          <w:p>
            <w:pPr>
              <w:rPr>
                <w:rFonts w:ascii="Arial"/>
                <w:sz w:val="21"/>
              </w:rPr>
            </w:pPr>
            <w:r/>
          </w:p>
        </w:tc>
        <w:tc>
          <w:tcPr>
            <w:tcW w:w="6381" w:type="dxa"/>
            <w:vAlign w:val="top"/>
          </w:tcPr>
          <w:p>
            <w:pPr>
              <w:ind w:left="112" w:right="104" w:firstLine="1"/>
              <w:spacing w:before="126" w:line="356" w:lineRule="auto"/>
              <w:jc w:val="both"/>
              <w:rPr>
                <w:rFonts w:ascii="SimSun" w:hAnsi="SimSun" w:eastAsia="SimSun" w:cs="SimSun"/>
                <w:sz w:val="22"/>
                <w:szCs w:val="22"/>
              </w:rPr>
            </w:pPr>
            <w:r>
              <w:rPr>
                <w:rFonts w:ascii="Times New Roman" w:hAnsi="Times New Roman" w:eastAsia="Times New Roman" w:cs="Times New Roman"/>
                <w:sz w:val="22"/>
                <w:szCs w:val="22"/>
                <w:spacing w:val="-4"/>
              </w:rPr>
              <w:t>6</w:t>
            </w:r>
            <w:r>
              <w:rPr>
                <w:rFonts w:ascii="SimSun" w:hAnsi="SimSun" w:eastAsia="SimSun" w:cs="SimSun"/>
                <w:sz w:val="22"/>
                <w:szCs w:val="22"/>
                <w:spacing w:val="-4"/>
              </w:rPr>
              <w:t>、作为大众最关注的特色之一，您认为</w:t>
            </w:r>
            <w:r>
              <w:rPr>
                <w:rFonts w:ascii="SimSun" w:hAnsi="SimSun" w:eastAsia="SimSun" w:cs="SimSun"/>
                <w:sz w:val="22"/>
                <w:szCs w:val="22"/>
                <w:spacing w:val="-38"/>
              </w:rPr>
              <w:t xml:space="preserve"> </w:t>
            </w:r>
            <w:r>
              <w:rPr>
                <w:rFonts w:ascii="Times New Roman" w:hAnsi="Times New Roman" w:eastAsia="Times New Roman" w:cs="Times New Roman"/>
                <w:sz w:val="22"/>
                <w:szCs w:val="22"/>
                <w:spacing w:val="-4"/>
              </w:rPr>
              <w:t>Temu</w:t>
            </w:r>
            <w:r>
              <w:rPr>
                <w:rFonts w:ascii="Times New Roman" w:hAnsi="Times New Roman" w:eastAsia="Times New Roman" w:cs="Times New Roman"/>
                <w:sz w:val="22"/>
                <w:szCs w:val="22"/>
                <w:spacing w:val="25"/>
                <w:w w:val="101"/>
              </w:rPr>
              <w:t xml:space="preserve"> </w:t>
            </w:r>
            <w:r>
              <w:rPr>
                <w:rFonts w:ascii="SimSun" w:hAnsi="SimSun" w:eastAsia="SimSun" w:cs="SimSun"/>
                <w:sz w:val="22"/>
                <w:szCs w:val="22"/>
                <w:spacing w:val="-4"/>
              </w:rPr>
              <w:t>的低价战略是以怎</w:t>
            </w:r>
            <w:r>
              <w:rPr>
                <w:rFonts w:ascii="SimSun" w:hAnsi="SimSun" w:eastAsia="SimSun" w:cs="SimSun"/>
                <w:sz w:val="22"/>
                <w:szCs w:val="22"/>
                <w:spacing w:val="-1"/>
              </w:rPr>
              <w:t>样的出发点启动的，又有哪些方案或者途径保障</w:t>
            </w:r>
            <w:r>
              <w:rPr>
                <w:rFonts w:ascii="SimSun" w:hAnsi="SimSun" w:eastAsia="SimSun" w:cs="SimSun"/>
                <w:sz w:val="22"/>
                <w:szCs w:val="22"/>
                <w:spacing w:val="-20"/>
              </w:rPr>
              <w:t xml:space="preserve"> </w:t>
            </w:r>
            <w:r>
              <w:rPr>
                <w:rFonts w:ascii="Times New Roman" w:hAnsi="Times New Roman" w:eastAsia="Times New Roman" w:cs="Times New Roman"/>
                <w:sz w:val="22"/>
                <w:szCs w:val="22"/>
                <w:spacing w:val="-1"/>
              </w:rPr>
              <w:t>Te</w:t>
            </w:r>
            <w:r>
              <w:rPr>
                <w:rFonts w:ascii="Times New Roman" w:hAnsi="Times New Roman" w:eastAsia="Times New Roman" w:cs="Times New Roman"/>
                <w:sz w:val="22"/>
                <w:szCs w:val="22"/>
                <w:spacing w:val="-2"/>
              </w:rPr>
              <w:t>mu</w:t>
            </w:r>
            <w:r>
              <w:rPr>
                <w:rFonts w:ascii="Times New Roman" w:hAnsi="Times New Roman" w:eastAsia="Times New Roman" w:cs="Times New Roman"/>
                <w:sz w:val="22"/>
                <w:szCs w:val="22"/>
                <w:spacing w:val="34"/>
                <w:w w:val="101"/>
              </w:rPr>
              <w:t xml:space="preserve"> </w:t>
            </w:r>
            <w:r>
              <w:rPr>
                <w:rFonts w:ascii="SimSun" w:hAnsi="SimSun" w:eastAsia="SimSun" w:cs="SimSun"/>
                <w:sz w:val="22"/>
                <w:szCs w:val="22"/>
                <w:spacing w:val="-2"/>
              </w:rPr>
              <w:t>在如此低</w:t>
            </w:r>
            <w:r>
              <w:rPr>
                <w:rFonts w:ascii="SimSun" w:hAnsi="SimSun" w:eastAsia="SimSun" w:cs="SimSun"/>
                <w:sz w:val="22"/>
                <w:szCs w:val="22"/>
                <w:spacing w:val="-4"/>
              </w:rPr>
              <w:t>价的情况下还能维护长期经营、塑造平台优势？</w:t>
            </w:r>
          </w:p>
        </w:tc>
      </w:tr>
      <w:tr>
        <w:trPr>
          <w:trHeight w:val="940" w:hRule="atLeast"/>
        </w:trPr>
        <w:tc>
          <w:tcPr>
            <w:tcW w:w="2267" w:type="dxa"/>
            <w:vAlign w:val="top"/>
            <w:vMerge w:val="continue"/>
            <w:tcBorders>
              <w:bottom w:val="nil"/>
              <w:top w:val="nil"/>
            </w:tcBorders>
          </w:tcPr>
          <w:p>
            <w:pPr>
              <w:rPr>
                <w:rFonts w:ascii="Arial"/>
                <w:sz w:val="21"/>
              </w:rPr>
            </w:pPr>
            <w:r/>
          </w:p>
        </w:tc>
        <w:tc>
          <w:tcPr>
            <w:tcW w:w="6381" w:type="dxa"/>
            <w:vAlign w:val="top"/>
          </w:tcPr>
          <w:p>
            <w:pPr>
              <w:ind w:left="111" w:right="120" w:firstLine="1"/>
              <w:spacing w:before="126" w:line="337" w:lineRule="auto"/>
              <w:rPr>
                <w:rFonts w:ascii="SimSun" w:hAnsi="SimSun" w:eastAsia="SimSun" w:cs="SimSun"/>
                <w:sz w:val="22"/>
                <w:szCs w:val="22"/>
              </w:rPr>
            </w:pPr>
            <w:r>
              <w:rPr>
                <w:rFonts w:ascii="Times New Roman" w:hAnsi="Times New Roman" w:eastAsia="Times New Roman" w:cs="Times New Roman"/>
                <w:sz w:val="22"/>
                <w:szCs w:val="22"/>
                <w:spacing w:val="11"/>
              </w:rPr>
              <w:t>7</w:t>
            </w:r>
            <w:r>
              <w:rPr>
                <w:rFonts w:ascii="SimSun" w:hAnsi="SimSun" w:eastAsia="SimSun" w:cs="SimSun"/>
                <w:sz w:val="22"/>
                <w:szCs w:val="22"/>
                <w:spacing w:val="11"/>
              </w:rPr>
              <w:t>、您所知晓及您乐意接受的营销方式各有哪些？您怎样看待</w:t>
            </w:r>
            <w:r>
              <w:rPr>
                <w:rFonts w:ascii="Times New Roman" w:hAnsi="Times New Roman" w:eastAsia="Times New Roman" w:cs="Times New Roman"/>
                <w:sz w:val="22"/>
                <w:szCs w:val="22"/>
                <w:spacing w:val="-8"/>
              </w:rPr>
              <w:t>Temu</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8"/>
              </w:rPr>
              <w:t>大规模的社交裂变营销？</w:t>
            </w:r>
          </w:p>
        </w:tc>
      </w:tr>
      <w:tr>
        <w:trPr>
          <w:trHeight w:val="472" w:hRule="atLeast"/>
        </w:trPr>
        <w:tc>
          <w:tcPr>
            <w:tcW w:w="2267" w:type="dxa"/>
            <w:vAlign w:val="top"/>
            <w:vMerge w:val="continue"/>
            <w:tcBorders>
              <w:bottom w:val="nil"/>
              <w:top w:val="nil"/>
            </w:tcBorders>
          </w:tcPr>
          <w:p>
            <w:pPr>
              <w:rPr>
                <w:rFonts w:ascii="Arial"/>
                <w:sz w:val="21"/>
              </w:rPr>
            </w:pPr>
            <w:r/>
          </w:p>
        </w:tc>
        <w:tc>
          <w:tcPr>
            <w:tcW w:w="6381" w:type="dxa"/>
            <w:vAlign w:val="top"/>
          </w:tcPr>
          <w:p>
            <w:pPr>
              <w:ind w:left="117"/>
              <w:spacing w:before="127" w:line="234" w:lineRule="auto"/>
              <w:rPr>
                <w:rFonts w:ascii="SimSun" w:hAnsi="SimSun" w:eastAsia="SimSun" w:cs="SimSun"/>
                <w:sz w:val="22"/>
                <w:szCs w:val="22"/>
              </w:rPr>
            </w:pPr>
            <w:r>
              <w:rPr>
                <w:rFonts w:ascii="Times New Roman" w:hAnsi="Times New Roman" w:eastAsia="Times New Roman" w:cs="Times New Roman"/>
                <w:sz w:val="22"/>
                <w:szCs w:val="22"/>
                <w:spacing w:val="-4"/>
              </w:rPr>
              <w:t>8</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4"/>
              </w:rPr>
              <w:t>、在物流运输的选择上，</w:t>
            </w:r>
            <w:r>
              <w:rPr>
                <w:rFonts w:ascii="Times New Roman" w:hAnsi="Times New Roman" w:eastAsia="Times New Roman" w:cs="Times New Roman"/>
                <w:sz w:val="22"/>
                <w:szCs w:val="22"/>
                <w:spacing w:val="-4"/>
              </w:rPr>
              <w:t>Temu </w:t>
            </w:r>
            <w:r>
              <w:rPr>
                <w:rFonts w:ascii="SimSun" w:hAnsi="SimSun" w:eastAsia="SimSun" w:cs="SimSun"/>
                <w:sz w:val="22"/>
                <w:szCs w:val="22"/>
                <w:spacing w:val="-4"/>
              </w:rPr>
              <w:t>看重的是哪些</w:t>
            </w:r>
            <w:r>
              <w:rPr>
                <w:rFonts w:ascii="SimSun" w:hAnsi="SimSun" w:eastAsia="SimSun" w:cs="SimSun"/>
                <w:sz w:val="22"/>
                <w:szCs w:val="22"/>
                <w:spacing w:val="-5"/>
              </w:rPr>
              <w:t>方面？</w:t>
            </w:r>
          </w:p>
        </w:tc>
      </w:tr>
      <w:tr>
        <w:trPr>
          <w:trHeight w:val="940" w:hRule="atLeast"/>
        </w:trPr>
        <w:tc>
          <w:tcPr>
            <w:tcW w:w="2267" w:type="dxa"/>
            <w:vAlign w:val="top"/>
            <w:vMerge w:val="continue"/>
            <w:tcBorders>
              <w:bottom w:val="nil"/>
              <w:top w:val="nil"/>
            </w:tcBorders>
          </w:tcPr>
          <w:p>
            <w:pPr>
              <w:rPr>
                <w:rFonts w:ascii="Arial"/>
                <w:sz w:val="21"/>
              </w:rPr>
            </w:pPr>
            <w:r/>
          </w:p>
        </w:tc>
        <w:tc>
          <w:tcPr>
            <w:tcW w:w="6381" w:type="dxa"/>
            <w:vAlign w:val="top"/>
          </w:tcPr>
          <w:p>
            <w:pPr>
              <w:ind w:left="116" w:right="100" w:hanging="3"/>
              <w:spacing w:before="126" w:line="337" w:lineRule="auto"/>
              <w:rPr>
                <w:rFonts w:ascii="SimSun" w:hAnsi="SimSun" w:eastAsia="SimSun" w:cs="SimSun"/>
                <w:sz w:val="22"/>
                <w:szCs w:val="22"/>
              </w:rPr>
            </w:pPr>
            <w:r>
              <w:rPr>
                <w:rFonts w:ascii="Times New Roman" w:hAnsi="Times New Roman" w:eastAsia="Times New Roman" w:cs="Times New Roman"/>
                <w:sz w:val="22"/>
                <w:szCs w:val="22"/>
                <w:spacing w:val="-3"/>
              </w:rPr>
              <w:t>9</w:t>
            </w:r>
            <w:r>
              <w:rPr>
                <w:rFonts w:ascii="SimSun" w:hAnsi="SimSun" w:eastAsia="SimSun" w:cs="SimSun"/>
                <w:sz w:val="22"/>
                <w:szCs w:val="22"/>
                <w:spacing w:val="-3"/>
              </w:rPr>
              <w:t>、您认为</w:t>
            </w:r>
            <w:r>
              <w:rPr>
                <w:rFonts w:ascii="SimSun" w:hAnsi="SimSun" w:eastAsia="SimSun" w:cs="SimSun"/>
                <w:sz w:val="22"/>
                <w:szCs w:val="22"/>
                <w:spacing w:val="-34"/>
              </w:rPr>
              <w:t xml:space="preserve"> </w:t>
            </w:r>
            <w:r>
              <w:rPr>
                <w:rFonts w:ascii="Times New Roman" w:hAnsi="Times New Roman" w:eastAsia="Times New Roman" w:cs="Times New Roman"/>
                <w:sz w:val="22"/>
                <w:szCs w:val="22"/>
                <w:spacing w:val="-3"/>
              </w:rPr>
              <w:t>Temu </w:t>
            </w:r>
            <w:r>
              <w:rPr>
                <w:rFonts w:ascii="SimSun" w:hAnsi="SimSun" w:eastAsia="SimSun" w:cs="SimSun"/>
                <w:sz w:val="22"/>
                <w:szCs w:val="22"/>
                <w:spacing w:val="-3"/>
              </w:rPr>
              <w:t>在商家入驻、售卖以及后续服务等各项活动中，</w:t>
            </w:r>
            <w:r>
              <w:rPr>
                <w:rFonts w:ascii="SimSun" w:hAnsi="SimSun" w:eastAsia="SimSun" w:cs="SimSun"/>
                <w:sz w:val="22"/>
                <w:szCs w:val="22"/>
                <w:spacing w:val="-6"/>
              </w:rPr>
              <w:t>是如何处理与商家的关系的？</w:t>
            </w:r>
          </w:p>
        </w:tc>
      </w:tr>
      <w:tr>
        <w:trPr>
          <w:trHeight w:val="952" w:hRule="atLeast"/>
        </w:trPr>
        <w:tc>
          <w:tcPr>
            <w:tcW w:w="2267" w:type="dxa"/>
            <w:vAlign w:val="top"/>
            <w:vMerge w:val="continue"/>
            <w:tcBorders>
              <w:bottom w:val="single" w:color="000000" w:sz="10" w:space="0"/>
              <w:top w:val="nil"/>
            </w:tcBorders>
          </w:tcPr>
          <w:p>
            <w:pPr>
              <w:rPr>
                <w:rFonts w:ascii="Arial"/>
                <w:sz w:val="21"/>
              </w:rPr>
            </w:pPr>
            <w:r/>
          </w:p>
        </w:tc>
        <w:tc>
          <w:tcPr>
            <w:tcW w:w="6381" w:type="dxa"/>
            <w:vAlign w:val="top"/>
            <w:tcBorders>
              <w:bottom w:val="single" w:color="000000" w:sz="10" w:space="0"/>
            </w:tcBorders>
          </w:tcPr>
          <w:p>
            <w:pPr>
              <w:ind w:left="130" w:right="105"/>
              <w:spacing w:before="131" w:line="340" w:lineRule="auto"/>
              <w:rPr>
                <w:rFonts w:ascii="SimSun" w:hAnsi="SimSun" w:eastAsia="SimSun" w:cs="SimSun"/>
                <w:sz w:val="22"/>
                <w:szCs w:val="22"/>
              </w:rPr>
            </w:pPr>
            <w:r>
              <w:rPr>
                <w:rFonts w:ascii="Times New Roman" w:hAnsi="Times New Roman" w:eastAsia="Times New Roman" w:cs="Times New Roman"/>
                <w:sz w:val="22"/>
                <w:szCs w:val="22"/>
                <w:spacing w:val="-3"/>
              </w:rPr>
              <w:t>10</w:t>
            </w:r>
            <w:r>
              <w:rPr>
                <w:rFonts w:ascii="SimSun" w:hAnsi="SimSun" w:eastAsia="SimSun" w:cs="SimSun"/>
                <w:sz w:val="22"/>
                <w:szCs w:val="22"/>
                <w:spacing w:val="-3"/>
              </w:rPr>
              <w:t>、您对</w:t>
            </w:r>
            <w:r>
              <w:rPr>
                <w:rFonts w:ascii="SimSun" w:hAnsi="SimSun" w:eastAsia="SimSun" w:cs="SimSun"/>
                <w:sz w:val="22"/>
                <w:szCs w:val="22"/>
                <w:spacing w:val="-27"/>
              </w:rPr>
              <w:t xml:space="preserve"> </w:t>
            </w:r>
            <w:r>
              <w:rPr>
                <w:rFonts w:ascii="Times New Roman" w:hAnsi="Times New Roman" w:eastAsia="Times New Roman" w:cs="Times New Roman"/>
                <w:sz w:val="22"/>
                <w:szCs w:val="22"/>
                <w:spacing w:val="-3"/>
              </w:rPr>
              <w:t>Amazon</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3"/>
              </w:rPr>
              <w:t>、</w:t>
            </w:r>
            <w:r>
              <w:rPr>
                <w:rFonts w:ascii="Times New Roman" w:hAnsi="Times New Roman" w:eastAsia="Times New Roman" w:cs="Times New Roman"/>
                <w:sz w:val="22"/>
                <w:szCs w:val="22"/>
                <w:spacing w:val="-3"/>
              </w:rPr>
              <w:t>SHEIN</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3"/>
              </w:rPr>
              <w:t>、</w:t>
            </w:r>
            <w:r>
              <w:rPr>
                <w:rFonts w:ascii="Times New Roman" w:hAnsi="Times New Roman" w:eastAsia="Times New Roman" w:cs="Times New Roman"/>
                <w:sz w:val="22"/>
                <w:szCs w:val="22"/>
                <w:spacing w:val="-3"/>
              </w:rPr>
              <w:t>Wish</w:t>
            </w:r>
            <w:r>
              <w:rPr>
                <w:rFonts w:ascii="Times New Roman" w:hAnsi="Times New Roman" w:eastAsia="Times New Roman" w:cs="Times New Roman"/>
                <w:sz w:val="22"/>
                <w:szCs w:val="22"/>
                <w:spacing w:val="21"/>
                <w:w w:val="101"/>
              </w:rPr>
              <w:t xml:space="preserve"> </w:t>
            </w:r>
            <w:r>
              <w:rPr>
                <w:rFonts w:ascii="SimSun" w:hAnsi="SimSun" w:eastAsia="SimSun" w:cs="SimSun"/>
                <w:sz w:val="22"/>
                <w:szCs w:val="22"/>
                <w:spacing w:val="-3"/>
              </w:rPr>
              <w:t>等跨境电商平台的认知是怎样</w:t>
            </w:r>
            <w:r>
              <w:rPr>
                <w:rFonts w:ascii="SimSun" w:hAnsi="SimSun" w:eastAsia="SimSun" w:cs="SimSun"/>
                <w:sz w:val="22"/>
                <w:szCs w:val="22"/>
                <w:spacing w:val="-5"/>
              </w:rPr>
              <w:t>的？您认为</w:t>
            </w:r>
            <w:r>
              <w:rPr>
                <w:rFonts w:ascii="SimSun" w:hAnsi="SimSun" w:eastAsia="SimSun" w:cs="SimSun"/>
                <w:sz w:val="22"/>
                <w:szCs w:val="22"/>
                <w:spacing w:val="-38"/>
              </w:rPr>
              <w:t xml:space="preserve"> </w:t>
            </w:r>
            <w:r>
              <w:rPr>
                <w:rFonts w:ascii="Times New Roman" w:hAnsi="Times New Roman" w:eastAsia="Times New Roman" w:cs="Times New Roman"/>
                <w:sz w:val="22"/>
                <w:szCs w:val="22"/>
                <w:spacing w:val="-5"/>
              </w:rPr>
              <w:t>Temu </w:t>
            </w:r>
            <w:r>
              <w:rPr>
                <w:rFonts w:ascii="SimSun" w:hAnsi="SimSun" w:eastAsia="SimSun" w:cs="SimSun"/>
                <w:sz w:val="22"/>
                <w:szCs w:val="22"/>
                <w:spacing w:val="-5"/>
              </w:rPr>
              <w:t>与之相比的优劣势各体现在哪些方面？</w:t>
            </w:r>
          </w:p>
        </w:tc>
      </w:tr>
      <w:tr>
        <w:trPr>
          <w:trHeight w:val="930" w:hRule="atLeast"/>
        </w:trPr>
        <w:tc>
          <w:tcPr>
            <w:tcW w:w="2267" w:type="dxa"/>
            <w:vAlign w:val="top"/>
            <w:vMerge w:val="restart"/>
            <w:tcBorders>
              <w:top w:val="single" w:color="000000" w:sz="10" w:space="0"/>
              <w:bottom w:val="nil"/>
            </w:tcBorders>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199"/>
              <w:spacing w:before="78" w:line="220" w:lineRule="auto"/>
              <w:rPr>
                <w:rFonts w:ascii="SimSun" w:hAnsi="SimSun" w:eastAsia="SimSun" w:cs="SimSun"/>
                <w:sz w:val="24"/>
                <w:szCs w:val="24"/>
              </w:rPr>
            </w:pPr>
            <w:r>
              <w:rPr>
                <w:rFonts w:ascii="SimSun" w:hAnsi="SimSun" w:eastAsia="SimSun" w:cs="SimSun"/>
                <w:sz w:val="24"/>
                <w:szCs w:val="24"/>
                <w:b/>
                <w:bCs/>
                <w:spacing w:val="-6"/>
              </w:rPr>
              <w:t>四、关于未来发展</w:t>
            </w:r>
          </w:p>
        </w:tc>
        <w:tc>
          <w:tcPr>
            <w:tcW w:w="6381" w:type="dxa"/>
            <w:vAlign w:val="top"/>
            <w:tcBorders>
              <w:top w:val="single" w:color="000000" w:sz="10" w:space="0"/>
            </w:tcBorders>
          </w:tcPr>
          <w:p>
            <w:pPr>
              <w:ind w:left="118" w:right="106" w:firstLine="11"/>
              <w:spacing w:before="119" w:line="336" w:lineRule="auto"/>
              <w:rPr>
                <w:rFonts w:ascii="SimSun" w:hAnsi="SimSun" w:eastAsia="SimSun" w:cs="SimSun"/>
                <w:sz w:val="22"/>
                <w:szCs w:val="22"/>
              </w:rPr>
            </w:pPr>
            <w:r>
              <w:rPr>
                <w:rFonts w:ascii="Times New Roman" w:hAnsi="Times New Roman" w:eastAsia="Times New Roman" w:cs="Times New Roman"/>
                <w:sz w:val="22"/>
                <w:szCs w:val="22"/>
                <w:spacing w:val="-5"/>
              </w:rPr>
              <w:t>1</w:t>
            </w:r>
            <w:r>
              <w:rPr>
                <w:rFonts w:ascii="SimSun" w:hAnsi="SimSun" w:eastAsia="SimSun" w:cs="SimSun"/>
                <w:sz w:val="22"/>
                <w:szCs w:val="22"/>
                <w:spacing w:val="-5"/>
              </w:rPr>
              <w:t>、您认为</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5"/>
              </w:rPr>
              <w:t>Temu</w:t>
            </w:r>
            <w:r>
              <w:rPr>
                <w:rFonts w:ascii="Times New Roman" w:hAnsi="Times New Roman" w:eastAsia="Times New Roman" w:cs="Times New Roman"/>
                <w:sz w:val="22"/>
                <w:szCs w:val="22"/>
                <w:spacing w:val="51"/>
              </w:rPr>
              <w:t xml:space="preserve"> </w:t>
            </w:r>
            <w:r>
              <w:rPr>
                <w:rFonts w:ascii="SimSun" w:hAnsi="SimSun" w:eastAsia="SimSun" w:cs="SimSun"/>
                <w:sz w:val="22"/>
                <w:szCs w:val="22"/>
                <w:spacing w:val="-5"/>
              </w:rPr>
              <w:t>目前的市场状况、财务绩效等发展现状，与其设</w:t>
            </w:r>
            <w:r>
              <w:rPr>
                <w:rFonts w:ascii="SimSun" w:hAnsi="SimSun" w:eastAsia="SimSun" w:cs="SimSun"/>
                <w:sz w:val="22"/>
                <w:szCs w:val="22"/>
                <w:spacing w:val="-1"/>
              </w:rPr>
              <w:t>定的战略方向是一致的吗，达到了每一阶段大概发展预期吗？</w:t>
            </w:r>
          </w:p>
        </w:tc>
      </w:tr>
      <w:tr>
        <w:trPr>
          <w:trHeight w:val="945" w:hRule="atLeast"/>
        </w:trPr>
        <w:tc>
          <w:tcPr>
            <w:tcW w:w="2267" w:type="dxa"/>
            <w:vAlign w:val="top"/>
            <w:vMerge w:val="continue"/>
            <w:tcBorders>
              <w:top w:val="nil"/>
            </w:tcBorders>
          </w:tcPr>
          <w:p>
            <w:pPr>
              <w:rPr>
                <w:rFonts w:ascii="Arial"/>
                <w:sz w:val="21"/>
              </w:rPr>
            </w:pPr>
            <w:r/>
          </w:p>
        </w:tc>
        <w:tc>
          <w:tcPr>
            <w:tcW w:w="6381" w:type="dxa"/>
            <w:vAlign w:val="top"/>
          </w:tcPr>
          <w:p>
            <w:pPr>
              <w:ind w:left="120" w:right="104" w:hanging="11"/>
              <w:spacing w:before="129" w:line="338" w:lineRule="auto"/>
              <w:rPr>
                <w:rFonts w:ascii="SimSun" w:hAnsi="SimSun" w:eastAsia="SimSun" w:cs="SimSun"/>
                <w:sz w:val="22"/>
                <w:szCs w:val="22"/>
              </w:rPr>
            </w:pPr>
            <w:r>
              <w:rPr>
                <w:rFonts w:ascii="Times New Roman" w:hAnsi="Times New Roman" w:eastAsia="Times New Roman" w:cs="Times New Roman"/>
                <w:sz w:val="22"/>
                <w:szCs w:val="22"/>
                <w:spacing w:val="-1"/>
              </w:rPr>
              <w:t>2</w:t>
            </w:r>
            <w:r>
              <w:rPr>
                <w:rFonts w:ascii="SimSun" w:hAnsi="SimSun" w:eastAsia="SimSun" w:cs="SimSun"/>
                <w:sz w:val="22"/>
                <w:szCs w:val="22"/>
                <w:spacing w:val="-1"/>
              </w:rPr>
              <w:t>、您认为平台长期稳定发展需要具备哪些核心优势？</w:t>
            </w:r>
            <w:r>
              <w:rPr>
                <w:rFonts w:ascii="Times New Roman" w:hAnsi="Times New Roman" w:eastAsia="Times New Roman" w:cs="Times New Roman"/>
                <w:sz w:val="22"/>
                <w:szCs w:val="22"/>
                <w:spacing w:val="-1"/>
              </w:rPr>
              <w:t>Temu </w:t>
            </w:r>
            <w:r>
              <w:rPr>
                <w:rFonts w:ascii="SimSun" w:hAnsi="SimSun" w:eastAsia="SimSun" w:cs="SimSun"/>
                <w:sz w:val="22"/>
                <w:szCs w:val="22"/>
                <w:spacing w:val="-1"/>
              </w:rPr>
              <w:t>还有</w:t>
            </w:r>
            <w:r>
              <w:rPr>
                <w:rFonts w:ascii="SimSun" w:hAnsi="SimSun" w:eastAsia="SimSun" w:cs="SimSun"/>
                <w:sz w:val="22"/>
                <w:szCs w:val="22"/>
                <w:spacing w:val="-8"/>
              </w:rPr>
              <w:t>哪些方向需要提升？</w:t>
            </w:r>
          </w:p>
        </w:tc>
      </w:tr>
    </w:tbl>
    <w:p>
      <w:pPr>
        <w:rPr>
          <w:rFonts w:ascii="Arial"/>
          <w:sz w:val="21"/>
        </w:rPr>
      </w:pPr>
      <w:r/>
    </w:p>
    <w:sectPr>
      <w:headerReference w:type="default" r:id="rId186"/>
      <w:footerReference w:type="default" r:id="rId187"/>
      <w:pgSz w:w="11907" w:h="16839"/>
      <w:pgMar w:top="1176" w:right="1625" w:bottom="1360" w:left="424" w:header="844" w:footer="116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LiSu">
    <w:panose1 w:val="02010509060101010101"/>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DengXian">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00000287" w:usb1="080F0000" w:usb2="00000000" w:usb3="00000000" w:csb0="0004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60"/>
      <w:spacing w:line="233" w:lineRule="auto"/>
      <w:rPr/>
    </w:pPr>
    <w:r>
      <w:rPr>
        <w:rFonts w:ascii="Times New Roman" w:hAnsi="Times New Roman" w:eastAsia="Times New Roman" w:cs="Times New Roman"/>
        <w:b/>
        <w:bCs/>
        <w:spacing w:val="-1"/>
      </w:rPr>
      <w:t>2024</w:t>
    </w:r>
    <w:r>
      <w:rPr>
        <w:rFonts w:ascii="Times New Roman" w:hAnsi="Times New Roman" w:eastAsia="Times New Roman" w:cs="Times New Roman"/>
        <w:b/>
        <w:bCs/>
        <w:spacing w:val="19"/>
      </w:rPr>
      <w:t xml:space="preserve"> </w:t>
    </w:r>
    <w:r>
      <w:rPr>
        <w:b/>
        <w:bCs/>
        <w:spacing w:val="-1"/>
      </w:rPr>
      <w:t>年</w:t>
    </w:r>
    <w:r>
      <w:rPr>
        <w:spacing w:val="-62"/>
      </w:rPr>
      <w:t xml:space="preserve"> </w:t>
    </w:r>
    <w:r>
      <w:rPr>
        <w:rFonts w:ascii="Times New Roman" w:hAnsi="Times New Roman" w:eastAsia="Times New Roman" w:cs="Times New Roman"/>
        <w:b/>
        <w:bCs/>
        <w:spacing w:val="-1"/>
      </w:rPr>
      <w:t>5</w:t>
    </w:r>
    <w:r>
      <w:rPr>
        <w:rFonts w:ascii="Times New Roman" w:hAnsi="Times New Roman" w:eastAsia="Times New Roman" w:cs="Times New Roman"/>
        <w:b/>
        <w:bCs/>
        <w:spacing w:val="23"/>
      </w:rPr>
      <w:t xml:space="preserve"> </w:t>
    </w:r>
    <w:r>
      <w:rPr>
        <w:b/>
        <w:bCs/>
        <w:spacing w:val="-1"/>
      </w:rPr>
      <w:t>月</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28"/>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0"/>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5"/>
      <w:spacing w:line="223"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0"/>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14"/>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0"/>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0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39"/>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0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9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0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5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3"/>
      <w:spacing w:line="223"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57"/>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57"/>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5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5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8"/>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0"/>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8"/>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0"/>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220"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220"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8"/>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3"/>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3"/>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3"/>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3"/>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3"/>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3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223"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39"/>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39"/>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220"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3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3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50</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3"/>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51</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3"/>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53</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54</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3"/>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56</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3"/>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57</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58</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3"/>
      <w:spacing w:line="220"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59</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61</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62</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63</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64</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65</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66</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220"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67</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68</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1.2pt;margin-top:811.84pt;mso-position-vertical-relative:page;mso-position-horizontal-relative:page;width:168.95pt;height:12.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1.2pt;margin-top:811.84pt;mso-position-vertical-relative:page;mso-position-horizontal-relative:page;width:168.95pt;height:12.5pt;z-index:251659264;"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 style="position:absolute;margin-left:21.2pt;margin-top:811.72pt;mso-position-vertical-relative:page;mso-position-horizontal-relative:page;width:168.95pt;height:12.5pt;z-index:-251656192;"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21.2pt;margin-top:811.72pt;mso-position-vertical-relative:page;mso-position-horizontal-relative:page;width:168.95pt;height:12.5pt;z-index:-251654144;"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0" style="position:absolute;margin-left:21.2pt;margin-top:811.72pt;mso-position-vertical-relative:page;mso-position-horizontal-relative:page;width:168.95pt;height:12.5pt;z-index:-251652096;" o:allowincell="f" filled="false" stroked="false" type="#_x0000_t75">
          <v:imagedata o:title="" r:id="rId1"/>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2" style="position:absolute;margin-left:21.2pt;margin-top:811.72pt;mso-position-vertical-relative:page;mso-position-horizontal-relative:page;width:168.95pt;height:12.5pt;z-index:-251650048;" o:allowincell="f" filled="false" stroked="false" type="#_x0000_t75">
          <v:imagedata o:title="" r:id="rId1"/>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4" style="position:absolute;margin-left:21.2pt;margin-top:811.72pt;mso-position-vertical-relative:page;mso-position-horizontal-relative:page;width:168.95pt;height:12.5pt;z-index:251668480;" o:allowincell="f" filled="false" stroked="false" type="#_x0000_t75">
          <v:imagedata o:title="" r:id="rId1"/>
        </v:shap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1"/>
      <w:spacing w:before="48" w:line="217" w:lineRule="auto"/>
      <w:rPr>
        <w:rFonts w:ascii="KaiTi" w:hAnsi="KaiTi" w:eastAsia="KaiTi" w:cs="KaiTi"/>
        <w:sz w:val="18"/>
        <w:szCs w:val="18"/>
      </w:rPr>
    </w:pPr>
    <w:r>
      <w:pict>
        <v:shape id="WordPictureWatermark16" style="position:absolute;margin-left:21.2pt;margin-top:811.72pt;mso-position-vertical-relative:page;mso-position-horizontal-relative:page;width:168.95pt;height:12.5pt;z-index:-251645952;" o:allowincell="f" filled="false" stroked="false" type="#_x0000_t75">
          <v:imagedata o:title="" r:id="rId1"/>
        </v:shape>
      </w:pict>
    </w:r>
    <w:r>
      <w:pict>
        <v:shape id="_x0000_s18" style="position:absolute;margin-left:88.584pt;margin-top:70.5601pt;mso-position-vertical-relative:page;mso-position-horizontal-relative:page;width:418.3pt;height:0.75pt;z-index:251671552;" o:allowincell="f" fillcolor="#000000" filled="true" stroked="false" coordsize="8365,15" coordorigin="0,0" path="m0,14l8365,14l8365,0l0,0l0,14xe"/>
      </w:pict>
    </w:r>
    <w:r>
      <w:rPr>
        <w:rFonts w:ascii="KaiTi" w:hAnsi="KaiTi" w:eastAsia="KaiTi" w:cs="KaiTi"/>
        <w:sz w:val="18"/>
        <w:szCs w:val="18"/>
        <w:spacing w:val="-10"/>
      </w:rPr>
      <w:t>第</w:t>
    </w:r>
    <w:r>
      <w:rPr>
        <w:rFonts w:ascii="KaiTi" w:hAnsi="KaiTi" w:eastAsia="KaiTi" w:cs="KaiTi"/>
        <w:sz w:val="18"/>
        <w:szCs w:val="18"/>
        <w:spacing w:val="-28"/>
      </w:rPr>
      <w:t xml:space="preserve"> </w:t>
    </w:r>
    <w:r>
      <w:rPr>
        <w:rFonts w:ascii="KaiTi" w:hAnsi="KaiTi" w:eastAsia="KaiTi" w:cs="KaiTi"/>
        <w:sz w:val="18"/>
        <w:szCs w:val="18"/>
        <w:spacing w:val="-10"/>
      </w:rPr>
      <w:t>1</w:t>
    </w:r>
    <w:r>
      <w:rPr>
        <w:rFonts w:ascii="KaiTi" w:hAnsi="KaiTi" w:eastAsia="KaiTi" w:cs="KaiTi"/>
        <w:sz w:val="18"/>
        <w:szCs w:val="18"/>
        <w:spacing w:val="-35"/>
      </w:rPr>
      <w:t xml:space="preserve"> </w:t>
    </w:r>
    <w:r>
      <w:rPr>
        <w:rFonts w:ascii="KaiTi" w:hAnsi="KaiTi" w:eastAsia="KaiTi" w:cs="KaiTi"/>
        <w:sz w:val="18"/>
        <w:szCs w:val="18"/>
        <w:spacing w:val="-10"/>
      </w:rPr>
      <w:t>章</w:t>
    </w:r>
    <w:r>
      <w:rPr>
        <w:rFonts w:ascii="KaiTi" w:hAnsi="KaiTi" w:eastAsia="KaiTi" w:cs="KaiTi"/>
        <w:sz w:val="18"/>
        <w:szCs w:val="18"/>
        <w:spacing w:val="16"/>
      </w:rPr>
      <w:t xml:space="preserve"> </w:t>
    </w:r>
    <w:r>
      <w:rPr>
        <w:rFonts w:ascii="KaiTi" w:hAnsi="KaiTi" w:eastAsia="KaiTi" w:cs="KaiTi"/>
        <w:sz w:val="18"/>
        <w:szCs w:val="18"/>
        <w:spacing w:val="-10"/>
      </w:rPr>
      <w:t>绪论</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22" style="position:absolute;margin-left:21.2pt;margin-top:811.72pt;mso-position-vertical-relative:page;mso-position-horizontal-relative:page;width:168.95pt;height:12.5pt;z-index:-251643904;" o:allowincell="f" filled="false" stroked="false" type="#_x0000_t75">
          <v:imagedata o:title="" r:id="rId1"/>
        </v:shape>
      </w:pict>
    </w:r>
    <w:r>
      <w:pict>
        <v:shape id="_x0000_s24" style="position:absolute;margin-left:88.584pt;margin-top:55.2001pt;mso-position-vertical-relative:page;mso-position-horizontal-relative:page;width:418.3pt;height:0.75pt;z-index:251673600;"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1"/>
      <w:spacing w:before="48" w:line="217" w:lineRule="auto"/>
      <w:rPr>
        <w:rFonts w:ascii="KaiTi" w:hAnsi="KaiTi" w:eastAsia="KaiTi" w:cs="KaiTi"/>
        <w:sz w:val="18"/>
        <w:szCs w:val="18"/>
      </w:rPr>
    </w:pPr>
    <w:r>
      <w:pict>
        <v:shape id="WordPictureWatermark26" style="position:absolute;margin-left:21.2pt;margin-top:811.72pt;mso-position-vertical-relative:page;mso-position-horizontal-relative:page;width:168.95pt;height:12.5pt;z-index:-251641856;" o:allowincell="f" filled="false" stroked="false" type="#_x0000_t75">
          <v:imagedata o:title="" r:id="rId1"/>
        </v:shape>
      </w:pict>
    </w:r>
    <w:r>
      <w:pict>
        <v:shape id="_x0000_s28" style="position:absolute;margin-left:88.584pt;margin-top:70.5601pt;mso-position-vertical-relative:page;mso-position-horizontal-relative:page;width:418.3pt;height:0.75pt;z-index:251675648;" o:allowincell="f" fillcolor="#000000" filled="true" stroked="false" coordsize="8365,15" coordorigin="0,0" path="m0,14l8365,14l8365,0l0,0l0,14xe"/>
      </w:pict>
    </w:r>
    <w:r>
      <w:rPr>
        <w:rFonts w:ascii="KaiTi" w:hAnsi="KaiTi" w:eastAsia="KaiTi" w:cs="KaiTi"/>
        <w:sz w:val="18"/>
        <w:szCs w:val="18"/>
        <w:spacing w:val="-10"/>
      </w:rPr>
      <w:t>第</w:t>
    </w:r>
    <w:r>
      <w:rPr>
        <w:rFonts w:ascii="KaiTi" w:hAnsi="KaiTi" w:eastAsia="KaiTi" w:cs="KaiTi"/>
        <w:sz w:val="18"/>
        <w:szCs w:val="18"/>
        <w:spacing w:val="-28"/>
      </w:rPr>
      <w:t xml:space="preserve"> </w:t>
    </w:r>
    <w:r>
      <w:rPr>
        <w:rFonts w:ascii="KaiTi" w:hAnsi="KaiTi" w:eastAsia="KaiTi" w:cs="KaiTi"/>
        <w:sz w:val="18"/>
        <w:szCs w:val="18"/>
        <w:spacing w:val="-10"/>
      </w:rPr>
      <w:t>1</w:t>
    </w:r>
    <w:r>
      <w:rPr>
        <w:rFonts w:ascii="KaiTi" w:hAnsi="KaiTi" w:eastAsia="KaiTi" w:cs="KaiTi"/>
        <w:sz w:val="18"/>
        <w:szCs w:val="18"/>
        <w:spacing w:val="-35"/>
      </w:rPr>
      <w:t xml:space="preserve"> </w:t>
    </w:r>
    <w:r>
      <w:rPr>
        <w:rFonts w:ascii="KaiTi" w:hAnsi="KaiTi" w:eastAsia="KaiTi" w:cs="KaiTi"/>
        <w:sz w:val="18"/>
        <w:szCs w:val="18"/>
        <w:spacing w:val="-10"/>
      </w:rPr>
      <w:t>章</w:t>
    </w:r>
    <w:r>
      <w:rPr>
        <w:rFonts w:ascii="KaiTi" w:hAnsi="KaiTi" w:eastAsia="KaiTi" w:cs="KaiTi"/>
        <w:sz w:val="18"/>
        <w:szCs w:val="18"/>
        <w:spacing w:val="16"/>
      </w:rPr>
      <w:t xml:space="preserve"> </w:t>
    </w:r>
    <w:r>
      <w:rPr>
        <w:rFonts w:ascii="KaiTi" w:hAnsi="KaiTi" w:eastAsia="KaiTi" w:cs="KaiTi"/>
        <w:sz w:val="18"/>
        <w:szCs w:val="18"/>
        <w:spacing w:val="-10"/>
      </w:rPr>
      <w:t>绪论</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30" style="position:absolute;margin-left:21.2pt;margin-top:811.72pt;mso-position-vertical-relative:page;mso-position-horizontal-relative:page;width:168.95pt;height:12.5pt;z-index:-251639808;" o:allowincell="f" filled="false" stroked="false" type="#_x0000_t75">
          <v:imagedata o:title="" r:id="rId1"/>
        </v:shape>
      </w:pict>
    </w:r>
    <w:r>
      <w:pict>
        <v:shape id="_x0000_s32" style="position:absolute;margin-left:88.584pt;margin-top:55.2001pt;mso-position-vertical-relative:page;mso-position-horizontal-relative:page;width:418.3pt;height:0.75pt;z-index:251677696;"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1"/>
      <w:spacing w:before="48" w:line="217" w:lineRule="auto"/>
      <w:rPr>
        <w:rFonts w:ascii="KaiTi" w:hAnsi="KaiTi" w:eastAsia="KaiTi" w:cs="KaiTi"/>
        <w:sz w:val="18"/>
        <w:szCs w:val="18"/>
      </w:rPr>
    </w:pPr>
    <w:r>
      <w:pict>
        <v:shape id="WordPictureWatermark34" style="position:absolute;margin-left:21.2pt;margin-top:811.72pt;mso-position-vertical-relative:page;mso-position-horizontal-relative:page;width:168.95pt;height:12.5pt;z-index:-251637760;" o:allowincell="f" filled="false" stroked="false" type="#_x0000_t75">
          <v:imagedata o:title="" r:id="rId1"/>
        </v:shape>
      </w:pict>
    </w:r>
    <w:r>
      <w:pict>
        <v:shape id="_x0000_s36" style="position:absolute;margin-left:88.584pt;margin-top:70.5601pt;mso-position-vertical-relative:page;mso-position-horizontal-relative:page;width:418.3pt;height:0.75pt;z-index:251679744;" o:allowincell="f" fillcolor="#000000" filled="true" stroked="false" coordsize="8365,15" coordorigin="0,0" path="m0,14l8365,14l8365,0l0,0l0,14xe"/>
      </w:pict>
    </w:r>
    <w:r>
      <w:rPr>
        <w:rFonts w:ascii="KaiTi" w:hAnsi="KaiTi" w:eastAsia="KaiTi" w:cs="KaiTi"/>
        <w:sz w:val="18"/>
        <w:szCs w:val="18"/>
        <w:spacing w:val="-10"/>
      </w:rPr>
      <w:t>第</w:t>
    </w:r>
    <w:r>
      <w:rPr>
        <w:rFonts w:ascii="KaiTi" w:hAnsi="KaiTi" w:eastAsia="KaiTi" w:cs="KaiTi"/>
        <w:sz w:val="18"/>
        <w:szCs w:val="18"/>
        <w:spacing w:val="-28"/>
      </w:rPr>
      <w:t xml:space="preserve"> </w:t>
    </w:r>
    <w:r>
      <w:rPr>
        <w:rFonts w:ascii="KaiTi" w:hAnsi="KaiTi" w:eastAsia="KaiTi" w:cs="KaiTi"/>
        <w:sz w:val="18"/>
        <w:szCs w:val="18"/>
        <w:spacing w:val="-10"/>
      </w:rPr>
      <w:t>1</w:t>
    </w:r>
    <w:r>
      <w:rPr>
        <w:rFonts w:ascii="KaiTi" w:hAnsi="KaiTi" w:eastAsia="KaiTi" w:cs="KaiTi"/>
        <w:sz w:val="18"/>
        <w:szCs w:val="18"/>
        <w:spacing w:val="-35"/>
      </w:rPr>
      <w:t xml:space="preserve"> </w:t>
    </w:r>
    <w:r>
      <w:rPr>
        <w:rFonts w:ascii="KaiTi" w:hAnsi="KaiTi" w:eastAsia="KaiTi" w:cs="KaiTi"/>
        <w:sz w:val="18"/>
        <w:szCs w:val="18"/>
        <w:spacing w:val="-10"/>
      </w:rPr>
      <w:t>章</w:t>
    </w:r>
    <w:r>
      <w:rPr>
        <w:rFonts w:ascii="KaiTi" w:hAnsi="KaiTi" w:eastAsia="KaiTi" w:cs="KaiTi"/>
        <w:sz w:val="18"/>
        <w:szCs w:val="18"/>
        <w:spacing w:val="16"/>
      </w:rPr>
      <w:t xml:space="preserve"> </w:t>
    </w:r>
    <w:r>
      <w:rPr>
        <w:rFonts w:ascii="KaiTi" w:hAnsi="KaiTi" w:eastAsia="KaiTi" w:cs="KaiTi"/>
        <w:sz w:val="18"/>
        <w:szCs w:val="18"/>
        <w:spacing w:val="-10"/>
      </w:rPr>
      <w:t>绪论</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38" style="position:absolute;margin-left:21.2pt;margin-top:811.72pt;mso-position-vertical-relative:page;mso-position-horizontal-relative:page;width:168.95pt;height:12.5pt;z-index:-251635712;" o:allowincell="f" filled="false" stroked="false" type="#_x0000_t75">
          <v:imagedata o:title="" r:id="rId1"/>
        </v:shape>
      </w:pict>
    </w:r>
    <w:r>
      <w:pict>
        <v:shape id="_x0000_s40" style="position:absolute;margin-left:88.584pt;margin-top:55.2001pt;mso-position-vertical-relative:page;mso-position-horizontal-relative:page;width:418.3pt;height:0.75pt;z-index:251681792;"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5"/>
      <w:spacing w:before="48" w:line="216" w:lineRule="auto"/>
      <w:rPr>
        <w:rFonts w:ascii="KaiTi" w:hAnsi="KaiTi" w:eastAsia="KaiTi" w:cs="KaiTi"/>
        <w:sz w:val="18"/>
        <w:szCs w:val="18"/>
      </w:rPr>
    </w:pPr>
    <w:r>
      <w:pict>
        <v:shape id="WordPictureWatermark42" style="position:absolute;margin-left:21.2pt;margin-top:811.72pt;mso-position-vertical-relative:page;mso-position-horizontal-relative:page;width:168.95pt;height:12.5pt;z-index:-251631616;" o:allowincell="f" filled="false" stroked="false" type="#_x0000_t75">
          <v:imagedata o:title="" r:id="rId1"/>
        </v:shape>
      </w:pict>
    </w:r>
    <w:r>
      <w:pict>
        <v:shape id="_x0000_s44" style="position:absolute;margin-left:88.584pt;margin-top:70.5601pt;mso-position-vertical-relative:page;mso-position-horizontal-relative:page;width:418.3pt;height:0.75pt;z-index:251685888;" o:allowincell="f" fillcolor="#000000" filled="true" stroked="false" coordsize="8365,15" coordorigin="0,0" path="m0,14l8365,14l8365,0l0,0l0,14xe"/>
      </w:pict>
    </w:r>
    <w:r>
      <w:rPr>
        <w:rFonts w:ascii="KaiTi" w:hAnsi="KaiTi" w:eastAsia="KaiTi" w:cs="KaiTi"/>
        <w:sz w:val="18"/>
        <w:szCs w:val="18"/>
        <w:spacing w:val="-3"/>
      </w:rPr>
      <w:t>第</w:t>
    </w:r>
    <w:r>
      <w:rPr>
        <w:rFonts w:ascii="KaiTi" w:hAnsi="KaiTi" w:eastAsia="KaiTi" w:cs="KaiTi"/>
        <w:sz w:val="18"/>
        <w:szCs w:val="18"/>
        <w:spacing w:val="-32"/>
      </w:rPr>
      <w:t xml:space="preserve"> </w:t>
    </w:r>
    <w:r>
      <w:rPr>
        <w:rFonts w:ascii="KaiTi" w:hAnsi="KaiTi" w:eastAsia="KaiTi" w:cs="KaiTi"/>
        <w:sz w:val="18"/>
        <w:szCs w:val="18"/>
        <w:spacing w:val="-3"/>
      </w:rPr>
      <w:t>2</w:t>
    </w:r>
    <w:r>
      <w:rPr>
        <w:rFonts w:ascii="KaiTi" w:hAnsi="KaiTi" w:eastAsia="KaiTi" w:cs="KaiTi"/>
        <w:sz w:val="18"/>
        <w:szCs w:val="18"/>
        <w:spacing w:val="-35"/>
      </w:rPr>
      <w:t xml:space="preserve"> </w:t>
    </w:r>
    <w:r>
      <w:rPr>
        <w:rFonts w:ascii="KaiTi" w:hAnsi="KaiTi" w:eastAsia="KaiTi" w:cs="KaiTi"/>
        <w:sz w:val="18"/>
        <w:szCs w:val="18"/>
        <w:spacing w:val="-3"/>
      </w:rPr>
      <w:t>章</w:t>
    </w:r>
    <w:r>
      <w:rPr>
        <w:rFonts w:ascii="KaiTi" w:hAnsi="KaiTi" w:eastAsia="KaiTi" w:cs="KaiTi"/>
        <w:sz w:val="18"/>
        <w:szCs w:val="18"/>
        <w:spacing w:val="-3"/>
      </w:rPr>
      <w:t xml:space="preserve"> </w:t>
    </w:r>
    <w:r>
      <w:rPr>
        <w:rFonts w:ascii="Times New Roman" w:hAnsi="Times New Roman" w:eastAsia="Times New Roman" w:cs="Times New Roman"/>
        <w:sz w:val="18"/>
        <w:szCs w:val="18"/>
        <w:spacing w:val="-3"/>
      </w:rPr>
      <w:t>Temu </w:t>
    </w:r>
    <w:r>
      <w:rPr>
        <w:rFonts w:ascii="KaiTi" w:hAnsi="KaiTi" w:eastAsia="KaiTi" w:cs="KaiTi"/>
        <w:sz w:val="18"/>
        <w:szCs w:val="18"/>
        <w:spacing w:val="-3"/>
      </w:rPr>
      <w:t>企业发展模式概述</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46" style="position:absolute;margin-left:21.2pt;margin-top:811.72pt;mso-position-vertical-relative:page;mso-position-horizontal-relative:page;width:168.95pt;height:12.5pt;z-index:-251629568;" o:allowincell="f" filled="false" stroked="false" type="#_x0000_t75">
          <v:imagedata o:title="" r:id="rId1"/>
        </v:shape>
      </w:pict>
    </w:r>
    <w:r>
      <w:pict>
        <v:shape id="_x0000_s48" style="position:absolute;margin-left:88.584pt;margin-top:55.2001pt;mso-position-vertical-relative:page;mso-position-horizontal-relative:page;width:418.3pt;height:0.75pt;z-index:251687936;"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5"/>
      <w:spacing w:before="48" w:line="216" w:lineRule="auto"/>
      <w:rPr>
        <w:rFonts w:ascii="KaiTi" w:hAnsi="KaiTi" w:eastAsia="KaiTi" w:cs="KaiTi"/>
        <w:sz w:val="18"/>
        <w:szCs w:val="18"/>
      </w:rPr>
    </w:pPr>
    <w:r>
      <w:pict>
        <v:shape id="WordPictureWatermark62" style="position:absolute;margin-left:21.2pt;margin-top:811.72pt;mso-position-vertical-relative:page;mso-position-horizontal-relative:page;width:168.95pt;height:12.5pt;z-index:-251627520;" o:allowincell="f" filled="false" stroked="false" type="#_x0000_t75">
          <v:imagedata o:title="" r:id="rId1"/>
        </v:shape>
      </w:pict>
    </w:r>
    <w:r>
      <w:pict>
        <v:shape id="_x0000_s64" style="position:absolute;margin-left:88.584pt;margin-top:70.5601pt;mso-position-vertical-relative:page;mso-position-horizontal-relative:page;width:418.3pt;height:0.75pt;z-index:251689984;" o:allowincell="f" fillcolor="#000000" filled="true" stroked="false" coordsize="8365,15" coordorigin="0,0" path="m0,14l8365,14l8365,0l0,0l0,14xe"/>
      </w:pict>
    </w:r>
    <w:r>
      <w:rPr>
        <w:rFonts w:ascii="KaiTi" w:hAnsi="KaiTi" w:eastAsia="KaiTi" w:cs="KaiTi"/>
        <w:sz w:val="18"/>
        <w:szCs w:val="18"/>
        <w:spacing w:val="-3"/>
      </w:rPr>
      <w:t>第</w:t>
    </w:r>
    <w:r>
      <w:rPr>
        <w:rFonts w:ascii="KaiTi" w:hAnsi="KaiTi" w:eastAsia="KaiTi" w:cs="KaiTi"/>
        <w:sz w:val="18"/>
        <w:szCs w:val="18"/>
        <w:spacing w:val="-32"/>
      </w:rPr>
      <w:t xml:space="preserve"> </w:t>
    </w:r>
    <w:r>
      <w:rPr>
        <w:rFonts w:ascii="KaiTi" w:hAnsi="KaiTi" w:eastAsia="KaiTi" w:cs="KaiTi"/>
        <w:sz w:val="18"/>
        <w:szCs w:val="18"/>
        <w:spacing w:val="-3"/>
      </w:rPr>
      <w:t>2</w:t>
    </w:r>
    <w:r>
      <w:rPr>
        <w:rFonts w:ascii="KaiTi" w:hAnsi="KaiTi" w:eastAsia="KaiTi" w:cs="KaiTi"/>
        <w:sz w:val="18"/>
        <w:szCs w:val="18"/>
        <w:spacing w:val="-35"/>
      </w:rPr>
      <w:t xml:space="preserve"> </w:t>
    </w:r>
    <w:r>
      <w:rPr>
        <w:rFonts w:ascii="KaiTi" w:hAnsi="KaiTi" w:eastAsia="KaiTi" w:cs="KaiTi"/>
        <w:sz w:val="18"/>
        <w:szCs w:val="18"/>
        <w:spacing w:val="-3"/>
      </w:rPr>
      <w:t>章</w:t>
    </w:r>
    <w:r>
      <w:rPr>
        <w:rFonts w:ascii="KaiTi" w:hAnsi="KaiTi" w:eastAsia="KaiTi" w:cs="KaiTi"/>
        <w:sz w:val="18"/>
        <w:szCs w:val="18"/>
        <w:spacing w:val="-3"/>
      </w:rPr>
      <w:t xml:space="preserve"> </w:t>
    </w:r>
    <w:r>
      <w:rPr>
        <w:rFonts w:ascii="Times New Roman" w:hAnsi="Times New Roman" w:eastAsia="Times New Roman" w:cs="Times New Roman"/>
        <w:sz w:val="18"/>
        <w:szCs w:val="18"/>
        <w:spacing w:val="-3"/>
      </w:rPr>
      <w:t>Temu </w:t>
    </w:r>
    <w:r>
      <w:rPr>
        <w:rFonts w:ascii="KaiTi" w:hAnsi="KaiTi" w:eastAsia="KaiTi" w:cs="KaiTi"/>
        <w:sz w:val="18"/>
        <w:szCs w:val="18"/>
        <w:spacing w:val="-3"/>
      </w:rPr>
      <w:t>企业发展模式概述</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68" style="position:absolute;margin-left:21.2pt;margin-top:811.72pt;mso-position-vertical-relative:page;mso-position-horizontal-relative:page;width:168.95pt;height:12.5pt;z-index:-251625472;" o:allowincell="f" filled="false" stroked="false" type="#_x0000_t75">
          <v:imagedata o:title="" r:id="rId1"/>
        </v:shape>
      </w:pict>
    </w:r>
    <w:r>
      <w:pict>
        <v:shape id="_x0000_s70" style="position:absolute;margin-left:88.584pt;margin-top:55.2001pt;mso-position-vertical-relative:page;mso-position-horizontal-relative:page;width:418.3pt;height:0.75pt;z-index:251692032;"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5"/>
      <w:spacing w:before="48" w:line="216" w:lineRule="auto"/>
      <w:rPr>
        <w:rFonts w:ascii="KaiTi" w:hAnsi="KaiTi" w:eastAsia="KaiTi" w:cs="KaiTi"/>
        <w:sz w:val="18"/>
        <w:szCs w:val="18"/>
      </w:rPr>
    </w:pPr>
    <w:r>
      <w:pict>
        <v:shape id="WordPictureWatermark74" style="position:absolute;margin-left:21.2pt;margin-top:811.72pt;mso-position-vertical-relative:page;mso-position-horizontal-relative:page;width:168.95pt;height:12.5pt;z-index:-251623424;" o:allowincell="f" filled="false" stroked="false" type="#_x0000_t75">
          <v:imagedata o:title="" r:id="rId1"/>
        </v:shape>
      </w:pict>
    </w:r>
    <w:r>
      <w:pict>
        <v:shape id="_x0000_s76" style="position:absolute;margin-left:88.584pt;margin-top:70.5601pt;mso-position-vertical-relative:page;mso-position-horizontal-relative:page;width:418.3pt;height:0.75pt;z-index:251694080;" o:allowincell="f" fillcolor="#000000" filled="true" stroked="false" coordsize="8365,15" coordorigin="0,0" path="m0,14l8365,14l8365,0l0,0l0,14xe"/>
      </w:pict>
    </w:r>
    <w:r>
      <w:rPr>
        <w:rFonts w:ascii="KaiTi" w:hAnsi="KaiTi" w:eastAsia="KaiTi" w:cs="KaiTi"/>
        <w:sz w:val="18"/>
        <w:szCs w:val="18"/>
        <w:spacing w:val="-3"/>
      </w:rPr>
      <w:t>第</w:t>
    </w:r>
    <w:r>
      <w:rPr>
        <w:rFonts w:ascii="KaiTi" w:hAnsi="KaiTi" w:eastAsia="KaiTi" w:cs="KaiTi"/>
        <w:sz w:val="18"/>
        <w:szCs w:val="18"/>
        <w:spacing w:val="-32"/>
      </w:rPr>
      <w:t xml:space="preserve"> </w:t>
    </w:r>
    <w:r>
      <w:rPr>
        <w:rFonts w:ascii="KaiTi" w:hAnsi="KaiTi" w:eastAsia="KaiTi" w:cs="KaiTi"/>
        <w:sz w:val="18"/>
        <w:szCs w:val="18"/>
        <w:spacing w:val="-3"/>
      </w:rPr>
      <w:t>2</w:t>
    </w:r>
    <w:r>
      <w:rPr>
        <w:rFonts w:ascii="KaiTi" w:hAnsi="KaiTi" w:eastAsia="KaiTi" w:cs="KaiTi"/>
        <w:sz w:val="18"/>
        <w:szCs w:val="18"/>
        <w:spacing w:val="-35"/>
      </w:rPr>
      <w:t xml:space="preserve"> </w:t>
    </w:r>
    <w:r>
      <w:rPr>
        <w:rFonts w:ascii="KaiTi" w:hAnsi="KaiTi" w:eastAsia="KaiTi" w:cs="KaiTi"/>
        <w:sz w:val="18"/>
        <w:szCs w:val="18"/>
        <w:spacing w:val="-3"/>
      </w:rPr>
      <w:t>章</w:t>
    </w:r>
    <w:r>
      <w:rPr>
        <w:rFonts w:ascii="KaiTi" w:hAnsi="KaiTi" w:eastAsia="KaiTi" w:cs="KaiTi"/>
        <w:sz w:val="18"/>
        <w:szCs w:val="18"/>
        <w:spacing w:val="-3"/>
      </w:rPr>
      <w:t xml:space="preserve"> </w:t>
    </w:r>
    <w:r>
      <w:rPr>
        <w:rFonts w:ascii="Times New Roman" w:hAnsi="Times New Roman" w:eastAsia="Times New Roman" w:cs="Times New Roman"/>
        <w:sz w:val="18"/>
        <w:szCs w:val="18"/>
        <w:spacing w:val="-3"/>
      </w:rPr>
      <w:t>Temu </w:t>
    </w:r>
    <w:r>
      <w:rPr>
        <w:rFonts w:ascii="KaiTi" w:hAnsi="KaiTi" w:eastAsia="KaiTi" w:cs="KaiTi"/>
        <w:sz w:val="18"/>
        <w:szCs w:val="18"/>
        <w:spacing w:val="-3"/>
      </w:rPr>
      <w:t>企业发展模式概述</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80" style="position:absolute;margin-left:21.2pt;margin-top:811.72pt;mso-position-vertical-relative:page;mso-position-horizontal-relative:page;width:168.95pt;height:12.5pt;z-index:-251621376;" o:allowincell="f" filled="false" stroked="false" type="#_x0000_t75">
          <v:imagedata o:title="" r:id="rId1"/>
        </v:shape>
      </w:pict>
    </w:r>
    <w:r>
      <w:pict>
        <v:shape id="_x0000_s82" style="position:absolute;margin-left:88.584pt;margin-top:55.2001pt;mso-position-vertical-relative:page;mso-position-horizontal-relative:page;width:418.3pt;height:0.75pt;z-index:251696128;"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8"/>
      <w:spacing w:before="48" w:line="217" w:lineRule="auto"/>
      <w:rPr>
        <w:rFonts w:ascii="KaiTi" w:hAnsi="KaiTi" w:eastAsia="KaiTi" w:cs="KaiTi"/>
        <w:sz w:val="18"/>
        <w:szCs w:val="18"/>
      </w:rPr>
    </w:pPr>
    <w:r>
      <w:pict>
        <v:shape id="WordPictureWatermark100" style="position:absolute;margin-left:21.2pt;margin-top:811.72pt;mso-position-vertical-relative:page;mso-position-horizontal-relative:page;width:168.95pt;height:12.5pt;z-index:-251615232;" o:allowincell="f" filled="false" stroked="false" type="#_x0000_t75">
          <v:imagedata o:title="" r:id="rId1"/>
        </v:shape>
      </w:pict>
    </w:r>
    <w:r>
      <w:pict>
        <v:shape id="_x0000_s102" style="position:absolute;margin-left:88.584pt;margin-top:55.2001pt;mso-position-vertical-relative:page;mso-position-horizontal-relative:page;width:418.3pt;height:0.75pt;z-index:251702272;" o:allowincell="f" fillcolor="#000000" filled="true" stroked="false" coordsize="8365,15" coordorigin="0,0" path="m0,14l8365,14l8365,0l0,0l0,14xe"/>
      </w:pict>
    </w:r>
    <w:r>
      <w:rPr>
        <w:rFonts w:ascii="KaiTi" w:hAnsi="KaiTi" w:eastAsia="KaiTi" w:cs="KaiTi"/>
        <w:sz w:val="18"/>
        <w:szCs w:val="18"/>
        <w:spacing w:val="-3"/>
      </w:rPr>
      <w:t>第</w:t>
    </w:r>
    <w:r>
      <w:rPr>
        <w:rFonts w:ascii="KaiTi" w:hAnsi="KaiTi" w:eastAsia="KaiTi" w:cs="KaiTi"/>
        <w:sz w:val="18"/>
        <w:szCs w:val="18"/>
        <w:spacing w:val="-38"/>
      </w:rPr>
      <w:t xml:space="preserve"> </w:t>
    </w:r>
    <w:r>
      <w:rPr>
        <w:rFonts w:ascii="KaiTi" w:hAnsi="KaiTi" w:eastAsia="KaiTi" w:cs="KaiTi"/>
        <w:sz w:val="18"/>
        <w:szCs w:val="18"/>
        <w:spacing w:val="-3"/>
      </w:rPr>
      <w:t>3</w:t>
    </w:r>
    <w:r>
      <w:rPr>
        <w:rFonts w:ascii="KaiTi" w:hAnsi="KaiTi" w:eastAsia="KaiTi" w:cs="KaiTi"/>
        <w:sz w:val="18"/>
        <w:szCs w:val="18"/>
        <w:spacing w:val="-36"/>
      </w:rPr>
      <w:t xml:space="preserve"> </w:t>
    </w:r>
    <w:r>
      <w:rPr>
        <w:rFonts w:ascii="KaiTi" w:hAnsi="KaiTi" w:eastAsia="KaiTi" w:cs="KaiTi"/>
        <w:sz w:val="18"/>
        <w:szCs w:val="18"/>
        <w:spacing w:val="-3"/>
      </w:rPr>
      <w:t>章</w:t>
    </w:r>
    <w:r>
      <w:rPr>
        <w:rFonts w:ascii="KaiTi" w:hAnsi="KaiTi" w:eastAsia="KaiTi" w:cs="KaiTi"/>
        <w:sz w:val="18"/>
        <w:szCs w:val="18"/>
        <w:spacing w:val="-3"/>
      </w:rPr>
      <w:t xml:space="preserve"> </w:t>
    </w:r>
    <w:r>
      <w:rPr>
        <w:rFonts w:ascii="KaiTi" w:hAnsi="KaiTi" w:eastAsia="KaiTi" w:cs="KaiTi"/>
        <w:sz w:val="18"/>
        <w:szCs w:val="18"/>
        <w:spacing w:val="-3"/>
      </w:rPr>
      <w:t>Temu</w:t>
    </w:r>
    <w:r>
      <w:rPr>
        <w:rFonts w:ascii="KaiTi" w:hAnsi="KaiTi" w:eastAsia="KaiTi" w:cs="KaiTi"/>
        <w:sz w:val="18"/>
        <w:szCs w:val="18"/>
        <w:spacing w:val="-28"/>
      </w:rPr>
      <w:t xml:space="preserve"> </w:t>
    </w:r>
    <w:r>
      <w:rPr>
        <w:rFonts w:ascii="KaiTi" w:hAnsi="KaiTi" w:eastAsia="KaiTi" w:cs="KaiTi"/>
        <w:sz w:val="18"/>
        <w:szCs w:val="18"/>
        <w:spacing w:val="-3"/>
      </w:rPr>
      <w:t>商业模式的扎根分析</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104" style="position:absolute;margin-left:21.2pt;margin-top:811.72pt;mso-position-vertical-relative:page;mso-position-horizontal-relative:page;width:168.95pt;height:12.5pt;z-index:-251613184;" o:allowincell="f" filled="false" stroked="false" type="#_x0000_t75">
          <v:imagedata o:title="" r:id="rId1"/>
        </v:shape>
      </w:pict>
    </w:r>
    <w:r>
      <w:pict>
        <v:shape id="_x0000_s106" style="position:absolute;margin-left:88.584pt;margin-top:55.2001pt;mso-position-vertical-relative:page;mso-position-horizontal-relative:page;width:418.3pt;height:0.75pt;z-index:251704320;"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8"/>
      <w:spacing w:before="48" w:line="217" w:lineRule="auto"/>
      <w:rPr>
        <w:rFonts w:ascii="KaiTi" w:hAnsi="KaiTi" w:eastAsia="KaiTi" w:cs="KaiTi"/>
        <w:sz w:val="18"/>
        <w:szCs w:val="18"/>
      </w:rPr>
    </w:pPr>
    <w:r>
      <w:pict>
        <v:shape id="WordPictureWatermark130" style="position:absolute;margin-left:21.2pt;margin-top:811.72pt;mso-position-vertical-relative:page;mso-position-horizontal-relative:page;width:168.95pt;height:12.5pt;z-index:-251611136;" o:allowincell="f" filled="false" stroked="false" type="#_x0000_t75">
          <v:imagedata o:title="" r:id="rId1"/>
        </v:shape>
      </w:pict>
    </w:r>
    <w:r>
      <w:pict>
        <v:shape id="_x0000_s132" style="position:absolute;margin-left:88.584pt;margin-top:55.2001pt;mso-position-vertical-relative:page;mso-position-horizontal-relative:page;width:418.3pt;height:0.75pt;z-index:251706368;" o:allowincell="f" fillcolor="#000000" filled="true" stroked="false" coordsize="8365,15" coordorigin="0,0" path="m0,14l8365,14l8365,0l0,0l0,14xe"/>
      </w:pict>
    </w:r>
    <w:r>
      <w:rPr>
        <w:rFonts w:ascii="KaiTi" w:hAnsi="KaiTi" w:eastAsia="KaiTi" w:cs="KaiTi"/>
        <w:sz w:val="18"/>
        <w:szCs w:val="18"/>
        <w:spacing w:val="-3"/>
      </w:rPr>
      <w:t>第</w:t>
    </w:r>
    <w:r>
      <w:rPr>
        <w:rFonts w:ascii="KaiTi" w:hAnsi="KaiTi" w:eastAsia="KaiTi" w:cs="KaiTi"/>
        <w:sz w:val="18"/>
        <w:szCs w:val="18"/>
        <w:spacing w:val="-38"/>
      </w:rPr>
      <w:t xml:space="preserve"> </w:t>
    </w:r>
    <w:r>
      <w:rPr>
        <w:rFonts w:ascii="KaiTi" w:hAnsi="KaiTi" w:eastAsia="KaiTi" w:cs="KaiTi"/>
        <w:sz w:val="18"/>
        <w:szCs w:val="18"/>
        <w:spacing w:val="-3"/>
      </w:rPr>
      <w:t>3</w:t>
    </w:r>
    <w:r>
      <w:rPr>
        <w:rFonts w:ascii="KaiTi" w:hAnsi="KaiTi" w:eastAsia="KaiTi" w:cs="KaiTi"/>
        <w:sz w:val="18"/>
        <w:szCs w:val="18"/>
        <w:spacing w:val="-36"/>
      </w:rPr>
      <w:t xml:space="preserve"> </w:t>
    </w:r>
    <w:r>
      <w:rPr>
        <w:rFonts w:ascii="KaiTi" w:hAnsi="KaiTi" w:eastAsia="KaiTi" w:cs="KaiTi"/>
        <w:sz w:val="18"/>
        <w:szCs w:val="18"/>
        <w:spacing w:val="-3"/>
      </w:rPr>
      <w:t>章</w:t>
    </w:r>
    <w:r>
      <w:rPr>
        <w:rFonts w:ascii="KaiTi" w:hAnsi="KaiTi" w:eastAsia="KaiTi" w:cs="KaiTi"/>
        <w:sz w:val="18"/>
        <w:szCs w:val="18"/>
        <w:spacing w:val="-3"/>
      </w:rPr>
      <w:t xml:space="preserve"> </w:t>
    </w:r>
    <w:r>
      <w:rPr>
        <w:rFonts w:ascii="KaiTi" w:hAnsi="KaiTi" w:eastAsia="KaiTi" w:cs="KaiTi"/>
        <w:sz w:val="18"/>
        <w:szCs w:val="18"/>
        <w:spacing w:val="-3"/>
      </w:rPr>
      <w:t>Temu</w:t>
    </w:r>
    <w:r>
      <w:rPr>
        <w:rFonts w:ascii="KaiTi" w:hAnsi="KaiTi" w:eastAsia="KaiTi" w:cs="KaiTi"/>
        <w:sz w:val="18"/>
        <w:szCs w:val="18"/>
        <w:spacing w:val="-28"/>
      </w:rPr>
      <w:t xml:space="preserve"> </w:t>
    </w:r>
    <w:r>
      <w:rPr>
        <w:rFonts w:ascii="KaiTi" w:hAnsi="KaiTi" w:eastAsia="KaiTi" w:cs="KaiTi"/>
        <w:sz w:val="18"/>
        <w:szCs w:val="18"/>
        <w:spacing w:val="-3"/>
      </w:rPr>
      <w:t>商业模式的扎根分析</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8"/>
      <w:spacing w:before="48" w:line="217" w:lineRule="auto"/>
      <w:rPr>
        <w:rFonts w:ascii="KaiTi" w:hAnsi="KaiTi" w:eastAsia="KaiTi" w:cs="KaiTi"/>
        <w:sz w:val="18"/>
        <w:szCs w:val="18"/>
      </w:rPr>
    </w:pPr>
    <w:r>
      <w:pict>
        <v:shape id="WordPictureWatermark134" style="position:absolute;margin-left:21.2pt;margin-top:811.72pt;mso-position-vertical-relative:page;mso-position-horizontal-relative:page;width:168.95pt;height:12.5pt;z-index:-251608064;" o:allowincell="f" filled="false" stroked="false" type="#_x0000_t75">
          <v:imagedata o:title="" r:id="rId1"/>
        </v:shape>
      </w:pict>
    </w:r>
    <w:r>
      <w:pict>
        <v:shape id="_x0000_s136" style="position:absolute;margin-left:88.584pt;margin-top:55.2001pt;mso-position-vertical-relative:page;mso-position-horizontal-relative:page;width:418.3pt;height:0.75pt;z-index:251709440;" o:allowincell="f" fillcolor="#000000" filled="true" stroked="false" coordsize="8365,15" coordorigin="0,0" path="m0,14l8365,14l8365,0l0,0l0,14xe"/>
      </w:pict>
    </w:r>
    <w:r>
      <w:rPr>
        <w:rFonts w:ascii="KaiTi" w:hAnsi="KaiTi" w:eastAsia="KaiTi" w:cs="KaiTi"/>
        <w:sz w:val="18"/>
        <w:szCs w:val="18"/>
        <w:spacing w:val="-3"/>
      </w:rPr>
      <w:t>第</w:t>
    </w:r>
    <w:r>
      <w:rPr>
        <w:rFonts w:ascii="KaiTi" w:hAnsi="KaiTi" w:eastAsia="KaiTi" w:cs="KaiTi"/>
        <w:sz w:val="18"/>
        <w:szCs w:val="18"/>
        <w:spacing w:val="-38"/>
      </w:rPr>
      <w:t xml:space="preserve"> </w:t>
    </w:r>
    <w:r>
      <w:rPr>
        <w:rFonts w:ascii="KaiTi" w:hAnsi="KaiTi" w:eastAsia="KaiTi" w:cs="KaiTi"/>
        <w:sz w:val="18"/>
        <w:szCs w:val="18"/>
        <w:spacing w:val="-3"/>
      </w:rPr>
      <w:t>3</w:t>
    </w:r>
    <w:r>
      <w:rPr>
        <w:rFonts w:ascii="KaiTi" w:hAnsi="KaiTi" w:eastAsia="KaiTi" w:cs="KaiTi"/>
        <w:sz w:val="18"/>
        <w:szCs w:val="18"/>
        <w:spacing w:val="-36"/>
      </w:rPr>
      <w:t xml:space="preserve"> </w:t>
    </w:r>
    <w:r>
      <w:rPr>
        <w:rFonts w:ascii="KaiTi" w:hAnsi="KaiTi" w:eastAsia="KaiTi" w:cs="KaiTi"/>
        <w:sz w:val="18"/>
        <w:szCs w:val="18"/>
        <w:spacing w:val="-3"/>
      </w:rPr>
      <w:t>章</w:t>
    </w:r>
    <w:r>
      <w:rPr>
        <w:rFonts w:ascii="KaiTi" w:hAnsi="KaiTi" w:eastAsia="KaiTi" w:cs="KaiTi"/>
        <w:sz w:val="18"/>
        <w:szCs w:val="18"/>
        <w:spacing w:val="-3"/>
      </w:rPr>
      <w:t xml:space="preserve"> </w:t>
    </w:r>
    <w:r>
      <w:rPr>
        <w:rFonts w:ascii="KaiTi" w:hAnsi="KaiTi" w:eastAsia="KaiTi" w:cs="KaiTi"/>
        <w:sz w:val="18"/>
        <w:szCs w:val="18"/>
        <w:spacing w:val="-3"/>
      </w:rPr>
      <w:t>Temu</w:t>
    </w:r>
    <w:r>
      <w:rPr>
        <w:rFonts w:ascii="KaiTi" w:hAnsi="KaiTi" w:eastAsia="KaiTi" w:cs="KaiTi"/>
        <w:sz w:val="18"/>
        <w:szCs w:val="18"/>
        <w:spacing w:val="-28"/>
      </w:rPr>
      <w:t xml:space="preserve"> </w:t>
    </w:r>
    <w:r>
      <w:rPr>
        <w:rFonts w:ascii="KaiTi" w:hAnsi="KaiTi" w:eastAsia="KaiTi" w:cs="KaiTi"/>
        <w:sz w:val="18"/>
        <w:szCs w:val="18"/>
        <w:spacing w:val="-3"/>
      </w:rPr>
      <w:t>商业模式的扎根分析</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138" style="position:absolute;margin-left:21.2pt;margin-top:811.72pt;mso-position-vertical-relative:page;mso-position-horizontal-relative:page;width:168.95pt;height:12.5pt;z-index:-251606016;" o:allowincell="f" filled="false" stroked="false" type="#_x0000_t75">
          <v:imagedata o:title="" r:id="rId1"/>
        </v:shape>
      </w:pict>
    </w:r>
    <w:r>
      <w:pict>
        <v:shape id="_x0000_s140" style="position:absolute;margin-left:88.584pt;margin-top:55.2001pt;mso-position-vertical-relative:page;mso-position-horizontal-relative:page;width:418.3pt;height:0.75pt;z-index:251711488;"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8"/>
      <w:spacing w:before="48" w:line="217" w:lineRule="auto"/>
      <w:rPr>
        <w:rFonts w:ascii="KaiTi" w:hAnsi="KaiTi" w:eastAsia="KaiTi" w:cs="KaiTi"/>
        <w:sz w:val="18"/>
        <w:szCs w:val="18"/>
      </w:rPr>
    </w:pPr>
    <w:r>
      <w:pict>
        <v:shape id="WordPictureWatermark142" style="position:absolute;margin-left:21.2pt;margin-top:811.72pt;mso-position-vertical-relative:page;mso-position-horizontal-relative:page;width:168.95pt;height:12.5pt;z-index:-251603968;" o:allowincell="f" filled="false" stroked="false" type="#_x0000_t75">
          <v:imagedata o:title="" r:id="rId1"/>
        </v:shape>
      </w:pict>
    </w:r>
    <w:r>
      <w:pict>
        <v:shape id="_x0000_s144" style="position:absolute;margin-left:88.584pt;margin-top:55.2001pt;mso-position-vertical-relative:page;mso-position-horizontal-relative:page;width:418.3pt;height:0.75pt;z-index:251713536;" o:allowincell="f" fillcolor="#000000" filled="true" stroked="false" coordsize="8365,15" coordorigin="0,0" path="m0,14l8365,14l8365,0l0,0l0,14xe"/>
      </w:pict>
    </w:r>
    <w:r>
      <w:rPr>
        <w:rFonts w:ascii="KaiTi" w:hAnsi="KaiTi" w:eastAsia="KaiTi" w:cs="KaiTi"/>
        <w:sz w:val="18"/>
        <w:szCs w:val="18"/>
        <w:spacing w:val="-3"/>
      </w:rPr>
      <w:t>第</w:t>
    </w:r>
    <w:r>
      <w:rPr>
        <w:rFonts w:ascii="KaiTi" w:hAnsi="KaiTi" w:eastAsia="KaiTi" w:cs="KaiTi"/>
        <w:sz w:val="18"/>
        <w:szCs w:val="18"/>
        <w:spacing w:val="-38"/>
      </w:rPr>
      <w:t xml:space="preserve"> </w:t>
    </w:r>
    <w:r>
      <w:rPr>
        <w:rFonts w:ascii="KaiTi" w:hAnsi="KaiTi" w:eastAsia="KaiTi" w:cs="KaiTi"/>
        <w:sz w:val="18"/>
        <w:szCs w:val="18"/>
        <w:spacing w:val="-3"/>
      </w:rPr>
      <w:t>3</w:t>
    </w:r>
    <w:r>
      <w:rPr>
        <w:rFonts w:ascii="KaiTi" w:hAnsi="KaiTi" w:eastAsia="KaiTi" w:cs="KaiTi"/>
        <w:sz w:val="18"/>
        <w:szCs w:val="18"/>
        <w:spacing w:val="-36"/>
      </w:rPr>
      <w:t xml:space="preserve"> </w:t>
    </w:r>
    <w:r>
      <w:rPr>
        <w:rFonts w:ascii="KaiTi" w:hAnsi="KaiTi" w:eastAsia="KaiTi" w:cs="KaiTi"/>
        <w:sz w:val="18"/>
        <w:szCs w:val="18"/>
        <w:spacing w:val="-3"/>
      </w:rPr>
      <w:t>章</w:t>
    </w:r>
    <w:r>
      <w:rPr>
        <w:rFonts w:ascii="KaiTi" w:hAnsi="KaiTi" w:eastAsia="KaiTi" w:cs="KaiTi"/>
        <w:sz w:val="18"/>
        <w:szCs w:val="18"/>
        <w:spacing w:val="-3"/>
      </w:rPr>
      <w:t xml:space="preserve"> </w:t>
    </w:r>
    <w:r>
      <w:rPr>
        <w:rFonts w:ascii="KaiTi" w:hAnsi="KaiTi" w:eastAsia="KaiTi" w:cs="KaiTi"/>
        <w:sz w:val="18"/>
        <w:szCs w:val="18"/>
        <w:spacing w:val="-3"/>
      </w:rPr>
      <w:t>Temu</w:t>
    </w:r>
    <w:r>
      <w:rPr>
        <w:rFonts w:ascii="KaiTi" w:hAnsi="KaiTi" w:eastAsia="KaiTi" w:cs="KaiTi"/>
        <w:sz w:val="18"/>
        <w:szCs w:val="18"/>
        <w:spacing w:val="-28"/>
      </w:rPr>
      <w:t xml:space="preserve"> </w:t>
    </w:r>
    <w:r>
      <w:rPr>
        <w:rFonts w:ascii="KaiTi" w:hAnsi="KaiTi" w:eastAsia="KaiTi" w:cs="KaiTi"/>
        <w:sz w:val="18"/>
        <w:szCs w:val="18"/>
        <w:spacing w:val="-3"/>
      </w:rPr>
      <w:t>商业模式的扎根分析</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146" style="position:absolute;margin-left:21.2pt;margin-top:811.72pt;mso-position-vertical-relative:page;mso-position-horizontal-relative:page;width:168.95pt;height:12.5pt;z-index:-251599872;" o:allowincell="f" filled="false" stroked="false" type="#_x0000_t75">
          <v:imagedata o:title="" r:id="rId1"/>
        </v:shape>
      </w:pict>
    </w:r>
    <w:r>
      <w:pict>
        <v:shape id="_x0000_s148" style="position:absolute;margin-left:88.584pt;margin-top:55.2001pt;mso-position-vertical-relative:page;mso-position-horizontal-relative:page;width:418.3pt;height:0.75pt;z-index:251717632;"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8"/>
      <w:spacing w:before="48" w:line="217" w:lineRule="auto"/>
      <w:rPr>
        <w:rFonts w:ascii="KaiTi" w:hAnsi="KaiTi" w:eastAsia="KaiTi" w:cs="KaiTi"/>
        <w:sz w:val="18"/>
        <w:szCs w:val="18"/>
      </w:rPr>
    </w:pPr>
    <w:r>
      <w:pict>
        <v:shape id="WordPictureWatermark150" style="position:absolute;margin-left:21.2pt;margin-top:811.72pt;mso-position-vertical-relative:page;mso-position-horizontal-relative:page;width:168.95pt;height:12.5pt;z-index:-251597824;" o:allowincell="f" filled="false" stroked="false" type="#_x0000_t75">
          <v:imagedata o:title="" r:id="rId1"/>
        </v:shape>
      </w:pict>
    </w:r>
    <w:r>
      <w:pict>
        <v:shape id="_x0000_s152" style="position:absolute;margin-left:88.584pt;margin-top:55.2001pt;mso-position-vertical-relative:page;mso-position-horizontal-relative:page;width:418.3pt;height:0.75pt;z-index:251719680;" o:allowincell="f" fillcolor="#000000" filled="true" stroked="false" coordsize="8365,15" coordorigin="0,0" path="m0,14l8365,14l8365,0l0,0l0,14xe"/>
      </w:pict>
    </w:r>
    <w:r>
      <w:rPr>
        <w:rFonts w:ascii="KaiTi" w:hAnsi="KaiTi" w:eastAsia="KaiTi" w:cs="KaiTi"/>
        <w:sz w:val="18"/>
        <w:szCs w:val="18"/>
        <w:spacing w:val="-3"/>
      </w:rPr>
      <w:t>第</w:t>
    </w:r>
    <w:r>
      <w:rPr>
        <w:rFonts w:ascii="KaiTi" w:hAnsi="KaiTi" w:eastAsia="KaiTi" w:cs="KaiTi"/>
        <w:sz w:val="18"/>
        <w:szCs w:val="18"/>
        <w:spacing w:val="-38"/>
      </w:rPr>
      <w:t xml:space="preserve"> </w:t>
    </w:r>
    <w:r>
      <w:rPr>
        <w:rFonts w:ascii="KaiTi" w:hAnsi="KaiTi" w:eastAsia="KaiTi" w:cs="KaiTi"/>
        <w:sz w:val="18"/>
        <w:szCs w:val="18"/>
        <w:spacing w:val="-3"/>
      </w:rPr>
      <w:t>3</w:t>
    </w:r>
    <w:r>
      <w:rPr>
        <w:rFonts w:ascii="KaiTi" w:hAnsi="KaiTi" w:eastAsia="KaiTi" w:cs="KaiTi"/>
        <w:sz w:val="18"/>
        <w:szCs w:val="18"/>
        <w:spacing w:val="-36"/>
      </w:rPr>
      <w:t xml:space="preserve"> </w:t>
    </w:r>
    <w:r>
      <w:rPr>
        <w:rFonts w:ascii="KaiTi" w:hAnsi="KaiTi" w:eastAsia="KaiTi" w:cs="KaiTi"/>
        <w:sz w:val="18"/>
        <w:szCs w:val="18"/>
        <w:spacing w:val="-3"/>
      </w:rPr>
      <w:t>章</w:t>
    </w:r>
    <w:r>
      <w:rPr>
        <w:rFonts w:ascii="KaiTi" w:hAnsi="KaiTi" w:eastAsia="KaiTi" w:cs="KaiTi"/>
        <w:sz w:val="18"/>
        <w:szCs w:val="18"/>
        <w:spacing w:val="-3"/>
      </w:rPr>
      <w:t xml:space="preserve"> </w:t>
    </w:r>
    <w:r>
      <w:rPr>
        <w:rFonts w:ascii="KaiTi" w:hAnsi="KaiTi" w:eastAsia="KaiTi" w:cs="KaiTi"/>
        <w:sz w:val="18"/>
        <w:szCs w:val="18"/>
        <w:spacing w:val="-3"/>
      </w:rPr>
      <w:t>Temu</w:t>
    </w:r>
    <w:r>
      <w:rPr>
        <w:rFonts w:ascii="KaiTi" w:hAnsi="KaiTi" w:eastAsia="KaiTi" w:cs="KaiTi"/>
        <w:sz w:val="18"/>
        <w:szCs w:val="18"/>
        <w:spacing w:val="-28"/>
      </w:rPr>
      <w:t xml:space="preserve"> </w:t>
    </w:r>
    <w:r>
      <w:rPr>
        <w:rFonts w:ascii="KaiTi" w:hAnsi="KaiTi" w:eastAsia="KaiTi" w:cs="KaiTi"/>
        <w:sz w:val="18"/>
        <w:szCs w:val="18"/>
        <w:spacing w:val="-3"/>
      </w:rPr>
      <w:t>商业模式的扎根分析</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8"/>
      <w:spacing w:before="48" w:line="217" w:lineRule="auto"/>
      <w:rPr>
        <w:rFonts w:ascii="KaiTi" w:hAnsi="KaiTi" w:eastAsia="KaiTi" w:cs="KaiTi"/>
        <w:sz w:val="18"/>
        <w:szCs w:val="18"/>
      </w:rPr>
    </w:pPr>
    <w:r>
      <w:pict>
        <v:shape id="WordPictureWatermark154" style="position:absolute;margin-left:21.2pt;margin-top:811.72pt;mso-position-vertical-relative:page;mso-position-horizontal-relative:page;width:168.95pt;height:12.5pt;z-index:-251594752;" o:allowincell="f" filled="false" stroked="false" type="#_x0000_t75">
          <v:imagedata o:title="" r:id="rId1"/>
        </v:shape>
      </w:pict>
    </w:r>
    <w:r>
      <w:pict>
        <v:shape id="_x0000_s156" style="position:absolute;margin-left:88.584pt;margin-top:55.2001pt;mso-position-vertical-relative:page;mso-position-horizontal-relative:page;width:418.3pt;height:0.75pt;z-index:251722752;" o:allowincell="f" fillcolor="#000000" filled="true" stroked="false" coordsize="8365,15" coordorigin="0,0" path="m0,14l8365,14l8365,0l0,0l0,14xe"/>
      </w:pict>
    </w:r>
    <w:r>
      <w:rPr>
        <w:rFonts w:ascii="KaiTi" w:hAnsi="KaiTi" w:eastAsia="KaiTi" w:cs="KaiTi"/>
        <w:sz w:val="18"/>
        <w:szCs w:val="18"/>
        <w:spacing w:val="-3"/>
      </w:rPr>
      <w:t>第</w:t>
    </w:r>
    <w:r>
      <w:rPr>
        <w:rFonts w:ascii="KaiTi" w:hAnsi="KaiTi" w:eastAsia="KaiTi" w:cs="KaiTi"/>
        <w:sz w:val="18"/>
        <w:szCs w:val="18"/>
        <w:spacing w:val="-38"/>
      </w:rPr>
      <w:t xml:space="preserve"> </w:t>
    </w:r>
    <w:r>
      <w:rPr>
        <w:rFonts w:ascii="KaiTi" w:hAnsi="KaiTi" w:eastAsia="KaiTi" w:cs="KaiTi"/>
        <w:sz w:val="18"/>
        <w:szCs w:val="18"/>
        <w:spacing w:val="-3"/>
      </w:rPr>
      <w:t>3</w:t>
    </w:r>
    <w:r>
      <w:rPr>
        <w:rFonts w:ascii="KaiTi" w:hAnsi="KaiTi" w:eastAsia="KaiTi" w:cs="KaiTi"/>
        <w:sz w:val="18"/>
        <w:szCs w:val="18"/>
        <w:spacing w:val="-36"/>
      </w:rPr>
      <w:t xml:space="preserve"> </w:t>
    </w:r>
    <w:r>
      <w:rPr>
        <w:rFonts w:ascii="KaiTi" w:hAnsi="KaiTi" w:eastAsia="KaiTi" w:cs="KaiTi"/>
        <w:sz w:val="18"/>
        <w:szCs w:val="18"/>
        <w:spacing w:val="-3"/>
      </w:rPr>
      <w:t>章</w:t>
    </w:r>
    <w:r>
      <w:rPr>
        <w:rFonts w:ascii="KaiTi" w:hAnsi="KaiTi" w:eastAsia="KaiTi" w:cs="KaiTi"/>
        <w:sz w:val="18"/>
        <w:szCs w:val="18"/>
        <w:spacing w:val="-3"/>
      </w:rPr>
      <w:t xml:space="preserve"> </w:t>
    </w:r>
    <w:r>
      <w:rPr>
        <w:rFonts w:ascii="KaiTi" w:hAnsi="KaiTi" w:eastAsia="KaiTi" w:cs="KaiTi"/>
        <w:sz w:val="18"/>
        <w:szCs w:val="18"/>
        <w:spacing w:val="-3"/>
      </w:rPr>
      <w:t>Temu</w:t>
    </w:r>
    <w:r>
      <w:rPr>
        <w:rFonts w:ascii="KaiTi" w:hAnsi="KaiTi" w:eastAsia="KaiTi" w:cs="KaiTi"/>
        <w:sz w:val="18"/>
        <w:szCs w:val="18"/>
        <w:spacing w:val="-28"/>
      </w:rPr>
      <w:t xml:space="preserve"> </w:t>
    </w:r>
    <w:r>
      <w:rPr>
        <w:rFonts w:ascii="KaiTi" w:hAnsi="KaiTi" w:eastAsia="KaiTi" w:cs="KaiTi"/>
        <w:sz w:val="18"/>
        <w:szCs w:val="18"/>
        <w:spacing w:val="-3"/>
      </w:rPr>
      <w:t>商业模式的扎根分析</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158" style="position:absolute;margin-left:21.2pt;margin-top:811.72pt;mso-position-vertical-relative:page;mso-position-horizontal-relative:page;width:168.95pt;height:12.5pt;z-index:-251592704;" o:allowincell="f" filled="false" stroked="false" type="#_x0000_t75">
          <v:imagedata o:title="" r:id="rId1"/>
        </v:shape>
      </w:pict>
    </w:r>
    <w:r>
      <w:pict>
        <v:shape id="_x0000_s160" style="position:absolute;margin-left:88.584pt;margin-top:55.2001pt;mso-position-vertical-relative:page;mso-position-horizontal-relative:page;width:418.3pt;height:0.75pt;z-index:251724800;"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8"/>
      <w:spacing w:before="48" w:line="217" w:lineRule="auto"/>
      <w:rPr>
        <w:rFonts w:ascii="KaiTi" w:hAnsi="KaiTi" w:eastAsia="KaiTi" w:cs="KaiTi"/>
        <w:sz w:val="18"/>
        <w:szCs w:val="18"/>
      </w:rPr>
    </w:pPr>
    <w:r>
      <w:pict>
        <v:shape id="WordPictureWatermark162" style="position:absolute;margin-left:21.2pt;margin-top:811.72pt;mso-position-vertical-relative:page;mso-position-horizontal-relative:page;width:168.95pt;height:12.5pt;z-index:-251590656;" o:allowincell="f" filled="false" stroked="false" type="#_x0000_t75">
          <v:imagedata o:title="" r:id="rId1"/>
        </v:shape>
      </w:pict>
    </w:r>
    <w:r>
      <w:pict>
        <v:shape id="_x0000_s164" style="position:absolute;margin-left:88.584pt;margin-top:55.2001pt;mso-position-vertical-relative:page;mso-position-horizontal-relative:page;width:418.3pt;height:0.75pt;z-index:251726848;" o:allowincell="f" fillcolor="#000000" filled="true" stroked="false" coordsize="8365,15" coordorigin="0,0" path="m0,14l8365,14l8365,0l0,0l0,14xe"/>
      </w:pict>
    </w:r>
    <w:r>
      <w:rPr>
        <w:rFonts w:ascii="KaiTi" w:hAnsi="KaiTi" w:eastAsia="KaiTi" w:cs="KaiTi"/>
        <w:sz w:val="18"/>
        <w:szCs w:val="18"/>
        <w:spacing w:val="-3"/>
      </w:rPr>
      <w:t>第</w:t>
    </w:r>
    <w:r>
      <w:rPr>
        <w:rFonts w:ascii="KaiTi" w:hAnsi="KaiTi" w:eastAsia="KaiTi" w:cs="KaiTi"/>
        <w:sz w:val="18"/>
        <w:szCs w:val="18"/>
        <w:spacing w:val="-38"/>
      </w:rPr>
      <w:t xml:space="preserve"> </w:t>
    </w:r>
    <w:r>
      <w:rPr>
        <w:rFonts w:ascii="KaiTi" w:hAnsi="KaiTi" w:eastAsia="KaiTi" w:cs="KaiTi"/>
        <w:sz w:val="18"/>
        <w:szCs w:val="18"/>
        <w:spacing w:val="-3"/>
      </w:rPr>
      <w:t>3</w:t>
    </w:r>
    <w:r>
      <w:rPr>
        <w:rFonts w:ascii="KaiTi" w:hAnsi="KaiTi" w:eastAsia="KaiTi" w:cs="KaiTi"/>
        <w:sz w:val="18"/>
        <w:szCs w:val="18"/>
        <w:spacing w:val="-36"/>
      </w:rPr>
      <w:t xml:space="preserve"> </w:t>
    </w:r>
    <w:r>
      <w:rPr>
        <w:rFonts w:ascii="KaiTi" w:hAnsi="KaiTi" w:eastAsia="KaiTi" w:cs="KaiTi"/>
        <w:sz w:val="18"/>
        <w:szCs w:val="18"/>
        <w:spacing w:val="-3"/>
      </w:rPr>
      <w:t>章</w:t>
    </w:r>
    <w:r>
      <w:rPr>
        <w:rFonts w:ascii="KaiTi" w:hAnsi="KaiTi" w:eastAsia="KaiTi" w:cs="KaiTi"/>
        <w:sz w:val="18"/>
        <w:szCs w:val="18"/>
        <w:spacing w:val="-3"/>
      </w:rPr>
      <w:t xml:space="preserve"> </w:t>
    </w:r>
    <w:r>
      <w:rPr>
        <w:rFonts w:ascii="KaiTi" w:hAnsi="KaiTi" w:eastAsia="KaiTi" w:cs="KaiTi"/>
        <w:sz w:val="18"/>
        <w:szCs w:val="18"/>
        <w:spacing w:val="-3"/>
      </w:rPr>
      <w:t>Temu</w:t>
    </w:r>
    <w:r>
      <w:rPr>
        <w:rFonts w:ascii="KaiTi" w:hAnsi="KaiTi" w:eastAsia="KaiTi" w:cs="KaiTi"/>
        <w:sz w:val="18"/>
        <w:szCs w:val="18"/>
        <w:spacing w:val="-28"/>
      </w:rPr>
      <w:t xml:space="preserve"> </w:t>
    </w:r>
    <w:r>
      <w:rPr>
        <w:rFonts w:ascii="KaiTi" w:hAnsi="KaiTi" w:eastAsia="KaiTi" w:cs="KaiTi"/>
        <w:sz w:val="18"/>
        <w:szCs w:val="18"/>
        <w:spacing w:val="-3"/>
      </w:rPr>
      <w:t>商业模式的扎根分析</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8"/>
      <w:spacing w:before="48" w:line="217" w:lineRule="auto"/>
      <w:rPr>
        <w:rFonts w:ascii="KaiTi" w:hAnsi="KaiTi" w:eastAsia="KaiTi" w:cs="KaiTi"/>
        <w:sz w:val="18"/>
        <w:szCs w:val="18"/>
      </w:rPr>
    </w:pPr>
    <w:r>
      <w:pict>
        <v:shape id="WordPictureWatermark188" style="position:absolute;margin-left:21.2pt;margin-top:811.72pt;mso-position-vertical-relative:page;mso-position-horizontal-relative:page;width:168.95pt;height:12.5pt;z-index:-251587584;" o:allowincell="f" filled="false" stroked="false" type="#_x0000_t75">
          <v:imagedata o:title="" r:id="rId1"/>
        </v:shape>
      </w:pict>
    </w:r>
    <w:r>
      <w:pict>
        <v:shape id="_x0000_s190" style="position:absolute;margin-left:88.584pt;margin-top:55.2001pt;mso-position-vertical-relative:page;mso-position-horizontal-relative:page;width:418.3pt;height:0.75pt;z-index:251729920;" o:allowincell="f" fillcolor="#000000" filled="true" stroked="false" coordsize="8365,15" coordorigin="0,0" path="m0,14l8365,14l8365,0l0,0l0,14xe"/>
      </w:pict>
    </w:r>
    <w:r>
      <w:rPr>
        <w:rFonts w:ascii="KaiTi" w:hAnsi="KaiTi" w:eastAsia="KaiTi" w:cs="KaiTi"/>
        <w:sz w:val="18"/>
        <w:szCs w:val="18"/>
        <w:spacing w:val="-3"/>
      </w:rPr>
      <w:t>第</w:t>
    </w:r>
    <w:r>
      <w:rPr>
        <w:rFonts w:ascii="KaiTi" w:hAnsi="KaiTi" w:eastAsia="KaiTi" w:cs="KaiTi"/>
        <w:sz w:val="18"/>
        <w:szCs w:val="18"/>
        <w:spacing w:val="-38"/>
      </w:rPr>
      <w:t xml:space="preserve"> </w:t>
    </w:r>
    <w:r>
      <w:rPr>
        <w:rFonts w:ascii="KaiTi" w:hAnsi="KaiTi" w:eastAsia="KaiTi" w:cs="KaiTi"/>
        <w:sz w:val="18"/>
        <w:szCs w:val="18"/>
        <w:spacing w:val="-3"/>
      </w:rPr>
      <w:t>3</w:t>
    </w:r>
    <w:r>
      <w:rPr>
        <w:rFonts w:ascii="KaiTi" w:hAnsi="KaiTi" w:eastAsia="KaiTi" w:cs="KaiTi"/>
        <w:sz w:val="18"/>
        <w:szCs w:val="18"/>
        <w:spacing w:val="-36"/>
      </w:rPr>
      <w:t xml:space="preserve"> </w:t>
    </w:r>
    <w:r>
      <w:rPr>
        <w:rFonts w:ascii="KaiTi" w:hAnsi="KaiTi" w:eastAsia="KaiTi" w:cs="KaiTi"/>
        <w:sz w:val="18"/>
        <w:szCs w:val="18"/>
        <w:spacing w:val="-3"/>
      </w:rPr>
      <w:t>章</w:t>
    </w:r>
    <w:r>
      <w:rPr>
        <w:rFonts w:ascii="KaiTi" w:hAnsi="KaiTi" w:eastAsia="KaiTi" w:cs="KaiTi"/>
        <w:sz w:val="18"/>
        <w:szCs w:val="18"/>
        <w:spacing w:val="-3"/>
      </w:rPr>
      <w:t xml:space="preserve"> </w:t>
    </w:r>
    <w:r>
      <w:rPr>
        <w:rFonts w:ascii="KaiTi" w:hAnsi="KaiTi" w:eastAsia="KaiTi" w:cs="KaiTi"/>
        <w:sz w:val="18"/>
        <w:szCs w:val="18"/>
        <w:spacing w:val="-3"/>
      </w:rPr>
      <w:t>Temu</w:t>
    </w:r>
    <w:r>
      <w:rPr>
        <w:rFonts w:ascii="KaiTi" w:hAnsi="KaiTi" w:eastAsia="KaiTi" w:cs="KaiTi"/>
        <w:sz w:val="18"/>
        <w:szCs w:val="18"/>
        <w:spacing w:val="-28"/>
      </w:rPr>
      <w:t xml:space="preserve"> </w:t>
    </w:r>
    <w:r>
      <w:rPr>
        <w:rFonts w:ascii="KaiTi" w:hAnsi="KaiTi" w:eastAsia="KaiTi" w:cs="KaiTi"/>
        <w:sz w:val="18"/>
        <w:szCs w:val="18"/>
        <w:spacing w:val="-3"/>
      </w:rPr>
      <w:t>商业模式的扎根分析</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3"/>
      <w:spacing w:before="48" w:line="215" w:lineRule="auto"/>
      <w:rPr>
        <w:rFonts w:ascii="KaiTi" w:hAnsi="KaiTi" w:eastAsia="KaiTi" w:cs="KaiTi"/>
        <w:sz w:val="18"/>
        <w:szCs w:val="18"/>
      </w:rPr>
    </w:pPr>
    <w:r>
      <w:pict>
        <v:shape id="WordPictureWatermark192" style="position:absolute;margin-left:21.2pt;margin-top:811.72pt;mso-position-vertical-relative:page;mso-position-horizontal-relative:page;width:168.95pt;height:12.5pt;z-index:-251584512;" o:allowincell="f" filled="false" stroked="false" type="#_x0000_t75">
          <v:imagedata o:title="" r:id="rId1"/>
        </v:shape>
      </w:pict>
    </w:r>
    <w:r>
      <w:pict>
        <v:shape id="_x0000_s194" style="position:absolute;margin-left:88.584pt;margin-top:70.5601pt;mso-position-vertical-relative:page;mso-position-horizontal-relative:page;width:418.3pt;height:0.75pt;z-index:251732992;" o:allowincell="f" fillcolor="#000000" filled="true" stroked="false" coordsize="8365,15" coordorigin="0,0" path="m0,14l8365,14l8365,0l0,0l0,14xe"/>
      </w:pict>
    </w:r>
    <w:r>
      <w:rPr>
        <w:rFonts w:ascii="KaiTi" w:hAnsi="KaiTi" w:eastAsia="KaiTi" w:cs="KaiTi"/>
        <w:sz w:val="18"/>
        <w:szCs w:val="18"/>
        <w:spacing w:val="-1"/>
      </w:rPr>
      <w:t>第</w:t>
    </w:r>
    <w:r>
      <w:rPr>
        <w:rFonts w:ascii="KaiTi" w:hAnsi="KaiTi" w:eastAsia="KaiTi" w:cs="KaiTi"/>
        <w:sz w:val="18"/>
        <w:szCs w:val="18"/>
        <w:spacing w:val="-33"/>
      </w:rPr>
      <w:t xml:space="preserve"> </w:t>
    </w:r>
    <w:r>
      <w:rPr>
        <w:rFonts w:ascii="KaiTi" w:hAnsi="KaiTi" w:eastAsia="KaiTi" w:cs="KaiTi"/>
        <w:sz w:val="18"/>
        <w:szCs w:val="18"/>
        <w:spacing w:val="-1"/>
      </w:rPr>
      <w:t>4</w:t>
    </w:r>
    <w:r>
      <w:rPr>
        <w:rFonts w:ascii="KaiTi" w:hAnsi="KaiTi" w:eastAsia="KaiTi" w:cs="KaiTi"/>
        <w:sz w:val="18"/>
        <w:szCs w:val="18"/>
        <w:spacing w:val="-35"/>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基于扎根结果的</w:t>
    </w:r>
    <w:r>
      <w:rPr>
        <w:rFonts w:ascii="Times New Roman" w:hAnsi="Times New Roman" w:eastAsia="Times New Roman" w:cs="Times New Roman"/>
        <w:sz w:val="18"/>
        <w:szCs w:val="18"/>
        <w:spacing w:val="-1"/>
      </w:rPr>
      <w:t>Temu</w:t>
    </w:r>
    <w:r>
      <w:rPr>
        <w:rFonts w:ascii="Times New Roman" w:hAnsi="Times New Roman" w:eastAsia="Times New Roman" w:cs="Times New Roman"/>
        <w:sz w:val="18"/>
        <w:szCs w:val="18"/>
        <w:spacing w:val="14"/>
        <w:w w:val="101"/>
      </w:rPr>
      <w:t xml:space="preserve"> </w:t>
    </w:r>
    <w:r>
      <w:rPr>
        <w:rFonts w:ascii="KaiTi" w:hAnsi="KaiTi" w:eastAsia="KaiTi" w:cs="KaiTi"/>
        <w:sz w:val="18"/>
        <w:szCs w:val="18"/>
        <w:spacing w:val="-1"/>
      </w:rPr>
      <w:t>商业模式评价</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3"/>
      <w:spacing w:before="48" w:line="215" w:lineRule="auto"/>
      <w:rPr>
        <w:rFonts w:ascii="KaiTi" w:hAnsi="KaiTi" w:eastAsia="KaiTi" w:cs="KaiTi"/>
        <w:sz w:val="18"/>
        <w:szCs w:val="18"/>
      </w:rPr>
    </w:pPr>
    <w:r>
      <w:pict>
        <v:shape id="WordPictureWatermark198" style="position:absolute;margin-left:21.2pt;margin-top:811.72pt;mso-position-vertical-relative:page;mso-position-horizontal-relative:page;width:168.95pt;height:12.5pt;z-index:-251581440;" o:allowincell="f" filled="false" stroked="false" type="#_x0000_t75">
          <v:imagedata o:title="" r:id="rId1"/>
        </v:shape>
      </w:pict>
    </w:r>
    <w:r>
      <w:pict>
        <v:shape id="_x0000_s200" style="position:absolute;margin-left:88.584pt;margin-top:70.5601pt;mso-position-vertical-relative:page;mso-position-horizontal-relative:page;width:418.3pt;height:0.75pt;z-index:251736064;" o:allowincell="f" fillcolor="#000000" filled="true" stroked="false" coordsize="8365,15" coordorigin="0,0" path="m0,14l8365,14l8365,0l0,0l0,14xe"/>
      </w:pict>
    </w:r>
    <w:r>
      <w:rPr>
        <w:rFonts w:ascii="KaiTi" w:hAnsi="KaiTi" w:eastAsia="KaiTi" w:cs="KaiTi"/>
        <w:sz w:val="18"/>
        <w:szCs w:val="18"/>
        <w:spacing w:val="-1"/>
      </w:rPr>
      <w:t>第</w:t>
    </w:r>
    <w:r>
      <w:rPr>
        <w:rFonts w:ascii="KaiTi" w:hAnsi="KaiTi" w:eastAsia="KaiTi" w:cs="KaiTi"/>
        <w:sz w:val="18"/>
        <w:szCs w:val="18"/>
        <w:spacing w:val="-33"/>
      </w:rPr>
      <w:t xml:space="preserve"> </w:t>
    </w:r>
    <w:r>
      <w:rPr>
        <w:rFonts w:ascii="KaiTi" w:hAnsi="KaiTi" w:eastAsia="KaiTi" w:cs="KaiTi"/>
        <w:sz w:val="18"/>
        <w:szCs w:val="18"/>
        <w:spacing w:val="-1"/>
      </w:rPr>
      <w:t>4</w:t>
    </w:r>
    <w:r>
      <w:rPr>
        <w:rFonts w:ascii="KaiTi" w:hAnsi="KaiTi" w:eastAsia="KaiTi" w:cs="KaiTi"/>
        <w:sz w:val="18"/>
        <w:szCs w:val="18"/>
        <w:spacing w:val="-35"/>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基于扎根结果的</w:t>
    </w:r>
    <w:r>
      <w:rPr>
        <w:rFonts w:ascii="Times New Roman" w:hAnsi="Times New Roman" w:eastAsia="Times New Roman" w:cs="Times New Roman"/>
        <w:sz w:val="18"/>
        <w:szCs w:val="18"/>
        <w:spacing w:val="-1"/>
      </w:rPr>
      <w:t>Temu</w:t>
    </w:r>
    <w:r>
      <w:rPr>
        <w:rFonts w:ascii="Times New Roman" w:hAnsi="Times New Roman" w:eastAsia="Times New Roman" w:cs="Times New Roman"/>
        <w:sz w:val="18"/>
        <w:szCs w:val="18"/>
        <w:spacing w:val="14"/>
        <w:w w:val="101"/>
      </w:rPr>
      <w:t xml:space="preserve"> </w:t>
    </w:r>
    <w:r>
      <w:rPr>
        <w:rFonts w:ascii="KaiTi" w:hAnsi="KaiTi" w:eastAsia="KaiTi" w:cs="KaiTi"/>
        <w:sz w:val="18"/>
        <w:szCs w:val="18"/>
        <w:spacing w:val="-1"/>
      </w:rPr>
      <w:t>商业模式评价</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202" style="position:absolute;margin-left:21.2pt;margin-top:811.72pt;mso-position-vertical-relative:page;mso-position-horizontal-relative:page;width:168.95pt;height:12.5pt;z-index:-251579392;" o:allowincell="f" filled="false" stroked="false" type="#_x0000_t75">
          <v:imagedata o:title="" r:id="rId1"/>
        </v:shape>
      </w:pict>
    </w:r>
    <w:r>
      <w:pict>
        <v:shape id="_x0000_s204" style="position:absolute;margin-left:88.584pt;margin-top:55.2001pt;mso-position-vertical-relative:page;mso-position-horizontal-relative:page;width:418.3pt;height:0.75pt;z-index:251738112;"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3"/>
      <w:spacing w:before="48" w:line="215" w:lineRule="auto"/>
      <w:rPr>
        <w:rFonts w:ascii="KaiTi" w:hAnsi="KaiTi" w:eastAsia="KaiTi" w:cs="KaiTi"/>
        <w:sz w:val="18"/>
        <w:szCs w:val="18"/>
      </w:rPr>
    </w:pPr>
    <w:r>
      <w:pict>
        <v:shape id="WordPictureWatermark206" style="position:absolute;margin-left:21.2pt;margin-top:811.72pt;mso-position-vertical-relative:page;mso-position-horizontal-relative:page;width:168.95pt;height:12.5pt;z-index:-251577344;" o:allowincell="f" filled="false" stroked="false" type="#_x0000_t75">
          <v:imagedata o:title="" r:id="rId1"/>
        </v:shape>
      </w:pict>
    </w:r>
    <w:r>
      <w:pict>
        <v:shape id="_x0000_s208" style="position:absolute;margin-left:88.584pt;margin-top:70.5601pt;mso-position-vertical-relative:page;mso-position-horizontal-relative:page;width:418.3pt;height:0.75pt;z-index:251740160;" o:allowincell="f" fillcolor="#000000" filled="true" stroked="false" coordsize="8365,15" coordorigin="0,0" path="m0,14l8365,14l8365,0l0,0l0,14xe"/>
      </w:pict>
    </w:r>
    <w:r>
      <w:rPr>
        <w:rFonts w:ascii="KaiTi" w:hAnsi="KaiTi" w:eastAsia="KaiTi" w:cs="KaiTi"/>
        <w:sz w:val="18"/>
        <w:szCs w:val="18"/>
        <w:spacing w:val="-1"/>
      </w:rPr>
      <w:t>第</w:t>
    </w:r>
    <w:r>
      <w:rPr>
        <w:rFonts w:ascii="KaiTi" w:hAnsi="KaiTi" w:eastAsia="KaiTi" w:cs="KaiTi"/>
        <w:sz w:val="18"/>
        <w:szCs w:val="18"/>
        <w:spacing w:val="-33"/>
      </w:rPr>
      <w:t xml:space="preserve"> </w:t>
    </w:r>
    <w:r>
      <w:rPr>
        <w:rFonts w:ascii="KaiTi" w:hAnsi="KaiTi" w:eastAsia="KaiTi" w:cs="KaiTi"/>
        <w:sz w:val="18"/>
        <w:szCs w:val="18"/>
        <w:spacing w:val="-1"/>
      </w:rPr>
      <w:t>4</w:t>
    </w:r>
    <w:r>
      <w:rPr>
        <w:rFonts w:ascii="KaiTi" w:hAnsi="KaiTi" w:eastAsia="KaiTi" w:cs="KaiTi"/>
        <w:sz w:val="18"/>
        <w:szCs w:val="18"/>
        <w:spacing w:val="-35"/>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基于扎根结果的</w:t>
    </w:r>
    <w:r>
      <w:rPr>
        <w:rFonts w:ascii="Times New Roman" w:hAnsi="Times New Roman" w:eastAsia="Times New Roman" w:cs="Times New Roman"/>
        <w:sz w:val="18"/>
        <w:szCs w:val="18"/>
        <w:spacing w:val="-1"/>
      </w:rPr>
      <w:t>Temu</w:t>
    </w:r>
    <w:r>
      <w:rPr>
        <w:rFonts w:ascii="Times New Roman" w:hAnsi="Times New Roman" w:eastAsia="Times New Roman" w:cs="Times New Roman"/>
        <w:sz w:val="18"/>
        <w:szCs w:val="18"/>
        <w:spacing w:val="14"/>
        <w:w w:val="101"/>
      </w:rPr>
      <w:t xml:space="preserve"> </w:t>
    </w:r>
    <w:r>
      <w:rPr>
        <w:rFonts w:ascii="KaiTi" w:hAnsi="KaiTi" w:eastAsia="KaiTi" w:cs="KaiTi"/>
        <w:sz w:val="18"/>
        <w:szCs w:val="18"/>
        <w:spacing w:val="-1"/>
      </w:rPr>
      <w:t>商业模式评价</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3"/>
      <w:spacing w:before="48" w:line="215" w:lineRule="auto"/>
      <w:rPr>
        <w:rFonts w:ascii="KaiTi" w:hAnsi="KaiTi" w:eastAsia="KaiTi" w:cs="KaiTi"/>
        <w:sz w:val="18"/>
        <w:szCs w:val="18"/>
      </w:rPr>
    </w:pPr>
    <w:r>
      <w:pict>
        <v:shape id="WordPictureWatermark226" style="position:absolute;margin-left:21.2pt;margin-top:811.72pt;mso-position-vertical-relative:page;mso-position-horizontal-relative:page;width:168.95pt;height:12.5pt;z-index:-251574272;" o:allowincell="f" filled="false" stroked="false" type="#_x0000_t75">
          <v:imagedata o:title="" r:id="rId1"/>
        </v:shape>
      </w:pict>
    </w:r>
    <w:r>
      <w:pict>
        <v:shape id="_x0000_s228" style="position:absolute;margin-left:88.584pt;margin-top:70.5601pt;mso-position-vertical-relative:page;mso-position-horizontal-relative:page;width:418.3pt;height:0.75pt;z-index:251743232;" o:allowincell="f" fillcolor="#000000" filled="true" stroked="false" coordsize="8365,15" coordorigin="0,0" path="m0,14l8365,14l8365,0l0,0l0,14xe"/>
      </w:pict>
    </w:r>
    <w:r>
      <w:rPr>
        <w:rFonts w:ascii="KaiTi" w:hAnsi="KaiTi" w:eastAsia="KaiTi" w:cs="KaiTi"/>
        <w:sz w:val="18"/>
        <w:szCs w:val="18"/>
        <w:spacing w:val="-1"/>
      </w:rPr>
      <w:t>第</w:t>
    </w:r>
    <w:r>
      <w:rPr>
        <w:rFonts w:ascii="KaiTi" w:hAnsi="KaiTi" w:eastAsia="KaiTi" w:cs="KaiTi"/>
        <w:sz w:val="18"/>
        <w:szCs w:val="18"/>
        <w:spacing w:val="-33"/>
      </w:rPr>
      <w:t xml:space="preserve"> </w:t>
    </w:r>
    <w:r>
      <w:rPr>
        <w:rFonts w:ascii="KaiTi" w:hAnsi="KaiTi" w:eastAsia="KaiTi" w:cs="KaiTi"/>
        <w:sz w:val="18"/>
        <w:szCs w:val="18"/>
        <w:spacing w:val="-1"/>
      </w:rPr>
      <w:t>4</w:t>
    </w:r>
    <w:r>
      <w:rPr>
        <w:rFonts w:ascii="KaiTi" w:hAnsi="KaiTi" w:eastAsia="KaiTi" w:cs="KaiTi"/>
        <w:sz w:val="18"/>
        <w:szCs w:val="18"/>
        <w:spacing w:val="-35"/>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基于扎根结果的</w:t>
    </w:r>
    <w:r>
      <w:rPr>
        <w:rFonts w:ascii="Times New Roman" w:hAnsi="Times New Roman" w:eastAsia="Times New Roman" w:cs="Times New Roman"/>
        <w:sz w:val="18"/>
        <w:szCs w:val="18"/>
        <w:spacing w:val="-1"/>
      </w:rPr>
      <w:t>Temu</w:t>
    </w:r>
    <w:r>
      <w:rPr>
        <w:rFonts w:ascii="Times New Roman" w:hAnsi="Times New Roman" w:eastAsia="Times New Roman" w:cs="Times New Roman"/>
        <w:sz w:val="18"/>
        <w:szCs w:val="18"/>
        <w:spacing w:val="14"/>
        <w:w w:val="101"/>
      </w:rPr>
      <w:t xml:space="preserve"> </w:t>
    </w:r>
    <w:r>
      <w:rPr>
        <w:rFonts w:ascii="KaiTi" w:hAnsi="KaiTi" w:eastAsia="KaiTi" w:cs="KaiTi"/>
        <w:sz w:val="18"/>
        <w:szCs w:val="18"/>
        <w:spacing w:val="-1"/>
      </w:rPr>
      <w:t>商业模式评价</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266" style="position:absolute;margin-left:21.2pt;margin-top:811.72pt;mso-position-vertical-relative:page;mso-position-horizontal-relative:page;width:168.95pt;height:12.5pt;z-index:-251570176;" o:allowincell="f" filled="false" stroked="false" type="#_x0000_t75">
          <v:imagedata o:title="" r:id="rId1"/>
        </v:shape>
      </w:pict>
    </w:r>
    <w:r>
      <w:pict>
        <v:shape id="_x0000_s268" style="position:absolute;margin-left:88.584pt;margin-top:55.2001pt;mso-position-vertical-relative:page;mso-position-horizontal-relative:page;width:418.3pt;height:0.75pt;z-index:251747328;"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3"/>
      <w:spacing w:before="48" w:line="215" w:lineRule="auto"/>
      <w:rPr>
        <w:rFonts w:ascii="KaiTi" w:hAnsi="KaiTi" w:eastAsia="KaiTi" w:cs="KaiTi"/>
        <w:sz w:val="18"/>
        <w:szCs w:val="18"/>
      </w:rPr>
    </w:pPr>
    <w:r>
      <w:pict>
        <v:shape id="WordPictureWatermark270" style="position:absolute;margin-left:21.2pt;margin-top:811.72pt;mso-position-vertical-relative:page;mso-position-horizontal-relative:page;width:168.95pt;height:12.5pt;z-index:-251568128;" o:allowincell="f" filled="false" stroked="false" type="#_x0000_t75">
          <v:imagedata o:title="" r:id="rId1"/>
        </v:shape>
      </w:pict>
    </w:r>
    <w:r>
      <w:pict>
        <v:shape id="_x0000_s272" style="position:absolute;margin-left:88.584pt;margin-top:70.5601pt;mso-position-vertical-relative:page;mso-position-horizontal-relative:page;width:418.3pt;height:0.75pt;z-index:251749376;" o:allowincell="f" fillcolor="#000000" filled="true" stroked="false" coordsize="8365,15" coordorigin="0,0" path="m0,14l8365,14l8365,0l0,0l0,14xe"/>
      </w:pict>
    </w:r>
    <w:r>
      <w:rPr>
        <w:rFonts w:ascii="KaiTi" w:hAnsi="KaiTi" w:eastAsia="KaiTi" w:cs="KaiTi"/>
        <w:sz w:val="18"/>
        <w:szCs w:val="18"/>
        <w:spacing w:val="-1"/>
      </w:rPr>
      <w:t>第</w:t>
    </w:r>
    <w:r>
      <w:rPr>
        <w:rFonts w:ascii="KaiTi" w:hAnsi="KaiTi" w:eastAsia="KaiTi" w:cs="KaiTi"/>
        <w:sz w:val="18"/>
        <w:szCs w:val="18"/>
        <w:spacing w:val="-33"/>
      </w:rPr>
      <w:t xml:space="preserve"> </w:t>
    </w:r>
    <w:r>
      <w:rPr>
        <w:rFonts w:ascii="KaiTi" w:hAnsi="KaiTi" w:eastAsia="KaiTi" w:cs="KaiTi"/>
        <w:sz w:val="18"/>
        <w:szCs w:val="18"/>
        <w:spacing w:val="-1"/>
      </w:rPr>
      <w:t>4</w:t>
    </w:r>
    <w:r>
      <w:rPr>
        <w:rFonts w:ascii="KaiTi" w:hAnsi="KaiTi" w:eastAsia="KaiTi" w:cs="KaiTi"/>
        <w:sz w:val="18"/>
        <w:szCs w:val="18"/>
        <w:spacing w:val="-35"/>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基于扎根结果的</w:t>
    </w:r>
    <w:r>
      <w:rPr>
        <w:rFonts w:ascii="Times New Roman" w:hAnsi="Times New Roman" w:eastAsia="Times New Roman" w:cs="Times New Roman"/>
        <w:sz w:val="18"/>
        <w:szCs w:val="18"/>
        <w:spacing w:val="-1"/>
      </w:rPr>
      <w:t>Temu</w:t>
    </w:r>
    <w:r>
      <w:rPr>
        <w:rFonts w:ascii="Times New Roman" w:hAnsi="Times New Roman" w:eastAsia="Times New Roman" w:cs="Times New Roman"/>
        <w:sz w:val="18"/>
        <w:szCs w:val="18"/>
        <w:spacing w:val="14"/>
        <w:w w:val="101"/>
      </w:rPr>
      <w:t xml:space="preserve"> </w:t>
    </w:r>
    <w:r>
      <w:rPr>
        <w:rFonts w:ascii="KaiTi" w:hAnsi="KaiTi" w:eastAsia="KaiTi" w:cs="KaiTi"/>
        <w:sz w:val="18"/>
        <w:szCs w:val="18"/>
        <w:spacing w:val="-1"/>
      </w:rPr>
      <w:t>商业模式评价</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3"/>
      <w:spacing w:before="48" w:line="215" w:lineRule="auto"/>
      <w:rPr>
        <w:rFonts w:ascii="KaiTi" w:hAnsi="KaiTi" w:eastAsia="KaiTi" w:cs="KaiTi"/>
        <w:sz w:val="18"/>
        <w:szCs w:val="18"/>
      </w:rPr>
    </w:pPr>
    <w:r>
      <w:pict>
        <v:shape id="WordPictureWatermark276" style="position:absolute;margin-left:21.2pt;margin-top:811.72pt;mso-position-vertical-relative:page;mso-position-horizontal-relative:page;width:168.95pt;height:12.5pt;z-index:-251565056;" o:allowincell="f" filled="false" stroked="false" type="#_x0000_t75">
          <v:imagedata o:title="" r:id="rId1"/>
        </v:shape>
      </w:pict>
    </w:r>
    <w:r>
      <w:pict>
        <v:shape id="_x0000_s278" style="position:absolute;margin-left:88.584pt;margin-top:70.5601pt;mso-position-vertical-relative:page;mso-position-horizontal-relative:page;width:418.3pt;height:0.75pt;z-index:251752448;" o:allowincell="f" fillcolor="#000000" filled="true" stroked="false" coordsize="8365,15" coordorigin="0,0" path="m0,14l8365,14l8365,0l0,0l0,14xe"/>
      </w:pict>
    </w:r>
    <w:r>
      <w:rPr>
        <w:rFonts w:ascii="KaiTi" w:hAnsi="KaiTi" w:eastAsia="KaiTi" w:cs="KaiTi"/>
        <w:sz w:val="18"/>
        <w:szCs w:val="18"/>
        <w:spacing w:val="-1"/>
      </w:rPr>
      <w:t>第</w:t>
    </w:r>
    <w:r>
      <w:rPr>
        <w:rFonts w:ascii="KaiTi" w:hAnsi="KaiTi" w:eastAsia="KaiTi" w:cs="KaiTi"/>
        <w:sz w:val="18"/>
        <w:szCs w:val="18"/>
        <w:spacing w:val="-33"/>
      </w:rPr>
      <w:t xml:space="preserve"> </w:t>
    </w:r>
    <w:r>
      <w:rPr>
        <w:rFonts w:ascii="KaiTi" w:hAnsi="KaiTi" w:eastAsia="KaiTi" w:cs="KaiTi"/>
        <w:sz w:val="18"/>
        <w:szCs w:val="18"/>
        <w:spacing w:val="-1"/>
      </w:rPr>
      <w:t>4</w:t>
    </w:r>
    <w:r>
      <w:rPr>
        <w:rFonts w:ascii="KaiTi" w:hAnsi="KaiTi" w:eastAsia="KaiTi" w:cs="KaiTi"/>
        <w:sz w:val="18"/>
        <w:szCs w:val="18"/>
        <w:spacing w:val="-35"/>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基于扎根结果的</w:t>
    </w:r>
    <w:r>
      <w:rPr>
        <w:rFonts w:ascii="Times New Roman" w:hAnsi="Times New Roman" w:eastAsia="Times New Roman" w:cs="Times New Roman"/>
        <w:sz w:val="18"/>
        <w:szCs w:val="18"/>
        <w:spacing w:val="-1"/>
      </w:rPr>
      <w:t>Temu</w:t>
    </w:r>
    <w:r>
      <w:rPr>
        <w:rFonts w:ascii="Times New Roman" w:hAnsi="Times New Roman" w:eastAsia="Times New Roman" w:cs="Times New Roman"/>
        <w:sz w:val="18"/>
        <w:szCs w:val="18"/>
        <w:spacing w:val="14"/>
        <w:w w:val="101"/>
      </w:rPr>
      <w:t xml:space="preserve"> </w:t>
    </w:r>
    <w:r>
      <w:rPr>
        <w:rFonts w:ascii="KaiTi" w:hAnsi="KaiTi" w:eastAsia="KaiTi" w:cs="KaiTi"/>
        <w:sz w:val="18"/>
        <w:szCs w:val="18"/>
        <w:spacing w:val="-1"/>
      </w:rPr>
      <w:t>商业模式评价</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3"/>
      <w:spacing w:before="48" w:line="215" w:lineRule="auto"/>
      <w:rPr>
        <w:rFonts w:ascii="KaiTi" w:hAnsi="KaiTi" w:eastAsia="KaiTi" w:cs="KaiTi"/>
        <w:sz w:val="18"/>
        <w:szCs w:val="18"/>
      </w:rPr>
    </w:pPr>
    <w:r>
      <w:pict>
        <v:shape id="WordPictureWatermark290" style="position:absolute;margin-left:21.2pt;margin-top:811.72pt;mso-position-vertical-relative:page;mso-position-horizontal-relative:page;width:168.95pt;height:12.5pt;z-index:-251561984;" o:allowincell="f" filled="false" stroked="false" type="#_x0000_t75">
          <v:imagedata o:title="" r:id="rId1"/>
        </v:shape>
      </w:pict>
    </w:r>
    <w:r>
      <w:pict>
        <v:shape id="_x0000_s292" style="position:absolute;margin-left:88.584pt;margin-top:70.5601pt;mso-position-vertical-relative:page;mso-position-horizontal-relative:page;width:418.3pt;height:0.75pt;z-index:251755520;" o:allowincell="f" fillcolor="#000000" filled="true" stroked="false" coordsize="8365,15" coordorigin="0,0" path="m0,14l8365,14l8365,0l0,0l0,14xe"/>
      </w:pict>
    </w:r>
    <w:r>
      <w:rPr>
        <w:rFonts w:ascii="KaiTi" w:hAnsi="KaiTi" w:eastAsia="KaiTi" w:cs="KaiTi"/>
        <w:sz w:val="18"/>
        <w:szCs w:val="18"/>
        <w:spacing w:val="-1"/>
      </w:rPr>
      <w:t>第</w:t>
    </w:r>
    <w:r>
      <w:rPr>
        <w:rFonts w:ascii="KaiTi" w:hAnsi="KaiTi" w:eastAsia="KaiTi" w:cs="KaiTi"/>
        <w:sz w:val="18"/>
        <w:szCs w:val="18"/>
        <w:spacing w:val="-33"/>
      </w:rPr>
      <w:t xml:space="preserve"> </w:t>
    </w:r>
    <w:r>
      <w:rPr>
        <w:rFonts w:ascii="KaiTi" w:hAnsi="KaiTi" w:eastAsia="KaiTi" w:cs="KaiTi"/>
        <w:sz w:val="18"/>
        <w:szCs w:val="18"/>
        <w:spacing w:val="-1"/>
      </w:rPr>
      <w:t>4</w:t>
    </w:r>
    <w:r>
      <w:rPr>
        <w:rFonts w:ascii="KaiTi" w:hAnsi="KaiTi" w:eastAsia="KaiTi" w:cs="KaiTi"/>
        <w:sz w:val="18"/>
        <w:szCs w:val="18"/>
        <w:spacing w:val="-35"/>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基于扎根结果的</w:t>
    </w:r>
    <w:r>
      <w:rPr>
        <w:rFonts w:ascii="Times New Roman" w:hAnsi="Times New Roman" w:eastAsia="Times New Roman" w:cs="Times New Roman"/>
        <w:sz w:val="18"/>
        <w:szCs w:val="18"/>
        <w:spacing w:val="-1"/>
      </w:rPr>
      <w:t>Temu</w:t>
    </w:r>
    <w:r>
      <w:rPr>
        <w:rFonts w:ascii="Times New Roman" w:hAnsi="Times New Roman" w:eastAsia="Times New Roman" w:cs="Times New Roman"/>
        <w:sz w:val="18"/>
        <w:szCs w:val="18"/>
        <w:spacing w:val="14"/>
        <w:w w:val="101"/>
      </w:rPr>
      <w:t xml:space="preserve"> </w:t>
    </w:r>
    <w:r>
      <w:rPr>
        <w:rFonts w:ascii="KaiTi" w:hAnsi="KaiTi" w:eastAsia="KaiTi" w:cs="KaiTi"/>
        <w:sz w:val="18"/>
        <w:szCs w:val="18"/>
        <w:spacing w:val="-1"/>
      </w:rPr>
      <w:t>商业模式评价</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294" style="position:absolute;margin-left:21.2pt;margin-top:811.72pt;mso-position-vertical-relative:page;mso-position-horizontal-relative:page;width:168.95pt;height:12.5pt;z-index:-251559936;" o:allowincell="f" filled="false" stroked="false" type="#_x0000_t75">
          <v:imagedata o:title="" r:id="rId1"/>
        </v:shape>
      </w:pict>
    </w:r>
    <w:r>
      <w:pict>
        <v:shape id="_x0000_s296" style="position:absolute;margin-left:88.584pt;margin-top:55.2001pt;mso-position-vertical-relative:page;mso-position-horizontal-relative:page;width:418.3pt;height:0.75pt;z-index:251757568;"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3"/>
      <w:spacing w:before="48" w:line="215" w:lineRule="auto"/>
      <w:rPr>
        <w:rFonts w:ascii="KaiTi" w:hAnsi="KaiTi" w:eastAsia="KaiTi" w:cs="KaiTi"/>
        <w:sz w:val="18"/>
        <w:szCs w:val="18"/>
      </w:rPr>
    </w:pPr>
    <w:r>
      <w:pict>
        <v:shape id="WordPictureWatermark298" style="position:absolute;margin-left:21.2pt;margin-top:811.72pt;mso-position-vertical-relative:page;mso-position-horizontal-relative:page;width:168.95pt;height:12.5pt;z-index:-251557888;" o:allowincell="f" filled="false" stroked="false" type="#_x0000_t75">
          <v:imagedata o:title="" r:id="rId1"/>
        </v:shape>
      </w:pict>
    </w:r>
    <w:r>
      <w:pict>
        <v:shape id="_x0000_s300" style="position:absolute;margin-left:88.584pt;margin-top:70.5601pt;mso-position-vertical-relative:page;mso-position-horizontal-relative:page;width:418.3pt;height:0.75pt;z-index:251759616;" o:allowincell="f" fillcolor="#000000" filled="true" stroked="false" coordsize="8365,15" coordorigin="0,0" path="m0,14l8365,14l8365,0l0,0l0,14xe"/>
      </w:pict>
    </w:r>
    <w:r>
      <w:rPr>
        <w:rFonts w:ascii="KaiTi" w:hAnsi="KaiTi" w:eastAsia="KaiTi" w:cs="KaiTi"/>
        <w:sz w:val="18"/>
        <w:szCs w:val="18"/>
        <w:spacing w:val="-1"/>
      </w:rPr>
      <w:t>第</w:t>
    </w:r>
    <w:r>
      <w:rPr>
        <w:rFonts w:ascii="KaiTi" w:hAnsi="KaiTi" w:eastAsia="KaiTi" w:cs="KaiTi"/>
        <w:sz w:val="18"/>
        <w:szCs w:val="18"/>
        <w:spacing w:val="-33"/>
      </w:rPr>
      <w:t xml:space="preserve"> </w:t>
    </w:r>
    <w:r>
      <w:rPr>
        <w:rFonts w:ascii="KaiTi" w:hAnsi="KaiTi" w:eastAsia="KaiTi" w:cs="KaiTi"/>
        <w:sz w:val="18"/>
        <w:szCs w:val="18"/>
        <w:spacing w:val="-1"/>
      </w:rPr>
      <w:t>4</w:t>
    </w:r>
    <w:r>
      <w:rPr>
        <w:rFonts w:ascii="KaiTi" w:hAnsi="KaiTi" w:eastAsia="KaiTi" w:cs="KaiTi"/>
        <w:sz w:val="18"/>
        <w:szCs w:val="18"/>
        <w:spacing w:val="-35"/>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基于扎根结果的</w:t>
    </w:r>
    <w:r>
      <w:rPr>
        <w:rFonts w:ascii="Times New Roman" w:hAnsi="Times New Roman" w:eastAsia="Times New Roman" w:cs="Times New Roman"/>
        <w:sz w:val="18"/>
        <w:szCs w:val="18"/>
        <w:spacing w:val="-1"/>
      </w:rPr>
      <w:t>Temu</w:t>
    </w:r>
    <w:r>
      <w:rPr>
        <w:rFonts w:ascii="Times New Roman" w:hAnsi="Times New Roman" w:eastAsia="Times New Roman" w:cs="Times New Roman"/>
        <w:sz w:val="18"/>
        <w:szCs w:val="18"/>
        <w:spacing w:val="14"/>
        <w:w w:val="101"/>
      </w:rPr>
      <w:t xml:space="preserve"> </w:t>
    </w:r>
    <w:r>
      <w:rPr>
        <w:rFonts w:ascii="KaiTi" w:hAnsi="KaiTi" w:eastAsia="KaiTi" w:cs="KaiTi"/>
        <w:sz w:val="18"/>
        <w:szCs w:val="18"/>
        <w:spacing w:val="-1"/>
      </w:rPr>
      <w:t>商业模式评价</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302" style="position:absolute;margin-left:21.2pt;margin-top:811.72pt;mso-position-vertical-relative:page;mso-position-horizontal-relative:page;width:168.95pt;height:12.5pt;z-index:-251555840;" o:allowincell="f" filled="false" stroked="false" type="#_x0000_t75">
          <v:imagedata o:title="" r:id="rId1"/>
        </v:shape>
      </w:pict>
    </w:r>
    <w:r>
      <w:pict>
        <v:shape id="_x0000_s304" style="position:absolute;margin-left:88.584pt;margin-top:55.2001pt;mso-position-vertical-relative:page;mso-position-horizontal-relative:page;width:418.3pt;height:0.75pt;z-index:251761664;"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3"/>
      <w:spacing w:before="48" w:line="215" w:lineRule="auto"/>
      <w:rPr>
        <w:rFonts w:ascii="KaiTi" w:hAnsi="KaiTi" w:eastAsia="KaiTi" w:cs="KaiTi"/>
        <w:sz w:val="18"/>
        <w:szCs w:val="18"/>
      </w:rPr>
    </w:pPr>
    <w:r>
      <w:pict>
        <v:shape id="WordPictureWatermark306" style="position:absolute;margin-left:21.2pt;margin-top:811.72pt;mso-position-vertical-relative:page;mso-position-horizontal-relative:page;width:168.95pt;height:12.5pt;z-index:-251553792;" o:allowincell="f" filled="false" stroked="false" type="#_x0000_t75">
          <v:imagedata o:title="" r:id="rId1"/>
        </v:shape>
      </w:pict>
    </w:r>
    <w:r>
      <w:pict>
        <v:shape id="_x0000_s308" style="position:absolute;margin-left:88.584pt;margin-top:70.5601pt;mso-position-vertical-relative:page;mso-position-horizontal-relative:page;width:418.3pt;height:0.75pt;z-index:251763712;" o:allowincell="f" fillcolor="#000000" filled="true" stroked="false" coordsize="8365,15" coordorigin="0,0" path="m0,14l8365,14l8365,0l0,0l0,14xe"/>
      </w:pict>
    </w:r>
    <w:r>
      <w:rPr>
        <w:rFonts w:ascii="KaiTi" w:hAnsi="KaiTi" w:eastAsia="KaiTi" w:cs="KaiTi"/>
        <w:sz w:val="18"/>
        <w:szCs w:val="18"/>
        <w:spacing w:val="-1"/>
      </w:rPr>
      <w:t>第</w:t>
    </w:r>
    <w:r>
      <w:rPr>
        <w:rFonts w:ascii="KaiTi" w:hAnsi="KaiTi" w:eastAsia="KaiTi" w:cs="KaiTi"/>
        <w:sz w:val="18"/>
        <w:szCs w:val="18"/>
        <w:spacing w:val="-33"/>
      </w:rPr>
      <w:t xml:space="preserve"> </w:t>
    </w:r>
    <w:r>
      <w:rPr>
        <w:rFonts w:ascii="KaiTi" w:hAnsi="KaiTi" w:eastAsia="KaiTi" w:cs="KaiTi"/>
        <w:sz w:val="18"/>
        <w:szCs w:val="18"/>
        <w:spacing w:val="-1"/>
      </w:rPr>
      <w:t>4</w:t>
    </w:r>
    <w:r>
      <w:rPr>
        <w:rFonts w:ascii="KaiTi" w:hAnsi="KaiTi" w:eastAsia="KaiTi" w:cs="KaiTi"/>
        <w:sz w:val="18"/>
        <w:szCs w:val="18"/>
        <w:spacing w:val="-35"/>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基于扎根结果的</w:t>
    </w:r>
    <w:r>
      <w:rPr>
        <w:rFonts w:ascii="Times New Roman" w:hAnsi="Times New Roman" w:eastAsia="Times New Roman" w:cs="Times New Roman"/>
        <w:sz w:val="18"/>
        <w:szCs w:val="18"/>
        <w:spacing w:val="-1"/>
      </w:rPr>
      <w:t>Temu</w:t>
    </w:r>
    <w:r>
      <w:rPr>
        <w:rFonts w:ascii="Times New Roman" w:hAnsi="Times New Roman" w:eastAsia="Times New Roman" w:cs="Times New Roman"/>
        <w:sz w:val="18"/>
        <w:szCs w:val="18"/>
        <w:spacing w:val="14"/>
        <w:w w:val="101"/>
      </w:rPr>
      <w:t xml:space="preserve"> </w:t>
    </w:r>
    <w:r>
      <w:rPr>
        <w:rFonts w:ascii="KaiTi" w:hAnsi="KaiTi" w:eastAsia="KaiTi" w:cs="KaiTi"/>
        <w:sz w:val="18"/>
        <w:szCs w:val="18"/>
        <w:spacing w:val="-1"/>
      </w:rPr>
      <w:t>商业模式评价</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3"/>
      <w:spacing w:before="48" w:line="215" w:lineRule="auto"/>
      <w:rPr>
        <w:rFonts w:ascii="KaiTi" w:hAnsi="KaiTi" w:eastAsia="KaiTi" w:cs="KaiTi"/>
        <w:sz w:val="18"/>
        <w:szCs w:val="18"/>
      </w:rPr>
    </w:pPr>
    <w:r>
      <w:pict>
        <v:shape id="WordPictureWatermark322" style="position:absolute;margin-left:21.2pt;margin-top:811.72pt;mso-position-vertical-relative:page;mso-position-horizontal-relative:page;width:168.95pt;height:12.5pt;z-index:-251550720;" o:allowincell="f" filled="false" stroked="false" type="#_x0000_t75">
          <v:imagedata o:title="" r:id="rId1"/>
        </v:shape>
      </w:pict>
    </w:r>
    <w:r>
      <w:pict>
        <v:shape id="_x0000_s324" style="position:absolute;margin-left:88.584pt;margin-top:70.5601pt;mso-position-vertical-relative:page;mso-position-horizontal-relative:page;width:418.3pt;height:0.75pt;z-index:251766784;" o:allowincell="f" fillcolor="#000000" filled="true" stroked="false" coordsize="8365,15" coordorigin="0,0" path="m0,14l8365,14l8365,0l0,0l0,14xe"/>
      </w:pict>
    </w:r>
    <w:r>
      <w:rPr>
        <w:rFonts w:ascii="KaiTi" w:hAnsi="KaiTi" w:eastAsia="KaiTi" w:cs="KaiTi"/>
        <w:sz w:val="18"/>
        <w:szCs w:val="18"/>
        <w:spacing w:val="-1"/>
      </w:rPr>
      <w:t>第</w:t>
    </w:r>
    <w:r>
      <w:rPr>
        <w:rFonts w:ascii="KaiTi" w:hAnsi="KaiTi" w:eastAsia="KaiTi" w:cs="KaiTi"/>
        <w:sz w:val="18"/>
        <w:szCs w:val="18"/>
        <w:spacing w:val="-33"/>
      </w:rPr>
      <w:t xml:space="preserve"> </w:t>
    </w:r>
    <w:r>
      <w:rPr>
        <w:rFonts w:ascii="KaiTi" w:hAnsi="KaiTi" w:eastAsia="KaiTi" w:cs="KaiTi"/>
        <w:sz w:val="18"/>
        <w:szCs w:val="18"/>
        <w:spacing w:val="-1"/>
      </w:rPr>
      <w:t>4</w:t>
    </w:r>
    <w:r>
      <w:rPr>
        <w:rFonts w:ascii="KaiTi" w:hAnsi="KaiTi" w:eastAsia="KaiTi" w:cs="KaiTi"/>
        <w:sz w:val="18"/>
        <w:szCs w:val="18"/>
        <w:spacing w:val="-35"/>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基于扎根结果的</w:t>
    </w:r>
    <w:r>
      <w:rPr>
        <w:rFonts w:ascii="Times New Roman" w:hAnsi="Times New Roman" w:eastAsia="Times New Roman" w:cs="Times New Roman"/>
        <w:sz w:val="18"/>
        <w:szCs w:val="18"/>
        <w:spacing w:val="-1"/>
      </w:rPr>
      <w:t>Temu</w:t>
    </w:r>
    <w:r>
      <w:rPr>
        <w:rFonts w:ascii="Times New Roman" w:hAnsi="Times New Roman" w:eastAsia="Times New Roman" w:cs="Times New Roman"/>
        <w:sz w:val="18"/>
        <w:szCs w:val="18"/>
        <w:spacing w:val="14"/>
        <w:w w:val="101"/>
      </w:rPr>
      <w:t xml:space="preserve"> </w:t>
    </w:r>
    <w:r>
      <w:rPr>
        <w:rFonts w:ascii="KaiTi" w:hAnsi="KaiTi" w:eastAsia="KaiTi" w:cs="KaiTi"/>
        <w:sz w:val="18"/>
        <w:szCs w:val="18"/>
        <w:spacing w:val="-1"/>
      </w:rPr>
      <w:t>商业模式评价</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366" style="position:absolute;margin-left:21.2pt;margin-top:811.72pt;mso-position-vertical-relative:page;mso-position-horizontal-relative:page;width:168.95pt;height:12.5pt;z-index:-251548672;" o:allowincell="f" filled="false" stroked="false" type="#_x0000_t75">
          <v:imagedata o:title="" r:id="rId1"/>
        </v:shape>
      </w:pict>
    </w:r>
    <w:r>
      <w:pict>
        <v:shape id="_x0000_s368" style="position:absolute;margin-left:88.584pt;margin-top:55.2001pt;mso-position-vertical-relative:page;mso-position-horizontal-relative:page;width:418.3pt;height:0.75pt;z-index:251768832;"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before="48" w:line="203" w:lineRule="auto"/>
      <w:rPr>
        <w:rFonts w:ascii="STKaiti" w:hAnsi="STKaiti" w:eastAsia="STKaiti" w:cs="STKaiti"/>
        <w:sz w:val="18"/>
        <w:szCs w:val="18"/>
      </w:rPr>
    </w:pPr>
    <w:r>
      <w:pict>
        <v:shape id="WordPictureWatermark370" style="position:absolute;margin-left:21.2pt;margin-top:811.72pt;mso-position-vertical-relative:page;mso-position-horizontal-relative:page;width:168.95pt;height:12.5pt;z-index:-251546624;" o:allowincell="f" filled="false" stroked="false" type="#_x0000_t75">
          <v:imagedata o:title="" r:id="rId1"/>
        </v:shape>
      </w:pict>
    </w:r>
    <w:r>
      <w:pict>
        <v:shape id="_x0000_s372" style="position:absolute;margin-left:88.584pt;margin-top:56.5201pt;mso-position-vertical-relative:page;mso-position-horizontal-relative:page;width:418.3pt;height:0.75pt;z-index:251770880;" o:allowincell="f" fillcolor="#000000" filled="true" stroked="false" coordsize="8365,15" coordorigin="0,0" path="m0,14l8365,14l8365,0l0,0l0,14xe"/>
      </w:pict>
    </w:r>
    <w:r>
      <w:rPr>
        <w:rFonts w:ascii="STKaiti" w:hAnsi="STKaiti" w:eastAsia="STKaiti" w:cs="STKaiti"/>
        <w:sz w:val="18"/>
        <w:szCs w:val="18"/>
        <w:spacing w:val="-9"/>
      </w:rPr>
      <w:t>第</w:t>
    </w:r>
    <w:r>
      <w:rPr>
        <w:rFonts w:ascii="STKaiti" w:hAnsi="STKaiti" w:eastAsia="STKaiti" w:cs="STKaiti"/>
        <w:sz w:val="18"/>
        <w:szCs w:val="18"/>
        <w:spacing w:val="17"/>
      </w:rPr>
      <w:t xml:space="preserve"> </w:t>
    </w:r>
    <w:r>
      <w:rPr>
        <w:rFonts w:ascii="STKaiti" w:hAnsi="STKaiti" w:eastAsia="STKaiti" w:cs="STKaiti"/>
        <w:sz w:val="18"/>
        <w:szCs w:val="18"/>
        <w:spacing w:val="-9"/>
      </w:rPr>
      <w:t>5</w:t>
    </w:r>
    <w:r>
      <w:rPr>
        <w:rFonts w:ascii="STKaiti" w:hAnsi="STKaiti" w:eastAsia="STKaiti" w:cs="STKaiti"/>
        <w:sz w:val="18"/>
        <w:szCs w:val="18"/>
        <w:spacing w:val="15"/>
        <w:w w:val="102"/>
      </w:rPr>
      <w:t xml:space="preserve"> </w:t>
    </w:r>
    <w:r>
      <w:rPr>
        <w:rFonts w:ascii="STKaiti" w:hAnsi="STKaiti" w:eastAsia="STKaiti" w:cs="STKaiti"/>
        <w:sz w:val="18"/>
        <w:szCs w:val="18"/>
        <w:spacing w:val="-9"/>
      </w:rPr>
      <w:t>章</w:t>
    </w:r>
    <w:r>
      <w:rPr>
        <w:rFonts w:ascii="STKaiti" w:hAnsi="STKaiti" w:eastAsia="STKaiti" w:cs="STKaiti"/>
        <w:sz w:val="18"/>
        <w:szCs w:val="18"/>
        <w:spacing w:val="11"/>
      </w:rPr>
      <w:t xml:space="preserve">  </w:t>
    </w:r>
    <w:r>
      <w:rPr>
        <w:rFonts w:ascii="STKaiti" w:hAnsi="STKaiti" w:eastAsia="STKaiti" w:cs="STKaiti"/>
        <w:sz w:val="18"/>
        <w:szCs w:val="18"/>
        <w:spacing w:val="-9"/>
      </w:rPr>
      <w:t>结论与启示</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before="48" w:line="203" w:lineRule="auto"/>
      <w:rPr>
        <w:rFonts w:ascii="STKaiti" w:hAnsi="STKaiti" w:eastAsia="STKaiti" w:cs="STKaiti"/>
        <w:sz w:val="18"/>
        <w:szCs w:val="18"/>
      </w:rPr>
    </w:pPr>
    <w:r>
      <w:pict>
        <v:shape id="WordPictureWatermark374" style="position:absolute;margin-left:21.2pt;margin-top:811.72pt;mso-position-vertical-relative:page;mso-position-horizontal-relative:page;width:168.95pt;height:12.5pt;z-index:-251543552;" o:allowincell="f" filled="false" stroked="false" type="#_x0000_t75">
          <v:imagedata o:title="" r:id="rId1"/>
        </v:shape>
      </w:pict>
    </w:r>
    <w:r>
      <w:pict>
        <v:shape id="_x0000_s376" style="position:absolute;margin-left:88.584pt;margin-top:56.5201pt;mso-position-vertical-relative:page;mso-position-horizontal-relative:page;width:418.3pt;height:0.75pt;z-index:251773952;" o:allowincell="f" fillcolor="#000000" filled="true" stroked="false" coordsize="8365,15" coordorigin="0,0" path="m0,14l8365,14l8365,0l0,0l0,14xe"/>
      </w:pict>
    </w:r>
    <w:r>
      <w:rPr>
        <w:rFonts w:ascii="STKaiti" w:hAnsi="STKaiti" w:eastAsia="STKaiti" w:cs="STKaiti"/>
        <w:sz w:val="18"/>
        <w:szCs w:val="18"/>
        <w:spacing w:val="-9"/>
      </w:rPr>
      <w:t>第</w:t>
    </w:r>
    <w:r>
      <w:rPr>
        <w:rFonts w:ascii="STKaiti" w:hAnsi="STKaiti" w:eastAsia="STKaiti" w:cs="STKaiti"/>
        <w:sz w:val="18"/>
        <w:szCs w:val="18"/>
        <w:spacing w:val="17"/>
      </w:rPr>
      <w:t xml:space="preserve"> </w:t>
    </w:r>
    <w:r>
      <w:rPr>
        <w:rFonts w:ascii="STKaiti" w:hAnsi="STKaiti" w:eastAsia="STKaiti" w:cs="STKaiti"/>
        <w:sz w:val="18"/>
        <w:szCs w:val="18"/>
        <w:spacing w:val="-9"/>
      </w:rPr>
      <w:t>5</w:t>
    </w:r>
    <w:r>
      <w:rPr>
        <w:rFonts w:ascii="STKaiti" w:hAnsi="STKaiti" w:eastAsia="STKaiti" w:cs="STKaiti"/>
        <w:sz w:val="18"/>
        <w:szCs w:val="18"/>
        <w:spacing w:val="15"/>
        <w:w w:val="102"/>
      </w:rPr>
      <w:t xml:space="preserve"> </w:t>
    </w:r>
    <w:r>
      <w:rPr>
        <w:rFonts w:ascii="STKaiti" w:hAnsi="STKaiti" w:eastAsia="STKaiti" w:cs="STKaiti"/>
        <w:sz w:val="18"/>
        <w:szCs w:val="18"/>
        <w:spacing w:val="-9"/>
      </w:rPr>
      <w:t>章</w:t>
    </w:r>
    <w:r>
      <w:rPr>
        <w:rFonts w:ascii="STKaiti" w:hAnsi="STKaiti" w:eastAsia="STKaiti" w:cs="STKaiti"/>
        <w:sz w:val="18"/>
        <w:szCs w:val="18"/>
        <w:spacing w:val="11"/>
      </w:rPr>
      <w:t xml:space="preserve">  </w:t>
    </w:r>
    <w:r>
      <w:rPr>
        <w:rFonts w:ascii="STKaiti" w:hAnsi="STKaiti" w:eastAsia="STKaiti" w:cs="STKaiti"/>
        <w:sz w:val="18"/>
        <w:szCs w:val="18"/>
        <w:spacing w:val="-9"/>
      </w:rPr>
      <w:t>结论与启示</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378" style="position:absolute;margin-left:21.2pt;margin-top:811.72pt;mso-position-vertical-relative:page;mso-position-horizontal-relative:page;width:168.95pt;height:12.5pt;z-index:-251541504;" o:allowincell="f" filled="false" stroked="false" type="#_x0000_t75">
          <v:imagedata o:title="" r:id="rId1"/>
        </v:shape>
      </w:pict>
    </w:r>
    <w:r>
      <w:pict>
        <v:shape id="_x0000_s380" style="position:absolute;margin-left:88.584pt;margin-top:55.2001pt;mso-position-vertical-relative:page;mso-position-horizontal-relative:page;width:418.3pt;height:0.75pt;z-index:251776000;"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68"/>
      <w:spacing w:before="48" w:line="208" w:lineRule="auto"/>
      <w:rPr>
        <w:rFonts w:ascii="STKaiti" w:hAnsi="STKaiti" w:eastAsia="STKaiti" w:cs="STKaiti"/>
        <w:sz w:val="18"/>
        <w:szCs w:val="18"/>
      </w:rPr>
    </w:pPr>
    <w:r>
      <w:pict>
        <v:shape id="WordPictureWatermark382" style="position:absolute;margin-left:21.2pt;margin-top:811.72pt;mso-position-vertical-relative:page;mso-position-horizontal-relative:page;width:168.95pt;height:12.5pt;z-index:-251539456;" o:allowincell="f" filled="false" stroked="false" type="#_x0000_t75">
          <v:imagedata o:title="" r:id="rId1"/>
        </v:shape>
      </w:pict>
    </w:r>
    <w:r>
      <w:pict>
        <v:shape id="_x0000_s384" style="position:absolute;margin-left:88.584pt;margin-top:55.6801pt;mso-position-vertical-relative:page;mso-position-horizontal-relative:page;width:418.3pt;height:0.75pt;z-index:251778048;" o:allowincell="f" fillcolor="#000000" filled="true" stroked="false" coordsize="8365,15" coordorigin="0,0" path="m0,14l8365,14l8365,0l0,0l0,14xe"/>
      </w:pict>
    </w:r>
    <w:r>
      <w:rPr>
        <w:rFonts w:ascii="STKaiti" w:hAnsi="STKaiti" w:eastAsia="STKaiti" w:cs="STKaiti"/>
        <w:sz w:val="18"/>
        <w:szCs w:val="18"/>
        <w:spacing w:val="-4"/>
      </w:rPr>
      <w:t>参考文献</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7"/>
      <w:spacing w:before="48" w:line="217" w:lineRule="auto"/>
      <w:rPr>
        <w:rFonts w:ascii="KaiTi" w:hAnsi="KaiTi" w:eastAsia="KaiTi" w:cs="KaiTi"/>
        <w:sz w:val="18"/>
        <w:szCs w:val="18"/>
      </w:rPr>
    </w:pPr>
    <w:r>
      <w:pict>
        <v:shape id="WordPictureWatermark386" style="position:absolute;margin-left:21.2pt;margin-top:811.72pt;mso-position-vertical-relative:page;mso-position-horizontal-relative:page;width:168.95pt;height:12.5pt;z-index:-251537408;" o:allowincell="f" filled="false" stroked="false" type="#_x0000_t75">
          <v:imagedata o:title="" r:id="rId1"/>
        </v:shape>
      </w:pict>
    </w:r>
    <w:r>
      <w:pict>
        <v:shape id="_x0000_s388" style="position:absolute;margin-left:88.584pt;margin-top:55.2001pt;mso-position-vertical-relative:page;mso-position-horizontal-relative:page;width:418.3pt;height:0.75pt;z-index:251780096;" o:allowincell="f" fillcolor="#000000" filled="true" stroked="false" coordsize="8365,15" coordorigin="0,0" path="m0,14l8365,14l8365,0l0,0l0,14xe"/>
      </w:pict>
    </w:r>
    <w:r>
      <w:rPr>
        <w:rFonts w:ascii="KaiTi" w:hAnsi="KaiTi" w:eastAsia="KaiTi" w:cs="KaiTi"/>
        <w:sz w:val="18"/>
        <w:szCs w:val="18"/>
        <w:spacing w:val="-2"/>
      </w:rPr>
      <w:t>吉林大学硕士学位论文</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68"/>
      <w:spacing w:before="48" w:line="208" w:lineRule="auto"/>
      <w:rPr>
        <w:rFonts w:ascii="STKaiti" w:hAnsi="STKaiti" w:eastAsia="STKaiti" w:cs="STKaiti"/>
        <w:sz w:val="18"/>
        <w:szCs w:val="18"/>
      </w:rPr>
    </w:pPr>
    <w:r>
      <w:pict>
        <v:shape id="WordPictureWatermark390" style="position:absolute;margin-left:21.2pt;margin-top:811.72pt;mso-position-vertical-relative:page;mso-position-horizontal-relative:page;width:168.95pt;height:12.5pt;z-index:-251535360;" o:allowincell="f" filled="false" stroked="false" type="#_x0000_t75">
          <v:imagedata o:title="" r:id="rId1"/>
        </v:shape>
      </w:pict>
    </w:r>
    <w:r>
      <w:pict>
        <v:shape id="_x0000_s392" style="position:absolute;margin-left:88.584pt;margin-top:55.6801pt;mso-position-vertical-relative:page;mso-position-horizontal-relative:page;width:418.3pt;height:0.75pt;z-index:251782144;" o:allowincell="f" fillcolor="#000000" filled="true" stroked="false" coordsize="8365,15" coordorigin="0,0" path="m0,14l8365,14l8365,0l0,0l0,14xe"/>
      </w:pict>
    </w:r>
    <w:r>
      <w:rPr>
        <w:rFonts w:ascii="STKaiti" w:hAnsi="STKaiti" w:eastAsia="STKaiti" w:cs="STKaiti"/>
        <w:sz w:val="18"/>
        <w:szCs w:val="18"/>
        <w:spacing w:val="-4"/>
      </w:rPr>
      <w:t>参考文献</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68"/>
      <w:spacing w:before="48" w:line="208" w:lineRule="auto"/>
      <w:rPr>
        <w:rFonts w:ascii="STKaiti" w:hAnsi="STKaiti" w:eastAsia="STKaiti" w:cs="STKaiti"/>
        <w:sz w:val="18"/>
        <w:szCs w:val="18"/>
      </w:rPr>
    </w:pPr>
    <w:r>
      <w:pict>
        <v:shape id="WordPictureWatermark394" style="position:absolute;margin-left:21.2pt;margin-top:811.72pt;mso-position-vertical-relative:page;mso-position-horizontal-relative:page;width:168.95pt;height:12.5pt;z-index:-251532288;" o:allowincell="f" filled="false" stroked="false" type="#_x0000_t75">
          <v:imagedata o:title="" r:id="rId1"/>
        </v:shape>
      </w:pict>
    </w:r>
    <w:r>
      <w:pict>
        <v:shape id="_x0000_s396" style="position:absolute;margin-left:88.584pt;margin-top:55.6801pt;mso-position-vertical-relative:page;mso-position-horizontal-relative:page;width:418.3pt;height:0.75pt;z-index:251785216;" o:allowincell="f" fillcolor="#000000" filled="true" stroked="false" coordsize="8365,15" coordorigin="0,0" path="m0,14l8365,14l8365,0l0,0l0,14xe"/>
      </w:pict>
    </w:r>
    <w:r>
      <w:rPr>
        <w:rFonts w:ascii="STKaiti" w:hAnsi="STKaiti" w:eastAsia="STKaiti" w:cs="STKaiti"/>
        <w:sz w:val="18"/>
        <w:szCs w:val="18"/>
        <w:spacing w:val="-4"/>
      </w:rPr>
      <w:t>参考文献</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59"/>
      <w:spacing w:before="48" w:line="215" w:lineRule="auto"/>
      <w:rPr>
        <w:rFonts w:ascii="STKaiti" w:hAnsi="STKaiti" w:eastAsia="STKaiti" w:cs="STKaiti"/>
        <w:sz w:val="18"/>
        <w:szCs w:val="18"/>
      </w:rPr>
    </w:pPr>
    <w:r>
      <w:pict>
        <v:shape id="WordPictureWatermark398" style="position:absolute;margin-left:21.2pt;margin-top:811.72pt;mso-position-vertical-relative:page;mso-position-horizontal-relative:page;width:168.95pt;height:12.5pt;z-index:-251529216;" o:allowincell="f" filled="false" stroked="false" type="#_x0000_t75">
          <v:imagedata o:title="" r:id="rId1"/>
        </v:shape>
      </w:pict>
    </w:r>
    <w:r>
      <w:pict>
        <v:shape id="_x0000_s400" style="position:absolute;margin-left:88.584pt;margin-top:55.6801pt;mso-position-vertical-relative:page;mso-position-horizontal-relative:page;width:418.3pt;height:0.75pt;z-index:251788288;" o:allowincell="f" fillcolor="#000000" filled="true" stroked="false" coordsize="8365,15" coordorigin="0,0" path="m0,14l8365,14l8365,0l0,0l0,14xe"/>
      </w:pict>
    </w:r>
    <w:r>
      <w:rPr>
        <w:rFonts w:ascii="STKaiti" w:hAnsi="STKaiti" w:eastAsia="STKaiti" w:cs="STKaiti"/>
        <w:sz w:val="18"/>
        <w:szCs w:val="18"/>
        <w:spacing w:val="-8"/>
      </w:rPr>
      <w:t>附录</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1"/>
      <w:szCs w:val="31"/>
      <w:lang w:val="en-US" w:eastAsia="en-US" w:bidi="ar-SA"/>
    </w:rPr>
  </w:style>
  <w:style w:type="paragraph" w:styleId="TableText">
    <w:name w:val="Table Text"/>
    <w:basedOn w:val="Normal"/>
    <w:semiHidden/>
    <w:qFormat/>
    <w:pPr/>
    <w:rPr>
      <w:rFonts w:ascii="KaiTi" w:hAnsi="KaiTi" w:eastAsia="KaiTi" w:cs="KaiTi"/>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2.png"/><Relationship Id="rId98" Type="http://schemas.openxmlformats.org/officeDocument/2006/relationships/footer" Target="footer40.xml"/><Relationship Id="rId97" Type="http://schemas.openxmlformats.org/officeDocument/2006/relationships/footer" Target="footer39.xml"/><Relationship Id="rId96" Type="http://schemas.openxmlformats.org/officeDocument/2006/relationships/header" Target="header30.xml"/><Relationship Id="rId95" Type="http://schemas.openxmlformats.org/officeDocument/2006/relationships/image" Target="media/image50.png"/><Relationship Id="rId94" Type="http://schemas.openxmlformats.org/officeDocument/2006/relationships/footer" Target="footer38.xml"/><Relationship Id="rId93" Type="http://schemas.openxmlformats.org/officeDocument/2006/relationships/header" Target="header29.xml"/><Relationship Id="rId92" Type="http://schemas.openxmlformats.org/officeDocument/2006/relationships/footer" Target="footer37.xml"/><Relationship Id="rId91" Type="http://schemas.openxmlformats.org/officeDocument/2006/relationships/header" Target="header28.xml"/><Relationship Id="rId90" Type="http://schemas.openxmlformats.org/officeDocument/2006/relationships/footer" Target="footer36.xml"/><Relationship Id="rId9" Type="http://schemas.openxmlformats.org/officeDocument/2006/relationships/footer" Target="footer4.xml"/><Relationship Id="rId89" Type="http://schemas.openxmlformats.org/officeDocument/2006/relationships/footer" Target="footer35.xml"/><Relationship Id="rId88" Type="http://schemas.openxmlformats.org/officeDocument/2006/relationships/header" Target="header27.xml"/><Relationship Id="rId87" Type="http://schemas.openxmlformats.org/officeDocument/2006/relationships/footer" Target="footer34.xml"/><Relationship Id="rId86" Type="http://schemas.openxmlformats.org/officeDocument/2006/relationships/header" Target="header26.xml"/><Relationship Id="rId85" Type="http://schemas.openxmlformats.org/officeDocument/2006/relationships/footer" Target="footer33.xml"/><Relationship Id="rId84" Type="http://schemas.openxmlformats.org/officeDocument/2006/relationships/footer" Target="footer32.xml"/><Relationship Id="rId83" Type="http://schemas.openxmlformats.org/officeDocument/2006/relationships/footer" Target="footer31.xml"/><Relationship Id="rId82" Type="http://schemas.openxmlformats.org/officeDocument/2006/relationships/header" Target="header25.xml"/><Relationship Id="rId81" Type="http://schemas.openxmlformats.org/officeDocument/2006/relationships/footer" Target="footer30.xml"/><Relationship Id="rId80" Type="http://schemas.openxmlformats.org/officeDocument/2006/relationships/header" Target="header24.xml"/><Relationship Id="rId8" Type="http://schemas.openxmlformats.org/officeDocument/2006/relationships/header" Target="header4.xml"/><Relationship Id="rId79" Type="http://schemas.openxmlformats.org/officeDocument/2006/relationships/image" Target="media/image43.png"/><Relationship Id="rId78" Type="http://schemas.openxmlformats.org/officeDocument/2006/relationships/image" Target="media/image42.jpeg"/><Relationship Id="rId77" Type="http://schemas.openxmlformats.org/officeDocument/2006/relationships/footer" Target="footer29.xml"/><Relationship Id="rId76" Type="http://schemas.openxmlformats.org/officeDocument/2006/relationships/header" Target="header23.xml"/><Relationship Id="rId75" Type="http://schemas.openxmlformats.org/officeDocument/2006/relationships/footer" Target="footer28.xml"/><Relationship Id="rId74" Type="http://schemas.openxmlformats.org/officeDocument/2006/relationships/footer" Target="footer27.xml"/><Relationship Id="rId73" Type="http://schemas.openxmlformats.org/officeDocument/2006/relationships/header" Target="header22.xml"/><Relationship Id="rId72" Type="http://schemas.openxmlformats.org/officeDocument/2006/relationships/footer" Target="footer26.xml"/><Relationship Id="rId71" Type="http://schemas.openxmlformats.org/officeDocument/2006/relationships/header" Target="header21.xml"/><Relationship Id="rId70" Type="http://schemas.openxmlformats.org/officeDocument/2006/relationships/footer" Target="footer25.xml"/><Relationship Id="rId7" Type="http://schemas.openxmlformats.org/officeDocument/2006/relationships/footer" Target="footer3.xml"/><Relationship Id="rId69" Type="http://schemas.openxmlformats.org/officeDocument/2006/relationships/header" Target="header20.xml"/><Relationship Id="rId68" Type="http://schemas.openxmlformats.org/officeDocument/2006/relationships/footer" Target="footer24.xml"/><Relationship Id="rId67" Type="http://schemas.openxmlformats.org/officeDocument/2006/relationships/footer" Target="footer23.xml"/><Relationship Id="rId66" Type="http://schemas.openxmlformats.org/officeDocument/2006/relationships/hyperlink" Target="https://www.pinduoduo.com/" TargetMode="External"/><Relationship Id="rId65" Type="http://schemas.openxmlformats.org/officeDocument/2006/relationships/image" Target="media/image37.png"/><Relationship Id="rId64" Type="http://schemas.openxmlformats.org/officeDocument/2006/relationships/image" Target="media/image36.png"/><Relationship Id="rId63" Type="http://schemas.openxmlformats.org/officeDocument/2006/relationships/image" Target="media/image35.png"/><Relationship Id="rId62" Type="http://schemas.openxmlformats.org/officeDocument/2006/relationships/image" Target="media/image34.png"/><Relationship Id="rId61" Type="http://schemas.openxmlformats.org/officeDocument/2006/relationships/image" Target="media/image33.png"/><Relationship Id="rId60" Type="http://schemas.openxmlformats.org/officeDocument/2006/relationships/image" Target="media/image32.png"/><Relationship Id="rId6" Type="http://schemas.openxmlformats.org/officeDocument/2006/relationships/header" Target="header3.xml"/><Relationship Id="rId59" Type="http://schemas.openxmlformats.org/officeDocument/2006/relationships/image" Target="media/image31.png"/><Relationship Id="rId58" Type="http://schemas.openxmlformats.org/officeDocument/2006/relationships/image" Target="media/image30.png"/><Relationship Id="rId57" Type="http://schemas.openxmlformats.org/officeDocument/2006/relationships/image" Target="media/image29.png"/><Relationship Id="rId56" Type="http://schemas.openxmlformats.org/officeDocument/2006/relationships/footer" Target="footer22.xml"/><Relationship Id="rId55" Type="http://schemas.openxmlformats.org/officeDocument/2006/relationships/footer" Target="footer21.xml"/><Relationship Id="rId54" Type="http://schemas.openxmlformats.org/officeDocument/2006/relationships/footer" Target="footer20.xml"/><Relationship Id="rId53" Type="http://schemas.openxmlformats.org/officeDocument/2006/relationships/header" Target="header19.xml"/><Relationship Id="rId52" Type="http://schemas.openxmlformats.org/officeDocument/2006/relationships/footer" Target="footer19.xml"/><Relationship Id="rId51" Type="http://schemas.openxmlformats.org/officeDocument/2006/relationships/header" Target="header18.xml"/><Relationship Id="rId50" Type="http://schemas.openxmlformats.org/officeDocument/2006/relationships/hyperlink" Target="https://www.emarketer.com/" TargetMode="External"/><Relationship Id="rId5" Type="http://schemas.openxmlformats.org/officeDocument/2006/relationships/footer" Target="footer2.xml"/><Relationship Id="rId49" Type="http://schemas.openxmlformats.org/officeDocument/2006/relationships/image" Target="media/image26.png"/><Relationship Id="rId48" Type="http://schemas.openxmlformats.org/officeDocument/2006/relationships/image" Target="media/image25.png"/><Relationship Id="rId47" Type="http://schemas.openxmlformats.org/officeDocument/2006/relationships/footer" Target="footer18.xml"/><Relationship Id="rId46" Type="http://schemas.openxmlformats.org/officeDocument/2006/relationships/header" Target="header17.xml"/><Relationship Id="rId45" Type="http://schemas.openxmlformats.org/officeDocument/2006/relationships/hyperlink" Target="https://www.insiderintelligence.com/" TargetMode="External"/><Relationship Id="rId44" Type="http://schemas.openxmlformats.org/officeDocument/2006/relationships/hyperlink" Target="http://www.stocke.com.cn" TargetMode="External"/><Relationship Id="rId43" Type="http://schemas.openxmlformats.org/officeDocument/2006/relationships/image" Target="media/image23.jpeg"/><Relationship Id="rId42" Type="http://schemas.openxmlformats.org/officeDocument/2006/relationships/image" Target="media/image22.png"/><Relationship Id="rId41" Type="http://schemas.openxmlformats.org/officeDocument/2006/relationships/footer" Target="footer17.xml"/><Relationship Id="rId40" Type="http://schemas.openxmlformats.org/officeDocument/2006/relationships/header" Target="header16.xml"/><Relationship Id="rId4" Type="http://schemas.openxmlformats.org/officeDocument/2006/relationships/header" Target="header2.xml"/><Relationship Id="rId39" Type="http://schemas.openxmlformats.org/officeDocument/2006/relationships/hyperlink" Target="https://yipit.com/" TargetMode="External"/><Relationship Id="rId38" Type="http://schemas.openxmlformats.org/officeDocument/2006/relationships/hyperlink" Target="https://investor.pddholdings.com/" TargetMode="External"/><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footer" Target="footer16.xml"/><Relationship Id="rId32" Type="http://schemas.openxmlformats.org/officeDocument/2006/relationships/header" Target="header15.xml"/><Relationship Id="rId31" Type="http://schemas.openxmlformats.org/officeDocument/2006/relationships/footer" Target="footer15.xml"/><Relationship Id="rId30" Type="http://schemas.openxmlformats.org/officeDocument/2006/relationships/header" Target="header14.xml"/><Relationship Id="rId3" Type="http://schemas.openxmlformats.org/officeDocument/2006/relationships/image" Target="media/image2.jpeg"/><Relationship Id="rId29" Type="http://schemas.openxmlformats.org/officeDocument/2006/relationships/footer" Target="footer14.xml"/><Relationship Id="rId28" Type="http://schemas.openxmlformats.org/officeDocument/2006/relationships/footer" Target="footer13.xml"/><Relationship Id="rId27" Type="http://schemas.openxmlformats.org/officeDocument/2006/relationships/footer" Target="footer12.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header" Target="header11.xml"/><Relationship Id="rId21" Type="http://schemas.openxmlformats.org/officeDocument/2006/relationships/footer" Target="footer9.xml"/><Relationship Id="rId20" Type="http://schemas.openxmlformats.org/officeDocument/2006/relationships/header" Target="header10.xml"/><Relationship Id="rId2" Type="http://schemas.openxmlformats.org/officeDocument/2006/relationships/footer" Target="footer1.xml"/><Relationship Id="rId190" Type="http://schemas.openxmlformats.org/officeDocument/2006/relationships/fontTable" Target="fontTable.xml"/><Relationship Id="rId19" Type="http://schemas.openxmlformats.org/officeDocument/2006/relationships/footer" Target="footer8.xml"/><Relationship Id="rId189" Type="http://schemas.openxmlformats.org/officeDocument/2006/relationships/styles" Target="styles.xml"/><Relationship Id="rId188" Type="http://schemas.openxmlformats.org/officeDocument/2006/relationships/settings" Target="settings.xml"/><Relationship Id="rId187" Type="http://schemas.openxmlformats.org/officeDocument/2006/relationships/footer" Target="footer75.xml"/><Relationship Id="rId186" Type="http://schemas.openxmlformats.org/officeDocument/2006/relationships/header" Target="header54.xml"/><Relationship Id="rId185" Type="http://schemas.openxmlformats.org/officeDocument/2006/relationships/footer" Target="footer74.xml"/><Relationship Id="rId184" Type="http://schemas.openxmlformats.org/officeDocument/2006/relationships/footer" Target="footer73.xml"/><Relationship Id="rId183" Type="http://schemas.openxmlformats.org/officeDocument/2006/relationships/header" Target="header53.xml"/><Relationship Id="rId182" Type="http://schemas.openxmlformats.org/officeDocument/2006/relationships/footer" Target="footer72.xml"/><Relationship Id="rId181" Type="http://schemas.openxmlformats.org/officeDocument/2006/relationships/footer" Target="footer71.xml"/><Relationship Id="rId180" Type="http://schemas.openxmlformats.org/officeDocument/2006/relationships/header" Target="header52.xml"/><Relationship Id="rId18" Type="http://schemas.openxmlformats.org/officeDocument/2006/relationships/header" Target="header9.xml"/><Relationship Id="rId179" Type="http://schemas.openxmlformats.org/officeDocument/2006/relationships/footer" Target="footer70.xml"/><Relationship Id="rId178" Type="http://schemas.openxmlformats.org/officeDocument/2006/relationships/header" Target="header51.xml"/><Relationship Id="rId177" Type="http://schemas.openxmlformats.org/officeDocument/2006/relationships/footer" Target="footer69.xml"/><Relationship Id="rId176" Type="http://schemas.openxmlformats.org/officeDocument/2006/relationships/header" Target="header50.xml"/><Relationship Id="rId175" Type="http://schemas.openxmlformats.org/officeDocument/2006/relationships/footer" Target="footer68.xml"/><Relationship Id="rId174" Type="http://schemas.openxmlformats.org/officeDocument/2006/relationships/header" Target="header49.xml"/><Relationship Id="rId173" Type="http://schemas.openxmlformats.org/officeDocument/2006/relationships/footer" Target="footer67.xml"/><Relationship Id="rId172" Type="http://schemas.openxmlformats.org/officeDocument/2006/relationships/header" Target="header48.xml"/><Relationship Id="rId171" Type="http://schemas.openxmlformats.org/officeDocument/2006/relationships/footer" Target="footer66.xml"/><Relationship Id="rId170" Type="http://schemas.openxmlformats.org/officeDocument/2006/relationships/footer" Target="footer65.xml"/><Relationship Id="rId17" Type="http://schemas.openxmlformats.org/officeDocument/2006/relationships/hyperlink" Target="http://www.customs.gov.cn/" TargetMode="External"/><Relationship Id="rId169" Type="http://schemas.openxmlformats.org/officeDocument/2006/relationships/header" Target="header47.xml"/><Relationship Id="rId168" Type="http://schemas.openxmlformats.org/officeDocument/2006/relationships/footer" Target="footer64.xml"/><Relationship Id="rId167" Type="http://schemas.openxmlformats.org/officeDocument/2006/relationships/header" Target="header46.xml"/><Relationship Id="rId166" Type="http://schemas.openxmlformats.org/officeDocument/2006/relationships/image" Target="media/image90.png"/><Relationship Id="rId165" Type="http://schemas.openxmlformats.org/officeDocument/2006/relationships/image" Target="media/image89.png"/><Relationship Id="rId164" Type="http://schemas.openxmlformats.org/officeDocument/2006/relationships/footer" Target="footer63.xml"/><Relationship Id="rId163" Type="http://schemas.openxmlformats.org/officeDocument/2006/relationships/header" Target="header45.xml"/><Relationship Id="rId162" Type="http://schemas.openxmlformats.org/officeDocument/2006/relationships/hyperlink" Target="https://www.statista.com/" TargetMode="External"/><Relationship Id="rId161" Type="http://schemas.openxmlformats.org/officeDocument/2006/relationships/image" Target="media/image87.jpeg"/><Relationship Id="rId160" Type="http://schemas.openxmlformats.org/officeDocument/2006/relationships/image" Target="media/image86.png"/><Relationship Id="rId16" Type="http://schemas.openxmlformats.org/officeDocument/2006/relationships/footer" Target="footer7.xml"/><Relationship Id="rId159" Type="http://schemas.openxmlformats.org/officeDocument/2006/relationships/image" Target="media/image85.png"/><Relationship Id="rId158" Type="http://schemas.openxmlformats.org/officeDocument/2006/relationships/image" Target="media/image84.png"/><Relationship Id="rId157" Type="http://schemas.openxmlformats.org/officeDocument/2006/relationships/footer" Target="footer62.xml"/><Relationship Id="rId156" Type="http://schemas.openxmlformats.org/officeDocument/2006/relationships/footer" Target="footer61.xml"/><Relationship Id="rId155" Type="http://schemas.openxmlformats.org/officeDocument/2006/relationships/header" Target="header44.xml"/><Relationship Id="rId154" Type="http://schemas.openxmlformats.org/officeDocument/2006/relationships/footer" Target="footer60.xml"/><Relationship Id="rId153" Type="http://schemas.openxmlformats.org/officeDocument/2006/relationships/header" Target="header43.xml"/><Relationship Id="rId152" Type="http://schemas.openxmlformats.org/officeDocument/2006/relationships/footer" Target="footer59.xml"/><Relationship Id="rId151" Type="http://schemas.openxmlformats.org/officeDocument/2006/relationships/header" Target="header42.xml"/><Relationship Id="rId150" Type="http://schemas.openxmlformats.org/officeDocument/2006/relationships/footer" Target="footer58.xml"/><Relationship Id="rId15" Type="http://schemas.openxmlformats.org/officeDocument/2006/relationships/header" Target="header8.xml"/><Relationship Id="rId149" Type="http://schemas.openxmlformats.org/officeDocument/2006/relationships/header" Target="header41.xml"/><Relationship Id="rId148" Type="http://schemas.openxmlformats.org/officeDocument/2006/relationships/footer" Target="footer57.xml"/><Relationship Id="rId147" Type="http://schemas.openxmlformats.org/officeDocument/2006/relationships/header" Target="header40.xml"/><Relationship Id="rId146" Type="http://schemas.openxmlformats.org/officeDocument/2006/relationships/hyperlink" Target="https://www.businessofapps.co" TargetMode="External"/><Relationship Id="rId145" Type="http://schemas.openxmlformats.org/officeDocument/2006/relationships/footer" Target="footer56.xml"/><Relationship Id="rId144" Type="http://schemas.openxmlformats.org/officeDocument/2006/relationships/image" Target="media/image78.png"/><Relationship Id="rId143" Type="http://schemas.openxmlformats.org/officeDocument/2006/relationships/footer" Target="footer55.xml"/><Relationship Id="rId142" Type="http://schemas.openxmlformats.org/officeDocument/2006/relationships/header" Target="header39.xml"/><Relationship Id="rId141" Type="http://schemas.openxmlformats.org/officeDocument/2006/relationships/image" Target="media/image76.png"/><Relationship Id="rId140" Type="http://schemas.openxmlformats.org/officeDocument/2006/relationships/image" Target="media/image75.png"/><Relationship Id="rId14" Type="http://schemas.openxmlformats.org/officeDocument/2006/relationships/header" Target="header7.xml"/><Relationship Id="rId139" Type="http://schemas.openxmlformats.org/officeDocument/2006/relationships/footer" Target="footer54.xml"/><Relationship Id="rId138" Type="http://schemas.openxmlformats.org/officeDocument/2006/relationships/hyperlink" Target="https://www.temu.com/" TargetMode="External"/><Relationship Id="rId137" Type="http://schemas.openxmlformats.org/officeDocument/2006/relationships/footer" Target="footer53.xml"/><Relationship Id="rId136" Type="http://schemas.openxmlformats.org/officeDocument/2006/relationships/header" Target="header38.xml"/><Relationship Id="rId135" Type="http://schemas.openxmlformats.org/officeDocument/2006/relationships/footer" Target="footer52.xml"/><Relationship Id="rId134" Type="http://schemas.openxmlformats.org/officeDocument/2006/relationships/header" Target="header37.xml"/><Relationship Id="rId133" Type="http://schemas.openxmlformats.org/officeDocument/2006/relationships/footer" Target="footer51.xml"/><Relationship Id="rId132" Type="http://schemas.openxmlformats.org/officeDocument/2006/relationships/hyperlink" Target="https://www.morganstan" TargetMode="External"/><Relationship Id="rId131" Type="http://schemas.openxmlformats.org/officeDocument/2006/relationships/image" Target="media/image72.png"/><Relationship Id="rId130" Type="http://schemas.openxmlformats.org/officeDocument/2006/relationships/image" Target="media/image71.png"/><Relationship Id="rId13" Type="http://schemas.openxmlformats.org/officeDocument/2006/relationships/footer" Target="footer6.xml"/><Relationship Id="rId129" Type="http://schemas.openxmlformats.org/officeDocument/2006/relationships/image" Target="media/image70.png"/><Relationship Id="rId128" Type="http://schemas.openxmlformats.org/officeDocument/2006/relationships/image" Target="media/image69.png"/><Relationship Id="rId127" Type="http://schemas.openxmlformats.org/officeDocument/2006/relationships/footer" Target="footer50.xml"/><Relationship Id="rId126" Type="http://schemas.openxmlformats.org/officeDocument/2006/relationships/footer" Target="footer49.xml"/><Relationship Id="rId125" Type="http://schemas.openxmlformats.org/officeDocument/2006/relationships/header" Target="header36.xml"/><Relationship Id="rId124" Type="http://schemas.openxmlformats.org/officeDocument/2006/relationships/hyperlink" Target="https://www.mckinseychina.com/" TargetMode="External"/><Relationship Id="rId123" Type="http://schemas.openxmlformats.org/officeDocument/2006/relationships/image" Target="media/image67.png"/><Relationship Id="rId122" Type="http://schemas.openxmlformats.org/officeDocument/2006/relationships/image" Target="media/image66.png"/><Relationship Id="rId121" Type="http://schemas.openxmlformats.org/officeDocument/2006/relationships/footer" Target="footer48.xml"/><Relationship Id="rId120" Type="http://schemas.openxmlformats.org/officeDocument/2006/relationships/hyperlink" Target="https://www.similarweb.com/" TargetMode="External"/><Relationship Id="rId12" Type="http://schemas.openxmlformats.org/officeDocument/2006/relationships/header" Target="header6.xml"/><Relationship Id="rId119" Type="http://schemas.openxmlformats.org/officeDocument/2006/relationships/footer" Target="footer47.xml"/><Relationship Id="rId118" Type="http://schemas.openxmlformats.org/officeDocument/2006/relationships/header" Target="header35.xml"/><Relationship Id="rId117" Type="http://schemas.openxmlformats.org/officeDocument/2006/relationships/footer" Target="footer46.xml"/><Relationship Id="rId116" Type="http://schemas.openxmlformats.org/officeDocument/2006/relationships/header" Target="header34.xml"/><Relationship Id="rId115" Type="http://schemas.openxmlformats.org/officeDocument/2006/relationships/footer" Target="footer45.xml"/><Relationship Id="rId114" Type="http://schemas.openxmlformats.org/officeDocument/2006/relationships/header" Target="header33.xml"/><Relationship Id="rId113" Type="http://schemas.openxmlformats.org/officeDocument/2006/relationships/footer" Target="footer44.xml"/><Relationship Id="rId112" Type="http://schemas.openxmlformats.org/officeDocument/2006/relationships/image" Target="media/image62.png"/><Relationship Id="rId111" Type="http://schemas.openxmlformats.org/officeDocument/2006/relationships/footer" Target="footer43.xml"/><Relationship Id="rId110" Type="http://schemas.openxmlformats.org/officeDocument/2006/relationships/header" Target="header32.xml"/><Relationship Id="rId11" Type="http://schemas.openxmlformats.org/officeDocument/2006/relationships/footer" Target="footer5.xml"/><Relationship Id="rId109" Type="http://schemas.openxmlformats.org/officeDocument/2006/relationships/footer" Target="footer42.xml"/><Relationship Id="rId108" Type="http://schemas.openxmlformats.org/officeDocument/2006/relationships/footer" Target="footer41.xml"/><Relationship Id="rId107" Type="http://schemas.openxmlformats.org/officeDocument/2006/relationships/header" Target="header31.xml"/><Relationship Id="rId106" Type="http://schemas.openxmlformats.org/officeDocument/2006/relationships/image" Target="media/image59.png"/><Relationship Id="rId105" Type="http://schemas.openxmlformats.org/officeDocument/2006/relationships/image" Target="media/image58.png"/><Relationship Id="rId104" Type="http://schemas.openxmlformats.org/officeDocument/2006/relationships/image" Target="media/image57.png"/><Relationship Id="rId103" Type="http://schemas.openxmlformats.org/officeDocument/2006/relationships/image" Target="media/image56.png"/><Relationship Id="rId102" Type="http://schemas.openxmlformats.org/officeDocument/2006/relationships/image" Target="media/image55.png"/><Relationship Id="rId101" Type="http://schemas.openxmlformats.org/officeDocument/2006/relationships/image" Target="media/image54.png"/><Relationship Id="rId100" Type="http://schemas.openxmlformats.org/officeDocument/2006/relationships/image" Target="media/image53.png"/><Relationship Id="rId10" Type="http://schemas.openxmlformats.org/officeDocument/2006/relationships/header" Target="header5.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_rels/header10.xml.rels><?xml version="1.0" encoding="UTF-8" standalone="yes"?>
<Relationships xmlns="http://schemas.openxmlformats.org/package/2006/relationships"><Relationship Id="rId1" Type="http://schemas.openxmlformats.org/officeDocument/2006/relationships/image" Target="media/image11.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3.png"/></Relationships>
</file>

<file path=word/_rels/header13.xml.rels><?xml version="1.0" encoding="UTF-8" standalone="yes"?>
<Relationships xmlns="http://schemas.openxmlformats.org/package/2006/relationships"><Relationship Id="rId1" Type="http://schemas.openxmlformats.org/officeDocument/2006/relationships/image" Target="media/image14.png"/></Relationships>
</file>

<file path=word/_rels/header14.xml.rels><?xml version="1.0" encoding="UTF-8" standalone="yes"?>
<Relationships xmlns="http://schemas.openxmlformats.org/package/2006/relationships"><Relationship Id="rId1" Type="http://schemas.openxmlformats.org/officeDocument/2006/relationships/image" Target="media/image15.png"/></Relationships>
</file>

<file path=word/_rels/header15.xml.rels><?xml version="1.0" encoding="UTF-8" standalone="yes"?>
<Relationships xmlns="http://schemas.openxmlformats.org/package/2006/relationships"><Relationship Id="rId1" Type="http://schemas.openxmlformats.org/officeDocument/2006/relationships/image" Target="media/image16.png"/></Relationships>
</file>

<file path=word/_rels/header16.xml.rels><?xml version="1.0" encoding="UTF-8" standalone="yes"?>
<Relationships xmlns="http://schemas.openxmlformats.org/package/2006/relationships"><Relationship Id="rId1" Type="http://schemas.openxmlformats.org/officeDocument/2006/relationships/image" Target="media/image21.png"/></Relationships>
</file>

<file path=word/_rels/header17.xml.rels><?xml version="1.0" encoding="UTF-8" standalone="yes"?>
<Relationships xmlns="http://schemas.openxmlformats.org/package/2006/relationships"><Relationship Id="rId1" Type="http://schemas.openxmlformats.org/officeDocument/2006/relationships/image" Target="media/image24.png"/></Relationships>
</file>

<file path=word/_rels/header18.xml.rels><?xml version="1.0" encoding="UTF-8" standalone="yes"?>
<Relationships xmlns="http://schemas.openxmlformats.org/package/2006/relationships"><Relationship Id="rId1" Type="http://schemas.openxmlformats.org/officeDocument/2006/relationships/image" Target="media/image27.png"/></Relationships>
</file>

<file path=word/_rels/header19.xml.rels><?xml version="1.0" encoding="UTF-8" standalone="yes"?>
<Relationships xmlns="http://schemas.openxmlformats.org/package/2006/relationships"><Relationship Id="rId1" Type="http://schemas.openxmlformats.org/officeDocument/2006/relationships/image" Target="media/image28.png"/></Relationships>
</file>

<file path=word/_rels/header20.xml.rels><?xml version="1.0" encoding="UTF-8" standalone="yes"?>
<Relationships xmlns="http://schemas.openxmlformats.org/package/2006/relationships"><Relationship Id="rId1" Type="http://schemas.openxmlformats.org/officeDocument/2006/relationships/image" Target="media/image38.png"/></Relationships>
</file>

<file path=word/_rels/header21.xml.rels><?xml version="1.0" encoding="UTF-8" standalone="yes"?>
<Relationships xmlns="http://schemas.openxmlformats.org/package/2006/relationships"><Relationship Id="rId1" Type="http://schemas.openxmlformats.org/officeDocument/2006/relationships/image" Target="media/image39.png"/></Relationships>
</file>

<file path=word/_rels/header22.xml.rels><?xml version="1.0" encoding="UTF-8" standalone="yes"?>
<Relationships xmlns="http://schemas.openxmlformats.org/package/2006/relationships"><Relationship Id="rId1" Type="http://schemas.openxmlformats.org/officeDocument/2006/relationships/image" Target="media/image40.png"/></Relationships>
</file>

<file path=word/_rels/header23.xml.rels><?xml version="1.0" encoding="UTF-8" standalone="yes"?>
<Relationships xmlns="http://schemas.openxmlformats.org/package/2006/relationships"><Relationship Id="rId1" Type="http://schemas.openxmlformats.org/officeDocument/2006/relationships/image" Target="media/image41.png"/></Relationships>
</file>

<file path=word/_rels/header24.xml.rels><?xml version="1.0" encoding="UTF-8" standalone="yes"?>
<Relationships xmlns="http://schemas.openxmlformats.org/package/2006/relationships"><Relationship Id="rId1" Type="http://schemas.openxmlformats.org/officeDocument/2006/relationships/image" Target="media/image44.png"/></Relationships>
</file>

<file path=word/_rels/header25.xml.rels><?xml version="1.0" encoding="UTF-8" standalone="yes"?>
<Relationships xmlns="http://schemas.openxmlformats.org/package/2006/relationships"><Relationship Id="rId1" Type="http://schemas.openxmlformats.org/officeDocument/2006/relationships/image" Target="media/image45.png"/></Relationships>
</file>

<file path=word/_rels/header26.xml.rels><?xml version="1.0" encoding="UTF-8" standalone="yes"?>
<Relationships xmlns="http://schemas.openxmlformats.org/package/2006/relationships"><Relationship Id="rId1" Type="http://schemas.openxmlformats.org/officeDocument/2006/relationships/image" Target="media/image46.png"/></Relationships>
</file>

<file path=word/_rels/header27.xml.rels><?xml version="1.0" encoding="UTF-8" standalone="yes"?>
<Relationships xmlns="http://schemas.openxmlformats.org/package/2006/relationships"><Relationship Id="rId1" Type="http://schemas.openxmlformats.org/officeDocument/2006/relationships/image" Target="media/image47.png"/></Relationships>
</file>

<file path=word/_rels/header28.xml.rels><?xml version="1.0" encoding="UTF-8" standalone="yes"?>
<Relationships xmlns="http://schemas.openxmlformats.org/package/2006/relationships"><Relationship Id="rId1" Type="http://schemas.openxmlformats.org/officeDocument/2006/relationships/image" Target="media/image48.png"/></Relationships>
</file>

<file path=word/_rels/header29.xml.rels><?xml version="1.0" encoding="UTF-8" standalone="yes"?>
<Relationships xmlns="http://schemas.openxmlformats.org/package/2006/relationships"><Relationship Id="rId1" Type="http://schemas.openxmlformats.org/officeDocument/2006/relationships/image" Target="media/image49.png"/></Relationships>
</file>

<file path=word/_rels/header30.xml.rels><?xml version="1.0" encoding="UTF-8" standalone="yes"?>
<Relationships xmlns="http://schemas.openxmlformats.org/package/2006/relationships"><Relationship Id="rId1" Type="http://schemas.openxmlformats.org/officeDocument/2006/relationships/image" Target="media/image51.png"/></Relationships>
</file>

<file path=word/_rels/header31.xml.rels><?xml version="1.0" encoding="UTF-8" standalone="yes"?>
<Relationships xmlns="http://schemas.openxmlformats.org/package/2006/relationships"><Relationship Id="rId1" Type="http://schemas.openxmlformats.org/officeDocument/2006/relationships/image" Target="media/image60.png"/></Relationships>
</file>

<file path=word/_rels/header32.xml.rels><?xml version="1.0" encoding="UTF-8" standalone="yes"?>
<Relationships xmlns="http://schemas.openxmlformats.org/package/2006/relationships"><Relationship Id="rId1" Type="http://schemas.openxmlformats.org/officeDocument/2006/relationships/image" Target="media/image61.png"/></Relationships>
</file>

<file path=word/_rels/header33.xml.rels><?xml version="1.0" encoding="UTF-8" standalone="yes"?>
<Relationships xmlns="http://schemas.openxmlformats.org/package/2006/relationships"><Relationship Id="rId1" Type="http://schemas.openxmlformats.org/officeDocument/2006/relationships/image" Target="media/image63.png"/></Relationships>
</file>

<file path=word/_rels/header34.xml.rels><?xml version="1.0" encoding="UTF-8" standalone="yes"?>
<Relationships xmlns="http://schemas.openxmlformats.org/package/2006/relationships"><Relationship Id="rId1" Type="http://schemas.openxmlformats.org/officeDocument/2006/relationships/image" Target="media/image64.png"/></Relationships>
</file>

<file path=word/_rels/header35.xml.rels><?xml version="1.0" encoding="UTF-8" standalone="yes"?>
<Relationships xmlns="http://schemas.openxmlformats.org/package/2006/relationships"><Relationship Id="rId1" Type="http://schemas.openxmlformats.org/officeDocument/2006/relationships/image" Target="media/image65.png"/></Relationships>
</file>

<file path=word/_rels/header36.xml.rels><?xml version="1.0" encoding="UTF-8" standalone="yes"?>
<Relationships xmlns="http://schemas.openxmlformats.org/package/2006/relationships"><Relationship Id="rId1" Type="http://schemas.openxmlformats.org/officeDocument/2006/relationships/image" Target="media/image68.png"/></Relationships>
</file>

<file path=word/_rels/header37.xml.rels><?xml version="1.0" encoding="UTF-8" standalone="yes"?>
<Relationships xmlns="http://schemas.openxmlformats.org/package/2006/relationships"><Relationship Id="rId1" Type="http://schemas.openxmlformats.org/officeDocument/2006/relationships/image" Target="media/image73.png"/></Relationships>
</file>

<file path=word/_rels/header38.xml.rels><?xml version="1.0" encoding="UTF-8" standalone="yes"?>
<Relationships xmlns="http://schemas.openxmlformats.org/package/2006/relationships"><Relationship Id="rId1" Type="http://schemas.openxmlformats.org/officeDocument/2006/relationships/image" Target="media/image74.png"/></Relationships>
</file>

<file path=word/_rels/header39.xml.rels><?xml version="1.0" encoding="UTF-8" standalone="yes"?>
<Relationships xmlns="http://schemas.openxmlformats.org/package/2006/relationships"><Relationship Id="rId1" Type="http://schemas.openxmlformats.org/officeDocument/2006/relationships/image" Target="media/image77.png"/></Relationships>
</file>

<file path=word/_rels/header40.xml.rels><?xml version="1.0" encoding="UTF-8" standalone="yes"?>
<Relationships xmlns="http://schemas.openxmlformats.org/package/2006/relationships"><Relationship Id="rId1" Type="http://schemas.openxmlformats.org/officeDocument/2006/relationships/image" Target="media/image79.png"/></Relationships>
</file>

<file path=word/_rels/header41.xml.rels><?xml version="1.0" encoding="UTF-8" standalone="yes"?>
<Relationships xmlns="http://schemas.openxmlformats.org/package/2006/relationships"><Relationship Id="rId1" Type="http://schemas.openxmlformats.org/officeDocument/2006/relationships/image" Target="media/image80.png"/></Relationships>
</file>

<file path=word/_rels/header42.xml.rels><?xml version="1.0" encoding="UTF-8" standalone="yes"?>
<Relationships xmlns="http://schemas.openxmlformats.org/package/2006/relationships"><Relationship Id="rId1" Type="http://schemas.openxmlformats.org/officeDocument/2006/relationships/image" Target="media/image81.png"/></Relationships>
</file>

<file path=word/_rels/header43.xml.rels><?xml version="1.0" encoding="UTF-8" standalone="yes"?>
<Relationships xmlns="http://schemas.openxmlformats.org/package/2006/relationships"><Relationship Id="rId1" Type="http://schemas.openxmlformats.org/officeDocument/2006/relationships/image" Target="media/image82.png"/></Relationships>
</file>

<file path=word/_rels/header44.xml.rels><?xml version="1.0" encoding="UTF-8" standalone="yes"?>
<Relationships xmlns="http://schemas.openxmlformats.org/package/2006/relationships"><Relationship Id="rId1" Type="http://schemas.openxmlformats.org/officeDocument/2006/relationships/image" Target="media/image83.png"/></Relationships>
</file>

<file path=word/_rels/header45.xml.rels><?xml version="1.0" encoding="UTF-8" standalone="yes"?>
<Relationships xmlns="http://schemas.openxmlformats.org/package/2006/relationships"><Relationship Id="rId1" Type="http://schemas.openxmlformats.org/officeDocument/2006/relationships/image" Target="media/image88.png"/></Relationships>
</file>

<file path=word/_rels/header46.xml.rels><?xml version="1.0" encoding="UTF-8" standalone="yes"?>
<Relationships xmlns="http://schemas.openxmlformats.org/package/2006/relationships"><Relationship Id="rId1" Type="http://schemas.openxmlformats.org/officeDocument/2006/relationships/image" Target="media/image91.png"/></Relationships>
</file>

<file path=word/_rels/header47.xml.rels><?xml version="1.0" encoding="UTF-8" standalone="yes"?>
<Relationships xmlns="http://schemas.openxmlformats.org/package/2006/relationships"><Relationship Id="rId1" Type="http://schemas.openxmlformats.org/officeDocument/2006/relationships/image" Target="media/image92.png"/></Relationships>
</file>

<file path=word/_rels/header48.xml.rels><?xml version="1.0" encoding="UTF-8" standalone="yes"?>
<Relationships xmlns="http://schemas.openxmlformats.org/package/2006/relationships"><Relationship Id="rId1" Type="http://schemas.openxmlformats.org/officeDocument/2006/relationships/image" Target="media/image93.png"/></Relationships>
</file>

<file path=word/_rels/header49.xml.rels><?xml version="1.0" encoding="UTF-8" standalone="yes"?>
<Relationships xmlns="http://schemas.openxmlformats.org/package/2006/relationships"><Relationship Id="rId1" Type="http://schemas.openxmlformats.org/officeDocument/2006/relationships/image" Target="media/image94.png"/></Relationships>
</file>

<file path=word/_rels/header50.xml.rels><?xml version="1.0" encoding="UTF-8" standalone="yes"?>
<Relationships xmlns="http://schemas.openxmlformats.org/package/2006/relationships"><Relationship Id="rId1" Type="http://schemas.openxmlformats.org/officeDocument/2006/relationships/image" Target="media/image95.png"/></Relationships>
</file>

<file path=word/_rels/header51.xml.rels><?xml version="1.0" encoding="UTF-8" standalone="yes"?>
<Relationships xmlns="http://schemas.openxmlformats.org/package/2006/relationships"><Relationship Id="rId1" Type="http://schemas.openxmlformats.org/officeDocument/2006/relationships/image" Target="media/image96.png"/></Relationships>
</file>

<file path=word/_rels/header52.xml.rels><?xml version="1.0" encoding="UTF-8" standalone="yes"?>
<Relationships xmlns="http://schemas.openxmlformats.org/package/2006/relationships"><Relationship Id="rId1" Type="http://schemas.openxmlformats.org/officeDocument/2006/relationships/image" Target="media/image97.png"/></Relationships>
</file>

<file path=word/_rels/header53.xml.rels><?xml version="1.0" encoding="UTF-8" standalone="yes"?>
<Relationships xmlns="http://schemas.openxmlformats.org/package/2006/relationships"><Relationship Id="rId1" Type="http://schemas.openxmlformats.org/officeDocument/2006/relationships/image" Target="media/image98.png"/></Relationships>
</file>

<file path=word/_rels/header54.xml.rels><?xml version="1.0" encoding="UTF-8" standalone="yes"?>
<Relationships xmlns="http://schemas.openxmlformats.org/package/2006/relationships"><Relationship Id="rId1" Type="http://schemas.openxmlformats.org/officeDocument/2006/relationships/image" Target="media/image99.png"/></Relationships>
</file>

<file path=docProps/app.xml><?xml version="1.0" encoding="utf-8"?>
<ap:Properties xmlns:vt="http://schemas.openxmlformats.org/officeDocument/2006/docPropsVTypes" xmlns:ap="http://schemas.openxmlformats.org/officeDocument/2006/extended-properties">
  <ap:Application>ReaderEx_DIS 2.5.0 Build 4081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2024-09-19T19:23:51Z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2026-06-12T10:23:22</vt:filetime>
  </property>
</Properties>
</file>