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A85FC" w14:textId="77777777" w:rsidR="005222D0" w:rsidRDefault="005222D0" w:rsidP="005222D0">
      <w:r>
        <w:br/>
      </w:r>
      <w:r>
        <w:rPr>
          <w:rFonts w:ascii="Calibri" w:hAnsi="Calibri" w:cs="Calibri"/>
          <w:color w:val="000000"/>
        </w:rPr>
        <w:br/>
      </w:r>
    </w:p>
    <w:p w14:paraId="3782DDAD" w14:textId="77777777" w:rsidR="005222D0" w:rsidRDefault="007D3B3E" w:rsidP="005222D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pict w14:anchorId="69F965FD">
          <v:rect id="_x0000_i1025" alt="" style="width:892.3pt;height:1.5pt;mso-width-percent:0;mso-height-percent:0;mso-width-percent:0;mso-height-percent:0" o:hrpct="0" o:hralign="center" o:hrstd="t" o:hr="t" fillcolor="#a0a0a0" stroked="f"/>
        </w:pict>
      </w:r>
    </w:p>
    <w:p w14:paraId="327F1A7A" w14:textId="77777777" w:rsidR="005222D0" w:rsidRDefault="005222D0" w:rsidP="005222D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发件人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hyperlink r:id="rId5" w:history="1">
        <w:r>
          <w:rPr>
            <w:rStyle w:val="a4"/>
            <w:rFonts w:ascii="Calibri" w:hAnsi="Calibri" w:cs="Calibri"/>
            <w:sz w:val="22"/>
            <w:szCs w:val="22"/>
          </w:rPr>
          <w:t>prl@aps.org</w:t>
        </w:r>
      </w:hyperlink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&lt;</w:t>
      </w:r>
      <w:hyperlink r:id="rId6" w:history="1">
        <w:r>
          <w:rPr>
            <w:rStyle w:val="a4"/>
            <w:rFonts w:ascii="Calibri" w:hAnsi="Calibri" w:cs="Calibri"/>
            <w:sz w:val="22"/>
            <w:szCs w:val="22"/>
          </w:rPr>
          <w:t>prl@aps.org</w:t>
        </w:r>
      </w:hyperlink>
      <w:r>
        <w:rPr>
          <w:rFonts w:ascii="Calibri" w:hAnsi="Calibri" w:cs="Calibri"/>
          <w:color w:val="000000"/>
          <w:sz w:val="22"/>
          <w:szCs w:val="22"/>
        </w:rPr>
        <w:t>&gt;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b/>
          <w:bCs/>
          <w:color w:val="000000"/>
          <w:sz w:val="22"/>
          <w:szCs w:val="22"/>
        </w:rPr>
        <w:t>发送时间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2025</w:t>
      </w:r>
      <w:r>
        <w:rPr>
          <w:rFonts w:ascii="Calibri" w:hAnsi="Calibri" w:cs="Calibri"/>
          <w:color w:val="000000"/>
          <w:sz w:val="22"/>
          <w:szCs w:val="22"/>
        </w:rPr>
        <w:t>年</w:t>
      </w:r>
      <w:r>
        <w:rPr>
          <w:rFonts w:ascii="Calibri" w:hAnsi="Calibri" w:cs="Calibri"/>
          <w:color w:val="000000"/>
          <w:sz w:val="22"/>
          <w:szCs w:val="22"/>
        </w:rPr>
        <w:t>7</w:t>
      </w:r>
      <w:r>
        <w:rPr>
          <w:rFonts w:ascii="Calibri" w:hAnsi="Calibri" w:cs="Calibri"/>
          <w:color w:val="000000"/>
          <w:sz w:val="22"/>
          <w:szCs w:val="22"/>
        </w:rPr>
        <w:t>月</w:t>
      </w:r>
      <w:r>
        <w:rPr>
          <w:rFonts w:ascii="Calibri" w:hAnsi="Calibri" w:cs="Calibri"/>
          <w:color w:val="000000"/>
          <w:sz w:val="22"/>
          <w:szCs w:val="22"/>
        </w:rPr>
        <w:t>14</w:t>
      </w:r>
      <w:r>
        <w:rPr>
          <w:rFonts w:ascii="Calibri" w:hAnsi="Calibri" w:cs="Calibri"/>
          <w:color w:val="000000"/>
          <w:sz w:val="22"/>
          <w:szCs w:val="22"/>
        </w:rPr>
        <w:t>日</w:t>
      </w:r>
      <w:r>
        <w:rPr>
          <w:rFonts w:ascii="Calibri" w:hAnsi="Calibri" w:cs="Calibri"/>
          <w:color w:val="000000"/>
          <w:sz w:val="22"/>
          <w:szCs w:val="22"/>
        </w:rPr>
        <w:t xml:space="preserve"> 3:56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b/>
          <w:bCs/>
          <w:color w:val="000000"/>
          <w:sz w:val="22"/>
          <w:szCs w:val="22"/>
        </w:rPr>
        <w:t>收件人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Yin, Shi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b/>
          <w:bCs/>
          <w:color w:val="000000"/>
          <w:sz w:val="22"/>
          <w:szCs w:val="22"/>
        </w:rPr>
        <w:t>主题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Your_manuscript LD19694 Chen</w:t>
      </w:r>
    </w:p>
    <w:p w14:paraId="512791FC" w14:textId="77777777" w:rsidR="005222D0" w:rsidRDefault="005222D0" w:rsidP="005222D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76185E50" w14:textId="77777777" w:rsidR="005222D0" w:rsidRDefault="005222D0" w:rsidP="005222D0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Re: LD19694</w:t>
      </w:r>
      <w:r>
        <w:rPr>
          <w:rFonts w:ascii="Calibri" w:hAnsi="Calibri" w:cs="Calibri"/>
          <w:color w:val="000000"/>
          <w:sz w:val="20"/>
          <w:szCs w:val="20"/>
        </w:rPr>
        <w:br/>
        <w:t>    High-order fluctuations of temperature in hot QCD matter</w:t>
      </w:r>
      <w:r>
        <w:rPr>
          <w:rFonts w:ascii="Calibri" w:hAnsi="Calibri" w:cs="Calibri"/>
          <w:color w:val="000000"/>
          <w:sz w:val="20"/>
          <w:szCs w:val="20"/>
        </w:rPr>
        <w:br/>
        <w:t>    by Jinhui Chen, Wei-jie Fu, Shi Yin, et al.</w:t>
      </w:r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br/>
        <w:t>Dear Dr. Yin,</w:t>
      </w:r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br/>
        <w:t>We sent your manuscript to our referees for review. We received the</w:t>
      </w:r>
      <w:r>
        <w:rPr>
          <w:rFonts w:ascii="Calibri" w:hAnsi="Calibri" w:cs="Calibri"/>
          <w:color w:val="000000"/>
          <w:sz w:val="20"/>
          <w:szCs w:val="20"/>
        </w:rPr>
        <w:br/>
        <w:t>appended reports.</w:t>
      </w:r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br/>
        <w:t>Based on the information at hand, we judge that your manuscript</w:t>
      </w:r>
      <w:r>
        <w:rPr>
          <w:rFonts w:ascii="Calibri" w:hAnsi="Calibri" w:cs="Calibri"/>
          <w:color w:val="000000"/>
          <w:sz w:val="20"/>
          <w:szCs w:val="20"/>
        </w:rPr>
        <w:br/>
        <w:t>probably does not meet our criteria of impact, innovation, and</w:t>
      </w:r>
      <w:r>
        <w:rPr>
          <w:rFonts w:ascii="Calibri" w:hAnsi="Calibri" w:cs="Calibri"/>
          <w:color w:val="000000"/>
          <w:sz w:val="20"/>
          <w:szCs w:val="20"/>
        </w:rPr>
        <w:br/>
        <w:t>interest and is thus not suited for publication in Physical Review</w:t>
      </w:r>
      <w:r>
        <w:rPr>
          <w:rFonts w:ascii="Calibri" w:hAnsi="Calibri" w:cs="Calibri"/>
          <w:color w:val="000000"/>
          <w:sz w:val="20"/>
          <w:szCs w:val="20"/>
        </w:rPr>
        <w:br/>
        <w:t>Letters.</w:t>
      </w:r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br/>
        <w:t>However, if you feel you can overcome the criticism and make a</w:t>
      </w:r>
      <w:r>
        <w:rPr>
          <w:rFonts w:ascii="Calibri" w:hAnsi="Calibri" w:cs="Calibri"/>
          <w:color w:val="000000"/>
          <w:sz w:val="20"/>
          <w:szCs w:val="20"/>
        </w:rPr>
        <w:br/>
        <w:t>convincing case for publication in PRL, you may resubmit to us. If</w:t>
      </w:r>
      <w:r>
        <w:rPr>
          <w:rFonts w:ascii="Calibri" w:hAnsi="Calibri" w:cs="Calibri"/>
          <w:color w:val="000000"/>
          <w:sz w:val="20"/>
          <w:szCs w:val="20"/>
        </w:rPr>
        <w:br/>
        <w:t>not, your manuscript may well be suited for Physical Review D. Please</w:t>
      </w:r>
      <w:r>
        <w:rPr>
          <w:rFonts w:ascii="Calibri" w:hAnsi="Calibri" w:cs="Calibri"/>
          <w:color w:val="000000"/>
          <w:sz w:val="20"/>
          <w:szCs w:val="20"/>
        </w:rPr>
        <w:br/>
        <w:t>use</w:t>
      </w:r>
      <w:r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  <w:hyperlink r:id="rId7" w:history="1">
        <w:r>
          <w:rPr>
            <w:rStyle w:val="a4"/>
            <w:rFonts w:ascii="Calibri" w:hAnsi="Calibri" w:cs="Calibri"/>
            <w:sz w:val="20"/>
            <w:szCs w:val="20"/>
          </w:rPr>
          <w:t>https://authors.aps.org/Submissions/</w:t>
        </w:r>
      </w:hyperlink>
      <w:r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  <w:r>
        <w:rPr>
          <w:rFonts w:ascii="Calibri" w:hAnsi="Calibri" w:cs="Calibri"/>
          <w:color w:val="000000"/>
          <w:sz w:val="20"/>
          <w:szCs w:val="20"/>
        </w:rPr>
        <w:t>to transfer.</w:t>
      </w:r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br/>
        <w:t>The editors of that journal would make the decision on publication,</w:t>
      </w:r>
      <w:r>
        <w:rPr>
          <w:rFonts w:ascii="Calibri" w:hAnsi="Calibri" w:cs="Calibri"/>
          <w:color w:val="000000"/>
          <w:sz w:val="20"/>
          <w:szCs w:val="20"/>
        </w:rPr>
        <w:br/>
        <w:t>and might seek further review. However, our complete file would be</w:t>
      </w:r>
      <w:r>
        <w:rPr>
          <w:rFonts w:ascii="Calibri" w:hAnsi="Calibri" w:cs="Calibri"/>
          <w:color w:val="000000"/>
          <w:sz w:val="20"/>
          <w:szCs w:val="20"/>
        </w:rPr>
        <w:br/>
        <w:t>available to them.</w:t>
      </w:r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br/>
        <w:t>With either a transfer to Phys. Rev. D or a resubmission to PRL,</w:t>
      </w:r>
      <w:r>
        <w:rPr>
          <w:rFonts w:ascii="Calibri" w:hAnsi="Calibri" w:cs="Calibri"/>
          <w:color w:val="000000"/>
          <w:sz w:val="20"/>
          <w:szCs w:val="20"/>
        </w:rPr>
        <w:br/>
        <w:t>please include a response to all referee comments and a summary of</w:t>
      </w:r>
      <w:r>
        <w:rPr>
          <w:rFonts w:ascii="Calibri" w:hAnsi="Calibri" w:cs="Calibri"/>
          <w:color w:val="000000"/>
          <w:sz w:val="20"/>
          <w:szCs w:val="20"/>
        </w:rPr>
        <w:br/>
        <w:t>revisions made, with a marked PDF manuscript if possible.</w:t>
      </w:r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br/>
        <w:t>Yours sincerely,</w:t>
      </w:r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br/>
        <w:t>Nikhil Karthik</w:t>
      </w:r>
      <w:r>
        <w:rPr>
          <w:rFonts w:ascii="Calibri" w:hAnsi="Calibri" w:cs="Calibri"/>
          <w:color w:val="000000"/>
          <w:sz w:val="20"/>
          <w:szCs w:val="20"/>
        </w:rPr>
        <w:br/>
        <w:t>Associate Editor</w:t>
      </w:r>
      <w:r>
        <w:rPr>
          <w:rFonts w:ascii="Calibri" w:hAnsi="Calibri" w:cs="Calibri"/>
          <w:color w:val="000000"/>
          <w:sz w:val="20"/>
          <w:szCs w:val="20"/>
        </w:rPr>
        <w:br/>
        <w:t>Physical Review Letters</w:t>
      </w:r>
      <w:r>
        <w:rPr>
          <w:rFonts w:ascii="Calibri" w:hAnsi="Calibri" w:cs="Calibri"/>
          <w:color w:val="000000"/>
          <w:sz w:val="20"/>
          <w:szCs w:val="20"/>
        </w:rPr>
        <w:br/>
        <w:t>Email:</w:t>
      </w:r>
      <w:r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  <w:hyperlink r:id="rId8" w:history="1">
        <w:r>
          <w:rPr>
            <w:rStyle w:val="a4"/>
            <w:rFonts w:ascii="Calibri" w:hAnsi="Calibri" w:cs="Calibri"/>
            <w:sz w:val="20"/>
            <w:szCs w:val="20"/>
          </w:rPr>
          <w:t>prl@aps.org</w:t>
        </w:r>
      </w:hyperlink>
      <w:r>
        <w:rPr>
          <w:rFonts w:ascii="Calibri" w:hAnsi="Calibri" w:cs="Calibri"/>
          <w:color w:val="000000"/>
          <w:sz w:val="20"/>
          <w:szCs w:val="20"/>
        </w:rPr>
        <w:br/>
      </w:r>
      <w:hyperlink r:id="rId9" w:history="1">
        <w:r>
          <w:rPr>
            <w:rStyle w:val="a4"/>
            <w:rFonts w:ascii="Calibri" w:hAnsi="Calibri" w:cs="Calibri"/>
            <w:sz w:val="20"/>
            <w:szCs w:val="20"/>
          </w:rPr>
          <w:t>https://journals.aps.org/prl/</w:t>
        </w:r>
      </w:hyperlink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lastRenderedPageBreak/>
        <w:t>NEWS FROM THE PHYSICAL REVIEW JOURNALS</w:t>
      </w:r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br/>
        <w:t>PRL now publishes End Matter</w:t>
      </w:r>
      <w:r>
        <w:rPr>
          <w:rFonts w:ascii="Calibri" w:hAnsi="Calibri" w:cs="Calibri"/>
          <w:color w:val="000000"/>
          <w:sz w:val="20"/>
          <w:szCs w:val="20"/>
        </w:rPr>
        <w:br/>
      </w:r>
      <w:hyperlink r:id="rId10" w:history="1">
        <w:r>
          <w:rPr>
            <w:rStyle w:val="a4"/>
            <w:rFonts w:ascii="Calibri" w:hAnsi="Calibri" w:cs="Calibri"/>
            <w:sz w:val="20"/>
            <w:szCs w:val="20"/>
          </w:rPr>
          <w:t>https://go.aps.org/endmatter</w:t>
        </w:r>
      </w:hyperlink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br/>
        <w:t>----------------------------------------------------------------------</w:t>
      </w:r>
      <w:r>
        <w:rPr>
          <w:rFonts w:ascii="Calibri" w:hAnsi="Calibri" w:cs="Calibri"/>
          <w:color w:val="000000"/>
          <w:sz w:val="20"/>
          <w:szCs w:val="20"/>
        </w:rPr>
        <w:br/>
        <w:t>Report of Referee A -- LD19694/Chen</w:t>
      </w:r>
      <w:r>
        <w:rPr>
          <w:rFonts w:ascii="Calibri" w:hAnsi="Calibri" w:cs="Calibri"/>
          <w:color w:val="000000"/>
          <w:sz w:val="20"/>
          <w:szCs w:val="20"/>
        </w:rPr>
        <w:br/>
        <w:t>----------------------------------------------------------------------</w:t>
      </w:r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br/>
        <w:t>The authors introduce a new thermodynamic potential which is suitable</w:t>
      </w:r>
      <w:r>
        <w:rPr>
          <w:rFonts w:ascii="Calibri" w:hAnsi="Calibri" w:cs="Calibri"/>
          <w:color w:val="000000"/>
          <w:sz w:val="20"/>
          <w:szCs w:val="20"/>
        </w:rPr>
        <w:br/>
        <w:t>to discuss higher order moments of temperature fluctuations. Their</w:t>
      </w:r>
      <w:r>
        <w:rPr>
          <w:rFonts w:ascii="Calibri" w:hAnsi="Calibri" w:cs="Calibri"/>
          <w:color w:val="000000"/>
          <w:sz w:val="20"/>
          <w:szCs w:val="20"/>
        </w:rPr>
        <w:br/>
        <w:t>motivation for doing so is that they aim at a systematic analysis of</w:t>
      </w:r>
      <w:r>
        <w:rPr>
          <w:rFonts w:ascii="Calibri" w:hAnsi="Calibri" w:cs="Calibri"/>
          <w:color w:val="000000"/>
          <w:sz w:val="20"/>
          <w:szCs w:val="20"/>
        </w:rPr>
        <w:br/>
        <w:t>transverse momentum fluctuations measured in heavy ion collision</w:t>
      </w:r>
      <w:r>
        <w:rPr>
          <w:rFonts w:ascii="Calibri" w:hAnsi="Calibri" w:cs="Calibri"/>
          <w:color w:val="000000"/>
          <w:sz w:val="20"/>
          <w:szCs w:val="20"/>
        </w:rPr>
        <w:br/>
        <w:t>experiments. This could have been done also in the conventional</w:t>
      </w:r>
      <w:r>
        <w:rPr>
          <w:rFonts w:ascii="Calibri" w:hAnsi="Calibri" w:cs="Calibri"/>
          <w:color w:val="000000"/>
          <w:sz w:val="20"/>
          <w:szCs w:val="20"/>
        </w:rPr>
        <w:br/>
        <w:t>micro-canonical ensemble. The ensemble introduced by the authors</w:t>
      </w:r>
      <w:r>
        <w:rPr>
          <w:rFonts w:ascii="Calibri" w:hAnsi="Calibri" w:cs="Calibri"/>
          <w:color w:val="000000"/>
          <w:sz w:val="20"/>
          <w:szCs w:val="20"/>
        </w:rPr>
        <w:br/>
        <w:t>differs from the micro-canonical ensemble only by exchanging the</w:t>
      </w:r>
      <w:r>
        <w:rPr>
          <w:rFonts w:ascii="Calibri" w:hAnsi="Calibri" w:cs="Calibri"/>
          <w:color w:val="000000"/>
          <w:sz w:val="20"/>
          <w:szCs w:val="20"/>
        </w:rPr>
        <w:br/>
        <w:t>particle number in favor of the chemical potential as a parameter the</w:t>
      </w:r>
      <w:r>
        <w:rPr>
          <w:rFonts w:ascii="Calibri" w:hAnsi="Calibri" w:cs="Calibri"/>
          <w:color w:val="000000"/>
          <w:sz w:val="20"/>
          <w:szCs w:val="20"/>
        </w:rPr>
        <w:br/>
        <w:t>describes a thermodynamic equilibrium state.</w:t>
      </w:r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br/>
        <w:t>A goal of the paper is to contribute to a systematic discussion of</w:t>
      </w:r>
      <w:r>
        <w:rPr>
          <w:rFonts w:ascii="Calibri" w:hAnsi="Calibri" w:cs="Calibri"/>
          <w:color w:val="000000"/>
          <w:sz w:val="20"/>
          <w:szCs w:val="20"/>
        </w:rPr>
        <w:br/>
        <w:t>transverse momentum fluctuations. This, however, is not the case.</w:t>
      </w:r>
      <w:r>
        <w:rPr>
          <w:rFonts w:ascii="Calibri" w:hAnsi="Calibri" w:cs="Calibri"/>
          <w:color w:val="000000"/>
          <w:sz w:val="20"/>
          <w:szCs w:val="20"/>
        </w:rPr>
        <w:br/>
        <w:t>Transverse momentum fluctuations are generally discussed in terms of</w:t>
      </w:r>
      <w:r>
        <w:rPr>
          <w:rFonts w:ascii="Calibri" w:hAnsi="Calibri" w:cs="Calibri"/>
          <w:color w:val="000000"/>
          <w:sz w:val="20"/>
          <w:szCs w:val="20"/>
        </w:rPr>
        <w:br/>
        <w:t>'initial state fluctuations' of energy and particle number and the</w:t>
      </w:r>
      <w:r>
        <w:rPr>
          <w:rFonts w:ascii="Calibri" w:hAnsi="Calibri" w:cs="Calibri"/>
          <w:color w:val="000000"/>
          <w:sz w:val="20"/>
          <w:szCs w:val="20"/>
        </w:rPr>
        <w:br/>
        <w:t>temperature introduced in this context is an effective temperature</w:t>
      </w:r>
      <w:r>
        <w:rPr>
          <w:rFonts w:ascii="Calibri" w:hAnsi="Calibri" w:cs="Calibri"/>
          <w:color w:val="000000"/>
          <w:sz w:val="20"/>
          <w:szCs w:val="20"/>
        </w:rPr>
        <w:br/>
        <w:t>related to the evolution of the medium, generated in heavy ion</w:t>
      </w:r>
      <w:r>
        <w:rPr>
          <w:rFonts w:ascii="Calibri" w:hAnsi="Calibri" w:cs="Calibri"/>
          <w:color w:val="000000"/>
          <w:sz w:val="20"/>
          <w:szCs w:val="20"/>
        </w:rPr>
        <w:br/>
        <w:t>collisions, towards an equilibrium state. The paper merely discusses</w:t>
      </w:r>
      <w:r>
        <w:rPr>
          <w:rFonts w:ascii="Calibri" w:hAnsi="Calibri" w:cs="Calibri"/>
          <w:color w:val="000000"/>
          <w:sz w:val="20"/>
          <w:szCs w:val="20"/>
        </w:rPr>
        <w:br/>
        <w:t>thermodynamic relations valid in a certain thermodynamic ensemble that</w:t>
      </w:r>
      <w:r>
        <w:rPr>
          <w:rFonts w:ascii="Calibri" w:hAnsi="Calibri" w:cs="Calibri"/>
          <w:color w:val="000000"/>
          <w:sz w:val="20"/>
          <w:szCs w:val="20"/>
        </w:rPr>
        <w:br/>
        <w:t>describes equilibrium thermodynamics keeping certain state variables,</w:t>
      </w:r>
      <w:r>
        <w:rPr>
          <w:rFonts w:ascii="Calibri" w:hAnsi="Calibri" w:cs="Calibri"/>
          <w:color w:val="000000"/>
          <w:sz w:val="20"/>
          <w:szCs w:val="20"/>
        </w:rPr>
        <w:br/>
        <w:t>characterizing a thermodynamic state, constant. The argument that the</w:t>
      </w:r>
      <w:r>
        <w:rPr>
          <w:rFonts w:ascii="Calibri" w:hAnsi="Calibri" w:cs="Calibri"/>
          <w:color w:val="000000"/>
          <w:sz w:val="20"/>
          <w:szCs w:val="20"/>
        </w:rPr>
        <w:br/>
        <w:t>newly introduced ensemble described by ``W'' is in this respect</w:t>
      </w:r>
      <w:r>
        <w:rPr>
          <w:rFonts w:ascii="Calibri" w:hAnsi="Calibri" w:cs="Calibri"/>
          <w:color w:val="000000"/>
          <w:sz w:val="20"/>
          <w:szCs w:val="20"/>
        </w:rPr>
        <w:br/>
        <w:t>preferable to the usually considered micro-canonical ensemble is not</w:t>
      </w:r>
      <w:r>
        <w:rPr>
          <w:rFonts w:ascii="Calibri" w:hAnsi="Calibri" w:cs="Calibri"/>
          <w:color w:val="000000"/>
          <w:sz w:val="20"/>
          <w:szCs w:val="20"/>
        </w:rPr>
        <w:br/>
        <w:t>convincing.</w:t>
      </w:r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br/>
        <w:t>I thus think that this paper does not contribute to a more systematic</w:t>
      </w:r>
      <w:r>
        <w:rPr>
          <w:rFonts w:ascii="Calibri" w:hAnsi="Calibri" w:cs="Calibri"/>
          <w:color w:val="000000"/>
          <w:sz w:val="20"/>
          <w:szCs w:val="20"/>
        </w:rPr>
        <w:br/>
        <w:t>analysis or better understanding of transverse momentum fluctuations</w:t>
      </w:r>
      <w:r>
        <w:rPr>
          <w:rFonts w:ascii="Calibri" w:hAnsi="Calibri" w:cs="Calibri"/>
          <w:color w:val="000000"/>
          <w:sz w:val="20"/>
          <w:szCs w:val="20"/>
        </w:rPr>
        <w:br/>
        <w:t>in heavy ion collisions. A more detailed analysis and direct</w:t>
      </w:r>
      <w:r>
        <w:rPr>
          <w:rFonts w:ascii="Calibri" w:hAnsi="Calibri" w:cs="Calibri"/>
          <w:color w:val="000000"/>
          <w:sz w:val="20"/>
          <w:szCs w:val="20"/>
        </w:rPr>
        <w:br/>
        <w:t>comparison with experimental data may be needed, which could be given</w:t>
      </w:r>
      <w:r>
        <w:rPr>
          <w:rFonts w:ascii="Calibri" w:hAnsi="Calibri" w:cs="Calibri"/>
          <w:color w:val="000000"/>
          <w:sz w:val="20"/>
          <w:szCs w:val="20"/>
        </w:rPr>
        <w:br/>
        <w:t>in a regular article.</w:t>
      </w:r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br/>
        <w:t>----------------------------------------------------------------------</w:t>
      </w:r>
      <w:r>
        <w:rPr>
          <w:rFonts w:ascii="Calibri" w:hAnsi="Calibri" w:cs="Calibri"/>
          <w:color w:val="000000"/>
          <w:sz w:val="20"/>
          <w:szCs w:val="20"/>
        </w:rPr>
        <w:br/>
        <w:t>Report of Referee B -- LD19694/Chen</w:t>
      </w:r>
      <w:r>
        <w:rPr>
          <w:rFonts w:ascii="Calibri" w:hAnsi="Calibri" w:cs="Calibri"/>
          <w:color w:val="000000"/>
          <w:sz w:val="20"/>
          <w:szCs w:val="20"/>
        </w:rPr>
        <w:br/>
        <w:t>----------------------------------------------------------------------</w:t>
      </w:r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br/>
        <w:t>New experimental data are available by the ALICE and ATLAS groups for</w:t>
      </w:r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lastRenderedPageBreak/>
        <w:t>the fluctuations of the transverse momentum of charged hadrons in</w:t>
      </w:r>
      <w:r>
        <w:rPr>
          <w:rFonts w:ascii="Calibri" w:hAnsi="Calibri" w:cs="Calibri"/>
          <w:color w:val="000000"/>
          <w:sz w:val="20"/>
          <w:szCs w:val="20"/>
        </w:rPr>
        <w:br/>
        <w:t>heavy-ion collisions, STAR has presented such fluctuations in the</w:t>
      </w:r>
      <w:r>
        <w:rPr>
          <w:rFonts w:ascii="Calibri" w:hAnsi="Calibri" w:cs="Calibri"/>
          <w:color w:val="000000"/>
          <w:sz w:val="20"/>
          <w:szCs w:val="20"/>
        </w:rPr>
        <w:br/>
        <w:t>context of the collision energy dependence at the Quark Matter</w:t>
      </w:r>
      <w:r>
        <w:rPr>
          <w:rFonts w:ascii="Calibri" w:hAnsi="Calibri" w:cs="Calibri"/>
          <w:color w:val="000000"/>
          <w:sz w:val="20"/>
          <w:szCs w:val="20"/>
        </w:rPr>
        <w:br/>
        <w:t>conference in 2025. While a non-monotonic behavior of mean p_T</w:t>
      </w:r>
      <w:r>
        <w:rPr>
          <w:rFonts w:ascii="Calibri" w:hAnsi="Calibri" w:cs="Calibri"/>
          <w:color w:val="000000"/>
          <w:sz w:val="20"/>
          <w:szCs w:val="20"/>
        </w:rPr>
        <w:br/>
        <w:t>fluctuations as a function of centrality was suggested as one of the</w:t>
      </w:r>
      <w:r>
        <w:rPr>
          <w:rFonts w:ascii="Calibri" w:hAnsi="Calibri" w:cs="Calibri"/>
          <w:color w:val="000000"/>
          <w:sz w:val="20"/>
          <w:szCs w:val="20"/>
        </w:rPr>
        <w:br/>
        <w:t>possible signals of the QGP, such fluctuations are also affected by</w:t>
      </w:r>
      <w:r>
        <w:rPr>
          <w:rFonts w:ascii="Calibri" w:hAnsi="Calibri" w:cs="Calibri"/>
          <w:color w:val="000000"/>
          <w:sz w:val="20"/>
          <w:szCs w:val="20"/>
        </w:rPr>
        <w:br/>
        <w:t>non-thermodynamic variations in the initial geometry of the collision.</w:t>
      </w:r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br/>
        <w:t>This paper attempts to calculate a theory prediction on these momentum</w:t>
      </w:r>
      <w:r>
        <w:rPr>
          <w:rFonts w:ascii="Calibri" w:hAnsi="Calibri" w:cs="Calibri"/>
          <w:color w:val="000000"/>
          <w:sz w:val="20"/>
          <w:szCs w:val="20"/>
        </w:rPr>
        <w:br/>
        <w:t>fluctuations based on Equilibrium QCD. The procedure is based on the</w:t>
      </w:r>
      <w:r>
        <w:rPr>
          <w:rFonts w:ascii="Calibri" w:hAnsi="Calibri" w:cs="Calibri"/>
          <w:color w:val="000000"/>
          <w:sz w:val="20"/>
          <w:szCs w:val="20"/>
        </w:rPr>
        <w:br/>
        <w:t>calculation of temperature fluctuations in as system with fixed</w:t>
      </w:r>
      <w:r>
        <w:rPr>
          <w:rFonts w:ascii="Calibri" w:hAnsi="Calibri" w:cs="Calibri"/>
          <w:color w:val="000000"/>
          <w:sz w:val="20"/>
          <w:szCs w:val="20"/>
        </w:rPr>
        <w:br/>
        <w:t>entropy. &lt;p_T&gt; is understood to be proportional to temperature, that</w:t>
      </w:r>
      <w:r>
        <w:rPr>
          <w:rFonts w:ascii="Calibri" w:hAnsi="Calibri" w:cs="Calibri"/>
          <w:color w:val="000000"/>
          <w:sz w:val="20"/>
          <w:szCs w:val="20"/>
        </w:rPr>
        <w:br/>
        <w:t>admits equilibrium temperature as a proxy. The proportionality factor</w:t>
      </w:r>
      <w:r>
        <w:rPr>
          <w:rFonts w:ascii="Calibri" w:hAnsi="Calibri" w:cs="Calibri"/>
          <w:color w:val="000000"/>
          <w:sz w:val="20"/>
          <w:szCs w:val="20"/>
        </w:rPr>
        <w:br/>
        <w:t>can be canceled by building various ratios of fluctuations. All this</w:t>
      </w:r>
      <w:r>
        <w:rPr>
          <w:rFonts w:ascii="Calibri" w:hAnsi="Calibri" w:cs="Calibri"/>
          <w:color w:val="000000"/>
          <w:sz w:val="20"/>
          <w:szCs w:val="20"/>
        </w:rPr>
        <w:br/>
        <w:t>is discussed in the context of a low energy effective model</w:t>
      </w:r>
      <w:r>
        <w:rPr>
          <w:rFonts w:ascii="Calibri" w:hAnsi="Calibri" w:cs="Calibri"/>
          <w:color w:val="000000"/>
          <w:sz w:val="20"/>
          <w:szCs w:val="20"/>
        </w:rPr>
        <w:br/>
        <w:t>parameterized using FRG equations in the past. The model is summarized</w:t>
      </w:r>
      <w:r>
        <w:rPr>
          <w:rFonts w:ascii="Calibri" w:hAnsi="Calibri" w:cs="Calibri"/>
          <w:color w:val="000000"/>
          <w:sz w:val="20"/>
          <w:szCs w:val="20"/>
        </w:rPr>
        <w:br/>
        <w:t>in the supplemental material.</w:t>
      </w:r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br/>
        <w:t>There are three principal problems or questions that I formulate:</w:t>
      </w:r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br/>
        <w:t>1) To what extent are the fluctuations in thermal equilibrium relevant</w:t>
      </w:r>
      <w:r>
        <w:rPr>
          <w:rFonts w:ascii="Calibri" w:hAnsi="Calibri" w:cs="Calibri"/>
          <w:color w:val="000000"/>
          <w:sz w:val="20"/>
          <w:szCs w:val="20"/>
        </w:rPr>
        <w:br/>
        <w:t>in the interpretation of experimental results. How much of the</w:t>
      </w:r>
      <w:r>
        <w:rPr>
          <w:rFonts w:ascii="Calibri" w:hAnsi="Calibri" w:cs="Calibri"/>
          <w:color w:val="000000"/>
          <w:sz w:val="20"/>
          <w:szCs w:val="20"/>
        </w:rPr>
        <w:br/>
        <w:t>fluctuations actually describe the initial state of a hydrodynamical</w:t>
      </w:r>
      <w:r>
        <w:rPr>
          <w:rFonts w:ascii="Calibri" w:hAnsi="Calibri" w:cs="Calibri"/>
          <w:color w:val="000000"/>
          <w:sz w:val="20"/>
          <w:szCs w:val="20"/>
        </w:rPr>
        <w:br/>
        <w:t>evolution?</w:t>
      </w:r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br/>
        <w:t>2) The state function of (S,V,mu) that the authors define through a</w:t>
      </w:r>
      <w:r>
        <w:rPr>
          <w:rFonts w:ascii="Calibri" w:hAnsi="Calibri" w:cs="Calibri"/>
          <w:color w:val="000000"/>
          <w:sz w:val="20"/>
          <w:szCs w:val="20"/>
        </w:rPr>
        <w:br/>
        <w:t>Legendre transformation allows the calculation of the fluctuation of</w:t>
      </w:r>
      <w:r>
        <w:rPr>
          <w:rFonts w:ascii="Calibri" w:hAnsi="Calibri" w:cs="Calibri"/>
          <w:color w:val="000000"/>
          <w:sz w:val="20"/>
          <w:szCs w:val="20"/>
        </w:rPr>
        <w:br/>
        <w:t>temperature. This point (and the actual computation of the</w:t>
      </w:r>
      <w:r>
        <w:rPr>
          <w:rFonts w:ascii="Calibri" w:hAnsi="Calibri" w:cs="Calibri"/>
          <w:color w:val="000000"/>
          <w:sz w:val="20"/>
          <w:szCs w:val="20"/>
        </w:rPr>
        <w:br/>
        <w:t>fluctuations themselves) is the novelty in the paper. The connection</w:t>
      </w:r>
      <w:r>
        <w:rPr>
          <w:rFonts w:ascii="Calibri" w:hAnsi="Calibri" w:cs="Calibri"/>
          <w:color w:val="000000"/>
          <w:sz w:val="20"/>
          <w:szCs w:val="20"/>
        </w:rPr>
        <w:br/>
        <w:t>between dw/ds and &lt;p_T&gt; should be worked out better. Presently it is</w:t>
      </w:r>
      <w:r>
        <w:rPr>
          <w:rFonts w:ascii="Calibri" w:hAnsi="Calibri" w:cs="Calibri"/>
          <w:color w:val="000000"/>
          <w:sz w:val="20"/>
          <w:szCs w:val="20"/>
        </w:rPr>
        <w:br/>
        <w:t>just a single motivating sentence in the manuscript, what I would like</w:t>
      </w:r>
      <w:r>
        <w:rPr>
          <w:rFonts w:ascii="Calibri" w:hAnsi="Calibri" w:cs="Calibri"/>
          <w:color w:val="000000"/>
          <w:sz w:val="20"/>
          <w:szCs w:val="20"/>
        </w:rPr>
        <w:br/>
        <w:t>to see is a proof. One could move a plot to the supplemental material</w:t>
      </w:r>
      <w:r>
        <w:rPr>
          <w:rFonts w:ascii="Calibri" w:hAnsi="Calibri" w:cs="Calibri"/>
          <w:color w:val="000000"/>
          <w:sz w:val="20"/>
          <w:szCs w:val="20"/>
        </w:rPr>
        <w:br/>
        <w:t>if more space is required for this.</w:t>
      </w:r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br/>
        <w:t>3) The computation uses high order temperature derivatives of the</w:t>
      </w:r>
      <w:r>
        <w:rPr>
          <w:rFonts w:ascii="Calibri" w:hAnsi="Calibri" w:cs="Calibri"/>
          <w:color w:val="000000"/>
          <w:sz w:val="20"/>
          <w:szCs w:val="20"/>
        </w:rPr>
        <w:br/>
        <w:t>pressure function in an intermediate step Eqs (9-10). The PQM model</w:t>
      </w:r>
      <w:r>
        <w:rPr>
          <w:rFonts w:ascii="Calibri" w:hAnsi="Calibri" w:cs="Calibri"/>
          <w:color w:val="000000"/>
          <w:sz w:val="20"/>
          <w:szCs w:val="20"/>
        </w:rPr>
        <w:br/>
        <w:t>used by the authors may be a crude approximation for this task. While</w:t>
      </w:r>
      <w:r>
        <w:rPr>
          <w:rFonts w:ascii="Calibri" w:hAnsi="Calibri" w:cs="Calibri"/>
          <w:color w:val="000000"/>
          <w:sz w:val="20"/>
          <w:szCs w:val="20"/>
        </w:rPr>
        <w:br/>
        <w:t>a comparison to lattice QCD was performed for this model in earlier</w:t>
      </w:r>
      <w:r>
        <w:rPr>
          <w:rFonts w:ascii="Calibri" w:hAnsi="Calibri" w:cs="Calibri"/>
          <w:color w:val="000000"/>
          <w:sz w:val="20"/>
          <w:szCs w:val="20"/>
        </w:rPr>
        <w:br/>
        <w:t>works, the high order temperature derivatives are not among the</w:t>
      </w:r>
      <w:r>
        <w:rPr>
          <w:rFonts w:ascii="Calibri" w:hAnsi="Calibri" w:cs="Calibri"/>
          <w:color w:val="000000"/>
          <w:sz w:val="20"/>
          <w:szCs w:val="20"/>
        </w:rPr>
        <w:br/>
        <w:t>observables that have ever been tested. Note, that even lattice would</w:t>
      </w:r>
      <w:r>
        <w:rPr>
          <w:rFonts w:ascii="Calibri" w:hAnsi="Calibri" w:cs="Calibri"/>
          <w:color w:val="000000"/>
          <w:sz w:val="20"/>
          <w:szCs w:val="20"/>
        </w:rPr>
        <w:br/>
        <w:t>have severe difficulties going beyond chi_2, because of the numerical</w:t>
      </w:r>
      <w:r>
        <w:rPr>
          <w:rFonts w:ascii="Calibri" w:hAnsi="Calibri" w:cs="Calibri"/>
          <w:color w:val="000000"/>
          <w:sz w:val="20"/>
          <w:szCs w:val="20"/>
        </w:rPr>
        <w:br/>
        <w:t>nature of obtaining these.</w:t>
      </w:r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br/>
        <w:t>Some more further points:</w:t>
      </w:r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lastRenderedPageBreak/>
        <w:br/>
        <w:t>a) The rich structure visible in the result plots might just be an</w:t>
      </w:r>
      <w:r>
        <w:rPr>
          <w:rFonts w:ascii="Calibri" w:hAnsi="Calibri" w:cs="Calibri"/>
          <w:color w:val="000000"/>
          <w:sz w:val="20"/>
          <w:szCs w:val="20"/>
        </w:rPr>
        <w:br/>
        <w:t>instability of making higher order derivatives. Do the authors insist</w:t>
      </w:r>
      <w:r>
        <w:rPr>
          <w:rFonts w:ascii="Calibri" w:hAnsi="Calibri" w:cs="Calibri"/>
          <w:color w:val="000000"/>
          <w:sz w:val="20"/>
          <w:szCs w:val="20"/>
        </w:rPr>
        <w:br/>
        <w:t>to use that high chemical potentials?</w:t>
      </w:r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br/>
        <w:t>b) Would the computation of the fluctuation ration make sense on the</w:t>
      </w:r>
      <w:r>
        <w:rPr>
          <w:rFonts w:ascii="Calibri" w:hAnsi="Calibri" w:cs="Calibri"/>
          <w:color w:val="000000"/>
          <w:sz w:val="20"/>
          <w:szCs w:val="20"/>
        </w:rPr>
        <w:br/>
        <w:t>chemical freeze-out line, instead of fixed mu, T-scans?</w:t>
      </w:r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br/>
        <w:t>Then the question: is this a PRL?</w:t>
      </w:r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br/>
        <w:t>As far as a can tell, the result is a significant step forward and</w:t>
      </w:r>
      <w:r>
        <w:rPr>
          <w:rFonts w:ascii="Calibri" w:hAnsi="Calibri" w:cs="Calibri"/>
          <w:color w:val="000000"/>
          <w:sz w:val="20"/>
          <w:szCs w:val="20"/>
        </w:rPr>
        <w:br/>
        <w:t>represents a welcome theoretical contribution that complements the</w:t>
      </w:r>
      <w:r>
        <w:rPr>
          <w:rFonts w:ascii="Calibri" w:hAnsi="Calibri" w:cs="Calibri"/>
          <w:color w:val="000000"/>
          <w:sz w:val="20"/>
          <w:szCs w:val="20"/>
        </w:rPr>
        <w:br/>
        <w:t>progress in experiment. This can clear the way for further research</w:t>
      </w:r>
      <w:r>
        <w:rPr>
          <w:rFonts w:ascii="Calibri" w:hAnsi="Calibri" w:cs="Calibri"/>
          <w:color w:val="000000"/>
          <w:sz w:val="20"/>
          <w:szCs w:val="20"/>
        </w:rPr>
        <w:br/>
        <w:t>with better models.</w:t>
      </w:r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br/>
        <w:t>Yet, I am unsure: the paper in its present form does not provide</w:t>
      </w:r>
      <w:r>
        <w:rPr>
          <w:rFonts w:ascii="Calibri" w:hAnsi="Calibri" w:cs="Calibri"/>
          <w:color w:val="000000"/>
          <w:sz w:val="20"/>
          <w:szCs w:val="20"/>
        </w:rPr>
        <w:br/>
        <w:t>enough details to convince that the presented idea is actually</w:t>
      </w:r>
      <w:r>
        <w:rPr>
          <w:rFonts w:ascii="Calibri" w:hAnsi="Calibri" w:cs="Calibri"/>
          <w:color w:val="000000"/>
          <w:sz w:val="20"/>
          <w:szCs w:val="20"/>
        </w:rPr>
        <w:br/>
        <w:t>correct.</w:t>
      </w:r>
    </w:p>
    <w:p w14:paraId="4CECFAC9" w14:textId="08D01BED" w:rsidR="006B6007" w:rsidRPr="006B6007" w:rsidRDefault="006B6007" w:rsidP="0043700E"/>
    <w:sectPr w:rsidR="006B6007" w:rsidRPr="006B6007" w:rsidSect="002036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6102D"/>
    <w:multiLevelType w:val="hybridMultilevel"/>
    <w:tmpl w:val="2DEE6D6A"/>
    <w:lvl w:ilvl="0" w:tplc="2C2A8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A13712"/>
    <w:multiLevelType w:val="hybridMultilevel"/>
    <w:tmpl w:val="A0B0109E"/>
    <w:lvl w:ilvl="0" w:tplc="9ED0F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D8470A"/>
    <w:multiLevelType w:val="hybridMultilevel"/>
    <w:tmpl w:val="0C3CAF0E"/>
    <w:lvl w:ilvl="0" w:tplc="B75A6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FDF3CC5"/>
    <w:multiLevelType w:val="hybridMultilevel"/>
    <w:tmpl w:val="37028FBA"/>
    <w:lvl w:ilvl="0" w:tplc="7CD09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8CA35F7"/>
    <w:multiLevelType w:val="hybridMultilevel"/>
    <w:tmpl w:val="D3AACAC6"/>
    <w:lvl w:ilvl="0" w:tplc="D988C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C2A77E4"/>
    <w:multiLevelType w:val="hybridMultilevel"/>
    <w:tmpl w:val="3D60F8CA"/>
    <w:lvl w:ilvl="0" w:tplc="B38C7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377442"/>
    <w:multiLevelType w:val="hybridMultilevel"/>
    <w:tmpl w:val="19FACD04"/>
    <w:lvl w:ilvl="0" w:tplc="FD80C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57295568">
    <w:abstractNumId w:val="0"/>
  </w:num>
  <w:num w:numId="2" w16cid:durableId="1924097154">
    <w:abstractNumId w:val="2"/>
  </w:num>
  <w:num w:numId="3" w16cid:durableId="240336436">
    <w:abstractNumId w:val="3"/>
  </w:num>
  <w:num w:numId="4" w16cid:durableId="242688654">
    <w:abstractNumId w:val="4"/>
  </w:num>
  <w:num w:numId="5" w16cid:durableId="814495383">
    <w:abstractNumId w:val="1"/>
  </w:num>
  <w:num w:numId="6" w16cid:durableId="319117137">
    <w:abstractNumId w:val="5"/>
  </w:num>
  <w:num w:numId="7" w16cid:durableId="11901427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3CE"/>
    <w:rsid w:val="000016DC"/>
    <w:rsid w:val="00007C31"/>
    <w:rsid w:val="00032CCF"/>
    <w:rsid w:val="00092961"/>
    <w:rsid w:val="000E389B"/>
    <w:rsid w:val="000E4F3C"/>
    <w:rsid w:val="000F61A6"/>
    <w:rsid w:val="00114110"/>
    <w:rsid w:val="0013152D"/>
    <w:rsid w:val="001442B1"/>
    <w:rsid w:val="00156F1A"/>
    <w:rsid w:val="00161A3C"/>
    <w:rsid w:val="00164C72"/>
    <w:rsid w:val="00182CC3"/>
    <w:rsid w:val="0019021D"/>
    <w:rsid w:val="0019515A"/>
    <w:rsid w:val="00195826"/>
    <w:rsid w:val="001B6B0A"/>
    <w:rsid w:val="001C0CB8"/>
    <w:rsid w:val="001C3F60"/>
    <w:rsid w:val="001C5F42"/>
    <w:rsid w:val="001D41A2"/>
    <w:rsid w:val="002036B5"/>
    <w:rsid w:val="00244EAC"/>
    <w:rsid w:val="00255356"/>
    <w:rsid w:val="0026400B"/>
    <w:rsid w:val="00283380"/>
    <w:rsid w:val="002839BD"/>
    <w:rsid w:val="002A3292"/>
    <w:rsid w:val="002C78AD"/>
    <w:rsid w:val="002E0056"/>
    <w:rsid w:val="002E46D7"/>
    <w:rsid w:val="002E6B31"/>
    <w:rsid w:val="00300B83"/>
    <w:rsid w:val="00304560"/>
    <w:rsid w:val="0032028D"/>
    <w:rsid w:val="00330344"/>
    <w:rsid w:val="003336FE"/>
    <w:rsid w:val="003560A6"/>
    <w:rsid w:val="00396508"/>
    <w:rsid w:val="003C2698"/>
    <w:rsid w:val="003D4FF2"/>
    <w:rsid w:val="003E57D2"/>
    <w:rsid w:val="003F4D63"/>
    <w:rsid w:val="00404089"/>
    <w:rsid w:val="004043B7"/>
    <w:rsid w:val="00432FC3"/>
    <w:rsid w:val="0043700E"/>
    <w:rsid w:val="004A61D9"/>
    <w:rsid w:val="004C1947"/>
    <w:rsid w:val="00515C0A"/>
    <w:rsid w:val="00517114"/>
    <w:rsid w:val="005222D0"/>
    <w:rsid w:val="005234B0"/>
    <w:rsid w:val="0052408B"/>
    <w:rsid w:val="00542A56"/>
    <w:rsid w:val="005503C2"/>
    <w:rsid w:val="00562D78"/>
    <w:rsid w:val="005A276B"/>
    <w:rsid w:val="005A4D4E"/>
    <w:rsid w:val="005B0611"/>
    <w:rsid w:val="005C6D88"/>
    <w:rsid w:val="005C7A00"/>
    <w:rsid w:val="005D2922"/>
    <w:rsid w:val="005D5709"/>
    <w:rsid w:val="005F29EA"/>
    <w:rsid w:val="005F5AD4"/>
    <w:rsid w:val="00600D98"/>
    <w:rsid w:val="00605412"/>
    <w:rsid w:val="00641280"/>
    <w:rsid w:val="00694972"/>
    <w:rsid w:val="006973CE"/>
    <w:rsid w:val="006A1AB2"/>
    <w:rsid w:val="006B6007"/>
    <w:rsid w:val="006C5119"/>
    <w:rsid w:val="006D0DDA"/>
    <w:rsid w:val="006E49BB"/>
    <w:rsid w:val="006E6FBF"/>
    <w:rsid w:val="00710B0E"/>
    <w:rsid w:val="00712B10"/>
    <w:rsid w:val="007321DC"/>
    <w:rsid w:val="00735CD9"/>
    <w:rsid w:val="00774670"/>
    <w:rsid w:val="007839F5"/>
    <w:rsid w:val="007A7BF1"/>
    <w:rsid w:val="007B79AF"/>
    <w:rsid w:val="007C564C"/>
    <w:rsid w:val="007D3B3E"/>
    <w:rsid w:val="007E2A4E"/>
    <w:rsid w:val="008149C7"/>
    <w:rsid w:val="00841B02"/>
    <w:rsid w:val="0085056F"/>
    <w:rsid w:val="00862D36"/>
    <w:rsid w:val="00867BB3"/>
    <w:rsid w:val="00875C89"/>
    <w:rsid w:val="0088272F"/>
    <w:rsid w:val="00897A11"/>
    <w:rsid w:val="008B1B92"/>
    <w:rsid w:val="008C133B"/>
    <w:rsid w:val="008E02BF"/>
    <w:rsid w:val="008F699C"/>
    <w:rsid w:val="009172C2"/>
    <w:rsid w:val="0092575B"/>
    <w:rsid w:val="0097634C"/>
    <w:rsid w:val="00982D70"/>
    <w:rsid w:val="00992792"/>
    <w:rsid w:val="009B5221"/>
    <w:rsid w:val="009D1082"/>
    <w:rsid w:val="009D16E2"/>
    <w:rsid w:val="009D1762"/>
    <w:rsid w:val="009F396E"/>
    <w:rsid w:val="00A33E4E"/>
    <w:rsid w:val="00A3618D"/>
    <w:rsid w:val="00A41C96"/>
    <w:rsid w:val="00A42932"/>
    <w:rsid w:val="00A54B5F"/>
    <w:rsid w:val="00A6250E"/>
    <w:rsid w:val="00A63078"/>
    <w:rsid w:val="00A82983"/>
    <w:rsid w:val="00A86888"/>
    <w:rsid w:val="00AC19CC"/>
    <w:rsid w:val="00AC34E5"/>
    <w:rsid w:val="00AC35B1"/>
    <w:rsid w:val="00AE1308"/>
    <w:rsid w:val="00AE74DE"/>
    <w:rsid w:val="00B15FEB"/>
    <w:rsid w:val="00B1720C"/>
    <w:rsid w:val="00B177F7"/>
    <w:rsid w:val="00B30A0A"/>
    <w:rsid w:val="00B32E5C"/>
    <w:rsid w:val="00BC4EE2"/>
    <w:rsid w:val="00BE66BB"/>
    <w:rsid w:val="00BE6E28"/>
    <w:rsid w:val="00C118EE"/>
    <w:rsid w:val="00C2278D"/>
    <w:rsid w:val="00C35440"/>
    <w:rsid w:val="00CA217A"/>
    <w:rsid w:val="00CA3CD1"/>
    <w:rsid w:val="00CC7C31"/>
    <w:rsid w:val="00D06EB3"/>
    <w:rsid w:val="00D1570D"/>
    <w:rsid w:val="00D43BF2"/>
    <w:rsid w:val="00D468C2"/>
    <w:rsid w:val="00D47572"/>
    <w:rsid w:val="00D60221"/>
    <w:rsid w:val="00D61A1E"/>
    <w:rsid w:val="00D63A5E"/>
    <w:rsid w:val="00D8553A"/>
    <w:rsid w:val="00D871E7"/>
    <w:rsid w:val="00D91963"/>
    <w:rsid w:val="00DA21A6"/>
    <w:rsid w:val="00DA299F"/>
    <w:rsid w:val="00DA78BD"/>
    <w:rsid w:val="00DF6AF9"/>
    <w:rsid w:val="00DF71F0"/>
    <w:rsid w:val="00E01077"/>
    <w:rsid w:val="00E14535"/>
    <w:rsid w:val="00E26E67"/>
    <w:rsid w:val="00E30B75"/>
    <w:rsid w:val="00E33A87"/>
    <w:rsid w:val="00E33CA1"/>
    <w:rsid w:val="00E35F45"/>
    <w:rsid w:val="00E47507"/>
    <w:rsid w:val="00E53733"/>
    <w:rsid w:val="00E64707"/>
    <w:rsid w:val="00E82F31"/>
    <w:rsid w:val="00E90985"/>
    <w:rsid w:val="00E95FD2"/>
    <w:rsid w:val="00EA3E1E"/>
    <w:rsid w:val="00EA68E2"/>
    <w:rsid w:val="00EB6E06"/>
    <w:rsid w:val="00ED41EB"/>
    <w:rsid w:val="00EE0DD0"/>
    <w:rsid w:val="00EE3D86"/>
    <w:rsid w:val="00F10273"/>
    <w:rsid w:val="00F140E2"/>
    <w:rsid w:val="00F16C08"/>
    <w:rsid w:val="00F456C4"/>
    <w:rsid w:val="00F66A81"/>
    <w:rsid w:val="00F75F6D"/>
    <w:rsid w:val="00FB1382"/>
    <w:rsid w:val="00FB4044"/>
    <w:rsid w:val="00FB484B"/>
    <w:rsid w:val="00FD5447"/>
    <w:rsid w:val="00FD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ED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A33E4E"/>
    <w:rPr>
      <w:rFonts w:ascii="宋体" w:eastAsia="宋体" w:hAnsi="宋体" w:cs="宋体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28D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</w:rPr>
  </w:style>
  <w:style w:type="character" w:customStyle="1" w:styleId="apple-converted-space">
    <w:name w:val="apple-converted-space"/>
    <w:basedOn w:val="a0"/>
    <w:rsid w:val="00161A3C"/>
  </w:style>
  <w:style w:type="character" w:styleId="a4">
    <w:name w:val="Hyperlink"/>
    <w:basedOn w:val="a0"/>
    <w:uiPriority w:val="99"/>
    <w:semiHidden/>
    <w:unhideWhenUsed/>
    <w:rsid w:val="006B60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2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l@aps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uthors.aps.org/Submission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l@aps.org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rl@aps.org" TargetMode="External"/><Relationship Id="rId10" Type="http://schemas.openxmlformats.org/officeDocument/2006/relationships/hyperlink" Target="https://go.aps.org/endmat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urnals.aps.org/prl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1013</Words>
  <Characters>5780</Characters>
  <Application>Microsoft Office Word</Application>
  <DocSecurity>0</DocSecurity>
  <Lines>48</Lines>
  <Paragraphs>13</Paragraphs>
  <ScaleCrop>false</ScaleCrop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User</cp:lastModifiedBy>
  <cp:revision>69</cp:revision>
  <dcterms:created xsi:type="dcterms:W3CDTF">2017-10-19T02:31:00Z</dcterms:created>
  <dcterms:modified xsi:type="dcterms:W3CDTF">2025-09-24T05:22:00Z</dcterms:modified>
</cp:coreProperties>
</file>