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CF5961D">
      <w:pPr>
        <w:spacing w:before="380" w:after="140" w:line="288" w:lineRule="auto"/>
        <w:ind w:left="0"/>
        <w:jc w:val="left"/>
        <w:outlineLvl w:val="0"/>
        <w:rPr>
          <w:rFonts w:ascii="Arial" w:hAnsi="Arial" w:eastAsia="等线" w:cs="Arial"/>
          <w:b/>
          <w:bCs/>
          <w:sz w:val="36"/>
          <w:szCs w:val="36"/>
        </w:rPr>
      </w:pPr>
      <w:r>
        <w:rPr>
          <w:rFonts w:ascii="Arial" w:hAnsi="Arial" w:eastAsia="等线" w:cs="Arial"/>
          <w:b/>
          <w:bCs/>
          <w:sz w:val="36"/>
          <w:szCs w:val="36"/>
        </w:rPr>
        <w:t>个人简历（Personal Resume）</w:t>
      </w:r>
    </w:p>
    <w:p w14:paraId="26E477E5">
      <w:pPr>
        <w:spacing w:before="120" w:after="120" w:line="288" w:lineRule="auto"/>
        <w:ind w:left="0"/>
        <w:jc w:val="left"/>
        <w:rPr>
          <w:rFonts w:ascii="Arial" w:hAnsi="Arial" w:eastAsia="等线" w:cs="Arial"/>
          <w:sz w:val="22"/>
          <w:szCs w:val="22"/>
        </w:rPr>
      </w:pPr>
    </w:p>
    <w:p w14:paraId="2755D9AC">
      <w:pPr>
        <w:pBdr>
          <w:bottom w:val="single" w:color="auto" w:sz="6" w:space="1"/>
        </w:pBdr>
        <w:autoSpaceDE/>
        <w:autoSpaceDN/>
        <w:spacing w:before="0" w:after="0" w:line="240" w:lineRule="auto"/>
        <w:ind w:left="0" w:right="0"/>
        <w:jc w:val="both"/>
        <w:rPr>
          <w:rFonts w:ascii="Calibri" w:hAnsi="Calibri" w:cs="Times New Roman"/>
          <w:sz w:val="21"/>
          <w:lang/>
        </w:rPr>
      </w:pPr>
    </w:p>
    <w:p w14:paraId="07B9D32A">
      <w:pPr>
        <w:spacing w:before="320" w:after="120" w:line="288" w:lineRule="auto"/>
        <w:ind w:left="0"/>
        <w:jc w:val="left"/>
        <w:outlineLvl w:val="1"/>
        <w:rPr>
          <w:rFonts w:ascii="Arial" w:hAnsi="Arial" w:eastAsia="等线" w:cs="Arial"/>
          <w:b/>
          <w:bCs/>
          <w:sz w:val="32"/>
          <w:szCs w:val="32"/>
        </w:rPr>
      </w:pPr>
      <w:r>
        <w:rPr>
          <w:rFonts w:ascii="Arial" w:hAnsi="Arial" w:eastAsia="等线" w:cs="Arial"/>
          <w:b/>
          <w:bCs/>
          <w:sz w:val="32"/>
          <w:szCs w:val="32"/>
        </w:rPr>
        <w:t>基本信息</w:t>
      </w:r>
    </w:p>
    <w:p w14:paraId="2796DC7A">
      <w:pPr>
        <w:numPr>
          <w:ilvl w:val="0"/>
          <w:numId w:val="1"/>
        </w:numPr>
        <w:spacing w:before="120" w:after="120" w:line="288" w:lineRule="auto"/>
        <w:ind w:left="288" w:hanging="288"/>
        <w:jc w:val="left"/>
        <w:rPr>
          <w:rFonts w:ascii="Arial" w:hAnsi="Arial" w:eastAsia="等线" w:cs="Arial"/>
          <w:sz w:val="22"/>
          <w:szCs w:val="22"/>
        </w:rPr>
      </w:pPr>
      <w:r>
        <w:rPr>
          <w:rFonts w:ascii="Arial" w:hAnsi="Arial" w:eastAsia="等线" w:cs="Arial"/>
          <w:b/>
          <w:bCs/>
          <w:sz w:val="22"/>
          <w:szCs w:val="22"/>
        </w:rPr>
        <w:t>姓名</w:t>
      </w:r>
      <w:r>
        <w:rPr>
          <w:rFonts w:ascii="Arial" w:hAnsi="Arial" w:eastAsia="等线" w:cs="Arial"/>
          <w:sz w:val="22"/>
          <w:szCs w:val="22"/>
        </w:rPr>
        <w:t>：小熹</w:t>
      </w:r>
    </w:p>
    <w:p w14:paraId="24C0C8EC">
      <w:pPr>
        <w:numPr>
          <w:ilvl w:val="0"/>
          <w:numId w:val="1"/>
        </w:numPr>
        <w:spacing w:before="120" w:after="120" w:line="288" w:lineRule="auto"/>
        <w:ind w:left="288" w:hanging="288"/>
        <w:jc w:val="left"/>
        <w:rPr>
          <w:rFonts w:ascii="Arial" w:hAnsi="Arial" w:eastAsia="等线" w:cs="Arial"/>
          <w:sz w:val="22"/>
          <w:szCs w:val="22"/>
        </w:rPr>
      </w:pPr>
      <w:r>
        <w:rPr>
          <w:rFonts w:ascii="Arial" w:hAnsi="Arial" w:eastAsia="等线" w:cs="Arial"/>
          <w:b/>
          <w:bCs/>
          <w:sz w:val="22"/>
          <w:szCs w:val="22"/>
        </w:rPr>
        <w:t>性别</w:t>
      </w:r>
      <w:r>
        <w:rPr>
          <w:rFonts w:ascii="Arial" w:hAnsi="Arial" w:eastAsia="等线" w:cs="Arial"/>
          <w:sz w:val="22"/>
          <w:szCs w:val="22"/>
        </w:rPr>
        <w:t>：女</w:t>
      </w:r>
    </w:p>
    <w:p w14:paraId="22EB16B0">
      <w:pPr>
        <w:numPr>
          <w:ilvl w:val="0"/>
          <w:numId w:val="1"/>
        </w:numPr>
        <w:spacing w:before="120" w:after="120" w:line="288" w:lineRule="auto"/>
        <w:ind w:left="288" w:hanging="288"/>
        <w:jc w:val="left"/>
        <w:rPr>
          <w:rFonts w:ascii="Arial" w:hAnsi="Arial" w:eastAsia="等线" w:cs="Arial"/>
          <w:sz w:val="22"/>
          <w:szCs w:val="22"/>
        </w:rPr>
      </w:pPr>
      <w:r>
        <w:rPr>
          <w:rFonts w:ascii="Arial" w:hAnsi="Arial" w:eastAsia="等线" w:cs="Arial"/>
          <w:b/>
          <w:bCs/>
          <w:sz w:val="22"/>
          <w:szCs w:val="22"/>
        </w:rPr>
        <w:t>民族</w:t>
      </w:r>
      <w:r>
        <w:rPr>
          <w:rFonts w:ascii="Arial" w:hAnsi="Arial" w:eastAsia="等线" w:cs="Arial"/>
          <w:sz w:val="22"/>
          <w:szCs w:val="22"/>
        </w:rPr>
        <w:t>：汉族</w:t>
      </w:r>
    </w:p>
    <w:p w14:paraId="5EA1870C">
      <w:pPr>
        <w:numPr>
          <w:ilvl w:val="0"/>
          <w:numId w:val="1"/>
        </w:numPr>
        <w:spacing w:before="120" w:after="120" w:line="288" w:lineRule="auto"/>
        <w:ind w:left="288" w:hanging="288"/>
        <w:jc w:val="left"/>
        <w:rPr>
          <w:rFonts w:ascii="Arial" w:hAnsi="Arial" w:eastAsia="等线" w:cs="Arial"/>
          <w:sz w:val="22"/>
          <w:szCs w:val="22"/>
        </w:rPr>
      </w:pPr>
      <w:r>
        <w:rPr>
          <w:rFonts w:ascii="Arial" w:hAnsi="Arial" w:eastAsia="等线" w:cs="Arial"/>
          <w:b/>
          <w:bCs/>
          <w:sz w:val="22"/>
          <w:szCs w:val="22"/>
        </w:rPr>
        <w:t>出生年月</w:t>
      </w:r>
      <w:r>
        <w:rPr>
          <w:rFonts w:ascii="Arial" w:hAnsi="Arial" w:eastAsia="等线" w:cs="Arial"/>
          <w:sz w:val="22"/>
          <w:szCs w:val="22"/>
        </w:rPr>
        <w:t>：2003.09</w:t>
      </w:r>
    </w:p>
    <w:p w14:paraId="046009AE">
      <w:pPr>
        <w:numPr>
          <w:ilvl w:val="0"/>
          <w:numId w:val="1"/>
        </w:numPr>
        <w:spacing w:before="120" w:after="120" w:line="288" w:lineRule="auto"/>
        <w:ind w:left="288" w:hanging="288"/>
        <w:jc w:val="left"/>
        <w:rPr>
          <w:rFonts w:ascii="Arial" w:hAnsi="Arial" w:eastAsia="等线" w:cs="Arial"/>
          <w:sz w:val="22"/>
          <w:szCs w:val="22"/>
        </w:rPr>
      </w:pPr>
      <w:r>
        <w:rPr>
          <w:rFonts w:ascii="Arial" w:hAnsi="Arial" w:eastAsia="等线" w:cs="Arial"/>
          <w:b/>
          <w:bCs/>
          <w:sz w:val="22"/>
          <w:szCs w:val="22"/>
        </w:rPr>
        <w:t>所在城市</w:t>
      </w:r>
      <w:r>
        <w:rPr>
          <w:rFonts w:ascii="Arial" w:hAnsi="Arial" w:eastAsia="等线" w:cs="Arial"/>
          <w:sz w:val="22"/>
          <w:szCs w:val="22"/>
        </w:rPr>
        <w:t>：上海市静安区</w:t>
      </w:r>
    </w:p>
    <w:p w14:paraId="69024650">
      <w:pPr>
        <w:numPr>
          <w:ilvl w:val="0"/>
          <w:numId w:val="1"/>
        </w:numPr>
        <w:spacing w:before="120" w:after="120" w:line="288" w:lineRule="auto"/>
        <w:ind w:left="288" w:hanging="288"/>
        <w:jc w:val="left"/>
        <w:rPr>
          <w:rFonts w:ascii="Arial" w:hAnsi="Arial" w:eastAsia="等线" w:cs="Arial"/>
          <w:sz w:val="22"/>
          <w:szCs w:val="22"/>
        </w:rPr>
      </w:pPr>
      <w:r>
        <w:rPr>
          <w:rFonts w:ascii="Arial" w:hAnsi="Arial" w:eastAsia="等线" w:cs="Arial"/>
          <w:b/>
          <w:bCs/>
          <w:sz w:val="22"/>
          <w:szCs w:val="22"/>
        </w:rPr>
        <w:t>联系电话</w:t>
      </w:r>
      <w:r>
        <w:rPr>
          <w:rFonts w:ascii="Arial" w:hAnsi="Arial" w:eastAsia="等线" w:cs="Arial"/>
          <w:sz w:val="22"/>
          <w:szCs w:val="22"/>
        </w:rPr>
        <w:t>：XXX-XXXX-8766</w:t>
      </w:r>
    </w:p>
    <w:p w14:paraId="1265E837">
      <w:pPr>
        <w:numPr>
          <w:ilvl w:val="0"/>
          <w:numId w:val="1"/>
        </w:numPr>
        <w:spacing w:before="120" w:after="120" w:line="288" w:lineRule="auto"/>
        <w:ind w:left="288" w:hanging="288"/>
        <w:jc w:val="left"/>
        <w:rPr>
          <w:rFonts w:ascii="Arial" w:hAnsi="Arial" w:eastAsia="等线" w:cs="Arial"/>
          <w:sz w:val="22"/>
          <w:szCs w:val="22"/>
        </w:rPr>
      </w:pPr>
      <w:r>
        <w:rPr>
          <w:rFonts w:ascii="Arial" w:hAnsi="Arial" w:eastAsia="等线" w:cs="Arial"/>
          <w:b/>
          <w:bCs/>
          <w:sz w:val="22"/>
          <w:szCs w:val="22"/>
        </w:rPr>
        <w:t>电子邮箱</w:t>
      </w:r>
      <w:r>
        <w:rPr>
          <w:rFonts w:ascii="Arial" w:hAnsi="Arial" w:eastAsia="等线" w:cs="Arial"/>
          <w:sz w:val="22"/>
          <w:szCs w:val="22"/>
        </w:rPr>
        <w:t>：你的邮箱 @</w:t>
      </w:r>
      <w:r>
        <w:rPr>
          <w:rFonts w:ascii="Arial" w:hAnsi="Arial" w:eastAsia="等线" w:cs="Arial"/>
          <w:sz w:val="22"/>
          <w:szCs w:val="22"/>
        </w:rPr>
        <w:fldChar w:fldCharType="begin"/>
      </w:r>
      <w:r>
        <w:rPr>
          <w:rFonts w:ascii="Arial" w:hAnsi="Arial" w:eastAsia="等线" w:cs="Arial"/>
          <w:sz w:val="22"/>
          <w:szCs w:val="22"/>
        </w:rPr>
        <w:instrText xml:space="preserve"> HYPERLINK "https://163.com" </w:instrText>
      </w:r>
      <w:r>
        <w:rPr>
          <w:rFonts w:ascii="Arial" w:hAnsi="Arial" w:eastAsia="等线" w:cs="Arial"/>
          <w:sz w:val="22"/>
          <w:szCs w:val="22"/>
        </w:rPr>
        <w:fldChar w:fldCharType="separate"/>
      </w:r>
      <w:r>
        <w:rPr>
          <w:rFonts w:ascii="Calibri" w:hAnsi="Calibri" w:eastAsia="宋体" w:cs="Times New Roman"/>
          <w:color w:val="0563C1"/>
          <w:sz w:val="21"/>
          <w:szCs w:val="22"/>
          <w:u w:val="single"/>
        </w:rPr>
        <w:t>163.com</w:t>
      </w:r>
      <w:r>
        <w:rPr>
          <w:rFonts w:ascii="Calibri" w:hAnsi="Calibri" w:eastAsia="宋体" w:cs="Times New Roman"/>
          <w:color w:val="0563C1"/>
          <w:sz w:val="21"/>
          <w:szCs w:val="22"/>
          <w:u w:val="single"/>
        </w:rPr>
        <w:fldChar w:fldCharType="end"/>
      </w:r>
    </w:p>
    <w:p w14:paraId="1FB5EC68">
      <w:pPr>
        <w:numPr>
          <w:ilvl w:val="0"/>
          <w:numId w:val="1"/>
        </w:numPr>
        <w:spacing w:before="120" w:after="120" w:line="288" w:lineRule="auto"/>
        <w:ind w:left="288" w:hanging="288"/>
        <w:jc w:val="left"/>
        <w:rPr>
          <w:rFonts w:ascii="Arial" w:hAnsi="Arial" w:eastAsia="等线" w:cs="Arial"/>
          <w:sz w:val="22"/>
          <w:szCs w:val="22"/>
        </w:rPr>
      </w:pPr>
      <w:r>
        <w:rPr>
          <w:rFonts w:ascii="Arial" w:hAnsi="Arial" w:eastAsia="等线" w:cs="Arial"/>
          <w:b/>
          <w:bCs/>
          <w:sz w:val="22"/>
          <w:szCs w:val="22"/>
        </w:rPr>
        <w:t>求职意向</w:t>
      </w:r>
      <w:r>
        <w:rPr>
          <w:rFonts w:ascii="Arial" w:hAnsi="Arial" w:eastAsia="等线" w:cs="Arial"/>
          <w:sz w:val="22"/>
          <w:szCs w:val="22"/>
        </w:rPr>
        <w:t>：视觉设计师、UI/UX 设计师</w:t>
      </w:r>
    </w:p>
    <w:p w14:paraId="3BADDC2B">
      <w:pPr>
        <w:spacing w:before="120" w:after="120" w:line="288" w:lineRule="auto"/>
        <w:ind w:left="0"/>
        <w:jc w:val="left"/>
        <w:rPr>
          <w:rFonts w:ascii="Arial" w:hAnsi="Arial" w:eastAsia="等线" w:cs="Arial"/>
          <w:sz w:val="22"/>
          <w:szCs w:val="22"/>
        </w:rPr>
      </w:pPr>
    </w:p>
    <w:p w14:paraId="3B18E7CC">
      <w:pPr>
        <w:pBdr>
          <w:bottom w:val="single" w:color="auto" w:sz="6" w:space="1"/>
        </w:pBdr>
        <w:autoSpaceDE/>
        <w:autoSpaceDN/>
        <w:spacing w:before="0" w:after="0" w:line="240" w:lineRule="auto"/>
        <w:ind w:left="0" w:right="0"/>
        <w:jc w:val="both"/>
        <w:rPr>
          <w:rFonts w:ascii="Calibri" w:hAnsi="Calibri" w:cs="Times New Roman"/>
          <w:sz w:val="21"/>
          <w:lang/>
        </w:rPr>
      </w:pPr>
    </w:p>
    <w:p w14:paraId="7372CF62">
      <w:pPr>
        <w:spacing w:before="320" w:after="120" w:line="288" w:lineRule="auto"/>
        <w:ind w:left="0"/>
        <w:jc w:val="left"/>
        <w:outlineLvl w:val="1"/>
        <w:rPr>
          <w:rFonts w:ascii="Arial" w:hAnsi="Arial" w:eastAsia="等线" w:cs="Arial"/>
          <w:b/>
          <w:bCs/>
          <w:sz w:val="32"/>
          <w:szCs w:val="32"/>
        </w:rPr>
      </w:pPr>
      <w:r>
        <w:rPr>
          <w:rFonts w:ascii="Arial" w:hAnsi="Arial" w:eastAsia="等线" w:cs="Arial"/>
          <w:b/>
          <w:bCs/>
          <w:sz w:val="32"/>
          <w:szCs w:val="32"/>
        </w:rPr>
        <w:t>教育背景</w:t>
      </w:r>
    </w:p>
    <w:p w14:paraId="6CA8307A">
      <w:pPr>
        <w:spacing w:before="300" w:after="120" w:line="288" w:lineRule="auto"/>
        <w:ind w:left="0"/>
        <w:jc w:val="left"/>
        <w:outlineLvl w:val="2"/>
        <w:rPr>
          <w:rFonts w:ascii="Arial" w:hAnsi="Arial" w:eastAsia="等线" w:cs="Arial"/>
          <w:b/>
          <w:bCs/>
          <w:sz w:val="30"/>
          <w:szCs w:val="30"/>
        </w:rPr>
      </w:pPr>
      <w:r>
        <w:rPr>
          <w:rFonts w:ascii="Arial" w:hAnsi="Arial" w:eastAsia="等线" w:cs="Arial"/>
          <w:b/>
          <w:bCs/>
          <w:sz w:val="30"/>
          <w:szCs w:val="30"/>
        </w:rPr>
        <w:t>中国美术学院 数字媒体艺术专业（本科）</w:t>
      </w:r>
    </w:p>
    <w:p w14:paraId="79916B4E">
      <w:pPr>
        <w:spacing w:before="120" w:after="120" w:line="288" w:lineRule="auto"/>
        <w:ind w:left="0"/>
        <w:jc w:val="left"/>
        <w:rPr>
          <w:rFonts w:ascii="Arial" w:hAnsi="Arial" w:eastAsia="等线" w:cs="Arial"/>
          <w:sz w:val="22"/>
          <w:szCs w:val="22"/>
        </w:rPr>
      </w:pPr>
      <w:r>
        <w:rPr>
          <w:rFonts w:ascii="Arial" w:hAnsi="Arial" w:eastAsia="等线" w:cs="Arial"/>
          <w:b/>
          <w:bCs/>
          <w:sz w:val="22"/>
          <w:szCs w:val="22"/>
        </w:rPr>
        <w:t>时间</w:t>
      </w:r>
      <w:r>
        <w:rPr>
          <w:rFonts w:ascii="Arial" w:hAnsi="Arial" w:eastAsia="等线" w:cs="Arial"/>
          <w:sz w:val="22"/>
          <w:szCs w:val="22"/>
        </w:rPr>
        <w:t>：2022.09–2026.06（在读）</w:t>
      </w:r>
    </w:p>
    <w:p w14:paraId="2F7F0BEE">
      <w:pPr>
        <w:numPr>
          <w:ilvl w:val="0"/>
          <w:numId w:val="1"/>
        </w:numPr>
        <w:spacing w:before="120" w:after="120" w:line="288" w:lineRule="auto"/>
        <w:ind w:left="288" w:hanging="288"/>
        <w:jc w:val="left"/>
        <w:rPr>
          <w:rFonts w:ascii="Arial" w:hAnsi="Arial" w:eastAsia="等线" w:cs="Arial"/>
          <w:sz w:val="22"/>
          <w:szCs w:val="22"/>
        </w:rPr>
      </w:pPr>
      <w:r>
        <w:rPr>
          <w:rFonts w:ascii="Arial" w:hAnsi="Arial" w:eastAsia="等线" w:cs="Arial"/>
          <w:b/>
          <w:bCs/>
          <w:sz w:val="22"/>
          <w:szCs w:val="22"/>
        </w:rPr>
        <w:t>核心课程</w:t>
      </w:r>
      <w:r>
        <w:rPr>
          <w:rFonts w:ascii="Arial" w:hAnsi="Arial" w:eastAsia="等线" w:cs="Arial"/>
          <w:sz w:val="22"/>
          <w:szCs w:val="22"/>
        </w:rPr>
        <w:t>：数字插画创作、动画设计原理、UI/UX 设计、交互装置艺术、视觉传达设计、3D 角色建模、动态图形设计、数字雕塑、艺术史论等</w:t>
      </w:r>
    </w:p>
    <w:p w14:paraId="755DBC72">
      <w:pPr>
        <w:numPr>
          <w:ilvl w:val="0"/>
          <w:numId w:val="1"/>
        </w:numPr>
        <w:spacing w:before="120" w:after="120" w:line="288" w:lineRule="auto"/>
        <w:ind w:left="288" w:hanging="288"/>
        <w:jc w:val="left"/>
        <w:rPr>
          <w:rFonts w:ascii="Arial" w:hAnsi="Arial" w:eastAsia="等线" w:cs="Arial"/>
          <w:sz w:val="22"/>
          <w:szCs w:val="22"/>
        </w:rPr>
      </w:pPr>
      <w:r>
        <w:rPr>
          <w:rFonts w:ascii="Arial" w:hAnsi="Arial" w:eastAsia="等线" w:cs="Arial"/>
          <w:b/>
          <w:bCs/>
          <w:sz w:val="22"/>
          <w:szCs w:val="22"/>
        </w:rPr>
        <w:t>学业成果</w:t>
      </w:r>
      <w:r>
        <w:rPr>
          <w:rFonts w:ascii="Arial" w:hAnsi="Arial" w:eastAsia="等线" w:cs="Arial"/>
          <w:sz w:val="22"/>
          <w:szCs w:val="22"/>
        </w:rPr>
        <w:t>：具备扎实的艺术理论基础与多元创作能力，累计完成 8 个原创项目，涵盖插画、动画、UI 设计等领域，形成独特视觉风格</w:t>
      </w:r>
    </w:p>
    <w:p w14:paraId="072FF1CF">
      <w:pPr>
        <w:spacing w:before="120" w:after="120" w:line="288" w:lineRule="auto"/>
        <w:ind w:left="0"/>
        <w:jc w:val="left"/>
        <w:rPr>
          <w:rFonts w:ascii="Arial" w:hAnsi="Arial" w:eastAsia="等线" w:cs="Arial"/>
          <w:sz w:val="22"/>
          <w:szCs w:val="22"/>
        </w:rPr>
      </w:pPr>
    </w:p>
    <w:p w14:paraId="008327FE">
      <w:pPr>
        <w:pBdr>
          <w:bottom w:val="single" w:color="auto" w:sz="6" w:space="1"/>
        </w:pBdr>
        <w:autoSpaceDE/>
        <w:autoSpaceDN/>
        <w:spacing w:before="0" w:after="0" w:line="240" w:lineRule="auto"/>
        <w:ind w:left="0" w:right="0"/>
        <w:jc w:val="both"/>
        <w:rPr>
          <w:rFonts w:ascii="Calibri" w:hAnsi="Calibri" w:cs="Times New Roman"/>
          <w:sz w:val="21"/>
          <w:lang/>
        </w:rPr>
      </w:pPr>
    </w:p>
    <w:p w14:paraId="7F1303E0">
      <w:pPr>
        <w:spacing w:before="320" w:after="120" w:line="288" w:lineRule="auto"/>
        <w:ind w:left="0"/>
        <w:jc w:val="left"/>
        <w:outlineLvl w:val="1"/>
        <w:rPr>
          <w:rFonts w:ascii="Arial" w:hAnsi="Arial" w:eastAsia="等线" w:cs="Arial"/>
          <w:b/>
          <w:bCs/>
          <w:sz w:val="32"/>
          <w:szCs w:val="32"/>
        </w:rPr>
      </w:pPr>
      <w:r>
        <w:rPr>
          <w:rFonts w:ascii="Arial" w:hAnsi="Arial" w:eastAsia="等线" w:cs="Arial"/>
          <w:b/>
          <w:bCs/>
          <w:sz w:val="32"/>
          <w:szCs w:val="32"/>
        </w:rPr>
        <w:t>专业技能</w:t>
      </w:r>
    </w:p>
    <w:p w14:paraId="4F25921A">
      <w:pPr>
        <w:numPr>
          <w:ilvl w:val="0"/>
          <w:numId w:val="1"/>
        </w:numPr>
        <w:spacing w:before="120" w:after="120" w:line="288" w:lineRule="auto"/>
        <w:ind w:left="288" w:hanging="288"/>
        <w:jc w:val="left"/>
        <w:rPr>
          <w:rFonts w:ascii="Arial" w:hAnsi="Arial" w:eastAsia="等线" w:cs="Arial"/>
          <w:sz w:val="22"/>
          <w:szCs w:val="22"/>
        </w:rPr>
      </w:pPr>
      <w:r>
        <w:rPr>
          <w:rFonts w:ascii="Arial" w:hAnsi="Arial" w:eastAsia="等线" w:cs="Arial"/>
          <w:b/>
          <w:bCs/>
          <w:sz w:val="22"/>
          <w:szCs w:val="22"/>
        </w:rPr>
        <w:t>设计软件</w:t>
      </w:r>
      <w:r>
        <w:rPr>
          <w:rFonts w:ascii="Arial" w:hAnsi="Arial" w:eastAsia="等线" w:cs="Arial"/>
          <w:sz w:val="22"/>
          <w:szCs w:val="22"/>
        </w:rPr>
        <w:t>：精通 Photoshop、Illustrator、Procreate、After Effects、Animate；熟练使用 Blender 进行 3D 角色建模；掌握 Figma、Sketch 进行 UI 设计</w:t>
      </w:r>
    </w:p>
    <w:p w14:paraId="42B03ED6">
      <w:pPr>
        <w:numPr>
          <w:ilvl w:val="0"/>
          <w:numId w:val="1"/>
        </w:numPr>
        <w:spacing w:before="120" w:after="120" w:line="288" w:lineRule="auto"/>
        <w:ind w:left="288" w:hanging="288"/>
        <w:jc w:val="left"/>
        <w:rPr>
          <w:rFonts w:ascii="Arial" w:hAnsi="Arial" w:eastAsia="等线" w:cs="Arial"/>
          <w:sz w:val="22"/>
          <w:szCs w:val="22"/>
        </w:rPr>
      </w:pPr>
      <w:r>
        <w:rPr>
          <w:rFonts w:ascii="Arial" w:hAnsi="Arial" w:eastAsia="等线" w:cs="Arial"/>
          <w:b/>
          <w:bCs/>
          <w:sz w:val="22"/>
          <w:szCs w:val="22"/>
        </w:rPr>
        <w:t>核心能力</w:t>
      </w:r>
      <w:r>
        <w:rPr>
          <w:rFonts w:ascii="Arial" w:hAnsi="Arial" w:eastAsia="等线" w:cs="Arial"/>
          <w:sz w:val="22"/>
          <w:szCs w:val="22"/>
        </w:rPr>
        <w:t>：视觉设计（版式设计、色彩搭配、图形创意）、交互设计（用户画像绘制、低保真原型设计）、数字创作（动态插画、3D 建模、动画制作）、展览策划（作品集排版、线上展厅搭建）</w:t>
      </w:r>
    </w:p>
    <w:p w14:paraId="7C2DA78F">
      <w:pPr>
        <w:spacing w:before="120" w:after="120" w:line="288" w:lineRule="auto"/>
        <w:ind w:left="0"/>
        <w:jc w:val="left"/>
        <w:rPr>
          <w:rFonts w:ascii="Arial" w:hAnsi="Arial" w:eastAsia="等线" w:cs="Arial"/>
          <w:sz w:val="22"/>
          <w:szCs w:val="22"/>
        </w:rPr>
      </w:pPr>
    </w:p>
    <w:p w14:paraId="77924A68">
      <w:pPr>
        <w:pBdr>
          <w:bottom w:val="single" w:color="auto" w:sz="6" w:space="1"/>
        </w:pBdr>
        <w:autoSpaceDE/>
        <w:autoSpaceDN/>
        <w:spacing w:before="0" w:after="0" w:line="240" w:lineRule="auto"/>
        <w:ind w:left="0" w:right="0"/>
        <w:jc w:val="both"/>
        <w:rPr>
          <w:rFonts w:ascii="Calibri" w:hAnsi="Calibri" w:cs="Times New Roman"/>
          <w:sz w:val="21"/>
          <w:lang/>
        </w:rPr>
      </w:pPr>
    </w:p>
    <w:p w14:paraId="05FAEAB1">
      <w:pPr>
        <w:spacing w:before="320" w:after="120" w:line="288" w:lineRule="auto"/>
        <w:ind w:left="0"/>
        <w:jc w:val="left"/>
        <w:outlineLvl w:val="1"/>
        <w:rPr>
          <w:rFonts w:ascii="Arial" w:hAnsi="Arial" w:eastAsia="等线" w:cs="Arial"/>
          <w:b/>
          <w:bCs/>
          <w:sz w:val="32"/>
          <w:szCs w:val="32"/>
        </w:rPr>
      </w:pPr>
      <w:r>
        <w:rPr>
          <w:rFonts w:ascii="Arial" w:hAnsi="Arial" w:eastAsia="等线" w:cs="Arial"/>
          <w:b/>
          <w:bCs/>
          <w:sz w:val="32"/>
          <w:szCs w:val="32"/>
        </w:rPr>
        <w:t>实习经历</w:t>
      </w:r>
    </w:p>
    <w:p w14:paraId="6C76ED69">
      <w:pPr>
        <w:spacing w:before="300" w:after="120" w:line="288" w:lineRule="auto"/>
        <w:ind w:left="0"/>
        <w:jc w:val="left"/>
        <w:outlineLvl w:val="2"/>
        <w:rPr>
          <w:rFonts w:ascii="Arial" w:hAnsi="Arial" w:eastAsia="等线" w:cs="Arial"/>
          <w:b/>
          <w:bCs/>
          <w:sz w:val="30"/>
          <w:szCs w:val="30"/>
        </w:rPr>
      </w:pPr>
      <w:r>
        <w:rPr>
          <w:rFonts w:ascii="Arial" w:hAnsi="Arial" w:eastAsia="等线" w:cs="Arial"/>
          <w:b/>
          <w:bCs/>
          <w:sz w:val="30"/>
          <w:szCs w:val="30"/>
        </w:rPr>
        <w:t>上海某广告公司 视觉设计实习生</w:t>
      </w:r>
    </w:p>
    <w:p w14:paraId="58780EEC">
      <w:pPr>
        <w:spacing w:before="120" w:after="120" w:line="288" w:lineRule="auto"/>
        <w:ind w:left="0"/>
        <w:jc w:val="left"/>
        <w:rPr>
          <w:rFonts w:ascii="Arial" w:hAnsi="Arial" w:eastAsia="等线" w:cs="Arial"/>
          <w:sz w:val="22"/>
          <w:szCs w:val="22"/>
        </w:rPr>
      </w:pPr>
      <w:r>
        <w:rPr>
          <w:rFonts w:ascii="Arial" w:hAnsi="Arial" w:eastAsia="等线" w:cs="Arial"/>
          <w:b/>
          <w:bCs/>
          <w:sz w:val="22"/>
          <w:szCs w:val="22"/>
        </w:rPr>
        <w:t>时间</w:t>
      </w:r>
      <w:r>
        <w:rPr>
          <w:rFonts w:ascii="Arial" w:hAnsi="Arial" w:eastAsia="等线" w:cs="Arial"/>
          <w:sz w:val="22"/>
          <w:szCs w:val="22"/>
        </w:rPr>
        <w:t>：2025.07–2025.10</w:t>
      </w:r>
    </w:p>
    <w:p w14:paraId="4B7A6F71">
      <w:pPr>
        <w:numPr>
          <w:ilvl w:val="0"/>
          <w:numId w:val="1"/>
        </w:numPr>
        <w:spacing w:before="120" w:after="120" w:line="288" w:lineRule="auto"/>
        <w:ind w:left="288" w:hanging="288"/>
        <w:jc w:val="left"/>
        <w:rPr>
          <w:rFonts w:ascii="Arial" w:hAnsi="Arial" w:eastAsia="等线" w:cs="Arial"/>
          <w:sz w:val="22"/>
          <w:szCs w:val="22"/>
        </w:rPr>
      </w:pPr>
      <w:r>
        <w:rPr>
          <w:rFonts w:ascii="Arial" w:hAnsi="Arial" w:eastAsia="等线" w:cs="Arial"/>
          <w:b/>
          <w:bCs/>
          <w:sz w:val="22"/>
          <w:szCs w:val="22"/>
        </w:rPr>
        <w:t>社交媒体视觉设计</w:t>
      </w:r>
      <w:r>
        <w:rPr>
          <w:rFonts w:ascii="Arial" w:hAnsi="Arial" w:eastAsia="等线" w:cs="Arial"/>
          <w:sz w:val="22"/>
          <w:szCs w:val="22"/>
        </w:rPr>
        <w:t>：负责品牌社交媒体视觉设计工作，基于品牌调性与传播目标，独立完成 60 余件高质量作品，涵盖海报、短视频封面、GIF 动图等多元形式，适配多平台传播需求。</w:t>
      </w:r>
    </w:p>
    <w:p w14:paraId="0A8BD376">
      <w:pPr>
        <w:numPr>
          <w:ilvl w:val="0"/>
          <w:numId w:val="1"/>
        </w:numPr>
        <w:spacing w:before="120" w:after="120" w:line="288" w:lineRule="auto"/>
        <w:ind w:left="288" w:hanging="288"/>
        <w:jc w:val="left"/>
        <w:rPr>
          <w:rFonts w:ascii="Arial" w:hAnsi="Arial" w:eastAsia="等线" w:cs="Arial"/>
          <w:sz w:val="22"/>
          <w:szCs w:val="22"/>
        </w:rPr>
      </w:pPr>
      <w:r>
        <w:rPr>
          <w:rFonts w:ascii="Arial" w:hAnsi="Arial" w:eastAsia="等线" w:cs="Arial"/>
          <w:b/>
          <w:bCs/>
          <w:sz w:val="22"/>
          <w:szCs w:val="22"/>
        </w:rPr>
        <w:t>品牌视觉升级主导</w:t>
      </w:r>
      <w:r>
        <w:rPr>
          <w:rFonts w:ascii="Arial" w:hAnsi="Arial" w:eastAsia="等线" w:cs="Arial"/>
          <w:sz w:val="22"/>
          <w:szCs w:val="22"/>
        </w:rPr>
        <w:t>：深度参与 3 个品牌视觉升级项目，主导插画风格优化研究。从市场竞品分析、用户画像定位出发，提出 2 项创新性插画风格优化方案（扁平化与国风元素融合、动态插画分镜设计），获得团队认可并落地应用。</w:t>
      </w:r>
    </w:p>
    <w:p w14:paraId="13440042">
      <w:pPr>
        <w:numPr>
          <w:ilvl w:val="0"/>
          <w:numId w:val="1"/>
        </w:numPr>
        <w:spacing w:before="120" w:after="120" w:line="288" w:lineRule="auto"/>
        <w:ind w:left="288" w:hanging="288"/>
        <w:jc w:val="left"/>
        <w:rPr>
          <w:rFonts w:ascii="Arial" w:hAnsi="Arial" w:eastAsia="等线" w:cs="Arial"/>
          <w:sz w:val="22"/>
          <w:szCs w:val="22"/>
        </w:rPr>
      </w:pPr>
      <w:r>
        <w:rPr>
          <w:rFonts w:ascii="Arial" w:hAnsi="Arial" w:eastAsia="等线" w:cs="Arial"/>
          <w:b/>
          <w:bCs/>
          <w:sz w:val="22"/>
          <w:szCs w:val="22"/>
        </w:rPr>
        <w:t>节日营销海报创作</w:t>
      </w:r>
      <w:r>
        <w:rPr>
          <w:rFonts w:ascii="Arial" w:hAnsi="Arial" w:eastAsia="等线" w:cs="Arial"/>
          <w:sz w:val="22"/>
          <w:szCs w:val="22"/>
        </w:rPr>
        <w:t>：围绕节日营销主题，结合热点趋势与用户心理，创作系列节日营销海报。其中 2 幅作品以独特创意与精湛设计脱颖而出，应用于商场大屏、活动展板等场景，吸引超 5 万人次现场参与，助力活动传播效果提升。</w:t>
      </w:r>
    </w:p>
    <w:p w14:paraId="542B96BA">
      <w:pPr>
        <w:spacing w:before="120" w:after="120" w:line="288" w:lineRule="auto"/>
        <w:ind w:left="0"/>
        <w:jc w:val="left"/>
        <w:rPr>
          <w:rFonts w:ascii="Arial" w:hAnsi="Arial" w:eastAsia="等线" w:cs="Arial"/>
          <w:sz w:val="22"/>
          <w:szCs w:val="22"/>
        </w:rPr>
      </w:pPr>
    </w:p>
    <w:p w14:paraId="5E2D7AFA">
      <w:pPr>
        <w:pBdr>
          <w:bottom w:val="single" w:color="auto" w:sz="6" w:space="1"/>
        </w:pBdr>
        <w:autoSpaceDE/>
        <w:autoSpaceDN/>
        <w:spacing w:before="0" w:after="0" w:line="240" w:lineRule="auto"/>
        <w:ind w:left="0" w:right="0"/>
        <w:jc w:val="both"/>
        <w:rPr>
          <w:rFonts w:ascii="Calibri" w:hAnsi="Calibri" w:cs="Times New Roman"/>
          <w:sz w:val="21"/>
          <w:lang/>
        </w:rPr>
      </w:pPr>
    </w:p>
    <w:p w14:paraId="34224FFF">
      <w:pPr>
        <w:spacing w:before="320" w:after="120" w:line="288" w:lineRule="auto"/>
        <w:ind w:left="0"/>
        <w:jc w:val="left"/>
        <w:outlineLvl w:val="1"/>
        <w:rPr>
          <w:rFonts w:ascii="Arial" w:hAnsi="Arial" w:eastAsia="等线" w:cs="Arial"/>
          <w:b/>
          <w:bCs/>
          <w:sz w:val="32"/>
          <w:szCs w:val="32"/>
        </w:rPr>
      </w:pPr>
      <w:r>
        <w:rPr>
          <w:rFonts w:ascii="Arial" w:hAnsi="Arial" w:eastAsia="等线" w:cs="Arial"/>
          <w:b/>
          <w:bCs/>
          <w:sz w:val="32"/>
          <w:szCs w:val="32"/>
        </w:rPr>
        <w:t>个人项目</w:t>
      </w:r>
    </w:p>
    <w:p w14:paraId="1C7801C4">
      <w:pPr>
        <w:spacing w:before="300" w:after="120" w:line="288" w:lineRule="auto"/>
        <w:ind w:left="0"/>
        <w:jc w:val="left"/>
        <w:outlineLvl w:val="2"/>
        <w:rPr>
          <w:rFonts w:ascii="Arial" w:hAnsi="Arial" w:eastAsia="等线" w:cs="Arial"/>
          <w:b/>
          <w:bCs/>
          <w:sz w:val="30"/>
          <w:szCs w:val="30"/>
        </w:rPr>
      </w:pPr>
      <w:r>
        <w:rPr>
          <w:rFonts w:ascii="Arial" w:hAnsi="Arial" w:eastAsia="等线" w:cs="Arial"/>
          <w:b/>
          <w:bCs/>
          <w:sz w:val="30"/>
          <w:szCs w:val="30"/>
        </w:rPr>
        <w:t>《非遗数字化 —— 苏绣动态插画集》 独立创作者</w:t>
      </w:r>
    </w:p>
    <w:p w14:paraId="3BD4D1BC">
      <w:pPr>
        <w:spacing w:before="120" w:after="120" w:line="288" w:lineRule="auto"/>
        <w:ind w:left="0"/>
        <w:jc w:val="left"/>
        <w:rPr>
          <w:rFonts w:ascii="Arial" w:hAnsi="Arial" w:eastAsia="等线" w:cs="Arial"/>
          <w:sz w:val="22"/>
          <w:szCs w:val="22"/>
        </w:rPr>
      </w:pPr>
      <w:r>
        <w:rPr>
          <w:rFonts w:ascii="Arial" w:hAnsi="Arial" w:eastAsia="等线" w:cs="Arial"/>
          <w:b/>
          <w:bCs/>
          <w:sz w:val="22"/>
          <w:szCs w:val="22"/>
        </w:rPr>
        <w:t>时间</w:t>
      </w:r>
      <w:r>
        <w:rPr>
          <w:rFonts w:ascii="Arial" w:hAnsi="Arial" w:eastAsia="等线" w:cs="Arial"/>
          <w:sz w:val="22"/>
          <w:szCs w:val="22"/>
        </w:rPr>
        <w:t>：2025.03–2025.09</w:t>
      </w:r>
    </w:p>
    <w:p w14:paraId="721F8AE3">
      <w:pPr>
        <w:numPr>
          <w:ilvl w:val="0"/>
          <w:numId w:val="1"/>
        </w:numPr>
        <w:spacing w:before="120" w:after="120" w:line="288" w:lineRule="auto"/>
        <w:ind w:left="288" w:hanging="288"/>
        <w:jc w:val="left"/>
        <w:rPr>
          <w:rFonts w:ascii="Arial" w:hAnsi="Arial" w:eastAsia="等线" w:cs="Arial"/>
          <w:sz w:val="22"/>
          <w:szCs w:val="22"/>
        </w:rPr>
      </w:pPr>
      <w:r>
        <w:rPr>
          <w:rFonts w:ascii="Arial" w:hAnsi="Arial" w:eastAsia="等线" w:cs="Arial"/>
          <w:sz w:val="22"/>
          <w:szCs w:val="22"/>
        </w:rPr>
        <w:t>以苏州刺绣为核心主题，创作 12 幅系列动态插画，创新性融合传统苏绣纹样与现代视觉语言，打造兼具文化底蕴与审美价值的数字作品。</w:t>
      </w:r>
    </w:p>
    <w:p w14:paraId="3CD10513">
      <w:pPr>
        <w:numPr>
          <w:ilvl w:val="0"/>
          <w:numId w:val="1"/>
        </w:numPr>
        <w:spacing w:before="120" w:after="120" w:line="288" w:lineRule="auto"/>
        <w:ind w:left="288" w:hanging="288"/>
        <w:jc w:val="left"/>
        <w:rPr>
          <w:rFonts w:ascii="Arial" w:hAnsi="Arial" w:eastAsia="等线" w:cs="Arial"/>
          <w:sz w:val="22"/>
          <w:szCs w:val="22"/>
        </w:rPr>
      </w:pPr>
      <w:r>
        <w:rPr>
          <w:rFonts w:ascii="Arial" w:hAnsi="Arial" w:eastAsia="等线" w:cs="Arial"/>
          <w:sz w:val="22"/>
          <w:szCs w:val="22"/>
        </w:rPr>
        <w:t>技术实现：使用 Procreate 绘制线稿与基础色彩，通过 After Effects 制作动态效果，实现绣线飘动、色彩渐变等交互动画，增强作品沉浸感。</w:t>
      </w:r>
    </w:p>
    <w:p w14:paraId="61354D41">
      <w:pPr>
        <w:numPr>
          <w:ilvl w:val="0"/>
          <w:numId w:val="1"/>
        </w:numPr>
        <w:spacing w:before="120" w:after="120" w:line="288" w:lineRule="auto"/>
        <w:ind w:left="288" w:hanging="288"/>
        <w:jc w:val="left"/>
        <w:rPr>
          <w:rFonts w:ascii="Arial" w:hAnsi="Arial" w:eastAsia="等线" w:cs="Arial"/>
          <w:sz w:val="22"/>
          <w:szCs w:val="22"/>
        </w:rPr>
      </w:pPr>
      <w:r>
        <w:rPr>
          <w:rFonts w:ascii="Arial" w:hAnsi="Arial" w:eastAsia="等线" w:cs="Arial"/>
          <w:sz w:val="22"/>
          <w:szCs w:val="22"/>
        </w:rPr>
        <w:t>项目成果：该系列作品成功入选中国美术家协会主办的 “全国数字艺术新锐展”，并在国家数字美术馆线上展厅展出；上线首月访问量突破 1.5 万次，获专业媒体《艺术与设计》专题报道，获得行业内广泛认可。</w:t>
      </w:r>
    </w:p>
    <w:p w14:paraId="5B7DCBF1">
      <w:pPr>
        <w:spacing w:before="120" w:after="120" w:line="288" w:lineRule="auto"/>
        <w:ind w:left="0"/>
        <w:jc w:val="left"/>
        <w:rPr>
          <w:rFonts w:ascii="Arial" w:hAnsi="Arial" w:eastAsia="等线" w:cs="Arial"/>
          <w:sz w:val="22"/>
          <w:szCs w:val="22"/>
        </w:rPr>
      </w:pPr>
    </w:p>
    <w:p w14:paraId="132FBC62">
      <w:pPr>
        <w:pBdr>
          <w:bottom w:val="single" w:color="auto" w:sz="6" w:space="1"/>
        </w:pBdr>
        <w:autoSpaceDE/>
        <w:autoSpaceDN/>
        <w:spacing w:before="0" w:after="0" w:line="240" w:lineRule="auto"/>
        <w:ind w:left="0" w:right="0"/>
        <w:jc w:val="both"/>
        <w:rPr>
          <w:rFonts w:ascii="Calibri" w:hAnsi="Calibri" w:cs="Times New Roman"/>
          <w:sz w:val="21"/>
          <w:lang/>
        </w:rPr>
      </w:pPr>
    </w:p>
    <w:p w14:paraId="4D05B940">
      <w:pPr>
        <w:spacing w:before="320" w:after="120" w:line="288" w:lineRule="auto"/>
        <w:ind w:left="0"/>
        <w:jc w:val="left"/>
        <w:outlineLvl w:val="1"/>
        <w:rPr>
          <w:rFonts w:ascii="Arial" w:hAnsi="Arial" w:eastAsia="等线" w:cs="Arial"/>
          <w:b/>
          <w:bCs/>
          <w:sz w:val="32"/>
          <w:szCs w:val="32"/>
        </w:rPr>
      </w:pPr>
      <w:r>
        <w:rPr>
          <w:rFonts w:ascii="Arial" w:hAnsi="Arial" w:eastAsia="等线" w:cs="Arial"/>
          <w:b/>
          <w:bCs/>
          <w:sz w:val="32"/>
          <w:szCs w:val="32"/>
        </w:rPr>
        <w:t>核心能力总结</w:t>
      </w:r>
    </w:p>
    <w:p w14:paraId="6A0A166C">
      <w:pPr>
        <w:numPr>
          <w:ilvl w:val="0"/>
          <w:numId w:val="1"/>
        </w:numPr>
        <w:spacing w:before="120" w:after="120" w:line="288" w:lineRule="auto"/>
        <w:ind w:left="288" w:hanging="288"/>
        <w:jc w:val="left"/>
        <w:rPr>
          <w:rFonts w:ascii="Arial" w:hAnsi="Arial" w:eastAsia="等线" w:cs="Arial"/>
          <w:sz w:val="22"/>
          <w:szCs w:val="22"/>
        </w:rPr>
      </w:pPr>
      <w:r>
        <w:rPr>
          <w:rFonts w:ascii="Arial" w:hAnsi="Arial" w:eastAsia="等线" w:cs="Arial"/>
          <w:b/>
          <w:bCs/>
          <w:sz w:val="22"/>
          <w:szCs w:val="22"/>
        </w:rPr>
        <w:t>视觉设计</w:t>
      </w:r>
      <w:r>
        <w:rPr>
          <w:rFonts w:ascii="Arial" w:hAnsi="Arial" w:eastAsia="等线" w:cs="Arial"/>
          <w:sz w:val="22"/>
          <w:szCs w:val="22"/>
        </w:rPr>
        <w:t>：具备扎实的版式设计、色彩搭配、图形创意能力，累计完成原创插画作品 120 余幅，风格多样且具有辨识度。</w:t>
      </w:r>
    </w:p>
    <w:p w14:paraId="21D9C732">
      <w:pPr>
        <w:numPr>
          <w:ilvl w:val="0"/>
          <w:numId w:val="1"/>
        </w:numPr>
        <w:spacing w:before="120" w:after="120" w:line="288" w:lineRule="auto"/>
        <w:ind w:left="288" w:hanging="288"/>
        <w:jc w:val="left"/>
        <w:rPr>
          <w:rFonts w:ascii="Arial" w:hAnsi="Arial" w:eastAsia="等线" w:cs="Arial"/>
          <w:sz w:val="22"/>
          <w:szCs w:val="22"/>
        </w:rPr>
      </w:pPr>
      <w:r>
        <w:rPr>
          <w:rFonts w:ascii="Arial" w:hAnsi="Arial" w:eastAsia="等线" w:cs="Arial"/>
          <w:b/>
          <w:bCs/>
          <w:sz w:val="22"/>
          <w:szCs w:val="22"/>
        </w:rPr>
        <w:t>交互设计</w:t>
      </w:r>
      <w:r>
        <w:rPr>
          <w:rFonts w:ascii="Arial" w:hAnsi="Arial" w:eastAsia="等线" w:cs="Arial"/>
          <w:sz w:val="22"/>
          <w:szCs w:val="22"/>
        </w:rPr>
        <w:t>：掌握用户画像绘制、低保真原型设计方法，能结合用户体验需求优化视觉呈现，平衡美观性与实用性。</w:t>
      </w:r>
    </w:p>
    <w:p w14:paraId="45DA4B0F">
      <w:pPr>
        <w:numPr>
          <w:ilvl w:val="0"/>
          <w:numId w:val="1"/>
        </w:numPr>
        <w:spacing w:before="120" w:after="120" w:line="288" w:lineRule="auto"/>
        <w:ind w:left="288" w:hanging="288"/>
        <w:jc w:val="left"/>
        <w:rPr>
          <w:rFonts w:ascii="Arial" w:hAnsi="Arial" w:eastAsia="等线" w:cs="Arial"/>
          <w:sz w:val="22"/>
          <w:szCs w:val="22"/>
        </w:rPr>
      </w:pPr>
      <w:r>
        <w:rPr>
          <w:rFonts w:ascii="Arial" w:hAnsi="Arial" w:eastAsia="等线" w:cs="Arial"/>
          <w:b/>
          <w:bCs/>
          <w:sz w:val="22"/>
          <w:szCs w:val="22"/>
        </w:rPr>
        <w:t>项目落地</w:t>
      </w:r>
      <w:r>
        <w:rPr>
          <w:rFonts w:ascii="Arial" w:hAnsi="Arial" w:eastAsia="等线" w:cs="Arial"/>
          <w:sz w:val="22"/>
          <w:szCs w:val="22"/>
        </w:rPr>
        <w:t>：熟悉商业设计流程与数字艺术创作全流程，能独立完成从概念构思、设计执行到作品展示的完整链路。</w:t>
      </w:r>
    </w:p>
    <w:p w14:paraId="504DF8FC">
      <w:pPr>
        <w:numPr>
          <w:ilvl w:val="0"/>
          <w:numId w:val="1"/>
        </w:numPr>
        <w:spacing w:before="120" w:after="120" w:line="288" w:lineRule="auto"/>
        <w:ind w:left="288" w:hanging="288"/>
        <w:jc w:val="left"/>
        <w:rPr>
          <w:rFonts w:ascii="Arial" w:hAnsi="Arial" w:eastAsia="等线" w:cs="Arial"/>
          <w:sz w:val="22"/>
          <w:szCs w:val="22"/>
        </w:rPr>
      </w:pPr>
      <w:r>
        <w:rPr>
          <w:rFonts w:ascii="Arial" w:hAnsi="Arial" w:eastAsia="等线" w:cs="Arial"/>
          <w:b/>
          <w:bCs/>
          <w:sz w:val="22"/>
          <w:szCs w:val="22"/>
        </w:rPr>
        <w:t>文化融合</w:t>
      </w:r>
      <w:r>
        <w:rPr>
          <w:rFonts w:ascii="Arial" w:hAnsi="Arial" w:eastAsia="等线" w:cs="Arial"/>
          <w:sz w:val="22"/>
          <w:szCs w:val="22"/>
        </w:rPr>
        <w:t>：擅长从传统文化中汲取灵感，在非遗数字化项目中实现传统艺术与现代数字技术的创新融合，形成差异化竞争力。</w:t>
      </w:r>
    </w:p>
    <w:p w14:paraId="5C1307DA">
      <w:pPr>
        <w:spacing w:before="120" w:after="120" w:line="288" w:lineRule="auto"/>
        <w:ind w:left="0"/>
        <w:jc w:val="left"/>
        <w:rPr>
          <w:rFonts w:ascii="Arial" w:hAnsi="Arial" w:eastAsia="等线" w:cs="Arial"/>
          <w:sz w:val="22"/>
          <w:szCs w:val="22"/>
        </w:rPr>
      </w:pPr>
    </w:p>
    <w:p w14:paraId="1D609A68">
      <w:pPr>
        <w:pBdr>
          <w:bottom w:val="single" w:color="auto" w:sz="6" w:space="1"/>
        </w:pBdr>
        <w:autoSpaceDE/>
        <w:autoSpaceDN/>
        <w:spacing w:before="0" w:after="0" w:line="240" w:lineRule="auto"/>
        <w:ind w:left="0" w:right="0"/>
        <w:jc w:val="both"/>
        <w:rPr>
          <w:rFonts w:ascii="Calibri" w:hAnsi="Calibri" w:cs="Times New Roman"/>
          <w:sz w:val="21"/>
          <w:lang/>
        </w:rPr>
      </w:pPr>
    </w:p>
    <w:p w14:paraId="2DC18B1C">
      <w:pPr>
        <w:spacing w:before="320" w:after="120" w:line="288" w:lineRule="auto"/>
        <w:ind w:left="0"/>
        <w:jc w:val="left"/>
        <w:outlineLvl w:val="1"/>
        <w:rPr>
          <w:rFonts w:ascii="Arial" w:hAnsi="Arial" w:eastAsia="等线" w:cs="Arial"/>
          <w:b/>
          <w:bCs/>
          <w:sz w:val="32"/>
          <w:szCs w:val="32"/>
        </w:rPr>
      </w:pPr>
      <w:r>
        <w:rPr>
          <w:rFonts w:ascii="Arial" w:hAnsi="Arial" w:eastAsia="等线" w:cs="Arial"/>
          <w:b/>
          <w:bCs/>
          <w:sz w:val="32"/>
          <w:szCs w:val="32"/>
        </w:rPr>
        <w:t>自我评价</w:t>
      </w:r>
    </w:p>
    <w:p w14:paraId="18D0B616">
      <w:pPr>
        <w:spacing w:before="120" w:after="120" w:line="288" w:lineRule="auto"/>
        <w:ind w:left="0"/>
        <w:jc w:val="left"/>
        <w:rPr>
          <w:rFonts w:ascii="Arial" w:hAnsi="Arial" w:eastAsia="等线" w:cs="Arial"/>
          <w:sz w:val="22"/>
          <w:szCs w:val="22"/>
        </w:rPr>
      </w:pPr>
      <w:r>
        <w:rPr>
          <w:rFonts w:ascii="Arial" w:hAnsi="Arial" w:eastAsia="等线" w:cs="Arial"/>
          <w:sz w:val="22"/>
          <w:szCs w:val="22"/>
        </w:rPr>
        <w:t>作为数字媒体艺术专业应届生，我具备扎实的艺术功底与丰富的创作经验，8 个原创项目覆盖插画、动画、UI 设计等多个领域，逐步形成独特的视觉风格。上海某广告公司的实习经历让我深入了解商业设计流程，能够精准把握品牌调性，平衡艺术创意与市场需求。</w:t>
      </w:r>
    </w:p>
    <w:p w14:paraId="2DE95851">
      <w:pPr>
        <w:spacing w:before="120" w:after="120" w:line="288" w:lineRule="auto"/>
        <w:ind w:left="0"/>
        <w:jc w:val="left"/>
        <w:rPr>
          <w:rFonts w:ascii="Arial" w:hAnsi="Arial" w:eastAsia="等线" w:cs="Arial"/>
          <w:sz w:val="22"/>
          <w:szCs w:val="22"/>
        </w:rPr>
      </w:pPr>
      <w:r>
        <w:rPr>
          <w:rFonts w:ascii="Arial" w:hAnsi="Arial" w:eastAsia="等线" w:cs="Arial"/>
          <w:sz w:val="22"/>
          <w:szCs w:val="22"/>
        </w:rPr>
        <w:t>我擅长从传统文化中挖掘创意灵感，在《非遗数字化 —— 苏绣动态插画集》项目中，通过现代数字技术赋能传统非遗文化，获得了行业与专业媒体的认可。性格细腻敏感，对视觉趋势与用户审美有敏锐的洞察力，注重细节打磨与用户体验优化。</w:t>
      </w:r>
    </w:p>
    <w:p w14:paraId="2AE9EC73">
      <w:pPr>
        <w:spacing w:before="120" w:after="120" w:line="288" w:lineRule="auto"/>
        <w:ind w:left="0"/>
        <w:jc w:val="left"/>
        <w:rPr>
          <w:rFonts w:ascii="Arial" w:hAnsi="Arial" w:eastAsia="等线" w:cs="Arial"/>
          <w:sz w:val="22"/>
          <w:szCs w:val="22"/>
        </w:rPr>
      </w:pPr>
      <w:r>
        <w:rPr>
          <w:rFonts w:ascii="Arial" w:hAnsi="Arial" w:eastAsia="等线" w:cs="Arial"/>
          <w:sz w:val="22"/>
          <w:szCs w:val="22"/>
        </w:rPr>
        <w:t>未来希望能在视觉设计、UI/UX 设计岗位上，发挥自身的艺术创作能力与设计思维，为品牌提供兼具美感与实用性的设计解决方案，同时持续探索传统与现代、艺术与商业的融合边界。</w:t>
      </w:r>
    </w:p>
    <w:p w14:paraId="3749021C">
      <w:bookmarkStart w:id="0" w:name="_GoBack"/>
      <w:bookmarkEnd w:id="0"/>
    </w:p>
    <w:sectPr>
      <w:type w:val="continuous"/>
      <w:pgSz w:w="11906" w:h="16838"/>
      <w:pgMar w:top="1440" w:right="1440" w:bottom="1440" w:left="1440" w:header="708" w:footer="708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Microsoft JhengHei">
    <w:panose1 w:val="020B0604030504040204"/>
    <w:charset w:val="88"/>
    <w:family w:val="swiss"/>
    <w:pitch w:val="default"/>
    <w:sig w:usb0="000002A7" w:usb1="28CF4400" w:usb2="00000016" w:usb3="00000000" w:csb0="00100009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53208E"/>
    <w:multiLevelType w:val="multilevel"/>
    <w:tmpl w:val="0053208E"/>
    <w:lvl w:ilvl="0" w:tentative="0">
      <w:start w:val="1"/>
      <w:numFmt w:val="bullet"/>
      <w:lvlText w:val="•"/>
      <w:lvlJc w:val="left"/>
      <w:pPr>
        <w:ind w:left="288" w:hanging="288"/>
      </w:pPr>
      <w:rPr>
        <w:color w:val="3370FF"/>
        <w:sz w:val="22"/>
        <w:szCs w:val="22"/>
      </w:rPr>
    </w:lvl>
    <w:lvl w:ilvl="1" w:tentative="0">
      <w:start w:val="1"/>
      <w:numFmt w:val="bullet"/>
      <w:lvlText w:val="◦"/>
      <w:lvlJc w:val="left"/>
      <w:pPr>
        <w:ind w:left="720" w:hanging="288"/>
      </w:pPr>
      <w:rPr>
        <w:color w:val="3370FF"/>
        <w:sz w:val="22"/>
        <w:szCs w:val="22"/>
      </w:rPr>
    </w:lvl>
    <w:lvl w:ilvl="2" w:tentative="0">
      <w:start w:val="1"/>
      <w:numFmt w:val="bullet"/>
      <w:lvlText w:val="▪"/>
      <w:lvlJc w:val="left"/>
      <w:pPr>
        <w:ind w:left="1152" w:hanging="288"/>
      </w:pPr>
      <w:rPr>
        <w:color w:val="3370FF"/>
        <w:sz w:val="22"/>
        <w:szCs w:val="22"/>
      </w:rPr>
    </w:lvl>
    <w:lvl w:ilvl="3" w:tentative="0">
      <w:start w:val="1"/>
      <w:numFmt w:val="bullet"/>
      <w:lvlText w:val="•"/>
      <w:lvlJc w:val="left"/>
      <w:pPr>
        <w:ind w:left="1583" w:hanging="288"/>
      </w:pPr>
      <w:rPr>
        <w:color w:val="3370FF"/>
        <w:sz w:val="22"/>
        <w:szCs w:val="22"/>
      </w:rPr>
    </w:lvl>
    <w:lvl w:ilvl="4" w:tentative="0">
      <w:start w:val="1"/>
      <w:numFmt w:val="bullet"/>
      <w:lvlText w:val="◦"/>
      <w:lvlJc w:val="left"/>
      <w:pPr>
        <w:ind w:left="2015" w:hanging="288"/>
      </w:pPr>
      <w:rPr>
        <w:color w:val="3370FF"/>
        <w:sz w:val="22"/>
        <w:szCs w:val="22"/>
      </w:rPr>
    </w:lvl>
    <w:lvl w:ilvl="5" w:tentative="0">
      <w:start w:val="1"/>
      <w:numFmt w:val="bullet"/>
      <w:lvlText w:val="▪"/>
      <w:lvlJc w:val="left"/>
      <w:pPr>
        <w:ind w:left="2448" w:hanging="288"/>
      </w:pPr>
      <w:rPr>
        <w:color w:val="3370FF"/>
        <w:sz w:val="22"/>
        <w:szCs w:val="22"/>
      </w:rPr>
    </w:lvl>
    <w:lvl w:ilvl="6" w:tentative="0">
      <w:start w:val="1"/>
      <w:numFmt w:val="bullet"/>
      <w:lvlText w:val="•"/>
      <w:lvlJc w:val="left"/>
      <w:pPr>
        <w:ind w:left="2879" w:hanging="288"/>
      </w:pPr>
      <w:rPr>
        <w:color w:val="3370FF"/>
        <w:sz w:val="22"/>
        <w:szCs w:val="22"/>
      </w:rPr>
    </w:lvl>
    <w:lvl w:ilvl="7" w:tentative="0">
      <w:start w:val="1"/>
      <w:numFmt w:val="bullet"/>
      <w:lvlText w:val="◦"/>
      <w:lvlJc w:val="left"/>
      <w:pPr>
        <w:ind w:left="3312" w:hanging="288"/>
      </w:pPr>
      <w:rPr>
        <w:color w:val="3370FF"/>
        <w:sz w:val="22"/>
        <w:szCs w:val="22"/>
      </w:rPr>
    </w:lvl>
    <w:lvl w:ilvl="8" w:tentative="0">
      <w:start w:val="1"/>
      <w:numFmt w:val="bullet"/>
      <w:lvlText w:val="▪"/>
      <w:lvlJc w:val="left"/>
      <w:pPr>
        <w:ind w:left="3744" w:hanging="288"/>
      </w:pPr>
      <w:rPr>
        <w:color w:val="3370FF"/>
        <w:sz w:val="22"/>
        <w:szCs w:val="22"/>
      </w:r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8"/>
  <w:documentProtection w:enforcement="0"/>
  <w:defaultTabStop w:val="720"/>
  <w:drawingGridHorizontalSpacing w:val="110"/>
  <w:displayHorizontalDrawingGridEvery w:val="2"/>
  <w:characterSpacingControl w:val="doNotCompress"/>
  <w:footnotePr>
    <w:footnote w:id="0"/>
    <w:footnote w:id="1"/>
  </w:footnotePr>
  <w:endnotePr>
    <w:endnote w:id="0"/>
    <w:endnote w:id="1"/>
  </w:endnotePr>
  <w:compat>
    <w:ulTrailSpace/>
    <w:shapeLayoutLikeWW8/>
    <w:useFELayout/>
    <w:compatSetting w:name="compatibilityMode" w:uri="http://schemas.microsoft.com/office/word" w:val="14"/>
  </w:compat>
  <w:rsids>
    <w:rsidRoot w:val="00000000"/>
    <w:rsid w:val="03AB7AAC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1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1"/>
    <w:pPr>
      <w:widowControl w:val="0"/>
      <w:autoSpaceDE w:val="0"/>
      <w:autoSpaceDN w:val="0"/>
      <w:spacing w:before="0" w:after="0" w:line="240" w:lineRule="auto"/>
      <w:ind w:left="0" w:right="0"/>
      <w:jc w:val="left"/>
    </w:pPr>
    <w:rPr>
      <w:rFonts w:ascii="宋体" w:hAnsi="宋体" w:eastAsia="宋体" w:cs="宋体"/>
      <w:sz w:val="22"/>
      <w:szCs w:val="22"/>
      <w:lang w:val="en-US" w:eastAsia="en-US" w:bidi="ar-SA"/>
    </w:rPr>
  </w:style>
  <w:style w:type="paragraph" w:styleId="2">
    <w:name w:val="heading 1"/>
    <w:basedOn w:val="1"/>
    <w:qFormat/>
    <w:uiPriority w:val="1"/>
    <w:pPr>
      <w:spacing w:before="64"/>
      <w:ind w:left="92"/>
      <w:outlineLvl w:val="1"/>
    </w:pPr>
    <w:rPr>
      <w:rFonts w:ascii="宋体" w:hAnsi="宋体" w:eastAsia="宋体" w:cs="宋体"/>
      <w:sz w:val="25"/>
      <w:szCs w:val="25"/>
      <w:lang w:val="en-US" w:eastAsia="en-US" w:bidi="ar-SA"/>
    </w:rPr>
  </w:style>
  <w:style w:type="character" w:default="1" w:styleId="6">
    <w:name w:val="Default Paragraph Font"/>
    <w:semiHidden/>
    <w:unhideWhenUsed/>
    <w:qFormat/>
    <w:uiPriority w:val="1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qFormat/>
    <w:uiPriority w:val="1"/>
    <w:rPr>
      <w:rFonts w:ascii="宋体" w:hAnsi="宋体" w:eastAsia="宋体" w:cs="宋体"/>
      <w:sz w:val="23"/>
      <w:szCs w:val="23"/>
      <w:lang w:val="en-US" w:eastAsia="en-US" w:bidi="ar-SA"/>
    </w:rPr>
  </w:style>
  <w:style w:type="paragraph" w:styleId="4">
    <w:name w:val="Title"/>
    <w:basedOn w:val="1"/>
    <w:qFormat/>
    <w:uiPriority w:val="1"/>
    <w:pPr>
      <w:spacing w:before="39"/>
      <w:ind w:right="1455"/>
      <w:jc w:val="right"/>
    </w:pPr>
    <w:rPr>
      <w:rFonts w:ascii="宋体" w:hAnsi="宋体" w:eastAsia="宋体" w:cs="宋体"/>
      <w:sz w:val="31"/>
      <w:szCs w:val="31"/>
      <w:lang w:val="en-US" w:eastAsia="en-US" w:bidi="ar-SA"/>
    </w:rPr>
  </w:style>
  <w:style w:type="table" w:customStyle="1" w:styleId="7">
    <w:name w:val="Table Normal"/>
    <w:semiHidden/>
    <w:unhideWhenUsed/>
    <w:qFormat/>
    <w:uiPriority w:val="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8">
    <w:name w:val="List Paragraph"/>
    <w:basedOn w:val="1"/>
    <w:qFormat/>
    <w:uiPriority w:val="1"/>
    <w:rPr>
      <w:lang w:val="en-US" w:eastAsia="en-US" w:bidi="ar-SA"/>
    </w:rPr>
  </w:style>
  <w:style w:type="paragraph" w:customStyle="1" w:styleId="9">
    <w:name w:val="Table Paragraph"/>
    <w:basedOn w:val="1"/>
    <w:qFormat/>
    <w:uiPriority w:val="1"/>
    <w:rPr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3</Pages>
  <Words>884</Words>
  <Characters>1046</Characters>
  <TotalTime>0</TotalTime>
  <ScaleCrop>false</ScaleCrop>
  <LinksUpToDate>false</LinksUpToDate>
  <CharactersWithSpaces>1146</CharactersWithSpaces>
  <Application>WPS Office_12.1.0.24657_F1E327BC-269C-435d-A152-05C5408002CA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2026-01-20T03:46:00Z</dcterms:created>
  <dc:creator>jiayuan</dc:creator>
  <cp:lastModifiedBy>WPS_1569973465</cp:lastModifiedBy>
  <dcterms:modified xsi:type="dcterms:W3CDTF">2026-01-20T04:25:18Z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2026-01-20T00:00:00Z</vt:filetime>
  </property>
  <property fmtid="{D5CDD505-2E9C-101B-9397-08002B2CF9AE}" pid="3" name="LastSaved">
    <vt:filetime>2026-01-20T00:00:00Z</vt:filetime>
  </property>
  <property fmtid="{D5CDD505-2E9C-101B-9397-08002B2CF9AE}" pid="4" name="Producer">
    <vt:lpwstr>3-Heights(TM) PDF Security Shell 4.8.25.2 (http://www.pdf-tools.com)</vt:lpwstr>
  </property>
  <property fmtid="{D5CDD505-2E9C-101B-9397-08002B2CF9AE}" pid="5" name="KSOTemplateDocerSaveRecord">
    <vt:lpwstr>eyJoZGlkIjoiNmY1MTBhZGYyOWE2MDMyZjkzMDQ0ZjI2NGNlZDBlNTgiLCJ1c2VySWQiOiI2Nzk2MjQ1NTEifQ==</vt:lpwstr>
  </property>
  <property fmtid="{D5CDD505-2E9C-101B-9397-08002B2CF9AE}" pid="6" name="KSOProductBuildVer">
    <vt:lpwstr>2052-12.1.0.24657</vt:lpwstr>
  </property>
  <property fmtid="{D5CDD505-2E9C-101B-9397-08002B2CF9AE}" pid="7" name="ICV">
    <vt:lpwstr>33442D517A9E4BA6B18488C13D826EA2_12</vt:lpwstr>
  </property>
</Properties>
</file>