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54E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</w:t>
      </w:r>
    </w:p>
    <w:p w14:paraId="7CF4A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性别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：男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学历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：本科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求职意向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：（可根据需求补充）</w:t>
      </w:r>
    </w:p>
    <w:p w14:paraId="7EFBC6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教育背景</w:t>
      </w:r>
    </w:p>
    <w:p w14:paraId="52BFA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江南大学 机器人工程专业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2023.09—2027.06（在读）</w:t>
      </w:r>
    </w:p>
    <w:p w14:paraId="7176D6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专业技能</w:t>
      </w:r>
    </w:p>
    <w:p w14:paraId="16CDEE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编程语言 / 工具</w:t>
      </w:r>
      <w:r>
        <w:rPr>
          <w:color w:val="000000"/>
          <w:sz w:val="19"/>
          <w:szCs w:val="19"/>
          <w:bdr w:val="none" w:color="auto" w:sz="0" w:space="0"/>
        </w:rPr>
        <w:t>：C/C++、CMake、Python、Matlab、Git、Linux</w:t>
      </w:r>
    </w:p>
    <w:p w14:paraId="4C7A3A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嵌入式 / 硬件 / 结构</w:t>
      </w:r>
      <w:r>
        <w:rPr>
          <w:color w:val="000000"/>
          <w:sz w:val="19"/>
          <w:szCs w:val="19"/>
          <w:bdr w:val="none" w:color="auto" w:sz="0" w:space="0"/>
        </w:rPr>
        <w:t>：STM32、ESP32、FreeRTOS、CAN、UART、嘉立创 EDA、SolidWorks</w:t>
      </w:r>
    </w:p>
    <w:p w14:paraId="6A8B8C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控制算法</w:t>
      </w:r>
      <w:r>
        <w:rPr>
          <w:color w:val="000000"/>
          <w:sz w:val="19"/>
          <w:szCs w:val="19"/>
          <w:bdr w:val="none" w:color="auto" w:sz="0" w:space="0"/>
        </w:rPr>
        <w:t>：PID、各类滤波器、SMC、卡尔曼滤波、动力学建模</w:t>
      </w:r>
    </w:p>
    <w:p w14:paraId="67FE37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视觉与 AI</w:t>
      </w:r>
      <w:r>
        <w:rPr>
          <w:color w:val="000000"/>
          <w:sz w:val="19"/>
          <w:szCs w:val="19"/>
          <w:bdr w:val="none" w:color="auto" w:sz="0" w:space="0"/>
        </w:rPr>
        <w:t>：OpenCV、TensorRT、Jetson Orin NX、工业相机 SDK</w:t>
      </w:r>
    </w:p>
    <w:p w14:paraId="6778F5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机器人技术</w:t>
      </w:r>
      <w:r>
        <w:rPr>
          <w:color w:val="000000"/>
          <w:sz w:val="19"/>
          <w:szCs w:val="19"/>
          <w:bdr w:val="none" w:color="auto" w:sz="0" w:space="0"/>
        </w:rPr>
        <w:t>：ROS2、Nav2、SLAM、BehaviorTree.CPP</w:t>
      </w:r>
    </w:p>
    <w:p w14:paraId="281AEE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语言及其他</w:t>
      </w:r>
      <w:r>
        <w:rPr>
          <w:color w:val="000000"/>
          <w:sz w:val="19"/>
          <w:szCs w:val="19"/>
          <w:bdr w:val="none" w:color="auto" w:sz="0" w:space="0"/>
        </w:rPr>
        <w:t>：CET-6（545 分）、驾驶证</w:t>
      </w:r>
    </w:p>
    <w:p w14:paraId="02EA8D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项目经历</w:t>
      </w:r>
    </w:p>
    <w:p w14:paraId="6A1A35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简易自行瞄准装置</w:t>
      </w:r>
    </w:p>
    <w:p w14:paraId="061EF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项目负责人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2025.07—2025.08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项目简介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：基于比赛题目要求，制作了一台可在巡线中动态视觉瞄准目标中心并发射激光的小车。</w:t>
      </w:r>
    </w:p>
    <w:p w14:paraId="4A8236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系统架构与通讯设计：在 4 天 3 晚的时间内，构建基于 TI MSPM0+STM32H7+Jetson Orin NX 的三核异构系统。通信层使用 CAN 总线进行电机控制，使用带 CRC 校验的串口协议进行多机通讯，解决了多节点间的高速数据同步及通讯抗干扰问题。</w:t>
      </w:r>
    </w:p>
    <w:p w14:paraId="3C7F69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视觉算法与管线设计：基于 OpenCV 设计完整视觉处理管线，应用逆透视变换、拓扑学算法和扩展卡尔曼滤波进行图像坐标映射、干扰项剔除与非线性目标状态估计与延时补偿，实现了高鲁棒性及实时性的目标跟踪。达成满分技术要求，运动跟踪最大误差≤2cm。</w:t>
      </w:r>
    </w:p>
    <w:p w14:paraId="01EA81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项目参加全国大学生电子设计竞赛 E 题，为全国唯一满分作品，获本科组全国最高奖 “TI 杯”。</w:t>
      </w:r>
    </w:p>
    <w:p w14:paraId="10502B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RoboMaster SHARK 战队</w:t>
      </w:r>
    </w:p>
    <w:p w14:paraId="36C51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创始人、现任队长、电控组组长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2024.07— 至今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工作概述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：成立江南大学霞客湾校区 SHARK 机器人战队，担任队长，负责技术管理及电控、视觉研发。带领队伍在成立首年即获得 RoboMaster 2025 高校联盟赛上海站 3V3 八强。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电控方面</w:t>
      </w:r>
    </w:p>
    <w:p w14:paraId="368237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项目简介：基于比赛导向，基于 STM32F4/H7 硬件平台设计机器人高性能嵌入式控制系统，实现多电机闭环控制、云台 IMU 自稳、底盘功率限制、高可靠性发射机构控制、多机通讯等功能。</w:t>
      </w:r>
    </w:p>
    <w:p w14:paraId="697D40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负责 25、26 赛季步兵 / 英雄 / 哨兵 / 工程 / 无人机电控框架设计，框架基于 C 及 FreeRTOS 开发，采用面向对象思想，实现高复用性多层解耦的模块化框架设计，完成良好的代码版本管理。</w:t>
      </w:r>
    </w:p>
    <w:p w14:paraId="0EFF935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设计并适配整机 CAN 通讯及多 MCU 同步控制通讯协议，采用消息订阅机制。</w:t>
      </w:r>
    </w:p>
    <w:p w14:paraId="5047EC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实现基于整体动力学解算的底盘控制算法，有效抑制底盘起步偏移。</w:t>
      </w:r>
    </w:p>
    <w:p w14:paraId="434966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实现并采用滑模控制器控制 YAW 云台电机，相比于传统算法较大程度提高了云台响应速度。</w:t>
      </w:r>
    </w:p>
    <w:p w14:paraId="5F199D8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基于功率预测和整体功率缩放算法进行电机功率控制，在多种底盘上可保证底盘不超功率。</w:t>
      </w:r>
    </w:p>
    <w:p w14:paraId="3283252A">
      <w:bookmarkStart w:id="0" w:name="_GoBack"/>
      <w:bookmarkEnd w:id="0"/>
    </w:p>
    <w:sectPr>
      <w:type w:val="continuous"/>
      <w:pgSz w:w="11900" w:h="16840"/>
      <w:pgMar w:top="440" w:right="283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81BA9E"/>
    <w:multiLevelType w:val="multilevel"/>
    <w:tmpl w:val="2781BA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8D43FFD"/>
    <w:multiLevelType w:val="multilevel"/>
    <w:tmpl w:val="28D43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2C68177"/>
    <w:multiLevelType w:val="multilevel"/>
    <w:tmpl w:val="62C68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9900E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06"/>
      <w:outlineLvl w:val="1"/>
    </w:pPr>
    <w:rPr>
      <w:rFonts w:ascii="宋体" w:hAnsi="宋体" w:eastAsia="宋体" w:cs="宋体"/>
      <w:sz w:val="29"/>
      <w:szCs w:val="29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7"/>
      <w:szCs w:val="27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7"/>
      <w:ind w:left="702"/>
    </w:pPr>
    <w:rPr>
      <w:rFonts w:ascii="Microsoft JhengHei" w:hAnsi="Microsoft JhengHei" w:eastAsia="Microsoft JhengHei" w:cs="Microsoft JhengHei"/>
      <w:b/>
      <w:bCs/>
      <w:sz w:val="31"/>
      <w:szCs w:val="31"/>
      <w:u w:val="single" w:color="000000"/>
      <w:lang w:val="en-US" w:eastAsia="en-US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843</Words>
  <Characters>1088</Characters>
  <TotalTime>6</TotalTime>
  <ScaleCrop>false</ScaleCrop>
  <LinksUpToDate>false</LinksUpToDate>
  <CharactersWithSpaces>1165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jiayuan</dc:creator>
  <cp:lastModifiedBy>WPS_1569973465</cp:lastModifiedBy>
  <dcterms:modified xsi:type="dcterms:W3CDTF">2026-01-20T04:34:43Z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8E8631DD8B4C4644872E2A3D1FB91BE3_12</vt:lpwstr>
  </property>
</Properties>
</file>