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rFonts w:ascii="Montserrat" w:hAnsi="Montserrat"/>
          <w:b/>
          <w:sz w:val="36"/>
          <w:rFonts w:ascii="Montserrat" w:hAnsi="Montserrat"/>
        </w:rPr>
        <w:t>Summary</w:t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W w:w="2500" w:type="pct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/>
        </w:trPr>
        <w:tc>
          <w:tcPr>
            <w:tcW w:type="dxa" w:w="1152"/>
            <w:gridSpan w:val="3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styear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Last Year</w:t>
            </w:r>
          </w:p>
        </w:tc>
        <w:tc>
          <w:tcPr>
            <w:tcW w:type="dxa" w:w="1152"/>
            <w:gridSpan w:val="5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n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Plan</w:t>
            </w:r>
          </w:p>
        </w:tc>
      </w:tr>
      <w:tr>
        <w:trPr>
          <w:trHeight w:val="576"/>
        </w:trPr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Metric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Net/Gross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MTD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QTD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cket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213K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-9.5%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226K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-10.0%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venu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Revenue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$2.2M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+2.9%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$2.4M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+9.2%</w:t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rmalized Ticket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Normalized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180K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-11.5%</w:t>
            </w:r>
          </w:p>
        </w:tc>
        <w:tc>
          <w:tcPr>
            <w:tcW w:type="dxa" w:w="1152"/>
            <w:gridSpan w:val="5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191K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-11.3%</w:t>
            </w:r>
          </w:p>
        </w:tc>
        <w:tc>
          <w:tcPr>
            <w:tcW w:type="dxa" w:w="4320"/>
            <w:gridSpan w:val="5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30175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sa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3017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Market Share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-0.1%</w:t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</w:tbl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B2B, Package, Express Deals, Phone Sales)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Normalized tickets are counted the same as tickets, except split tickets count as 1 instead of 2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Refunds are assigned to refund date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Revenue is contribution w/fee + GDS incentives.  Does not include package or phone sales.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TSA market share: travel date; numerator counts all slices (OW is 1 slice; RT is 2 slices) where the first segment is either US domestic or US outbound (includes Agoda, Booking, Rocket Travel, White Labels, Phone Sales); denominator includes all people passing through TSA screening machines</w:t>
      </w:r>
    </w:p>
    <w:p>
      <w:r>
        <w:rPr>
          <w:rFonts w:ascii="Montserrat" w:hAnsi="Montserrat"/>
          <w:b/>
          <w:sz w:val="36"/>
          <w:rFonts w:ascii="Montserrat" w:hAnsi="Montserrat"/>
        </w:rPr>
        <w:t>Total Business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65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Business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Standalone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ck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Package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C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200K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-11.4%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B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B2B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+21.6%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+4.4%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176K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37K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213K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-10.6%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Express Deals and Phone Sales,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>Priceline B2C Standalone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37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Carrier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Retail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ress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Express Deals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92024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erican Airlines (AA)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+36.5%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+22.0%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-14.7%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 Air Lines (DL)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-83.7%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-81.6%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-29.1%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-26.2%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286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ed Airlines (UA)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+19.6%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-3.5%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" cy="246888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irit Airlines (NK)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-31.8%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-30.3%</w:t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-31.8%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-30.3%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5840" cy="219456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ier Airlines (F9)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-3.1%</w:t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-3.1%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2286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aska Airlines (AS)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-7.5%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" cy="2286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tBlue Airways (B6)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-20.0%</w:t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-20.0%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+141.7%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-66.7%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-6.2%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147K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22K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-15.0%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MWeb/Desktop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-24.7%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-14.2%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Web Marketing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-17.2%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-10.6%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+183.0%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+206.8%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-17.2%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52K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-3.9%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117K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-15.0%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Source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shed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Published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Private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 Connect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-26.1%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+244.8%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+216.2%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-15.3%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irect Connect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Indirect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-28.1%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-25.1%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-14.1%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 Sales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Phone Sales</w:t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-51.3%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-41.8%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-51.3%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-41.8%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139K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-18.7%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30K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-15.0%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Indirect Connect = GDS + Aggregators + Consolidators + NDC-X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Other Metrics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584"/>
        <w:gridCol w:w="1008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576"/>
        </w:trPr>
        <w:tc>
          <w:tcPr>
            <w:tcW w:type="dxa" w:w="1152"/>
            <w:gridSpan w:val="3"/>
            <w:vMerge w:val="restart"/>
            <w:shd w:val="clear" w:fill="FFFFFF"/>
          </w:tcPr>
          <w:p/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56032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76"/>
        </w:trPr>
        <w:tc>
          <w:tcPr>
            <w:tcW w:type="dxa" w:w="2880"/>
            <w:gridSpan w:val="3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(bps)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PW (bps)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(bps)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PW (bps)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rket Share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t>Market Share</w:t>
            </w:r>
          </w:p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548640" cy="2286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dt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MIDT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SEM Impressions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rity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t>Parity</w:t>
            </w:r>
          </w:p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8288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Direct vs Expedia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94.6%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+450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+390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210312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ayak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210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Kayak Placement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12.6%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+390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+320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12.7%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+600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+620</w:t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192024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kyscanner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Skyscanner Placement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19.7%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+1350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+1330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27.4%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-1060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-990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are of Business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t>Share of Business</w:t>
            </w:r>
          </w:p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outbound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US Outbound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9.0%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rchant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Merchant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Retail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17.3%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+990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+1200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25.7%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+1000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+1220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als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Deals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37.2%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+400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ability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Bookability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ARC market share: OTA only, US POS, does not include NK/SY, includes Agoda/Booking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MIDT market share: GDS only, all carriers, US POS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SEM impression share: percentage of eligible impressions we show at the absolute top of the ads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Direct parity vs Expedia: US origins, win+tie rate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Kayak placement: US origins, availability in the top 4 positions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Skyscanner placement: US origins, availability in the top 4 positions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US outbound share: ticket share for US origins, international destinations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Merchant share: ticket share where Priceline is merchant of record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Deal share: share of tickets sold as a deal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Bookability: acceptance rate, includes multiple attempts by same user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ROI</w:t>
      </w:r>
    </w:p>
    <w:p/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MWeb/Desktop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 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ROI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 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ROI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 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ROI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Cor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Core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769K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1.02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769K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1.02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Brand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Brand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6.51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6.51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mail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Email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ta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Meta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-54.4%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1.29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-54.4%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1.29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 xml:space="preserve"> 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846K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1.46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846K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1.46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ROI = Contribution / Cost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SEM Brand includes all products, weighted by ratio of flight orders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Meta includes Kayak/Momondo, includes Kayak credit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Last week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DAU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W w:w="2500" w:type="pct"/>
      </w:tblPr>
      <w:tblGrid>
        <w:gridCol w:w="1440"/>
        <w:gridCol w:w="1440"/>
        <w:gridCol w:w="1234"/>
        <w:gridCol w:w="1234"/>
        <w:gridCol w:w="1234"/>
        <w:gridCol w:w="1234"/>
        <w:gridCol w:w="1234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2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2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MWeb/Desktop</w:t>
            </w:r>
          </w:p>
        </w:tc>
        <w:tc>
          <w:tcPr>
            <w:tcW w:type="dxa" w:w="1152"/>
            <w:gridSpan w:val="2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123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DAU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Conversion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DAU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Conversion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DAU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Conversion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546K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546K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+5.4%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Cor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Core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231K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231K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+6.8%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Brand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Brand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104K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104K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+9.3%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806K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806K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+0.9%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+19.4%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+19.4%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mail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Email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ta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Meta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+4.8%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0.0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1.7M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0.0%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1.7M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0.0%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ROI = Contribution / Cost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SEM Brand includes all products, weighted by ratio of flight orders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Meta includes Kayak/Momondo, includes Kayak credit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Last week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