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23B66">
      <w:pPr>
        <w:spacing w:line="360" w:lineRule="exact"/>
        <w:jc w:val="center"/>
        <w:rPr>
          <w:rFonts w:ascii="黑体" w:hAnsi="黑体" w:cs="黑体"/>
          <w:b/>
          <w:bCs/>
          <w:sz w:val="32"/>
          <w:szCs w:val="32"/>
        </w:rPr>
      </w:pPr>
      <w:r>
        <w:rPr>
          <w:rFonts w:hint="eastAsia" w:ascii="黑体" w:hAnsi="黑体" w:eastAsia="黑体" w:cs="黑体"/>
          <w:b/>
          <w:bCs/>
          <w:sz w:val="32"/>
          <w:szCs w:val="32"/>
        </w:rPr>
        <w:t>《软件工程实训(A)》课程教学大纲</w:t>
      </w:r>
    </w:p>
    <w:p w14:paraId="3DD66551">
      <w:pPr>
        <w:spacing w:line="360" w:lineRule="exact"/>
        <w:ind w:firstLine="480" w:firstLineChars="200"/>
        <w:jc w:val="center"/>
        <w:rPr>
          <w:rFonts w:ascii="宋体" w:hAnsi="宋体"/>
          <w:szCs w:val="21"/>
        </w:rPr>
      </w:pPr>
      <w:r>
        <w:rPr>
          <w:rFonts w:hint="eastAsia" w:ascii="宋体" w:hAnsi="宋体"/>
          <w:szCs w:val="21"/>
        </w:rPr>
        <w:t>（课程编号：</w:t>
      </w:r>
      <w:r>
        <w:rPr>
          <w:rFonts w:ascii="宋体" w:hAnsi="宋体"/>
          <w:szCs w:val="21"/>
        </w:rPr>
        <w:t>1521190</w:t>
      </w:r>
      <w:r>
        <w:rPr>
          <w:rFonts w:hint="eastAsia" w:ascii="宋体" w:hAnsi="宋体"/>
          <w:szCs w:val="21"/>
        </w:rPr>
        <w:t>120）</w:t>
      </w:r>
    </w:p>
    <w:p w14:paraId="7B9C072A">
      <w:pPr>
        <w:numPr>
          <w:ilvl w:val="0"/>
          <w:numId w:val="1"/>
        </w:numPr>
        <w:spacing w:line="360" w:lineRule="exact"/>
        <w:rPr>
          <w:rFonts w:ascii="黑体" w:hAnsi="黑体" w:eastAsia="黑体" w:cs="黑体"/>
          <w:sz w:val="28"/>
          <w:szCs w:val="28"/>
        </w:rPr>
      </w:pPr>
      <w:r>
        <w:rPr>
          <w:rFonts w:hint="eastAsia" w:ascii="黑体" w:hAnsi="黑体" w:eastAsia="黑体" w:cs="黑体"/>
          <w:sz w:val="28"/>
          <w:szCs w:val="28"/>
        </w:rPr>
        <w:t>课程基本信息</w:t>
      </w:r>
    </w:p>
    <w:p w14:paraId="69B8CFFC">
      <w:pPr>
        <w:spacing w:line="360" w:lineRule="exact"/>
        <w:rPr>
          <w:rFonts w:ascii="黑体" w:hAnsi="黑体" w:eastAsia="黑体" w:cs="黑体"/>
          <w:sz w:val="28"/>
          <w:szCs w:val="28"/>
        </w:rPr>
      </w:pPr>
    </w:p>
    <w:tbl>
      <w:tblPr>
        <w:tblStyle w:val="10"/>
        <w:tblW w:w="91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79"/>
        <w:gridCol w:w="922"/>
        <w:gridCol w:w="158"/>
        <w:gridCol w:w="614"/>
        <w:gridCol w:w="735"/>
        <w:gridCol w:w="510"/>
        <w:gridCol w:w="1007"/>
        <w:gridCol w:w="853"/>
        <w:gridCol w:w="753"/>
        <w:gridCol w:w="962"/>
      </w:tblGrid>
      <w:tr w14:paraId="2D75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1D6080EF">
            <w:pPr>
              <w:spacing w:before="46" w:beforeLines="15" w:after="46" w:afterLines="15" w:line="360" w:lineRule="exact"/>
              <w:jc w:val="center"/>
              <w:rPr>
                <w:rFonts w:ascii="宋体" w:hAnsi="宋体"/>
                <w:b/>
                <w:szCs w:val="21"/>
              </w:rPr>
            </w:pPr>
            <w:r>
              <w:rPr>
                <w:rFonts w:hint="eastAsia" w:ascii="宋体" w:hAnsi="宋体"/>
                <w:b/>
                <w:szCs w:val="21"/>
              </w:rPr>
              <w:t>课程英文名称</w:t>
            </w:r>
          </w:p>
        </w:tc>
        <w:tc>
          <w:tcPr>
            <w:tcW w:w="7293" w:type="dxa"/>
            <w:gridSpan w:val="10"/>
            <w:shd w:val="clear" w:color="auto" w:fill="auto"/>
          </w:tcPr>
          <w:p w14:paraId="042248BF">
            <w:pPr>
              <w:spacing w:before="46" w:beforeLines="15" w:after="46" w:afterLines="15" w:line="360" w:lineRule="exact"/>
              <w:rPr>
                <w:rFonts w:ascii="宋体" w:hAnsi="宋体"/>
                <w:b/>
                <w:szCs w:val="21"/>
              </w:rPr>
            </w:pPr>
            <w:r>
              <w:rPr>
                <w:rFonts w:ascii="宋体" w:hAnsi="宋体"/>
                <w:b/>
              </w:rPr>
              <w:t>S</w:t>
            </w:r>
            <w:r>
              <w:rPr>
                <w:rFonts w:ascii="宋体" w:hAnsi="宋体"/>
                <w:bCs/>
                <w:szCs w:val="21"/>
              </w:rPr>
              <w:t>oftware Engineering Training</w:t>
            </w:r>
            <w:r>
              <w:rPr>
                <w:rFonts w:hint="eastAsia" w:ascii="宋体" w:hAnsi="宋体"/>
                <w:bCs/>
                <w:szCs w:val="21"/>
              </w:rPr>
              <w:t>(A)</w:t>
            </w:r>
          </w:p>
        </w:tc>
      </w:tr>
      <w:tr w14:paraId="4D56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auto"/>
            <w:vAlign w:val="center"/>
          </w:tcPr>
          <w:p w14:paraId="35E6E9F5">
            <w:pPr>
              <w:spacing w:before="46" w:beforeLines="15" w:after="46" w:afterLines="15" w:line="360" w:lineRule="exact"/>
              <w:jc w:val="center"/>
              <w:rPr>
                <w:rFonts w:ascii="宋体" w:hAnsi="宋体"/>
                <w:b/>
                <w:szCs w:val="21"/>
              </w:rPr>
            </w:pPr>
            <w:r>
              <w:rPr>
                <w:rFonts w:hint="eastAsia" w:ascii="宋体" w:hAnsi="宋体"/>
                <w:b/>
                <w:szCs w:val="21"/>
              </w:rPr>
              <w:t>学时/学分</w:t>
            </w:r>
          </w:p>
        </w:tc>
        <w:tc>
          <w:tcPr>
            <w:tcW w:w="1701" w:type="dxa"/>
            <w:gridSpan w:val="2"/>
            <w:shd w:val="clear" w:color="auto" w:fill="auto"/>
            <w:vAlign w:val="center"/>
          </w:tcPr>
          <w:p w14:paraId="7CD5699C">
            <w:pPr>
              <w:spacing w:before="46" w:beforeLines="15" w:after="46" w:afterLines="15" w:line="360" w:lineRule="exact"/>
              <w:jc w:val="center"/>
              <w:rPr>
                <w:rFonts w:ascii="宋体" w:hAnsi="宋体"/>
                <w:b/>
                <w:szCs w:val="21"/>
              </w:rPr>
            </w:pPr>
            <w:r>
              <w:rPr>
                <w:rFonts w:hint="eastAsia" w:ascii="宋体" w:hAnsi="宋体"/>
                <w:bCs/>
              </w:rPr>
              <w:t>8周</w:t>
            </w:r>
            <w:r>
              <w:rPr>
                <w:rFonts w:ascii="宋体" w:hAnsi="宋体"/>
                <w:bCs/>
              </w:rPr>
              <w:t>/</w:t>
            </w:r>
            <w:r>
              <w:rPr>
                <w:rFonts w:hint="eastAsia" w:ascii="宋体" w:hAnsi="宋体"/>
                <w:bCs/>
              </w:rPr>
              <w:t>8</w:t>
            </w:r>
            <w:r>
              <w:rPr>
                <w:rFonts w:ascii="宋体"/>
                <w:bCs/>
              </w:rPr>
              <w:t>.0</w:t>
            </w:r>
          </w:p>
        </w:tc>
        <w:tc>
          <w:tcPr>
            <w:tcW w:w="1507" w:type="dxa"/>
            <w:gridSpan w:val="3"/>
            <w:shd w:val="clear" w:color="auto" w:fill="auto"/>
            <w:vAlign w:val="center"/>
          </w:tcPr>
          <w:p w14:paraId="6EBFF285">
            <w:pPr>
              <w:spacing w:before="46" w:beforeLines="15" w:after="46" w:afterLines="15" w:line="360" w:lineRule="exact"/>
              <w:jc w:val="center"/>
              <w:rPr>
                <w:rFonts w:ascii="宋体" w:hAnsi="宋体"/>
                <w:b/>
                <w:szCs w:val="21"/>
              </w:rPr>
            </w:pPr>
            <w:r>
              <w:rPr>
                <w:rFonts w:hint="eastAsia" w:ascii="宋体" w:hAnsi="宋体"/>
                <w:b/>
                <w:szCs w:val="21"/>
              </w:rPr>
              <w:t>开课学院</w:t>
            </w:r>
          </w:p>
        </w:tc>
        <w:tc>
          <w:tcPr>
            <w:tcW w:w="4085" w:type="dxa"/>
            <w:gridSpan w:val="5"/>
            <w:shd w:val="clear" w:color="auto" w:fill="auto"/>
          </w:tcPr>
          <w:p w14:paraId="4386B5C8">
            <w:pPr>
              <w:spacing w:before="46" w:beforeLines="15" w:after="46" w:afterLines="15" w:line="360" w:lineRule="exact"/>
              <w:jc w:val="center"/>
              <w:rPr>
                <w:rFonts w:ascii="宋体" w:hAnsi="宋体"/>
                <w:bCs/>
                <w:szCs w:val="21"/>
              </w:rPr>
            </w:pPr>
            <w:r>
              <w:rPr>
                <w:rFonts w:hint="eastAsia" w:ascii="宋体" w:hAnsi="宋体"/>
                <w:bCs/>
                <w:szCs w:val="21"/>
              </w:rPr>
              <w:t>信息与软件工程学院</w:t>
            </w:r>
          </w:p>
        </w:tc>
      </w:tr>
      <w:tr w14:paraId="2503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809" w:type="dxa"/>
            <w:vMerge w:val="restart"/>
            <w:shd w:val="clear" w:color="auto" w:fill="auto"/>
            <w:vAlign w:val="center"/>
          </w:tcPr>
          <w:p w14:paraId="4A79ECE9">
            <w:pPr>
              <w:spacing w:before="46" w:beforeLines="15" w:after="46" w:afterLines="15" w:line="360" w:lineRule="exact"/>
              <w:jc w:val="center"/>
              <w:rPr>
                <w:rFonts w:ascii="宋体" w:hAnsi="宋体"/>
                <w:b/>
                <w:szCs w:val="21"/>
              </w:rPr>
            </w:pPr>
            <w:r>
              <w:rPr>
                <w:rFonts w:hint="eastAsia" w:ascii="宋体" w:hAnsi="宋体"/>
                <w:b/>
                <w:szCs w:val="21"/>
              </w:rPr>
              <w:t>课程属性</w:t>
            </w:r>
          </w:p>
        </w:tc>
        <w:tc>
          <w:tcPr>
            <w:tcW w:w="779" w:type="dxa"/>
            <w:shd w:val="clear" w:color="auto" w:fill="auto"/>
            <w:vAlign w:val="center"/>
          </w:tcPr>
          <w:p w14:paraId="6469B5BC">
            <w:pPr>
              <w:spacing w:before="46" w:beforeLines="15" w:after="46" w:afterLines="15" w:line="360" w:lineRule="exact"/>
              <w:jc w:val="center"/>
              <w:rPr>
                <w:rFonts w:ascii="宋体" w:hAnsi="宋体"/>
                <w:b/>
                <w:szCs w:val="21"/>
              </w:rPr>
            </w:pPr>
            <w:r>
              <w:rPr>
                <w:rFonts w:hint="eastAsia" w:ascii="宋体" w:hAnsi="宋体"/>
                <w:b/>
                <w:szCs w:val="21"/>
              </w:rPr>
              <w:t>必修</w:t>
            </w:r>
          </w:p>
        </w:tc>
        <w:tc>
          <w:tcPr>
            <w:tcW w:w="922" w:type="dxa"/>
            <w:shd w:val="clear" w:color="auto" w:fill="auto"/>
            <w:vAlign w:val="center"/>
          </w:tcPr>
          <w:p w14:paraId="450BA19B">
            <w:pPr>
              <w:spacing w:before="46" w:beforeLines="15" w:after="46" w:afterLines="15" w:line="360" w:lineRule="exact"/>
              <w:jc w:val="center"/>
              <w:rPr>
                <w:rFonts w:ascii="宋体" w:hAnsi="宋体"/>
                <w:b/>
                <w:szCs w:val="21"/>
              </w:rPr>
            </w:pPr>
            <w:r>
              <w:rPr>
                <w:rFonts w:hint="eastAsia" w:ascii="宋体" w:hAnsi="宋体"/>
                <w:b/>
                <w:szCs w:val="21"/>
              </w:rPr>
              <w:t>选修</w:t>
            </w:r>
          </w:p>
        </w:tc>
        <w:tc>
          <w:tcPr>
            <w:tcW w:w="772" w:type="dxa"/>
            <w:gridSpan w:val="2"/>
            <w:shd w:val="clear" w:color="auto" w:fill="auto"/>
            <w:vAlign w:val="center"/>
          </w:tcPr>
          <w:p w14:paraId="3817346C">
            <w:pPr>
              <w:spacing w:before="46" w:beforeLines="15" w:after="46" w:afterLines="15" w:line="360" w:lineRule="exact"/>
              <w:jc w:val="center"/>
              <w:rPr>
                <w:rFonts w:ascii="宋体" w:hAnsi="宋体"/>
                <w:b/>
                <w:szCs w:val="21"/>
              </w:rPr>
            </w:pPr>
            <w:r>
              <w:rPr>
                <w:rFonts w:ascii="宋体" w:hAnsi="宋体"/>
                <w:b/>
                <w:szCs w:val="21"/>
              </w:rPr>
              <w:t>考试</w:t>
            </w:r>
          </w:p>
        </w:tc>
        <w:tc>
          <w:tcPr>
            <w:tcW w:w="735" w:type="dxa"/>
            <w:shd w:val="clear" w:color="auto" w:fill="auto"/>
            <w:vAlign w:val="center"/>
          </w:tcPr>
          <w:p w14:paraId="584F051D">
            <w:pPr>
              <w:spacing w:before="46" w:beforeLines="15" w:after="46" w:afterLines="15" w:line="360" w:lineRule="exact"/>
              <w:jc w:val="center"/>
              <w:rPr>
                <w:rFonts w:ascii="宋体" w:hAnsi="宋体"/>
                <w:b/>
                <w:szCs w:val="21"/>
              </w:rPr>
            </w:pPr>
            <w:r>
              <w:rPr>
                <w:rFonts w:ascii="宋体" w:hAnsi="宋体"/>
                <w:b/>
                <w:szCs w:val="21"/>
              </w:rPr>
              <w:t>考查</w:t>
            </w:r>
          </w:p>
        </w:tc>
        <w:tc>
          <w:tcPr>
            <w:tcW w:w="1517" w:type="dxa"/>
            <w:gridSpan w:val="2"/>
            <w:shd w:val="clear" w:color="auto" w:fill="auto"/>
            <w:vAlign w:val="center"/>
          </w:tcPr>
          <w:p w14:paraId="4CEA8AEC">
            <w:pPr>
              <w:spacing w:before="46" w:beforeLines="15" w:after="46" w:afterLines="15" w:line="360" w:lineRule="exact"/>
              <w:jc w:val="center"/>
              <w:rPr>
                <w:rFonts w:ascii="宋体" w:hAnsi="宋体"/>
                <w:b/>
                <w:szCs w:val="21"/>
              </w:rPr>
            </w:pPr>
            <w:r>
              <w:rPr>
                <w:rFonts w:ascii="宋体" w:hAnsi="宋体"/>
                <w:b/>
                <w:szCs w:val="21"/>
              </w:rPr>
              <w:t>公共基础课</w:t>
            </w:r>
          </w:p>
        </w:tc>
        <w:tc>
          <w:tcPr>
            <w:tcW w:w="1606" w:type="dxa"/>
            <w:gridSpan w:val="2"/>
            <w:shd w:val="clear" w:color="auto" w:fill="auto"/>
            <w:vAlign w:val="center"/>
          </w:tcPr>
          <w:p w14:paraId="2B997C7A">
            <w:pPr>
              <w:spacing w:before="46" w:beforeLines="15" w:after="46" w:afterLines="15" w:line="360" w:lineRule="exact"/>
              <w:jc w:val="center"/>
              <w:rPr>
                <w:rFonts w:ascii="宋体" w:hAnsi="宋体"/>
                <w:b/>
                <w:szCs w:val="21"/>
              </w:rPr>
            </w:pPr>
            <w:r>
              <w:rPr>
                <w:rFonts w:ascii="宋体" w:hAnsi="宋体"/>
                <w:b/>
                <w:szCs w:val="21"/>
              </w:rPr>
              <w:t>学科基础课</w:t>
            </w:r>
          </w:p>
        </w:tc>
        <w:tc>
          <w:tcPr>
            <w:tcW w:w="962" w:type="dxa"/>
            <w:shd w:val="clear" w:color="auto" w:fill="auto"/>
            <w:vAlign w:val="center"/>
          </w:tcPr>
          <w:p w14:paraId="69A3E498">
            <w:pPr>
              <w:spacing w:before="46" w:beforeLines="15" w:after="46" w:afterLines="15" w:line="360" w:lineRule="exact"/>
              <w:jc w:val="center"/>
              <w:rPr>
                <w:rFonts w:ascii="宋体" w:hAnsi="宋体"/>
                <w:b/>
                <w:szCs w:val="21"/>
              </w:rPr>
            </w:pPr>
            <w:r>
              <w:rPr>
                <w:rFonts w:ascii="宋体" w:hAnsi="宋体"/>
                <w:b/>
                <w:szCs w:val="21"/>
              </w:rPr>
              <w:t>专业课</w:t>
            </w:r>
          </w:p>
        </w:tc>
      </w:tr>
      <w:tr w14:paraId="571D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09" w:type="dxa"/>
            <w:vMerge w:val="continue"/>
            <w:shd w:val="clear" w:color="auto" w:fill="auto"/>
            <w:vAlign w:val="center"/>
          </w:tcPr>
          <w:p w14:paraId="2BCB9AD9">
            <w:pPr>
              <w:spacing w:before="46" w:beforeLines="15" w:after="46" w:afterLines="15" w:line="360" w:lineRule="exact"/>
              <w:jc w:val="center"/>
              <w:rPr>
                <w:rFonts w:ascii="宋体" w:hAnsi="宋体"/>
                <w:b/>
                <w:szCs w:val="21"/>
              </w:rPr>
            </w:pPr>
          </w:p>
        </w:tc>
        <w:tc>
          <w:tcPr>
            <w:tcW w:w="779" w:type="dxa"/>
            <w:shd w:val="clear" w:color="auto" w:fill="auto"/>
            <w:vAlign w:val="center"/>
          </w:tcPr>
          <w:p w14:paraId="21B9A52A">
            <w:pPr>
              <w:spacing w:before="46" w:beforeLines="15" w:after="46" w:afterLines="15" w:line="360" w:lineRule="exact"/>
              <w:jc w:val="center"/>
              <w:rPr>
                <w:rFonts w:ascii="宋体" w:hAnsi="宋体"/>
                <w:b/>
                <w:szCs w:val="21"/>
              </w:rPr>
            </w:pPr>
            <w:r>
              <w:rPr>
                <w:rFonts w:hint="eastAsia" w:ascii="宋体" w:hAnsi="宋体"/>
                <w:bCs/>
              </w:rPr>
              <w:t>√</w:t>
            </w:r>
          </w:p>
        </w:tc>
        <w:tc>
          <w:tcPr>
            <w:tcW w:w="922" w:type="dxa"/>
            <w:shd w:val="clear" w:color="auto" w:fill="auto"/>
            <w:vAlign w:val="center"/>
          </w:tcPr>
          <w:p w14:paraId="02580EFB">
            <w:pPr>
              <w:spacing w:before="46" w:beforeLines="15" w:after="46" w:afterLines="15" w:line="360" w:lineRule="exact"/>
              <w:jc w:val="center"/>
              <w:rPr>
                <w:rFonts w:ascii="宋体" w:hAnsi="宋体"/>
                <w:b/>
                <w:szCs w:val="21"/>
              </w:rPr>
            </w:pPr>
          </w:p>
        </w:tc>
        <w:tc>
          <w:tcPr>
            <w:tcW w:w="772" w:type="dxa"/>
            <w:gridSpan w:val="2"/>
            <w:shd w:val="clear" w:color="auto" w:fill="auto"/>
            <w:vAlign w:val="center"/>
          </w:tcPr>
          <w:p w14:paraId="66621F6B">
            <w:pPr>
              <w:spacing w:before="46" w:beforeLines="15" w:after="46" w:afterLines="15" w:line="360" w:lineRule="exact"/>
              <w:jc w:val="center"/>
              <w:rPr>
                <w:rFonts w:ascii="宋体" w:hAnsi="宋体"/>
                <w:b/>
                <w:szCs w:val="21"/>
              </w:rPr>
            </w:pPr>
          </w:p>
        </w:tc>
        <w:tc>
          <w:tcPr>
            <w:tcW w:w="735" w:type="dxa"/>
            <w:shd w:val="clear" w:color="auto" w:fill="auto"/>
            <w:vAlign w:val="center"/>
          </w:tcPr>
          <w:p w14:paraId="102C2BE5">
            <w:pPr>
              <w:spacing w:before="46" w:beforeLines="15" w:after="46" w:afterLines="15" w:line="360" w:lineRule="exact"/>
              <w:jc w:val="center"/>
              <w:rPr>
                <w:rFonts w:ascii="宋体" w:hAnsi="宋体"/>
                <w:b/>
                <w:szCs w:val="21"/>
              </w:rPr>
            </w:pPr>
            <w:r>
              <w:rPr>
                <w:rFonts w:hint="eastAsia" w:ascii="宋体" w:hAnsi="宋体"/>
                <w:bCs/>
              </w:rPr>
              <w:t>√</w:t>
            </w:r>
          </w:p>
        </w:tc>
        <w:tc>
          <w:tcPr>
            <w:tcW w:w="1517" w:type="dxa"/>
            <w:gridSpan w:val="2"/>
            <w:shd w:val="clear" w:color="auto" w:fill="auto"/>
            <w:vAlign w:val="center"/>
          </w:tcPr>
          <w:p w14:paraId="3693DD7B">
            <w:pPr>
              <w:spacing w:before="46" w:beforeLines="15" w:after="46" w:afterLines="15" w:line="360" w:lineRule="exact"/>
              <w:jc w:val="center"/>
              <w:rPr>
                <w:rFonts w:ascii="宋体" w:hAnsi="宋体"/>
                <w:b/>
                <w:szCs w:val="21"/>
              </w:rPr>
            </w:pPr>
          </w:p>
        </w:tc>
        <w:tc>
          <w:tcPr>
            <w:tcW w:w="1606" w:type="dxa"/>
            <w:gridSpan w:val="2"/>
            <w:shd w:val="clear" w:color="auto" w:fill="auto"/>
            <w:vAlign w:val="center"/>
          </w:tcPr>
          <w:p w14:paraId="2330378A">
            <w:pPr>
              <w:spacing w:before="46" w:beforeLines="15" w:after="46" w:afterLines="15" w:line="360" w:lineRule="exact"/>
              <w:jc w:val="center"/>
              <w:rPr>
                <w:rFonts w:ascii="宋体" w:hAnsi="宋体"/>
                <w:b/>
                <w:szCs w:val="21"/>
              </w:rPr>
            </w:pPr>
          </w:p>
        </w:tc>
        <w:tc>
          <w:tcPr>
            <w:tcW w:w="962" w:type="dxa"/>
            <w:shd w:val="clear" w:color="auto" w:fill="auto"/>
            <w:vAlign w:val="center"/>
          </w:tcPr>
          <w:p w14:paraId="47CE172F">
            <w:pPr>
              <w:spacing w:before="46" w:beforeLines="15" w:after="46" w:afterLines="15" w:line="360" w:lineRule="exact"/>
              <w:jc w:val="center"/>
              <w:rPr>
                <w:rFonts w:ascii="宋体" w:hAnsi="宋体"/>
                <w:b/>
                <w:szCs w:val="21"/>
              </w:rPr>
            </w:pPr>
            <w:r>
              <w:rPr>
                <w:rFonts w:hint="eastAsia" w:ascii="宋体" w:hAnsi="宋体"/>
                <w:bCs/>
              </w:rPr>
              <w:t>√</w:t>
            </w:r>
          </w:p>
        </w:tc>
      </w:tr>
      <w:tr w14:paraId="35F2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09" w:type="dxa"/>
            <w:shd w:val="clear" w:color="auto" w:fill="auto"/>
            <w:vAlign w:val="center"/>
          </w:tcPr>
          <w:p w14:paraId="780CEDFA">
            <w:pPr>
              <w:spacing w:before="46" w:beforeLines="15" w:after="46" w:afterLines="15" w:line="360" w:lineRule="exact"/>
              <w:jc w:val="center"/>
              <w:rPr>
                <w:rFonts w:ascii="宋体" w:hAnsi="宋体"/>
                <w:b/>
                <w:szCs w:val="21"/>
              </w:rPr>
            </w:pPr>
            <w:r>
              <w:rPr>
                <w:rFonts w:hint="eastAsia" w:ascii="宋体" w:hAnsi="宋体"/>
                <w:b/>
                <w:szCs w:val="21"/>
              </w:rPr>
              <w:t>适用专业</w:t>
            </w:r>
          </w:p>
        </w:tc>
        <w:tc>
          <w:tcPr>
            <w:tcW w:w="7293" w:type="dxa"/>
            <w:gridSpan w:val="10"/>
            <w:shd w:val="clear" w:color="auto" w:fill="auto"/>
          </w:tcPr>
          <w:p w14:paraId="5297D4C9">
            <w:pPr>
              <w:spacing w:before="46" w:beforeLines="15" w:after="46" w:afterLines="15" w:line="360" w:lineRule="exact"/>
              <w:rPr>
                <w:rFonts w:ascii="宋体" w:hAnsi="宋体"/>
                <w:bCs/>
                <w:szCs w:val="21"/>
              </w:rPr>
            </w:pPr>
            <w:r>
              <w:rPr>
                <w:rFonts w:hint="eastAsia" w:ascii="宋体" w:hAnsi="宋体"/>
                <w:bCs/>
              </w:rPr>
              <w:t>软件工程</w:t>
            </w:r>
          </w:p>
        </w:tc>
      </w:tr>
      <w:tr w14:paraId="0A39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09" w:type="dxa"/>
            <w:shd w:val="clear" w:color="auto" w:fill="auto"/>
            <w:vAlign w:val="center"/>
          </w:tcPr>
          <w:p w14:paraId="51527240">
            <w:pPr>
              <w:spacing w:before="46" w:beforeLines="15" w:after="46" w:afterLines="15" w:line="360" w:lineRule="exact"/>
              <w:jc w:val="center"/>
              <w:rPr>
                <w:rFonts w:ascii="宋体" w:hAnsi="宋体"/>
                <w:b/>
                <w:szCs w:val="21"/>
              </w:rPr>
            </w:pPr>
            <w:r>
              <w:rPr>
                <w:rFonts w:hint="eastAsia" w:ascii="宋体" w:hAnsi="宋体"/>
                <w:b/>
                <w:szCs w:val="21"/>
              </w:rPr>
              <w:t>先修课程</w:t>
            </w:r>
          </w:p>
        </w:tc>
        <w:tc>
          <w:tcPr>
            <w:tcW w:w="7293" w:type="dxa"/>
            <w:gridSpan w:val="10"/>
            <w:shd w:val="clear" w:color="auto" w:fill="auto"/>
          </w:tcPr>
          <w:p w14:paraId="3569EE48">
            <w:pPr>
              <w:spacing w:before="46" w:beforeLines="15" w:after="46" w:afterLines="15" w:line="360" w:lineRule="exact"/>
              <w:rPr>
                <w:rFonts w:ascii="宋体" w:hAnsi="宋体"/>
                <w:bCs/>
                <w:szCs w:val="21"/>
              </w:rPr>
            </w:pPr>
            <w:r>
              <w:rPr>
                <w:rFonts w:hint="eastAsia" w:ascii="宋体" w:hAnsi="宋体"/>
                <w:bCs/>
                <w:szCs w:val="21"/>
              </w:rPr>
              <w:t>软件工程前期所有课程</w:t>
            </w:r>
          </w:p>
        </w:tc>
      </w:tr>
      <w:tr w14:paraId="312A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09" w:type="dxa"/>
            <w:shd w:val="clear" w:color="auto" w:fill="auto"/>
            <w:vAlign w:val="center"/>
          </w:tcPr>
          <w:p w14:paraId="55CF98CC">
            <w:pPr>
              <w:spacing w:before="46" w:beforeLines="15" w:after="46" w:afterLines="15" w:line="360" w:lineRule="exact"/>
              <w:jc w:val="center"/>
              <w:rPr>
                <w:rFonts w:ascii="宋体" w:hAnsi="宋体"/>
                <w:b/>
                <w:szCs w:val="21"/>
              </w:rPr>
            </w:pPr>
            <w:r>
              <w:rPr>
                <w:rFonts w:hint="eastAsia" w:ascii="宋体" w:hAnsi="宋体"/>
                <w:b/>
                <w:szCs w:val="21"/>
              </w:rPr>
              <w:t>后续课程</w:t>
            </w:r>
          </w:p>
        </w:tc>
        <w:tc>
          <w:tcPr>
            <w:tcW w:w="7293" w:type="dxa"/>
            <w:gridSpan w:val="10"/>
            <w:shd w:val="clear" w:color="auto" w:fill="auto"/>
          </w:tcPr>
          <w:p w14:paraId="7D66FB66">
            <w:pPr>
              <w:spacing w:before="46" w:beforeLines="15" w:after="46" w:afterLines="15" w:line="360" w:lineRule="exact"/>
              <w:rPr>
                <w:rFonts w:ascii="宋体" w:hAnsi="宋体"/>
                <w:szCs w:val="21"/>
              </w:rPr>
            </w:pPr>
            <w:r>
              <w:rPr>
                <w:rFonts w:hint="eastAsia" w:ascii="宋体" w:hAnsi="宋体"/>
                <w:szCs w:val="21"/>
              </w:rPr>
              <w:t>毕业设计</w:t>
            </w:r>
          </w:p>
        </w:tc>
      </w:tr>
      <w:tr w14:paraId="0339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09" w:type="dxa"/>
            <w:vMerge w:val="restart"/>
            <w:shd w:val="clear" w:color="auto" w:fill="auto"/>
            <w:vAlign w:val="center"/>
          </w:tcPr>
          <w:p w14:paraId="38A0FC01">
            <w:pPr>
              <w:spacing w:before="46" w:beforeLines="15" w:after="46" w:afterLines="15" w:line="360" w:lineRule="exact"/>
              <w:jc w:val="center"/>
              <w:rPr>
                <w:rFonts w:ascii="宋体" w:hAnsi="宋体"/>
                <w:b/>
                <w:szCs w:val="21"/>
              </w:rPr>
            </w:pPr>
            <w:r>
              <w:rPr>
                <w:rFonts w:hint="eastAsia" w:ascii="宋体" w:hAnsi="宋体"/>
                <w:b/>
                <w:szCs w:val="21"/>
              </w:rPr>
              <w:t>大纲撰写</w:t>
            </w:r>
          </w:p>
          <w:p w14:paraId="63042321">
            <w:pPr>
              <w:spacing w:before="46" w:beforeLines="15" w:after="46" w:afterLines="15" w:line="360" w:lineRule="exact"/>
              <w:jc w:val="center"/>
              <w:rPr>
                <w:rFonts w:ascii="宋体" w:hAnsi="宋体"/>
                <w:b/>
                <w:szCs w:val="21"/>
              </w:rPr>
            </w:pPr>
            <w:r>
              <w:rPr>
                <w:rFonts w:hint="eastAsia" w:ascii="宋体" w:hAnsi="宋体"/>
                <w:b/>
                <w:szCs w:val="21"/>
              </w:rPr>
              <w:t>与审定</w:t>
            </w:r>
          </w:p>
        </w:tc>
        <w:tc>
          <w:tcPr>
            <w:tcW w:w="1859" w:type="dxa"/>
            <w:gridSpan w:val="3"/>
            <w:shd w:val="clear" w:color="auto" w:fill="auto"/>
          </w:tcPr>
          <w:p w14:paraId="5D7B1EBB">
            <w:pPr>
              <w:spacing w:before="46" w:beforeLines="15" w:after="46" w:afterLines="15" w:line="360" w:lineRule="exact"/>
              <w:jc w:val="center"/>
              <w:rPr>
                <w:rFonts w:ascii="宋体" w:hAnsi="宋体"/>
                <w:b/>
                <w:szCs w:val="21"/>
              </w:rPr>
            </w:pPr>
            <w:r>
              <w:rPr>
                <w:rFonts w:hint="eastAsia" w:ascii="宋体" w:hAnsi="宋体"/>
                <w:b/>
                <w:szCs w:val="21"/>
              </w:rPr>
              <w:t>撰写人</w:t>
            </w:r>
          </w:p>
        </w:tc>
        <w:tc>
          <w:tcPr>
            <w:tcW w:w="1859" w:type="dxa"/>
            <w:gridSpan w:val="3"/>
            <w:shd w:val="clear" w:color="auto" w:fill="auto"/>
          </w:tcPr>
          <w:p w14:paraId="7A72F956">
            <w:pPr>
              <w:spacing w:before="46" w:beforeLines="15" w:after="46" w:afterLines="15" w:line="360" w:lineRule="exact"/>
              <w:jc w:val="center"/>
              <w:rPr>
                <w:rFonts w:ascii="宋体" w:hAnsi="宋体"/>
                <w:b/>
                <w:szCs w:val="21"/>
              </w:rPr>
            </w:pPr>
            <w:r>
              <w:rPr>
                <w:rFonts w:hint="eastAsia" w:ascii="宋体" w:hAnsi="宋体"/>
                <w:b/>
                <w:szCs w:val="21"/>
              </w:rPr>
              <w:t>审核人</w:t>
            </w:r>
          </w:p>
        </w:tc>
        <w:tc>
          <w:tcPr>
            <w:tcW w:w="1860" w:type="dxa"/>
            <w:gridSpan w:val="2"/>
            <w:shd w:val="clear" w:color="auto" w:fill="auto"/>
          </w:tcPr>
          <w:p w14:paraId="55E51D04">
            <w:pPr>
              <w:spacing w:before="46" w:beforeLines="15" w:after="46" w:afterLines="15" w:line="360" w:lineRule="exact"/>
              <w:jc w:val="center"/>
              <w:rPr>
                <w:rFonts w:ascii="宋体" w:hAnsi="宋体"/>
                <w:b/>
                <w:szCs w:val="21"/>
              </w:rPr>
            </w:pPr>
            <w:r>
              <w:rPr>
                <w:rFonts w:hint="eastAsia" w:ascii="宋体" w:hAnsi="宋体"/>
                <w:b/>
                <w:szCs w:val="21"/>
              </w:rPr>
              <w:t>审定人</w:t>
            </w:r>
          </w:p>
        </w:tc>
        <w:tc>
          <w:tcPr>
            <w:tcW w:w="1715" w:type="dxa"/>
            <w:gridSpan w:val="2"/>
            <w:shd w:val="clear" w:color="auto" w:fill="auto"/>
          </w:tcPr>
          <w:p w14:paraId="3796DB66">
            <w:pPr>
              <w:spacing w:before="46" w:beforeLines="15" w:after="46" w:afterLines="15" w:line="360" w:lineRule="exact"/>
              <w:jc w:val="center"/>
              <w:rPr>
                <w:rFonts w:ascii="宋体" w:hAnsi="宋体"/>
                <w:b/>
                <w:szCs w:val="21"/>
              </w:rPr>
            </w:pPr>
            <w:r>
              <w:rPr>
                <w:rFonts w:hint="eastAsia" w:ascii="宋体" w:hAnsi="宋体"/>
                <w:b/>
                <w:szCs w:val="21"/>
              </w:rPr>
              <w:t>修订时间</w:t>
            </w:r>
          </w:p>
        </w:tc>
      </w:tr>
      <w:tr w14:paraId="1987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09" w:type="dxa"/>
            <w:vMerge w:val="continue"/>
            <w:shd w:val="clear" w:color="auto" w:fill="auto"/>
            <w:vAlign w:val="center"/>
          </w:tcPr>
          <w:p w14:paraId="7E94112A">
            <w:pPr>
              <w:spacing w:before="46" w:beforeLines="15" w:after="46" w:afterLines="15" w:line="360" w:lineRule="exact"/>
              <w:jc w:val="center"/>
              <w:rPr>
                <w:rFonts w:ascii="宋体" w:hAnsi="宋体"/>
                <w:b/>
                <w:szCs w:val="21"/>
              </w:rPr>
            </w:pPr>
          </w:p>
        </w:tc>
        <w:tc>
          <w:tcPr>
            <w:tcW w:w="1859" w:type="dxa"/>
            <w:gridSpan w:val="3"/>
            <w:shd w:val="clear" w:color="auto" w:fill="auto"/>
          </w:tcPr>
          <w:p w14:paraId="234396B2">
            <w:pPr>
              <w:spacing w:before="46" w:beforeLines="15" w:after="46" w:afterLines="15" w:line="360" w:lineRule="exact"/>
              <w:jc w:val="center"/>
              <w:rPr>
                <w:rFonts w:ascii="宋体" w:hAnsi="宋体"/>
                <w:bCs/>
                <w:szCs w:val="21"/>
              </w:rPr>
            </w:pPr>
            <w:r>
              <w:rPr>
                <w:rFonts w:hint="eastAsia" w:ascii="宋体" w:hAnsi="宋体"/>
                <w:bCs/>
                <w:szCs w:val="21"/>
              </w:rPr>
              <w:t>刘海波</w:t>
            </w:r>
          </w:p>
        </w:tc>
        <w:tc>
          <w:tcPr>
            <w:tcW w:w="1859" w:type="dxa"/>
            <w:gridSpan w:val="3"/>
            <w:shd w:val="clear" w:color="auto" w:fill="auto"/>
          </w:tcPr>
          <w:p w14:paraId="5DB46B65">
            <w:pPr>
              <w:spacing w:before="46" w:beforeLines="15" w:after="46" w:afterLines="15" w:line="360" w:lineRule="exact"/>
              <w:jc w:val="center"/>
              <w:rPr>
                <w:rFonts w:ascii="宋体" w:hAnsi="宋体"/>
                <w:bCs/>
                <w:szCs w:val="21"/>
              </w:rPr>
            </w:pPr>
            <w:r>
              <w:rPr>
                <w:rFonts w:hint="eastAsia" w:ascii="宋体" w:hAnsi="宋体"/>
                <w:bCs/>
                <w:szCs w:val="21"/>
              </w:rPr>
              <w:t>严丽平</w:t>
            </w:r>
          </w:p>
        </w:tc>
        <w:tc>
          <w:tcPr>
            <w:tcW w:w="1860" w:type="dxa"/>
            <w:gridSpan w:val="2"/>
            <w:shd w:val="clear" w:color="auto" w:fill="auto"/>
          </w:tcPr>
          <w:p w14:paraId="18D0BA3E">
            <w:pPr>
              <w:spacing w:before="46" w:beforeLines="15" w:after="46" w:afterLines="15" w:line="360" w:lineRule="exact"/>
              <w:jc w:val="center"/>
              <w:rPr>
                <w:rFonts w:ascii="宋体" w:hAnsi="宋体"/>
                <w:bCs/>
                <w:szCs w:val="21"/>
              </w:rPr>
            </w:pPr>
            <w:r>
              <w:rPr>
                <w:rFonts w:hint="eastAsia" w:ascii="宋体" w:hAnsi="宋体"/>
                <w:bCs/>
                <w:szCs w:val="21"/>
              </w:rPr>
              <w:t>罗晖</w:t>
            </w:r>
          </w:p>
        </w:tc>
        <w:tc>
          <w:tcPr>
            <w:tcW w:w="1715" w:type="dxa"/>
            <w:gridSpan w:val="2"/>
            <w:shd w:val="clear" w:color="auto" w:fill="auto"/>
          </w:tcPr>
          <w:p w14:paraId="22B8B821">
            <w:pPr>
              <w:spacing w:before="46" w:beforeLines="15" w:after="46" w:afterLines="15" w:line="360" w:lineRule="exact"/>
              <w:jc w:val="center"/>
              <w:rPr>
                <w:rFonts w:ascii="宋体" w:hAnsi="宋体"/>
                <w:bCs/>
                <w:szCs w:val="21"/>
              </w:rPr>
            </w:pPr>
            <w:r>
              <w:rPr>
                <w:rFonts w:ascii="宋体" w:hAnsi="宋体"/>
                <w:bCs/>
                <w:szCs w:val="21"/>
              </w:rPr>
              <w:t>20</w:t>
            </w:r>
            <w:r>
              <w:rPr>
                <w:rFonts w:hint="eastAsia" w:ascii="宋体" w:hAnsi="宋体"/>
                <w:bCs/>
                <w:szCs w:val="21"/>
              </w:rPr>
              <w:t>2</w:t>
            </w:r>
            <w:r>
              <w:rPr>
                <w:rFonts w:hint="eastAsia" w:ascii="宋体" w:hAnsi="宋体"/>
                <w:bCs/>
                <w:szCs w:val="21"/>
                <w:lang w:val="en-US" w:eastAsia="zh-CN"/>
              </w:rPr>
              <w:t>4</w:t>
            </w:r>
            <w:r>
              <w:rPr>
                <w:rFonts w:hint="eastAsia" w:ascii="宋体" w:hAnsi="宋体"/>
                <w:bCs/>
                <w:szCs w:val="21"/>
              </w:rPr>
              <w:t>年7月</w:t>
            </w:r>
          </w:p>
        </w:tc>
      </w:tr>
    </w:tbl>
    <w:p w14:paraId="235F845C">
      <w:pPr>
        <w:rPr>
          <w:rFonts w:ascii="Times New Roman" w:hAnsi="Times New Roman" w:eastAsia="黑体"/>
          <w:szCs w:val="24"/>
        </w:rPr>
      </w:pPr>
    </w:p>
    <w:p w14:paraId="351231C1">
      <w:pPr>
        <w:numPr>
          <w:ilvl w:val="0"/>
          <w:numId w:val="2"/>
        </w:numPr>
        <w:rPr>
          <w:rFonts w:ascii="黑体" w:hAnsi="黑体" w:eastAsia="黑体" w:cs="黑体"/>
          <w:sz w:val="28"/>
          <w:szCs w:val="28"/>
        </w:rPr>
      </w:pPr>
      <w:r>
        <w:rPr>
          <w:rFonts w:hint="eastAsia" w:ascii="黑体" w:hAnsi="黑体" w:eastAsia="黑体" w:cs="黑体"/>
          <w:sz w:val="28"/>
          <w:szCs w:val="28"/>
        </w:rPr>
        <w:t>课程简介</w:t>
      </w:r>
    </w:p>
    <w:p w14:paraId="0A71AB53">
      <w:pPr>
        <w:spacing w:line="400" w:lineRule="exact"/>
        <w:ind w:firstLine="480" w:firstLineChars="200"/>
      </w:pPr>
      <w:r>
        <w:rPr>
          <w:rFonts w:hint="eastAsia" w:ascii="宋体" w:hAnsi="宋体"/>
          <w:szCs w:val="21"/>
        </w:rPr>
        <w:t>软件工程实训（A）是软件工程专业的学生在学完所有专业课后进行的综合性实践课程。其主要任务是：通过实践</w:t>
      </w:r>
      <w:r>
        <w:rPr>
          <w:rFonts w:hint="eastAsia"/>
        </w:rPr>
        <w:t>需求分析、系统设计、软件编码、软件测试等软件开发技术以及工程化的开发过程，完成具体的软件系统，强化学生软件工程实践能力，让学生更好的掌握软件工程的开发过程、开发方法。培养学生软件工程的思想，实训过程中强调软件过程及团队协作，强化团队管理与质量保证，全面提升学生职业素养，为学生将来从事软件系统的研发奠定基础。</w:t>
      </w:r>
    </w:p>
    <w:p w14:paraId="6843CF28">
      <w:pPr>
        <w:spacing w:line="400" w:lineRule="exact"/>
        <w:ind w:firstLine="480" w:firstLineChars="200"/>
      </w:pPr>
      <w:r>
        <w:rPr>
          <w:rFonts w:hint="eastAsia"/>
        </w:rPr>
        <w:t>另一方面，此时进行有效的课程思政教育，是最好的切入时机，可以培养学爱国主义情感和崇尚科学精神，培养现代工程技术人员应具有的基本素质，提升学生热爱科学、追求真理、勇于担当的动力，培养学生严谨、认真、踏实的学习精神，进一步激发学生动手、动脑和勇于创新的积极性，培养学生锲而不舍的意志力，真正领悟工匠精神的实质</w:t>
      </w:r>
    </w:p>
    <w:p w14:paraId="532917E9">
      <w:pPr>
        <w:spacing w:line="400" w:lineRule="exact"/>
        <w:ind w:firstLine="480" w:firstLineChars="200"/>
      </w:pPr>
    </w:p>
    <w:p w14:paraId="16E6600B">
      <w:pPr>
        <w:numPr>
          <w:ilvl w:val="0"/>
          <w:numId w:val="2"/>
        </w:numPr>
        <w:spacing w:line="400" w:lineRule="exact"/>
        <w:rPr>
          <w:rFonts w:ascii="黑体" w:hAnsi="黑体" w:eastAsia="黑体" w:cs="黑体"/>
          <w:sz w:val="28"/>
          <w:szCs w:val="28"/>
        </w:rPr>
      </w:pPr>
      <w:r>
        <w:rPr>
          <w:rFonts w:hint="eastAsia" w:ascii="黑体" w:hAnsi="黑体" w:eastAsia="黑体" w:cs="黑体"/>
          <w:sz w:val="28"/>
          <w:szCs w:val="28"/>
        </w:rPr>
        <w:t>课程目标：</w:t>
      </w:r>
    </w:p>
    <w:p w14:paraId="0999FA19">
      <w:pPr>
        <w:spacing w:line="400" w:lineRule="exact"/>
        <w:ind w:firstLine="480" w:firstLineChars="200"/>
        <w:rPr>
          <w:rFonts w:ascii="宋体" w:hAnsi="宋体"/>
          <w:szCs w:val="21"/>
        </w:rPr>
      </w:pPr>
      <w:r>
        <w:rPr>
          <w:rFonts w:hint="eastAsia"/>
        </w:rPr>
        <w:t>目标1：</w:t>
      </w:r>
      <w:r>
        <w:rPr>
          <w:rFonts w:hint="eastAsia" w:ascii="宋体" w:hAnsi="宋体"/>
          <w:szCs w:val="21"/>
        </w:rPr>
        <w:t>能理解用户的软件需求并进行可行性分析，建立需求模型，通过用例图、数据流图获取项目需求以及通过类图、状态图、时序图对系统进行分析</w:t>
      </w:r>
      <w:r>
        <w:rPr>
          <w:rFonts w:ascii="宋体" w:hAnsi="宋体"/>
          <w:szCs w:val="21"/>
        </w:rPr>
        <w:t>、寻求解决方案并进行正确表达</w:t>
      </w:r>
      <w:r>
        <w:rPr>
          <w:rFonts w:hint="eastAsia" w:ascii="宋体" w:hAnsi="宋体"/>
          <w:szCs w:val="21"/>
        </w:rPr>
        <w:t>。</w:t>
      </w:r>
    </w:p>
    <w:p w14:paraId="604F5E0F">
      <w:pPr>
        <w:spacing w:line="400" w:lineRule="exact"/>
        <w:ind w:firstLine="480" w:firstLineChars="200"/>
      </w:pPr>
      <w:r>
        <w:rPr>
          <w:rFonts w:hint="eastAsia"/>
        </w:rPr>
        <w:t>目标2：</w:t>
      </w:r>
      <w:r>
        <w:rPr>
          <w:rFonts w:hint="eastAsia" w:ascii="宋体" w:hAnsi="宋体" w:cs="宋体"/>
          <w:kern w:val="0"/>
          <w:sz w:val="22"/>
          <w:lang w:bidi="ar"/>
        </w:rPr>
        <w:t>能够针对实训项目的具体需求，运用自顶向下、逐步细化的设计方法完成系统的概要和详细设计。对实训项目的设计结果进行展示和呈现，并体现创新意识。</w:t>
      </w:r>
    </w:p>
    <w:p w14:paraId="0803B2AA">
      <w:pPr>
        <w:spacing w:line="400" w:lineRule="exact"/>
        <w:ind w:firstLine="480" w:firstLineChars="200"/>
      </w:pPr>
      <w:r>
        <w:rPr>
          <w:rFonts w:hint="eastAsia"/>
        </w:rPr>
        <w:t>目标3：理解各种软件开发工具与技术的内涵、理论基础、基本功能、发展现状与前景，以及认识其局限性，在项目实践中能正确的选择与使用软件开发工具，有必要时参加或组织开发工具的自行研制，提高开发水平与效率。</w:t>
      </w:r>
    </w:p>
    <w:p w14:paraId="339B06AA">
      <w:pPr>
        <w:spacing w:line="400" w:lineRule="exact"/>
        <w:ind w:firstLine="420"/>
        <w:rPr>
          <w:rFonts w:ascii="Times New Roman" w:hAnsi="Times New Roman" w:eastAsia="黑体"/>
          <w:szCs w:val="24"/>
        </w:rPr>
      </w:pPr>
      <w:r>
        <w:rPr>
          <w:rFonts w:hint="eastAsia" w:ascii="宋体" w:hAnsi="宋体"/>
          <w:szCs w:val="21"/>
        </w:rPr>
        <w:t>目标4：能从</w:t>
      </w:r>
      <w:r>
        <w:rPr>
          <w:rFonts w:hint="eastAsia" w:ascii="宋体" w:hAnsi="宋体" w:cs="宋体"/>
          <w:kern w:val="0"/>
          <w:sz w:val="22"/>
          <w:lang w:bidi="ar"/>
        </w:rPr>
        <w:t>社会、健康、安全、法律、文化及环境等各方面对项目实践</w:t>
      </w:r>
      <w:r>
        <w:rPr>
          <w:rFonts w:hint="eastAsia" w:ascii="宋体" w:hAnsi="宋体"/>
          <w:szCs w:val="21"/>
        </w:rPr>
        <w:t>进行可行性分析，包括技术可行性、经济可行性和社会可行性，软件项目是否危害健康、触犯法律、影响环境和社会的可持续发展，充分考虑软件工程实践对环境和社会可持续发展的影响。</w:t>
      </w:r>
    </w:p>
    <w:p w14:paraId="6597424C">
      <w:pPr>
        <w:spacing w:line="400" w:lineRule="exact"/>
        <w:ind w:firstLine="480" w:firstLineChars="200"/>
      </w:pPr>
      <w:r>
        <w:rPr>
          <w:rFonts w:hint="eastAsia" w:ascii="宋体" w:hAnsi="宋体"/>
          <w:szCs w:val="21"/>
        </w:rPr>
        <w:t>目标5：</w:t>
      </w:r>
      <w:r>
        <w:rPr>
          <w:rFonts w:hint="eastAsia"/>
        </w:rPr>
        <w:t xml:space="preserve">能够理解团队合作的重要性，在实训项目小组中与其他成员友好合作。 在软件开发实训中，能够就实训项目的技术、合作等问题与其他成员有效沟通。 </w:t>
      </w:r>
    </w:p>
    <w:p w14:paraId="36DECB72">
      <w:pPr>
        <w:spacing w:line="400" w:lineRule="exact"/>
        <w:ind w:firstLine="420"/>
      </w:pPr>
      <w:r>
        <w:rPr>
          <w:rFonts w:hint="eastAsia" w:ascii="宋体" w:hAnsi="宋体"/>
          <w:szCs w:val="21"/>
        </w:rPr>
        <w:t>目标6：能在软件实训过程中运用行业的标准撰写软件相关文档、总结材料，能够以准确的、合乎技术规范的语言表述自己的意见，与</w:t>
      </w:r>
      <w:r>
        <w:rPr>
          <w:rFonts w:hint="eastAsia"/>
        </w:rPr>
        <w:t>业界同行有良好的</w:t>
      </w:r>
      <w:r>
        <w:rPr>
          <w:rFonts w:hint="eastAsia" w:ascii="宋体" w:hAnsi="宋体"/>
          <w:szCs w:val="21"/>
        </w:rPr>
        <w:t>交流沟通能力。</w:t>
      </w:r>
    </w:p>
    <w:p w14:paraId="069589F9">
      <w:pPr>
        <w:spacing w:line="400" w:lineRule="exact"/>
        <w:ind w:firstLine="480" w:firstLineChars="200"/>
      </w:pPr>
      <w:r>
        <w:rPr>
          <w:rFonts w:hint="eastAsia" w:ascii="宋体" w:hAnsi="宋体"/>
          <w:szCs w:val="21"/>
        </w:rPr>
        <w:t>目标7：理解</w:t>
      </w:r>
      <w:r>
        <w:rPr>
          <w:rFonts w:hint="eastAsia"/>
        </w:rPr>
        <w:t>软件项目管理中进度管理，资源与费用管理，质量管理三个基本内容，加强构建合作型团队，控制风险，能对软件工程项目时间中存在的问题进行分析,并提出出相应的解决办法。</w:t>
      </w:r>
    </w:p>
    <w:p w14:paraId="69A6A964">
      <w:pPr>
        <w:spacing w:line="400" w:lineRule="exact"/>
        <w:ind w:firstLine="480" w:firstLineChars="200"/>
      </w:pPr>
      <w:r>
        <w:rPr>
          <w:rFonts w:hint="eastAsia" w:ascii="宋体" w:hAnsi="宋体"/>
          <w:szCs w:val="21"/>
        </w:rPr>
        <w:t>目标8：</w:t>
      </w:r>
      <w:r>
        <w:rPr>
          <w:rFonts w:hint="eastAsia"/>
        </w:rPr>
        <w:t>能从整个软件生命周期的角度考虑项目成本,能与经济学、数学模型多学科知识的融合,重视成本、效益和评价。</w:t>
      </w:r>
    </w:p>
    <w:p w14:paraId="6B18C0D5">
      <w:pPr>
        <w:spacing w:line="400" w:lineRule="exact"/>
        <w:ind w:firstLine="480" w:firstLineChars="200"/>
      </w:pPr>
    </w:p>
    <w:p w14:paraId="4902BF0A">
      <w:pPr>
        <w:spacing w:before="156" w:beforeLines="50" w:after="156" w:afterLines="50"/>
        <w:rPr>
          <w:rFonts w:ascii="黑体" w:hAnsi="黑体" w:eastAsia="黑体" w:cs="黑体"/>
          <w:sz w:val="28"/>
          <w:szCs w:val="28"/>
        </w:rPr>
      </w:pPr>
      <w:r>
        <w:rPr>
          <w:rFonts w:hint="eastAsia" w:ascii="黑体" w:hAnsi="黑体" w:eastAsia="黑体" w:cs="黑体"/>
          <w:sz w:val="28"/>
          <w:szCs w:val="28"/>
        </w:rPr>
        <w:t>四、课程目标与毕业要求对应关系</w:t>
      </w:r>
    </w:p>
    <w:tbl>
      <w:tblPr>
        <w:tblStyle w:val="10"/>
        <w:tblW w:w="102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4123"/>
        <w:gridCol w:w="4735"/>
        <w:gridCol w:w="1422"/>
      </w:tblGrid>
      <w:tr w14:paraId="5C992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528" w:hRule="atLeast"/>
        </w:trPr>
        <w:tc>
          <w:tcPr>
            <w:tcW w:w="4123" w:type="dxa"/>
            <w:tcBorders>
              <w:top w:val="single" w:color="auto" w:sz="12" w:space="0"/>
            </w:tcBorders>
            <w:vAlign w:val="center"/>
          </w:tcPr>
          <w:p w14:paraId="0FAC97AC">
            <w:pPr>
              <w:spacing w:line="240" w:lineRule="auto"/>
              <w:jc w:val="center"/>
              <w:rPr>
                <w:rFonts w:ascii="宋体" w:hAnsi="宋体"/>
                <w:sz w:val="21"/>
                <w:szCs w:val="21"/>
              </w:rPr>
            </w:pPr>
            <w:r>
              <w:rPr>
                <w:rFonts w:hint="eastAsia" w:ascii="宋体" w:hAnsi="宋体" w:cs="宋体"/>
                <w:b/>
                <w:szCs w:val="21"/>
              </w:rPr>
              <w:t>毕业要求指标点</w:t>
            </w:r>
          </w:p>
        </w:tc>
        <w:tc>
          <w:tcPr>
            <w:tcW w:w="4735" w:type="dxa"/>
            <w:tcBorders>
              <w:top w:val="single" w:color="auto" w:sz="12" w:space="0"/>
            </w:tcBorders>
            <w:vAlign w:val="center"/>
          </w:tcPr>
          <w:p w14:paraId="37CC756C">
            <w:pPr>
              <w:spacing w:line="240" w:lineRule="auto"/>
              <w:jc w:val="center"/>
              <w:rPr>
                <w:rFonts w:ascii="宋体" w:hAnsi="宋体"/>
                <w:sz w:val="21"/>
                <w:szCs w:val="21"/>
              </w:rPr>
            </w:pPr>
            <w:r>
              <w:rPr>
                <w:rFonts w:hint="eastAsia" w:ascii="宋体" w:hAnsi="宋体" w:cs="宋体"/>
                <w:b/>
                <w:szCs w:val="21"/>
              </w:rPr>
              <w:t>课程目标</w:t>
            </w:r>
          </w:p>
        </w:tc>
        <w:tc>
          <w:tcPr>
            <w:tcW w:w="1422" w:type="dxa"/>
            <w:tcBorders>
              <w:top w:val="single" w:color="auto" w:sz="12" w:space="0"/>
            </w:tcBorders>
            <w:vAlign w:val="center"/>
          </w:tcPr>
          <w:p w14:paraId="761C504A">
            <w:pPr>
              <w:spacing w:line="240" w:lineRule="auto"/>
              <w:jc w:val="center"/>
              <w:rPr>
                <w:rFonts w:ascii="宋体" w:hAnsi="宋体" w:cs="宋体"/>
                <w:b/>
                <w:szCs w:val="21"/>
              </w:rPr>
            </w:pPr>
            <w:r>
              <w:rPr>
                <w:rFonts w:hint="eastAsia" w:ascii="宋体" w:hAnsi="宋体" w:cs="宋体"/>
                <w:b/>
                <w:szCs w:val="21"/>
              </w:rPr>
              <w:t>考核方式</w:t>
            </w:r>
          </w:p>
        </w:tc>
      </w:tr>
      <w:tr w14:paraId="3B9104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801" w:hRule="atLeast"/>
        </w:trPr>
        <w:tc>
          <w:tcPr>
            <w:tcW w:w="4123" w:type="dxa"/>
            <w:vAlign w:val="center"/>
          </w:tcPr>
          <w:p w14:paraId="5139ADFA">
            <w:pPr>
              <w:spacing w:line="400" w:lineRule="exact"/>
              <w:rPr>
                <w:rFonts w:ascii="宋体" w:hAnsi="宋体" w:cs="华文仿宋"/>
                <w:sz w:val="21"/>
                <w:szCs w:val="21"/>
              </w:rPr>
            </w:pPr>
            <w:r>
              <w:rPr>
                <w:rFonts w:hint="eastAsia" w:ascii="宋体" w:hAnsi="宋体" w:cs="华文仿宋"/>
                <w:sz w:val="21"/>
                <w:szCs w:val="21"/>
              </w:rPr>
              <w:t>2.4 能够从数理科学和软件科学的角度，对复杂工程问题的解决方案进行分析、推演和评测，以达到适当的正确性和可用性的要求，最终获得有效结论。</w:t>
            </w:r>
          </w:p>
          <w:p w14:paraId="335CF2D1">
            <w:pPr>
              <w:spacing w:line="240" w:lineRule="auto"/>
              <w:rPr>
                <w:rFonts w:ascii="宋体" w:hAnsi="宋体" w:cs="华文仿宋"/>
                <w:kern w:val="0"/>
                <w:sz w:val="21"/>
                <w:szCs w:val="21"/>
              </w:rPr>
            </w:pPr>
          </w:p>
        </w:tc>
        <w:tc>
          <w:tcPr>
            <w:tcW w:w="4735" w:type="dxa"/>
            <w:vAlign w:val="center"/>
          </w:tcPr>
          <w:p w14:paraId="1279FC29">
            <w:pPr>
              <w:spacing w:line="400" w:lineRule="exact"/>
              <w:rPr>
                <w:rFonts w:ascii="宋体" w:hAnsi="宋体" w:cs="华文仿宋"/>
                <w:sz w:val="21"/>
                <w:szCs w:val="21"/>
              </w:rPr>
            </w:pPr>
            <w:r>
              <w:rPr>
                <w:rFonts w:hint="eastAsia" w:ascii="宋体" w:hAnsi="宋体" w:cs="华文仿宋"/>
                <w:sz w:val="21"/>
                <w:szCs w:val="21"/>
              </w:rPr>
              <w:t>目标1：能理解用户的软件需求并进行可行性分析，建立需求模型，通过用例图、数据流图获取项目需求以及通过类图、状态图、时序图对系统进行分析、寻求解决方案并进行正确表达。</w:t>
            </w:r>
          </w:p>
          <w:p w14:paraId="04B21A2A">
            <w:pPr>
              <w:spacing w:line="240" w:lineRule="auto"/>
              <w:rPr>
                <w:rFonts w:ascii="宋体" w:hAnsi="宋体" w:cs="华文仿宋"/>
                <w:b/>
                <w:sz w:val="21"/>
                <w:szCs w:val="21"/>
              </w:rPr>
            </w:pPr>
          </w:p>
        </w:tc>
        <w:tc>
          <w:tcPr>
            <w:tcW w:w="1422" w:type="dxa"/>
            <w:vAlign w:val="center"/>
          </w:tcPr>
          <w:p w14:paraId="51BC25FE">
            <w:pPr>
              <w:spacing w:line="240" w:lineRule="auto"/>
              <w:jc w:val="center"/>
              <w:rPr>
                <w:rFonts w:ascii="宋体" w:hAnsi="宋体" w:cs="华文仿宋"/>
                <w:snapToGrid w:val="0"/>
                <w:kern w:val="0"/>
                <w:sz w:val="21"/>
                <w:szCs w:val="21"/>
              </w:rPr>
            </w:pPr>
            <w:r>
              <w:rPr>
                <w:rFonts w:hint="eastAsia" w:ascii="宋体" w:hAnsi="宋体" w:cs="华文仿宋"/>
                <w:snapToGrid w:val="0"/>
                <w:kern w:val="0"/>
                <w:sz w:val="21"/>
                <w:szCs w:val="21"/>
              </w:rPr>
              <w:t>实训报告</w:t>
            </w:r>
          </w:p>
          <w:p w14:paraId="5C73F730">
            <w:pPr>
              <w:spacing w:line="240" w:lineRule="auto"/>
              <w:jc w:val="center"/>
              <w:rPr>
                <w:rFonts w:ascii="宋体" w:hAnsi="宋体" w:cs="华文仿宋"/>
                <w:snapToGrid w:val="0"/>
                <w:kern w:val="0"/>
                <w:sz w:val="21"/>
                <w:szCs w:val="21"/>
              </w:rPr>
            </w:pPr>
            <w:r>
              <w:rPr>
                <w:rFonts w:ascii="宋体" w:hAnsi="宋体" w:cs="华文仿宋"/>
                <w:snapToGrid w:val="0"/>
                <w:kern w:val="0"/>
                <w:sz w:val="21"/>
                <w:szCs w:val="21"/>
              </w:rPr>
              <w:t>+</w:t>
            </w:r>
            <w:r>
              <w:rPr>
                <w:rFonts w:hint="eastAsia" w:ascii="宋体" w:hAnsi="宋体" w:cs="华文仿宋"/>
                <w:snapToGrid w:val="0"/>
                <w:kern w:val="0"/>
                <w:sz w:val="21"/>
                <w:szCs w:val="21"/>
              </w:rPr>
              <w:t>过程评分</w:t>
            </w:r>
          </w:p>
        </w:tc>
      </w:tr>
      <w:tr w14:paraId="0FA3AE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566" w:hRule="atLeast"/>
        </w:trPr>
        <w:tc>
          <w:tcPr>
            <w:tcW w:w="4123" w:type="dxa"/>
            <w:vAlign w:val="center"/>
          </w:tcPr>
          <w:p w14:paraId="0E6510BF">
            <w:pPr>
              <w:spacing w:line="400" w:lineRule="exact"/>
              <w:rPr>
                <w:rFonts w:ascii="宋体" w:hAnsi="宋体" w:cs="华文仿宋"/>
                <w:sz w:val="21"/>
                <w:szCs w:val="21"/>
              </w:rPr>
            </w:pPr>
            <w:r>
              <w:rPr>
                <w:rFonts w:hint="eastAsia" w:ascii="宋体" w:hAnsi="宋体" w:cs="华文仿宋"/>
                <w:sz w:val="21"/>
                <w:szCs w:val="21"/>
              </w:rPr>
              <w:t>3.3 能够在软件系统设计或开发过程中具有优选和追求创新设计方案的态度和意识。</w:t>
            </w:r>
          </w:p>
          <w:p w14:paraId="1741DF35">
            <w:pPr>
              <w:spacing w:line="240" w:lineRule="auto"/>
              <w:rPr>
                <w:rFonts w:ascii="宋体" w:hAnsi="宋体" w:cs="华文仿宋"/>
                <w:kern w:val="0"/>
                <w:sz w:val="21"/>
                <w:szCs w:val="21"/>
              </w:rPr>
            </w:pPr>
          </w:p>
        </w:tc>
        <w:tc>
          <w:tcPr>
            <w:tcW w:w="4735" w:type="dxa"/>
            <w:vAlign w:val="center"/>
          </w:tcPr>
          <w:p w14:paraId="7F703B64">
            <w:pPr>
              <w:spacing w:line="400" w:lineRule="exact"/>
              <w:rPr>
                <w:rFonts w:ascii="宋体" w:hAnsi="宋体" w:cs="华文仿宋"/>
                <w:sz w:val="21"/>
                <w:szCs w:val="21"/>
              </w:rPr>
            </w:pPr>
            <w:r>
              <w:rPr>
                <w:rFonts w:hint="eastAsia" w:ascii="宋体" w:hAnsi="宋体" w:cs="华文仿宋"/>
                <w:sz w:val="21"/>
                <w:szCs w:val="21"/>
              </w:rPr>
              <w:t>目标2：</w:t>
            </w:r>
            <w:r>
              <w:rPr>
                <w:rFonts w:hint="eastAsia" w:ascii="宋体" w:hAnsi="宋体" w:cs="华文仿宋"/>
                <w:kern w:val="0"/>
                <w:sz w:val="21"/>
                <w:szCs w:val="21"/>
                <w:lang w:bidi="ar"/>
              </w:rPr>
              <w:t>能够针对实训项目的具体需求，运用自顶向下、逐步细化的设计方法完成系统的概要和详细设计。对实训项目的设计结果进行展示和呈现，并体现创新意识。</w:t>
            </w:r>
          </w:p>
          <w:p w14:paraId="2DE31DC9">
            <w:pPr>
              <w:spacing w:line="240" w:lineRule="auto"/>
              <w:rPr>
                <w:rFonts w:ascii="宋体" w:hAnsi="宋体" w:cs="华文仿宋"/>
                <w:b/>
                <w:sz w:val="21"/>
                <w:szCs w:val="21"/>
              </w:rPr>
            </w:pPr>
          </w:p>
        </w:tc>
        <w:tc>
          <w:tcPr>
            <w:tcW w:w="1422" w:type="dxa"/>
            <w:vAlign w:val="center"/>
          </w:tcPr>
          <w:p w14:paraId="20F13765">
            <w:pPr>
              <w:spacing w:line="240" w:lineRule="auto"/>
              <w:jc w:val="center"/>
              <w:rPr>
                <w:rFonts w:ascii="宋体" w:hAnsi="宋体" w:cs="华文仿宋"/>
                <w:snapToGrid w:val="0"/>
                <w:kern w:val="0"/>
                <w:sz w:val="21"/>
                <w:szCs w:val="21"/>
              </w:rPr>
            </w:pPr>
            <w:r>
              <w:rPr>
                <w:rFonts w:hint="eastAsia" w:ascii="宋体" w:hAnsi="宋体" w:cs="华文仿宋"/>
                <w:snapToGrid w:val="0"/>
                <w:kern w:val="0"/>
                <w:sz w:val="21"/>
                <w:szCs w:val="21"/>
              </w:rPr>
              <w:t>验收评审</w:t>
            </w:r>
          </w:p>
          <w:p w14:paraId="06DAD004">
            <w:pPr>
              <w:spacing w:line="240" w:lineRule="auto"/>
              <w:jc w:val="center"/>
              <w:rPr>
                <w:rFonts w:ascii="宋体" w:hAnsi="宋体" w:cs="华文仿宋"/>
                <w:snapToGrid w:val="0"/>
                <w:kern w:val="0"/>
                <w:sz w:val="21"/>
                <w:szCs w:val="21"/>
              </w:rPr>
            </w:pPr>
            <w:r>
              <w:rPr>
                <w:rFonts w:hint="eastAsia" w:ascii="宋体" w:hAnsi="宋体" w:cs="华文仿宋"/>
                <w:snapToGrid w:val="0"/>
                <w:kern w:val="0"/>
                <w:sz w:val="21"/>
                <w:szCs w:val="21"/>
              </w:rPr>
              <w:t>+实训报告</w:t>
            </w:r>
          </w:p>
        </w:tc>
      </w:tr>
      <w:tr w14:paraId="3EEBBB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765" w:hRule="atLeast"/>
        </w:trPr>
        <w:tc>
          <w:tcPr>
            <w:tcW w:w="4123" w:type="dxa"/>
            <w:vAlign w:val="center"/>
          </w:tcPr>
          <w:p w14:paraId="690B9A6C">
            <w:pPr>
              <w:spacing w:line="400" w:lineRule="exact"/>
              <w:rPr>
                <w:rFonts w:ascii="宋体" w:hAnsi="宋体" w:cs="华文仿宋"/>
                <w:sz w:val="21"/>
                <w:szCs w:val="21"/>
              </w:rPr>
            </w:pPr>
            <w:r>
              <w:rPr>
                <w:rFonts w:hint="eastAsia" w:ascii="宋体" w:hAnsi="宋体" w:cs="华文仿宋"/>
                <w:sz w:val="21"/>
                <w:szCs w:val="21"/>
              </w:rPr>
              <w:t>5.3 能够采用恰当的技术、方法和工具对软件系统进行预测、模拟、测试和验证，并对其局限性进行分析。</w:t>
            </w:r>
          </w:p>
          <w:p w14:paraId="7F76F6F4">
            <w:pPr>
              <w:spacing w:line="240" w:lineRule="auto"/>
              <w:rPr>
                <w:rFonts w:ascii="宋体" w:hAnsi="宋体" w:cs="华文仿宋"/>
                <w:kern w:val="0"/>
                <w:sz w:val="21"/>
                <w:szCs w:val="21"/>
              </w:rPr>
            </w:pPr>
          </w:p>
        </w:tc>
        <w:tc>
          <w:tcPr>
            <w:tcW w:w="4735" w:type="dxa"/>
            <w:vAlign w:val="center"/>
          </w:tcPr>
          <w:p w14:paraId="21E5181B">
            <w:pPr>
              <w:spacing w:line="400" w:lineRule="exact"/>
              <w:rPr>
                <w:rFonts w:ascii="宋体" w:hAnsi="宋体" w:cs="华文仿宋"/>
                <w:snapToGrid w:val="0"/>
                <w:kern w:val="0"/>
                <w:sz w:val="21"/>
                <w:szCs w:val="21"/>
              </w:rPr>
            </w:pPr>
            <w:r>
              <w:rPr>
                <w:rFonts w:hint="eastAsia" w:ascii="宋体" w:hAnsi="宋体" w:cs="华文仿宋"/>
                <w:sz w:val="21"/>
                <w:szCs w:val="21"/>
              </w:rPr>
              <w:t>目标3：理解各种软件开发工具与技术的内涵、理论基础、基本功能、发展现状与前景，以及认识其局限性，在项目实践中能正确的选择与使用软件开发工具，有必要时参加或组织开发工具的自行研制，提高开发水平与效率。</w:t>
            </w:r>
          </w:p>
        </w:tc>
        <w:tc>
          <w:tcPr>
            <w:tcW w:w="1422" w:type="dxa"/>
            <w:vAlign w:val="center"/>
          </w:tcPr>
          <w:p w14:paraId="0615EB6D">
            <w:pPr>
              <w:spacing w:line="240" w:lineRule="auto"/>
              <w:ind w:firstLine="210" w:firstLineChars="100"/>
              <w:rPr>
                <w:rFonts w:ascii="宋体" w:hAnsi="宋体" w:cs="华文仿宋"/>
                <w:snapToGrid w:val="0"/>
                <w:kern w:val="0"/>
                <w:sz w:val="21"/>
                <w:szCs w:val="21"/>
              </w:rPr>
            </w:pPr>
            <w:r>
              <w:rPr>
                <w:rFonts w:hint="eastAsia" w:ascii="宋体" w:hAnsi="宋体" w:cs="华文仿宋"/>
                <w:snapToGrid w:val="0"/>
                <w:kern w:val="0"/>
                <w:sz w:val="21"/>
                <w:szCs w:val="21"/>
              </w:rPr>
              <w:t>验收评审</w:t>
            </w:r>
          </w:p>
        </w:tc>
      </w:tr>
      <w:tr w14:paraId="636C7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34" w:hRule="atLeast"/>
        </w:trPr>
        <w:tc>
          <w:tcPr>
            <w:tcW w:w="4123" w:type="dxa"/>
            <w:vAlign w:val="center"/>
          </w:tcPr>
          <w:p w14:paraId="681EA0BD">
            <w:pPr>
              <w:spacing w:line="400" w:lineRule="exact"/>
              <w:rPr>
                <w:rFonts w:ascii="宋体" w:hAnsi="宋体" w:cs="华文仿宋"/>
                <w:kern w:val="0"/>
                <w:sz w:val="21"/>
                <w:szCs w:val="21"/>
              </w:rPr>
            </w:pPr>
            <w:r>
              <w:rPr>
                <w:rFonts w:hint="eastAsia" w:ascii="宋体" w:hAnsi="宋体" w:cs="华文仿宋"/>
                <w:sz w:val="21"/>
                <w:szCs w:val="21"/>
              </w:rPr>
              <w:t>7.2能够理解复杂软件工程问题的实践活动对环境和社会可持续发展的影响，评价软件产品周期中可能对人类和环境造成的损害和隐患。</w:t>
            </w:r>
          </w:p>
        </w:tc>
        <w:tc>
          <w:tcPr>
            <w:tcW w:w="4735" w:type="dxa"/>
            <w:vAlign w:val="center"/>
          </w:tcPr>
          <w:p w14:paraId="6F72ED36">
            <w:pPr>
              <w:spacing w:line="240" w:lineRule="auto"/>
              <w:rPr>
                <w:rFonts w:ascii="宋体" w:hAnsi="宋体" w:cs="华文仿宋"/>
                <w:snapToGrid w:val="0"/>
                <w:kern w:val="0"/>
                <w:sz w:val="21"/>
                <w:szCs w:val="21"/>
              </w:rPr>
            </w:pPr>
          </w:p>
          <w:p w14:paraId="5561AD1A">
            <w:pPr>
              <w:spacing w:line="400" w:lineRule="exact"/>
              <w:rPr>
                <w:rFonts w:ascii="宋体" w:hAnsi="宋体" w:cs="华文仿宋"/>
                <w:snapToGrid w:val="0"/>
                <w:kern w:val="0"/>
                <w:sz w:val="21"/>
                <w:szCs w:val="21"/>
              </w:rPr>
            </w:pPr>
            <w:r>
              <w:rPr>
                <w:rFonts w:hint="eastAsia" w:ascii="宋体" w:hAnsi="宋体" w:cs="华文仿宋"/>
                <w:sz w:val="21"/>
                <w:szCs w:val="21"/>
              </w:rPr>
              <w:t>目标4：能从社会、健康、安全、法律、文化及环境等各方面对项目实践进行可行性分析，包括技术可行性、经济可行性和社会可行性，软件项目是否危害健康、触犯法律、影响环境和社会的可持续发展，充分考虑软件工程实践对环境和社会可持续发展的影响。</w:t>
            </w:r>
          </w:p>
        </w:tc>
        <w:tc>
          <w:tcPr>
            <w:tcW w:w="1422" w:type="dxa"/>
            <w:vAlign w:val="center"/>
          </w:tcPr>
          <w:p w14:paraId="2FB37335">
            <w:pPr>
              <w:spacing w:line="240" w:lineRule="auto"/>
              <w:ind w:firstLine="105" w:firstLineChars="50"/>
              <w:jc w:val="center"/>
              <w:rPr>
                <w:rFonts w:ascii="宋体" w:hAnsi="宋体" w:cs="华文仿宋"/>
                <w:snapToGrid w:val="0"/>
                <w:kern w:val="0"/>
                <w:sz w:val="21"/>
                <w:szCs w:val="21"/>
              </w:rPr>
            </w:pPr>
            <w:r>
              <w:rPr>
                <w:rFonts w:hint="eastAsia" w:ascii="宋体" w:hAnsi="宋体" w:cs="华文仿宋"/>
                <w:snapToGrid w:val="0"/>
                <w:kern w:val="0"/>
                <w:sz w:val="21"/>
                <w:szCs w:val="21"/>
              </w:rPr>
              <w:t>验收评审</w:t>
            </w:r>
          </w:p>
          <w:p w14:paraId="0775D226">
            <w:pPr>
              <w:spacing w:line="240" w:lineRule="auto"/>
              <w:ind w:firstLine="105" w:firstLineChars="50"/>
              <w:jc w:val="center"/>
              <w:rPr>
                <w:rFonts w:ascii="宋体" w:hAnsi="宋体" w:cs="华文仿宋"/>
                <w:snapToGrid w:val="0"/>
                <w:kern w:val="0"/>
                <w:sz w:val="21"/>
                <w:szCs w:val="21"/>
              </w:rPr>
            </w:pPr>
            <w:r>
              <w:rPr>
                <w:rFonts w:hint="eastAsia" w:ascii="宋体" w:hAnsi="宋体" w:cs="华文仿宋"/>
                <w:snapToGrid w:val="0"/>
                <w:kern w:val="0"/>
                <w:sz w:val="21"/>
                <w:szCs w:val="21"/>
              </w:rPr>
              <w:t>+实训报告</w:t>
            </w:r>
          </w:p>
        </w:tc>
      </w:tr>
      <w:tr w14:paraId="515D9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466" w:hRule="atLeast"/>
        </w:trPr>
        <w:tc>
          <w:tcPr>
            <w:tcW w:w="4123" w:type="dxa"/>
            <w:vAlign w:val="center"/>
          </w:tcPr>
          <w:p w14:paraId="21C7BC05">
            <w:pPr>
              <w:spacing w:line="240" w:lineRule="auto"/>
              <w:rPr>
                <w:rFonts w:ascii="宋体" w:hAnsi="宋体" w:cs="华文仿宋"/>
                <w:kern w:val="0"/>
                <w:sz w:val="21"/>
                <w:szCs w:val="21"/>
              </w:rPr>
            </w:pPr>
            <w:r>
              <w:rPr>
                <w:rFonts w:hint="eastAsia" w:ascii="宋体" w:hAnsi="宋体" w:cs="华文仿宋"/>
                <w:sz w:val="21"/>
                <w:szCs w:val="21"/>
              </w:rPr>
              <w:t>9.3 有一定的组织管理能力，能组织团队成员开展工作，能充分发挥团队协作的优势</w:t>
            </w:r>
          </w:p>
        </w:tc>
        <w:tc>
          <w:tcPr>
            <w:tcW w:w="4735" w:type="dxa"/>
            <w:vAlign w:val="center"/>
          </w:tcPr>
          <w:p w14:paraId="01C57F60">
            <w:pPr>
              <w:spacing w:line="400" w:lineRule="exact"/>
              <w:rPr>
                <w:rFonts w:ascii="宋体" w:hAnsi="宋体" w:cs="华文仿宋"/>
                <w:snapToGrid w:val="0"/>
                <w:kern w:val="0"/>
                <w:sz w:val="21"/>
                <w:szCs w:val="21"/>
              </w:rPr>
            </w:pPr>
            <w:r>
              <w:rPr>
                <w:rFonts w:hint="eastAsia" w:ascii="宋体" w:hAnsi="宋体" w:cs="华文仿宋"/>
                <w:sz w:val="21"/>
                <w:szCs w:val="21"/>
              </w:rPr>
              <w:t>目标5：能够理解团队合作的重要性，在实训项目小组中与其他成员友好合作。 在软件开发实训中，能够就实训项目的技术、合作等问题与其他成员有效沟通。</w:t>
            </w:r>
          </w:p>
        </w:tc>
        <w:tc>
          <w:tcPr>
            <w:tcW w:w="1422" w:type="dxa"/>
            <w:vAlign w:val="center"/>
          </w:tcPr>
          <w:p w14:paraId="5AC7DD5F">
            <w:pPr>
              <w:spacing w:line="240" w:lineRule="auto"/>
              <w:jc w:val="center"/>
              <w:rPr>
                <w:rFonts w:ascii="宋体" w:hAnsi="宋体" w:cs="华文仿宋"/>
                <w:snapToGrid w:val="0"/>
                <w:kern w:val="0"/>
                <w:sz w:val="21"/>
                <w:szCs w:val="21"/>
              </w:rPr>
            </w:pPr>
            <w:r>
              <w:rPr>
                <w:rFonts w:hint="eastAsia" w:ascii="宋体" w:hAnsi="宋体" w:cs="华文仿宋"/>
                <w:snapToGrid w:val="0"/>
                <w:kern w:val="0"/>
                <w:sz w:val="21"/>
                <w:szCs w:val="21"/>
              </w:rPr>
              <w:t>小组互评</w:t>
            </w:r>
          </w:p>
        </w:tc>
      </w:tr>
      <w:tr w14:paraId="424F8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715" w:hRule="atLeast"/>
        </w:trPr>
        <w:tc>
          <w:tcPr>
            <w:tcW w:w="4123" w:type="dxa"/>
            <w:vAlign w:val="center"/>
          </w:tcPr>
          <w:p w14:paraId="1CBD7AD1">
            <w:pPr>
              <w:spacing w:line="400" w:lineRule="exact"/>
              <w:rPr>
                <w:rFonts w:ascii="宋体" w:hAnsi="宋体" w:cs="华文仿宋"/>
                <w:kern w:val="0"/>
                <w:sz w:val="21"/>
                <w:szCs w:val="21"/>
              </w:rPr>
            </w:pPr>
            <w:r>
              <w:rPr>
                <w:rFonts w:hint="eastAsia" w:ascii="宋体" w:hAnsi="宋体" w:cs="华文仿宋"/>
                <w:sz w:val="21"/>
                <w:szCs w:val="21"/>
              </w:rPr>
              <w:t>10.3具备良好的口头沟通和书面表达的能力，能准确陈述和表达自己的观点，能够撰写专业文档，与业界同行及社会公众进行沟通和交流。</w:t>
            </w:r>
          </w:p>
        </w:tc>
        <w:tc>
          <w:tcPr>
            <w:tcW w:w="4735" w:type="dxa"/>
            <w:vAlign w:val="center"/>
          </w:tcPr>
          <w:p w14:paraId="453BD4B8">
            <w:pPr>
              <w:spacing w:line="400" w:lineRule="exact"/>
              <w:rPr>
                <w:rFonts w:ascii="宋体" w:hAnsi="宋体" w:cs="华文仿宋"/>
                <w:snapToGrid w:val="0"/>
                <w:kern w:val="0"/>
                <w:sz w:val="21"/>
                <w:szCs w:val="21"/>
              </w:rPr>
            </w:pPr>
            <w:r>
              <w:rPr>
                <w:rFonts w:hint="eastAsia" w:ascii="宋体" w:hAnsi="宋体" w:cs="华文仿宋"/>
                <w:sz w:val="21"/>
                <w:szCs w:val="21"/>
              </w:rPr>
              <w:t>目标6：能在软件实训过程中运用行业的标准撰写软件相关文档、总结材料，能够以准确的、合乎技术规范的语言表述自己的意见，与业界同行有良好的交流沟通能力。</w:t>
            </w:r>
          </w:p>
        </w:tc>
        <w:tc>
          <w:tcPr>
            <w:tcW w:w="1422" w:type="dxa"/>
            <w:vAlign w:val="center"/>
          </w:tcPr>
          <w:p w14:paraId="3C631F59">
            <w:pPr>
              <w:spacing w:line="240" w:lineRule="auto"/>
              <w:ind w:firstLine="210" w:firstLineChars="100"/>
              <w:rPr>
                <w:rFonts w:ascii="宋体" w:hAnsi="宋体" w:cs="华文仿宋"/>
                <w:snapToGrid w:val="0"/>
                <w:kern w:val="0"/>
                <w:sz w:val="21"/>
                <w:szCs w:val="21"/>
              </w:rPr>
            </w:pPr>
            <w:r>
              <w:rPr>
                <w:rFonts w:hint="eastAsia" w:ascii="宋体" w:hAnsi="宋体" w:cs="华文仿宋"/>
                <w:snapToGrid w:val="0"/>
                <w:kern w:val="0"/>
                <w:sz w:val="21"/>
                <w:szCs w:val="21"/>
              </w:rPr>
              <w:t>实训报告</w:t>
            </w:r>
          </w:p>
          <w:p w14:paraId="7DABEDDF">
            <w:pPr>
              <w:spacing w:line="240" w:lineRule="auto"/>
              <w:ind w:firstLine="210" w:firstLineChars="100"/>
              <w:rPr>
                <w:rFonts w:ascii="宋体" w:hAnsi="宋体" w:cs="华文仿宋"/>
                <w:snapToGrid w:val="0"/>
                <w:kern w:val="0"/>
                <w:sz w:val="21"/>
                <w:szCs w:val="21"/>
              </w:rPr>
            </w:pPr>
            <w:r>
              <w:rPr>
                <w:rFonts w:hint="eastAsia" w:ascii="宋体" w:hAnsi="宋体" w:cs="华文仿宋"/>
                <w:snapToGrid w:val="0"/>
                <w:kern w:val="0"/>
                <w:sz w:val="21"/>
                <w:szCs w:val="21"/>
              </w:rPr>
              <w:t>+过程评分</w:t>
            </w:r>
          </w:p>
        </w:tc>
      </w:tr>
      <w:tr w14:paraId="4CD71C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0" w:hRule="atLeast"/>
        </w:trPr>
        <w:tc>
          <w:tcPr>
            <w:tcW w:w="4123" w:type="dxa"/>
            <w:vMerge w:val="restart"/>
            <w:vAlign w:val="center"/>
          </w:tcPr>
          <w:p w14:paraId="63C90072">
            <w:pPr>
              <w:spacing w:line="400" w:lineRule="exact"/>
              <w:rPr>
                <w:rFonts w:ascii="宋体" w:hAnsi="宋体" w:cs="华文仿宋"/>
                <w:sz w:val="21"/>
                <w:szCs w:val="21"/>
              </w:rPr>
            </w:pPr>
            <w:r>
              <w:rPr>
                <w:rFonts w:hint="eastAsia" w:ascii="宋体" w:hAnsi="宋体" w:cs="华文仿宋"/>
                <w:sz w:val="21"/>
                <w:szCs w:val="21"/>
              </w:rPr>
              <w:t>11.1掌握软件工程项目管理原理和方法，把握资源分配和经济评估原则，理解工程活动中涉及的重要经济与管理因素。</w:t>
            </w:r>
          </w:p>
          <w:p w14:paraId="1EDC2F74">
            <w:pPr>
              <w:spacing w:line="240" w:lineRule="auto"/>
              <w:rPr>
                <w:rFonts w:ascii="宋体" w:hAnsi="宋体" w:cs="华文仿宋"/>
                <w:sz w:val="21"/>
                <w:szCs w:val="21"/>
              </w:rPr>
            </w:pPr>
          </w:p>
        </w:tc>
        <w:tc>
          <w:tcPr>
            <w:tcW w:w="4735" w:type="dxa"/>
            <w:vAlign w:val="center"/>
          </w:tcPr>
          <w:p w14:paraId="77240AEA">
            <w:pPr>
              <w:spacing w:line="400" w:lineRule="exact"/>
              <w:rPr>
                <w:rFonts w:ascii="宋体" w:hAnsi="宋体" w:cs="华文仿宋"/>
                <w:snapToGrid w:val="0"/>
                <w:kern w:val="0"/>
                <w:sz w:val="21"/>
                <w:szCs w:val="21"/>
              </w:rPr>
            </w:pPr>
            <w:r>
              <w:rPr>
                <w:rFonts w:hint="eastAsia" w:ascii="宋体" w:hAnsi="宋体" w:cs="华文仿宋"/>
                <w:sz w:val="21"/>
                <w:szCs w:val="21"/>
              </w:rPr>
              <w:t>目标7：理解软件项目管理中进度管理，资源与费用管理，质量管理三个基本内容，加强构建合作型团队，控制风险，能对软件工程项目时间中存在的问题进行分析,并提出出相应的解决办法。</w:t>
            </w:r>
          </w:p>
        </w:tc>
        <w:tc>
          <w:tcPr>
            <w:tcW w:w="1422" w:type="dxa"/>
            <w:vAlign w:val="center"/>
          </w:tcPr>
          <w:p w14:paraId="5F3BD218">
            <w:pPr>
              <w:spacing w:line="240" w:lineRule="auto"/>
              <w:ind w:firstLine="105" w:firstLineChars="50"/>
              <w:jc w:val="center"/>
              <w:rPr>
                <w:rFonts w:ascii="宋体" w:hAnsi="宋体" w:cs="华文仿宋"/>
                <w:snapToGrid w:val="0"/>
                <w:kern w:val="0"/>
                <w:sz w:val="21"/>
                <w:szCs w:val="21"/>
              </w:rPr>
            </w:pPr>
            <w:r>
              <w:rPr>
                <w:rFonts w:hint="eastAsia" w:ascii="宋体" w:hAnsi="宋体" w:cs="华文仿宋"/>
                <w:snapToGrid w:val="0"/>
                <w:kern w:val="0"/>
                <w:sz w:val="21"/>
                <w:szCs w:val="21"/>
              </w:rPr>
              <w:t>小组互评</w:t>
            </w:r>
          </w:p>
          <w:p w14:paraId="253AF34F">
            <w:pPr>
              <w:spacing w:line="240" w:lineRule="auto"/>
              <w:ind w:firstLine="105" w:firstLineChars="50"/>
              <w:jc w:val="center"/>
              <w:rPr>
                <w:rFonts w:ascii="宋体" w:hAnsi="宋体" w:cs="华文仿宋"/>
                <w:snapToGrid w:val="0"/>
                <w:kern w:val="0"/>
                <w:sz w:val="21"/>
                <w:szCs w:val="21"/>
              </w:rPr>
            </w:pPr>
            <w:r>
              <w:rPr>
                <w:rFonts w:ascii="宋体" w:hAnsi="宋体" w:cs="华文仿宋"/>
                <w:snapToGrid w:val="0"/>
                <w:kern w:val="0"/>
                <w:sz w:val="21"/>
                <w:szCs w:val="21"/>
              </w:rPr>
              <w:t>+</w:t>
            </w:r>
            <w:r>
              <w:rPr>
                <w:rFonts w:hint="eastAsia" w:ascii="宋体" w:hAnsi="宋体" w:cs="华文仿宋"/>
                <w:snapToGrid w:val="0"/>
                <w:kern w:val="0"/>
                <w:sz w:val="21"/>
                <w:szCs w:val="21"/>
              </w:rPr>
              <w:t>过程评分</w:t>
            </w:r>
          </w:p>
        </w:tc>
      </w:tr>
      <w:tr w14:paraId="3D2EF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253" w:hRule="atLeast"/>
        </w:trPr>
        <w:tc>
          <w:tcPr>
            <w:tcW w:w="4123" w:type="dxa"/>
            <w:vMerge w:val="continue"/>
            <w:tcBorders>
              <w:bottom w:val="single" w:color="auto" w:sz="12" w:space="0"/>
            </w:tcBorders>
            <w:vAlign w:val="center"/>
          </w:tcPr>
          <w:p w14:paraId="09E9B381">
            <w:pPr>
              <w:spacing w:line="240" w:lineRule="auto"/>
              <w:rPr>
                <w:rFonts w:ascii="宋体" w:hAnsi="宋体" w:cs="华文仿宋"/>
                <w:sz w:val="21"/>
                <w:szCs w:val="21"/>
              </w:rPr>
            </w:pPr>
          </w:p>
        </w:tc>
        <w:tc>
          <w:tcPr>
            <w:tcW w:w="4735" w:type="dxa"/>
            <w:tcBorders>
              <w:bottom w:val="single" w:color="auto" w:sz="12" w:space="0"/>
            </w:tcBorders>
            <w:vAlign w:val="center"/>
          </w:tcPr>
          <w:p w14:paraId="7CEB5E99">
            <w:pPr>
              <w:spacing w:line="400" w:lineRule="exact"/>
              <w:rPr>
                <w:rFonts w:ascii="宋体" w:hAnsi="宋体" w:cs="华文仿宋"/>
                <w:snapToGrid w:val="0"/>
                <w:kern w:val="0"/>
                <w:sz w:val="21"/>
                <w:szCs w:val="21"/>
              </w:rPr>
            </w:pPr>
            <w:r>
              <w:rPr>
                <w:rFonts w:hint="eastAsia" w:ascii="宋体" w:hAnsi="宋体" w:cs="华文仿宋"/>
                <w:sz w:val="21"/>
                <w:szCs w:val="21"/>
              </w:rPr>
              <w:t>目标8：能从整个软件生命周期的角度考虑项目成本,能与经济学、数学模型多学科知识的融合,重视成本、效益和评价。</w:t>
            </w:r>
          </w:p>
        </w:tc>
        <w:tc>
          <w:tcPr>
            <w:tcW w:w="1422" w:type="dxa"/>
            <w:tcBorders>
              <w:bottom w:val="single" w:color="auto" w:sz="12" w:space="0"/>
            </w:tcBorders>
            <w:vAlign w:val="center"/>
          </w:tcPr>
          <w:p w14:paraId="3396EC32">
            <w:pPr>
              <w:spacing w:line="240" w:lineRule="auto"/>
              <w:jc w:val="center"/>
              <w:rPr>
                <w:rFonts w:ascii="宋体" w:hAnsi="宋体" w:cs="华文仿宋"/>
                <w:snapToGrid w:val="0"/>
                <w:kern w:val="0"/>
                <w:sz w:val="21"/>
                <w:szCs w:val="21"/>
              </w:rPr>
            </w:pPr>
            <w:r>
              <w:rPr>
                <w:rFonts w:hint="eastAsia" w:ascii="宋体" w:hAnsi="宋体" w:cs="华文仿宋"/>
                <w:snapToGrid w:val="0"/>
                <w:kern w:val="0"/>
                <w:sz w:val="21"/>
                <w:szCs w:val="21"/>
              </w:rPr>
              <w:t>验收评审</w:t>
            </w:r>
          </w:p>
        </w:tc>
      </w:tr>
    </w:tbl>
    <w:p w14:paraId="1F63B0C1">
      <w:pPr>
        <w:spacing w:before="156" w:beforeLines="50" w:after="156" w:afterLines="50"/>
        <w:rPr>
          <w:rFonts w:ascii="Times New Roman" w:hAnsi="Times New Roman" w:eastAsia="黑体"/>
          <w:szCs w:val="24"/>
        </w:rPr>
      </w:pPr>
    </w:p>
    <w:p w14:paraId="161B8EF1">
      <w:pPr>
        <w:spacing w:before="156" w:beforeLines="50" w:after="156" w:afterLines="50"/>
        <w:rPr>
          <w:rFonts w:ascii="黑体" w:hAnsi="黑体" w:eastAsia="黑体" w:cs="黑体"/>
          <w:sz w:val="28"/>
          <w:szCs w:val="28"/>
        </w:rPr>
      </w:pPr>
      <w:r>
        <w:rPr>
          <w:rFonts w:hint="eastAsia" w:ascii="黑体" w:hAnsi="黑体" w:eastAsia="黑体" w:cs="黑体"/>
          <w:sz w:val="28"/>
          <w:szCs w:val="28"/>
        </w:rPr>
        <w:t>五、教学内容与课程目标的关系</w:t>
      </w:r>
    </w:p>
    <w:tbl>
      <w:tblPr>
        <w:tblStyle w:val="10"/>
        <w:tblW w:w="10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530"/>
        <w:gridCol w:w="1869"/>
        <w:gridCol w:w="5677"/>
        <w:gridCol w:w="621"/>
        <w:gridCol w:w="622"/>
        <w:gridCol w:w="1241"/>
      </w:tblGrid>
      <w:tr w14:paraId="2F1B5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10" w:hRule="atLeast"/>
          <w:tblHeader/>
        </w:trPr>
        <w:tc>
          <w:tcPr>
            <w:tcW w:w="530" w:type="dxa"/>
            <w:tcBorders>
              <w:top w:val="single" w:color="auto" w:sz="12" w:space="0"/>
            </w:tcBorders>
            <w:vAlign w:val="center"/>
          </w:tcPr>
          <w:p w14:paraId="31442F05">
            <w:pPr>
              <w:spacing w:line="240" w:lineRule="auto"/>
              <w:jc w:val="center"/>
              <w:rPr>
                <w:rFonts w:ascii="宋体" w:hAnsi="宋体" w:cs="仿宋"/>
                <w:sz w:val="21"/>
                <w:szCs w:val="21"/>
              </w:rPr>
            </w:pPr>
            <w:r>
              <w:rPr>
                <w:rFonts w:hint="eastAsia" w:ascii="宋体" w:hAnsi="宋体" w:cs="仿宋"/>
                <w:sz w:val="21"/>
                <w:szCs w:val="21"/>
              </w:rPr>
              <w:t>序</w:t>
            </w:r>
          </w:p>
          <w:p w14:paraId="2F8099A8">
            <w:pPr>
              <w:spacing w:line="240" w:lineRule="auto"/>
              <w:jc w:val="center"/>
              <w:rPr>
                <w:rFonts w:ascii="宋体" w:hAnsi="宋体" w:cs="仿宋"/>
                <w:sz w:val="21"/>
                <w:szCs w:val="21"/>
              </w:rPr>
            </w:pPr>
            <w:r>
              <w:rPr>
                <w:rFonts w:hint="eastAsia" w:ascii="宋体" w:hAnsi="宋体" w:cs="仿宋"/>
                <w:sz w:val="21"/>
                <w:szCs w:val="21"/>
              </w:rPr>
              <w:t>号</w:t>
            </w:r>
          </w:p>
        </w:tc>
        <w:tc>
          <w:tcPr>
            <w:tcW w:w="1869" w:type="dxa"/>
            <w:tcBorders>
              <w:top w:val="single" w:color="auto" w:sz="12" w:space="0"/>
            </w:tcBorders>
            <w:vAlign w:val="center"/>
          </w:tcPr>
          <w:p w14:paraId="2B5B186D">
            <w:pPr>
              <w:spacing w:line="240" w:lineRule="auto"/>
              <w:jc w:val="center"/>
              <w:rPr>
                <w:rFonts w:ascii="宋体" w:hAnsi="宋体" w:cs="仿宋"/>
                <w:sz w:val="21"/>
                <w:szCs w:val="21"/>
              </w:rPr>
            </w:pPr>
            <w:r>
              <w:rPr>
                <w:rFonts w:hint="eastAsia" w:ascii="宋体" w:hAnsi="宋体" w:cs="仿宋"/>
                <w:sz w:val="21"/>
                <w:szCs w:val="21"/>
              </w:rPr>
              <w:t>教学内容</w:t>
            </w:r>
          </w:p>
        </w:tc>
        <w:tc>
          <w:tcPr>
            <w:tcW w:w="5677" w:type="dxa"/>
            <w:tcBorders>
              <w:top w:val="single" w:color="auto" w:sz="12" w:space="0"/>
            </w:tcBorders>
            <w:vAlign w:val="center"/>
          </w:tcPr>
          <w:p w14:paraId="7C7D7E5B">
            <w:pPr>
              <w:spacing w:line="240" w:lineRule="auto"/>
              <w:jc w:val="center"/>
              <w:rPr>
                <w:rFonts w:ascii="宋体" w:hAnsi="宋体" w:cs="仿宋"/>
                <w:sz w:val="21"/>
                <w:szCs w:val="21"/>
              </w:rPr>
            </w:pPr>
            <w:r>
              <w:rPr>
                <w:rFonts w:hint="eastAsia" w:ascii="宋体" w:hAnsi="宋体" w:cs="仿宋"/>
                <w:sz w:val="21"/>
                <w:szCs w:val="21"/>
              </w:rPr>
              <w:t>基本要求</w:t>
            </w:r>
          </w:p>
        </w:tc>
        <w:tc>
          <w:tcPr>
            <w:tcW w:w="621" w:type="dxa"/>
            <w:tcBorders>
              <w:top w:val="single" w:color="auto" w:sz="12" w:space="0"/>
            </w:tcBorders>
            <w:vAlign w:val="center"/>
          </w:tcPr>
          <w:p w14:paraId="7291DCFA">
            <w:pPr>
              <w:spacing w:line="240" w:lineRule="auto"/>
              <w:jc w:val="center"/>
              <w:rPr>
                <w:rFonts w:ascii="宋体" w:hAnsi="宋体" w:cs="仿宋"/>
                <w:sz w:val="21"/>
                <w:szCs w:val="21"/>
              </w:rPr>
            </w:pPr>
            <w:r>
              <w:rPr>
                <w:rFonts w:hint="eastAsia" w:ascii="宋体" w:hAnsi="宋体" w:cs="仿宋"/>
                <w:sz w:val="21"/>
                <w:szCs w:val="21"/>
              </w:rPr>
              <w:t>学时分配</w:t>
            </w:r>
          </w:p>
        </w:tc>
        <w:tc>
          <w:tcPr>
            <w:tcW w:w="622" w:type="dxa"/>
            <w:tcBorders>
              <w:top w:val="single" w:color="auto" w:sz="12" w:space="0"/>
            </w:tcBorders>
            <w:vAlign w:val="center"/>
          </w:tcPr>
          <w:p w14:paraId="05738D1B">
            <w:pPr>
              <w:spacing w:line="240" w:lineRule="auto"/>
              <w:jc w:val="center"/>
              <w:rPr>
                <w:rFonts w:ascii="宋体" w:hAnsi="宋体" w:cs="仿宋"/>
                <w:sz w:val="21"/>
                <w:szCs w:val="21"/>
              </w:rPr>
            </w:pPr>
            <w:r>
              <w:rPr>
                <w:rFonts w:hint="eastAsia" w:ascii="宋体" w:hAnsi="宋体" w:cs="仿宋"/>
                <w:sz w:val="21"/>
                <w:szCs w:val="21"/>
              </w:rPr>
              <w:t>教学</w:t>
            </w:r>
          </w:p>
          <w:p w14:paraId="742C61A1">
            <w:pPr>
              <w:spacing w:line="240" w:lineRule="auto"/>
              <w:jc w:val="center"/>
              <w:rPr>
                <w:rFonts w:ascii="宋体" w:hAnsi="宋体" w:cs="仿宋"/>
                <w:sz w:val="21"/>
                <w:szCs w:val="21"/>
              </w:rPr>
            </w:pPr>
            <w:r>
              <w:rPr>
                <w:rFonts w:hint="eastAsia" w:ascii="宋体" w:hAnsi="宋体" w:cs="仿宋"/>
                <w:sz w:val="21"/>
                <w:szCs w:val="21"/>
              </w:rPr>
              <w:t>方式</w:t>
            </w:r>
          </w:p>
        </w:tc>
        <w:tc>
          <w:tcPr>
            <w:tcW w:w="1241" w:type="dxa"/>
            <w:tcBorders>
              <w:top w:val="single" w:color="auto" w:sz="12" w:space="0"/>
            </w:tcBorders>
            <w:vAlign w:val="center"/>
          </w:tcPr>
          <w:p w14:paraId="6713FE63">
            <w:pPr>
              <w:spacing w:line="240" w:lineRule="auto"/>
              <w:jc w:val="center"/>
              <w:rPr>
                <w:rFonts w:ascii="宋体" w:hAnsi="宋体" w:cs="仿宋"/>
                <w:sz w:val="21"/>
                <w:szCs w:val="21"/>
              </w:rPr>
            </w:pPr>
            <w:r>
              <w:rPr>
                <w:rFonts w:hint="eastAsia" w:ascii="宋体" w:hAnsi="宋体" w:cs="仿宋"/>
                <w:sz w:val="21"/>
                <w:szCs w:val="21"/>
              </w:rPr>
              <w:t>课程目标</w:t>
            </w:r>
          </w:p>
        </w:tc>
      </w:tr>
      <w:tr w14:paraId="6E33DE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646" w:hRule="atLeast"/>
        </w:trPr>
        <w:tc>
          <w:tcPr>
            <w:tcW w:w="530" w:type="dxa"/>
            <w:vAlign w:val="center"/>
          </w:tcPr>
          <w:p w14:paraId="6B988ABE">
            <w:pPr>
              <w:spacing w:line="240" w:lineRule="auto"/>
              <w:jc w:val="center"/>
              <w:rPr>
                <w:rFonts w:ascii="宋体" w:hAnsi="宋体" w:cs="仿宋"/>
                <w:sz w:val="21"/>
                <w:szCs w:val="21"/>
              </w:rPr>
            </w:pPr>
            <w:r>
              <w:rPr>
                <w:rFonts w:ascii="宋体" w:hAnsi="宋体" w:cs="仿宋"/>
                <w:sz w:val="21"/>
                <w:szCs w:val="21"/>
              </w:rPr>
              <w:t>1</w:t>
            </w:r>
          </w:p>
        </w:tc>
        <w:tc>
          <w:tcPr>
            <w:tcW w:w="1869" w:type="dxa"/>
            <w:vAlign w:val="center"/>
          </w:tcPr>
          <w:p w14:paraId="31237F3F">
            <w:pPr>
              <w:spacing w:line="240" w:lineRule="auto"/>
              <w:rPr>
                <w:rFonts w:ascii="宋体" w:hAnsi="宋体" w:cs="仿宋"/>
                <w:sz w:val="21"/>
                <w:szCs w:val="21"/>
              </w:rPr>
            </w:pPr>
            <w:r>
              <w:rPr>
                <w:rFonts w:hint="eastAsia" w:ascii="宋体" w:hAnsi="宋体" w:cs="仿宋"/>
                <w:sz w:val="21"/>
                <w:szCs w:val="21"/>
              </w:rPr>
              <w:t>项目前期准备</w:t>
            </w:r>
          </w:p>
        </w:tc>
        <w:tc>
          <w:tcPr>
            <w:tcW w:w="5677" w:type="dxa"/>
            <w:vAlign w:val="center"/>
          </w:tcPr>
          <w:p w14:paraId="48800BB7">
            <w:pPr>
              <w:widowControl/>
              <w:spacing w:line="240" w:lineRule="auto"/>
              <w:rPr>
                <w:rFonts w:ascii="宋体" w:hAnsi="宋体" w:cs="仿宋"/>
                <w:sz w:val="21"/>
                <w:szCs w:val="21"/>
              </w:rPr>
            </w:pPr>
            <w:r>
              <w:rPr>
                <w:rFonts w:hint="eastAsia" w:ascii="宋体" w:hAnsi="宋体" w:cs="仿宋"/>
                <w:sz w:val="21"/>
                <w:szCs w:val="21"/>
              </w:rPr>
              <w:t>1）掌握软件开发各个环节所需的知识；</w:t>
            </w:r>
          </w:p>
          <w:p w14:paraId="1536C7E5">
            <w:pPr>
              <w:widowControl/>
              <w:spacing w:line="240" w:lineRule="auto"/>
              <w:rPr>
                <w:rFonts w:ascii="宋体" w:hAnsi="宋体" w:cs="仿宋"/>
                <w:sz w:val="21"/>
                <w:szCs w:val="21"/>
              </w:rPr>
            </w:pPr>
            <w:r>
              <w:rPr>
                <w:rFonts w:ascii="宋体" w:hAnsi="宋体" w:cs="仿宋"/>
                <w:sz w:val="21"/>
                <w:szCs w:val="21"/>
              </w:rPr>
              <w:t>2</w:t>
            </w:r>
            <w:r>
              <w:rPr>
                <w:rFonts w:hint="eastAsia" w:ascii="宋体" w:hAnsi="宋体" w:cs="仿宋"/>
                <w:sz w:val="21"/>
                <w:szCs w:val="21"/>
              </w:rPr>
              <w:t>）熟悉软件开发各个环节所需的工具软件；</w:t>
            </w:r>
          </w:p>
          <w:p w14:paraId="2C78ADAD">
            <w:pPr>
              <w:widowControl/>
              <w:spacing w:line="240" w:lineRule="auto"/>
              <w:rPr>
                <w:rFonts w:ascii="宋体" w:hAnsi="宋体" w:cs="仿宋"/>
                <w:sz w:val="21"/>
                <w:szCs w:val="21"/>
              </w:rPr>
            </w:pPr>
            <w:r>
              <w:rPr>
                <w:rFonts w:ascii="宋体" w:hAnsi="宋体" w:cs="仿宋"/>
                <w:sz w:val="21"/>
                <w:szCs w:val="21"/>
              </w:rPr>
              <w:t>3</w:t>
            </w:r>
            <w:r>
              <w:rPr>
                <w:rFonts w:hint="eastAsia" w:ascii="宋体" w:hAnsi="宋体" w:cs="仿宋"/>
                <w:sz w:val="21"/>
                <w:szCs w:val="21"/>
              </w:rPr>
              <w:t>）了解信息管理相关知识；</w:t>
            </w:r>
          </w:p>
          <w:p w14:paraId="26C510AC">
            <w:pPr>
              <w:widowControl/>
              <w:spacing w:line="240" w:lineRule="auto"/>
              <w:rPr>
                <w:rFonts w:hint="eastAsia" w:ascii="宋体" w:hAnsi="宋体" w:cs="仿宋"/>
                <w:sz w:val="21"/>
                <w:szCs w:val="21"/>
              </w:rPr>
            </w:pPr>
            <w:r>
              <w:rPr>
                <w:rFonts w:ascii="宋体" w:hAnsi="宋体" w:cs="仿宋"/>
                <w:sz w:val="21"/>
                <w:szCs w:val="21"/>
              </w:rPr>
              <w:t>4</w:t>
            </w:r>
            <w:r>
              <w:rPr>
                <w:rFonts w:hint="eastAsia" w:ascii="宋体" w:hAnsi="宋体" w:cs="仿宋"/>
                <w:sz w:val="21"/>
                <w:szCs w:val="21"/>
              </w:rPr>
              <w:t>）组建项目团队，确定角色分工，选题，制订项目进度表。</w:t>
            </w:r>
          </w:p>
          <w:p w14:paraId="25F9BE3F">
            <w:pPr>
              <w:widowControl/>
              <w:spacing w:line="240" w:lineRule="auto"/>
              <w:rPr>
                <w:rFonts w:hint="default" w:ascii="宋体" w:hAnsi="宋体" w:eastAsia="宋体" w:cs="仿宋"/>
                <w:sz w:val="21"/>
                <w:szCs w:val="21"/>
                <w:lang w:val="en-US" w:eastAsia="zh-CN"/>
              </w:rPr>
            </w:pPr>
            <w:r>
              <w:rPr>
                <w:rFonts w:hint="eastAsia" w:ascii="宋体" w:hAnsi="宋体" w:cs="仿宋"/>
                <w:sz w:val="21"/>
                <w:szCs w:val="21"/>
                <w:lang w:val="en-US" w:eastAsia="zh-CN"/>
              </w:rPr>
              <w:t>5）AI辅助编程入门</w:t>
            </w:r>
          </w:p>
        </w:tc>
        <w:tc>
          <w:tcPr>
            <w:tcW w:w="621" w:type="dxa"/>
            <w:vAlign w:val="center"/>
          </w:tcPr>
          <w:p w14:paraId="5F285EF6">
            <w:pPr>
              <w:spacing w:line="240" w:lineRule="auto"/>
              <w:jc w:val="center"/>
              <w:rPr>
                <w:rFonts w:ascii="宋体" w:hAnsi="宋体" w:cs="仿宋"/>
                <w:sz w:val="21"/>
                <w:szCs w:val="21"/>
              </w:rPr>
            </w:pPr>
            <w:r>
              <w:rPr>
                <w:rFonts w:ascii="宋体" w:hAnsi="宋体" w:cs="仿宋"/>
                <w:sz w:val="21"/>
                <w:szCs w:val="21"/>
              </w:rPr>
              <w:t>10</w:t>
            </w:r>
            <w:r>
              <w:rPr>
                <w:rFonts w:hint="eastAsia" w:ascii="宋体" w:hAnsi="宋体" w:cs="仿宋"/>
                <w:sz w:val="21"/>
                <w:szCs w:val="21"/>
              </w:rPr>
              <w:t>天</w:t>
            </w:r>
          </w:p>
        </w:tc>
        <w:tc>
          <w:tcPr>
            <w:tcW w:w="622" w:type="dxa"/>
            <w:vAlign w:val="center"/>
          </w:tcPr>
          <w:p w14:paraId="33367BAA">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vAlign w:val="center"/>
          </w:tcPr>
          <w:p w14:paraId="63844EE1">
            <w:pPr>
              <w:spacing w:line="240" w:lineRule="auto"/>
              <w:jc w:val="center"/>
              <w:rPr>
                <w:rFonts w:ascii="宋体" w:hAnsi="宋体" w:cs="仿宋"/>
                <w:sz w:val="21"/>
                <w:szCs w:val="21"/>
              </w:rPr>
            </w:pPr>
            <w:r>
              <w:rPr>
                <w:rFonts w:hint="eastAsia" w:ascii="宋体" w:hAnsi="宋体" w:cs="仿宋"/>
                <w:sz w:val="21"/>
                <w:szCs w:val="21"/>
              </w:rPr>
              <w:t>目标</w:t>
            </w:r>
            <w:r>
              <w:rPr>
                <w:rFonts w:ascii="宋体" w:hAnsi="宋体" w:cs="仿宋"/>
                <w:sz w:val="21"/>
                <w:szCs w:val="21"/>
              </w:rPr>
              <w:t>1</w:t>
            </w:r>
            <w:r>
              <w:rPr>
                <w:rFonts w:hint="eastAsia" w:ascii="宋体" w:hAnsi="宋体" w:cs="仿宋"/>
                <w:sz w:val="21"/>
                <w:szCs w:val="21"/>
              </w:rPr>
              <w:t>，</w:t>
            </w:r>
            <w:r>
              <w:rPr>
                <w:rFonts w:ascii="宋体" w:hAnsi="宋体" w:cs="仿宋"/>
                <w:sz w:val="21"/>
                <w:szCs w:val="21"/>
              </w:rPr>
              <w:t>2</w:t>
            </w:r>
          </w:p>
          <w:p w14:paraId="64E62CD6">
            <w:pPr>
              <w:spacing w:line="240" w:lineRule="auto"/>
              <w:jc w:val="center"/>
              <w:rPr>
                <w:rFonts w:ascii="宋体" w:hAnsi="宋体" w:cs="仿宋"/>
                <w:sz w:val="21"/>
                <w:szCs w:val="21"/>
              </w:rPr>
            </w:pPr>
          </w:p>
        </w:tc>
      </w:tr>
      <w:tr w14:paraId="0B95F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383" w:hRule="atLeast"/>
        </w:trPr>
        <w:tc>
          <w:tcPr>
            <w:tcW w:w="530" w:type="dxa"/>
            <w:vAlign w:val="center"/>
          </w:tcPr>
          <w:p w14:paraId="6B494B9E">
            <w:pPr>
              <w:spacing w:line="240" w:lineRule="auto"/>
              <w:jc w:val="center"/>
              <w:rPr>
                <w:rFonts w:ascii="宋体" w:hAnsi="宋体" w:cs="仿宋"/>
                <w:sz w:val="21"/>
                <w:szCs w:val="21"/>
              </w:rPr>
            </w:pPr>
            <w:r>
              <w:rPr>
                <w:rFonts w:ascii="宋体" w:hAnsi="宋体" w:cs="仿宋"/>
                <w:sz w:val="21"/>
                <w:szCs w:val="21"/>
              </w:rPr>
              <w:t>2</w:t>
            </w:r>
          </w:p>
        </w:tc>
        <w:tc>
          <w:tcPr>
            <w:tcW w:w="1869" w:type="dxa"/>
            <w:vAlign w:val="center"/>
          </w:tcPr>
          <w:p w14:paraId="2D65EC67">
            <w:pPr>
              <w:widowControl/>
              <w:spacing w:line="240" w:lineRule="auto"/>
              <w:rPr>
                <w:rFonts w:ascii="宋体" w:hAnsi="宋体" w:cs="仿宋"/>
                <w:sz w:val="21"/>
                <w:szCs w:val="21"/>
              </w:rPr>
            </w:pPr>
            <w:r>
              <w:rPr>
                <w:rFonts w:hint="eastAsia" w:ascii="宋体" w:hAnsi="宋体" w:cs="仿宋"/>
                <w:sz w:val="21"/>
                <w:szCs w:val="21"/>
              </w:rPr>
              <w:t>需求分析</w:t>
            </w:r>
          </w:p>
        </w:tc>
        <w:tc>
          <w:tcPr>
            <w:tcW w:w="5677" w:type="dxa"/>
            <w:vAlign w:val="center"/>
          </w:tcPr>
          <w:p w14:paraId="1F25DDD5">
            <w:pPr>
              <w:widowControl/>
              <w:spacing w:line="240" w:lineRule="auto"/>
              <w:rPr>
                <w:rFonts w:ascii="宋体" w:hAnsi="宋体" w:cs="仿宋"/>
                <w:sz w:val="21"/>
                <w:szCs w:val="21"/>
              </w:rPr>
            </w:pPr>
            <w:r>
              <w:rPr>
                <w:rFonts w:hint="eastAsia" w:ascii="宋体" w:hAnsi="宋体" w:cs="仿宋"/>
                <w:sz w:val="21"/>
                <w:szCs w:val="21"/>
              </w:rPr>
              <w:t>1）根据用户提出的软件需求，进行功能需求分析、建立需求模型，形成用户同意的需求文档。</w:t>
            </w:r>
          </w:p>
          <w:p w14:paraId="5D1A8923">
            <w:pPr>
              <w:widowControl/>
              <w:spacing w:line="240" w:lineRule="auto"/>
              <w:rPr>
                <w:rFonts w:ascii="宋体" w:hAnsi="宋体" w:cs="仿宋"/>
                <w:sz w:val="21"/>
                <w:szCs w:val="21"/>
              </w:rPr>
            </w:pPr>
            <w:r>
              <w:rPr>
                <w:rFonts w:ascii="宋体" w:hAnsi="宋体" w:cs="仿宋"/>
                <w:sz w:val="21"/>
                <w:szCs w:val="21"/>
              </w:rPr>
              <w:t>2</w:t>
            </w:r>
            <w:r>
              <w:rPr>
                <w:rFonts w:hint="eastAsia" w:ascii="宋体" w:hAnsi="宋体" w:cs="仿宋"/>
                <w:sz w:val="21"/>
                <w:szCs w:val="21"/>
              </w:rPr>
              <w:t>）资深行业专家专题讲座1~2次。</w:t>
            </w:r>
          </w:p>
        </w:tc>
        <w:tc>
          <w:tcPr>
            <w:tcW w:w="621" w:type="dxa"/>
            <w:vAlign w:val="center"/>
          </w:tcPr>
          <w:p w14:paraId="744FCBCE">
            <w:pPr>
              <w:spacing w:line="240" w:lineRule="auto"/>
              <w:jc w:val="center"/>
              <w:rPr>
                <w:rFonts w:ascii="宋体" w:hAnsi="宋体" w:cs="仿宋"/>
                <w:sz w:val="21"/>
                <w:szCs w:val="21"/>
              </w:rPr>
            </w:pPr>
            <w:r>
              <w:rPr>
                <w:rFonts w:ascii="宋体" w:hAnsi="宋体" w:cs="仿宋"/>
                <w:sz w:val="21"/>
                <w:szCs w:val="21"/>
              </w:rPr>
              <w:t>5</w:t>
            </w:r>
            <w:r>
              <w:rPr>
                <w:rFonts w:hint="eastAsia" w:ascii="宋体" w:hAnsi="宋体" w:cs="仿宋"/>
                <w:sz w:val="21"/>
                <w:szCs w:val="21"/>
              </w:rPr>
              <w:t>天</w:t>
            </w:r>
          </w:p>
        </w:tc>
        <w:tc>
          <w:tcPr>
            <w:tcW w:w="622" w:type="dxa"/>
            <w:vAlign w:val="center"/>
          </w:tcPr>
          <w:p w14:paraId="7A8F9BB2">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vAlign w:val="center"/>
          </w:tcPr>
          <w:p w14:paraId="22C14A65">
            <w:pPr>
              <w:spacing w:line="240" w:lineRule="auto"/>
              <w:jc w:val="center"/>
              <w:rPr>
                <w:rFonts w:ascii="宋体" w:hAnsi="宋体" w:cs="仿宋"/>
                <w:sz w:val="21"/>
                <w:szCs w:val="21"/>
              </w:rPr>
            </w:pPr>
            <w:r>
              <w:rPr>
                <w:rFonts w:hint="eastAsia" w:ascii="宋体" w:hAnsi="宋体" w:cs="仿宋"/>
                <w:sz w:val="21"/>
                <w:szCs w:val="21"/>
              </w:rPr>
              <w:t>课程</w:t>
            </w:r>
          </w:p>
          <w:p w14:paraId="1A1E0A6A">
            <w:pPr>
              <w:spacing w:line="240" w:lineRule="auto"/>
              <w:jc w:val="center"/>
              <w:rPr>
                <w:rFonts w:ascii="宋体" w:hAnsi="宋体" w:cs="仿宋"/>
                <w:sz w:val="21"/>
                <w:szCs w:val="21"/>
              </w:rPr>
            </w:pPr>
            <w:r>
              <w:rPr>
                <w:rFonts w:hint="eastAsia" w:ascii="宋体" w:hAnsi="宋体" w:cs="仿宋"/>
                <w:sz w:val="21"/>
                <w:szCs w:val="21"/>
              </w:rPr>
              <w:t>目标</w:t>
            </w:r>
            <w:r>
              <w:rPr>
                <w:rFonts w:ascii="宋体" w:hAnsi="宋体" w:cs="仿宋"/>
                <w:sz w:val="21"/>
                <w:szCs w:val="21"/>
              </w:rPr>
              <w:t>1, 4,5</w:t>
            </w:r>
            <w:r>
              <w:rPr>
                <w:rFonts w:hint="eastAsia" w:ascii="宋体" w:hAnsi="宋体" w:cs="仿宋"/>
                <w:sz w:val="21"/>
                <w:szCs w:val="21"/>
              </w:rPr>
              <w:t>，7</w:t>
            </w:r>
          </w:p>
          <w:p w14:paraId="504F9C84">
            <w:pPr>
              <w:spacing w:line="240" w:lineRule="auto"/>
              <w:jc w:val="center"/>
              <w:rPr>
                <w:rFonts w:ascii="宋体" w:hAnsi="宋体" w:cs="仿宋"/>
                <w:sz w:val="21"/>
                <w:szCs w:val="21"/>
              </w:rPr>
            </w:pPr>
          </w:p>
        </w:tc>
      </w:tr>
      <w:tr w14:paraId="65CF7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349" w:hRule="atLeast"/>
        </w:trPr>
        <w:tc>
          <w:tcPr>
            <w:tcW w:w="530" w:type="dxa"/>
            <w:vAlign w:val="center"/>
          </w:tcPr>
          <w:p w14:paraId="3FB28741">
            <w:pPr>
              <w:spacing w:line="240" w:lineRule="auto"/>
              <w:jc w:val="center"/>
              <w:rPr>
                <w:rFonts w:ascii="宋体" w:hAnsi="宋体" w:cs="仿宋"/>
                <w:sz w:val="21"/>
                <w:szCs w:val="21"/>
              </w:rPr>
            </w:pPr>
            <w:r>
              <w:rPr>
                <w:rFonts w:ascii="宋体" w:hAnsi="宋体" w:cs="仿宋"/>
                <w:sz w:val="21"/>
                <w:szCs w:val="21"/>
              </w:rPr>
              <w:t>3</w:t>
            </w:r>
          </w:p>
        </w:tc>
        <w:tc>
          <w:tcPr>
            <w:tcW w:w="1869" w:type="dxa"/>
            <w:vAlign w:val="center"/>
          </w:tcPr>
          <w:p w14:paraId="6CADB41B">
            <w:pPr>
              <w:spacing w:line="240" w:lineRule="auto"/>
              <w:rPr>
                <w:rFonts w:ascii="宋体" w:hAnsi="宋体" w:cs="仿宋"/>
                <w:sz w:val="21"/>
                <w:szCs w:val="21"/>
              </w:rPr>
            </w:pPr>
            <w:r>
              <w:rPr>
                <w:rFonts w:hint="eastAsia" w:ascii="宋体" w:hAnsi="宋体" w:cs="仿宋"/>
                <w:sz w:val="21"/>
                <w:szCs w:val="21"/>
              </w:rPr>
              <w:t>系统设计</w:t>
            </w:r>
          </w:p>
        </w:tc>
        <w:tc>
          <w:tcPr>
            <w:tcW w:w="5677" w:type="dxa"/>
            <w:vAlign w:val="center"/>
          </w:tcPr>
          <w:p w14:paraId="5A80ED35">
            <w:pPr>
              <w:numPr>
                <w:ilvl w:val="0"/>
                <w:numId w:val="3"/>
              </w:numPr>
              <w:spacing w:line="240" w:lineRule="auto"/>
              <w:rPr>
                <w:rFonts w:ascii="宋体" w:hAnsi="宋体" w:cs="仿宋"/>
                <w:sz w:val="21"/>
                <w:szCs w:val="21"/>
              </w:rPr>
            </w:pPr>
            <w:r>
              <w:rPr>
                <w:rFonts w:hint="eastAsia" w:ascii="宋体" w:hAnsi="宋体" w:cs="仿宋"/>
                <w:sz w:val="21"/>
                <w:szCs w:val="21"/>
              </w:rPr>
              <w:t>进行系统概要设计、数据库设计、界面设计和详细设计，形成相应的文档。</w:t>
            </w:r>
          </w:p>
        </w:tc>
        <w:tc>
          <w:tcPr>
            <w:tcW w:w="621" w:type="dxa"/>
            <w:vAlign w:val="center"/>
          </w:tcPr>
          <w:p w14:paraId="1E553018">
            <w:pPr>
              <w:spacing w:line="240" w:lineRule="auto"/>
              <w:jc w:val="center"/>
              <w:rPr>
                <w:rFonts w:ascii="宋体" w:hAnsi="宋体" w:cs="仿宋"/>
                <w:sz w:val="21"/>
                <w:szCs w:val="21"/>
              </w:rPr>
            </w:pPr>
            <w:r>
              <w:rPr>
                <w:rFonts w:ascii="宋体" w:hAnsi="宋体" w:cs="仿宋"/>
                <w:sz w:val="21"/>
                <w:szCs w:val="21"/>
              </w:rPr>
              <w:t>10</w:t>
            </w:r>
            <w:r>
              <w:rPr>
                <w:rFonts w:hint="eastAsia" w:ascii="宋体" w:hAnsi="宋体" w:cs="仿宋"/>
                <w:sz w:val="21"/>
                <w:szCs w:val="21"/>
              </w:rPr>
              <w:t>天</w:t>
            </w:r>
          </w:p>
        </w:tc>
        <w:tc>
          <w:tcPr>
            <w:tcW w:w="622" w:type="dxa"/>
            <w:vAlign w:val="center"/>
          </w:tcPr>
          <w:p w14:paraId="11DB9B2A">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vAlign w:val="center"/>
          </w:tcPr>
          <w:p w14:paraId="3183EADF">
            <w:pPr>
              <w:spacing w:line="240" w:lineRule="auto"/>
              <w:jc w:val="center"/>
              <w:rPr>
                <w:rFonts w:ascii="宋体" w:hAnsi="宋体" w:cs="仿宋"/>
                <w:sz w:val="21"/>
                <w:szCs w:val="21"/>
              </w:rPr>
            </w:pPr>
          </w:p>
          <w:p w14:paraId="48F78E77">
            <w:pPr>
              <w:spacing w:line="240" w:lineRule="auto"/>
              <w:jc w:val="center"/>
              <w:rPr>
                <w:rFonts w:ascii="宋体" w:hAnsi="宋体" w:cs="仿宋"/>
                <w:sz w:val="21"/>
                <w:szCs w:val="21"/>
              </w:rPr>
            </w:pPr>
            <w:r>
              <w:rPr>
                <w:rFonts w:hint="eastAsia" w:ascii="宋体" w:hAnsi="宋体" w:cs="仿宋"/>
                <w:sz w:val="21"/>
                <w:szCs w:val="21"/>
              </w:rPr>
              <w:t>课程</w:t>
            </w:r>
          </w:p>
          <w:p w14:paraId="25F6E859">
            <w:pPr>
              <w:spacing w:line="240" w:lineRule="auto"/>
              <w:jc w:val="center"/>
              <w:rPr>
                <w:rFonts w:ascii="宋体" w:hAnsi="宋体" w:cs="仿宋"/>
                <w:sz w:val="21"/>
                <w:szCs w:val="21"/>
              </w:rPr>
            </w:pPr>
            <w:r>
              <w:rPr>
                <w:rFonts w:hint="eastAsia" w:ascii="宋体" w:hAnsi="宋体" w:cs="仿宋"/>
                <w:sz w:val="21"/>
                <w:szCs w:val="21"/>
              </w:rPr>
              <w:t>目标</w:t>
            </w:r>
            <w:r>
              <w:rPr>
                <w:rFonts w:ascii="宋体" w:hAnsi="宋体" w:cs="仿宋"/>
                <w:sz w:val="21"/>
                <w:szCs w:val="21"/>
              </w:rPr>
              <w:t>2, 3,4,</w:t>
            </w:r>
            <w:r>
              <w:rPr>
                <w:rFonts w:hint="eastAsia" w:ascii="宋体" w:hAnsi="宋体" w:cs="仿宋"/>
                <w:sz w:val="21"/>
                <w:szCs w:val="21"/>
              </w:rPr>
              <w:t>6</w:t>
            </w:r>
          </w:p>
        </w:tc>
      </w:tr>
      <w:tr w14:paraId="29437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174" w:hRule="atLeast"/>
        </w:trPr>
        <w:tc>
          <w:tcPr>
            <w:tcW w:w="530" w:type="dxa"/>
            <w:vAlign w:val="center"/>
          </w:tcPr>
          <w:p w14:paraId="6FCB7E94">
            <w:pPr>
              <w:spacing w:line="240" w:lineRule="auto"/>
              <w:jc w:val="center"/>
              <w:rPr>
                <w:rFonts w:ascii="宋体" w:hAnsi="宋体" w:cs="仿宋"/>
                <w:sz w:val="21"/>
                <w:szCs w:val="21"/>
              </w:rPr>
            </w:pPr>
            <w:r>
              <w:rPr>
                <w:rFonts w:ascii="宋体" w:hAnsi="宋体" w:cs="仿宋"/>
                <w:sz w:val="21"/>
                <w:szCs w:val="21"/>
              </w:rPr>
              <w:t>4</w:t>
            </w:r>
          </w:p>
        </w:tc>
        <w:tc>
          <w:tcPr>
            <w:tcW w:w="1869" w:type="dxa"/>
            <w:vAlign w:val="center"/>
          </w:tcPr>
          <w:p w14:paraId="29F2FB0A">
            <w:pPr>
              <w:spacing w:line="240" w:lineRule="auto"/>
              <w:rPr>
                <w:rFonts w:ascii="宋体" w:hAnsi="宋体" w:cs="仿宋"/>
                <w:sz w:val="21"/>
                <w:szCs w:val="21"/>
              </w:rPr>
            </w:pPr>
            <w:r>
              <w:rPr>
                <w:rFonts w:hint="eastAsia" w:ascii="宋体" w:hAnsi="宋体" w:cs="仿宋"/>
                <w:sz w:val="21"/>
                <w:szCs w:val="21"/>
              </w:rPr>
              <w:t>编码</w:t>
            </w:r>
          </w:p>
        </w:tc>
        <w:tc>
          <w:tcPr>
            <w:tcW w:w="5677" w:type="dxa"/>
            <w:vAlign w:val="center"/>
          </w:tcPr>
          <w:p w14:paraId="6372B7F9">
            <w:pPr>
              <w:numPr>
                <w:ilvl w:val="0"/>
                <w:numId w:val="4"/>
              </w:numPr>
              <w:spacing w:line="240" w:lineRule="auto"/>
              <w:rPr>
                <w:rFonts w:ascii="宋体" w:hAnsi="宋体" w:cs="仿宋"/>
                <w:sz w:val="21"/>
                <w:szCs w:val="21"/>
              </w:rPr>
            </w:pPr>
            <w:r>
              <w:rPr>
                <w:rFonts w:hint="eastAsia" w:ascii="宋体" w:hAnsi="宋体" w:cs="仿宋"/>
                <w:sz w:val="21"/>
                <w:szCs w:val="21"/>
              </w:rPr>
              <w:t>选定合适的编程工具与恰当的数据结构，提高编程效率</w:t>
            </w:r>
          </w:p>
          <w:p w14:paraId="7A2A41A8">
            <w:pPr>
              <w:numPr>
                <w:ilvl w:val="0"/>
                <w:numId w:val="4"/>
              </w:numPr>
              <w:spacing w:line="240" w:lineRule="auto"/>
              <w:rPr>
                <w:rFonts w:ascii="宋体" w:hAnsi="宋体" w:cs="仿宋"/>
                <w:sz w:val="21"/>
                <w:szCs w:val="21"/>
              </w:rPr>
            </w:pPr>
            <w:r>
              <w:rPr>
                <w:rFonts w:hint="eastAsia" w:ascii="宋体" w:hAnsi="宋体" w:cs="仿宋"/>
                <w:sz w:val="21"/>
                <w:szCs w:val="21"/>
              </w:rPr>
              <w:t>注意代码的规范性</w:t>
            </w:r>
          </w:p>
        </w:tc>
        <w:tc>
          <w:tcPr>
            <w:tcW w:w="621" w:type="dxa"/>
            <w:vAlign w:val="center"/>
          </w:tcPr>
          <w:p w14:paraId="4ADB67E2">
            <w:pPr>
              <w:spacing w:line="240" w:lineRule="auto"/>
              <w:jc w:val="center"/>
              <w:rPr>
                <w:rFonts w:ascii="宋体" w:hAnsi="宋体" w:cs="仿宋"/>
                <w:sz w:val="21"/>
                <w:szCs w:val="21"/>
              </w:rPr>
            </w:pPr>
            <w:r>
              <w:rPr>
                <w:rFonts w:ascii="宋体" w:hAnsi="宋体" w:cs="仿宋"/>
                <w:sz w:val="21"/>
                <w:szCs w:val="21"/>
              </w:rPr>
              <w:t>7</w:t>
            </w:r>
            <w:r>
              <w:rPr>
                <w:rFonts w:hint="eastAsia" w:ascii="宋体" w:hAnsi="宋体" w:cs="仿宋"/>
                <w:sz w:val="21"/>
                <w:szCs w:val="21"/>
              </w:rPr>
              <w:t>天</w:t>
            </w:r>
          </w:p>
        </w:tc>
        <w:tc>
          <w:tcPr>
            <w:tcW w:w="622" w:type="dxa"/>
            <w:vAlign w:val="center"/>
          </w:tcPr>
          <w:p w14:paraId="3511662A">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vAlign w:val="center"/>
          </w:tcPr>
          <w:p w14:paraId="5549EE0D">
            <w:pPr>
              <w:spacing w:line="240" w:lineRule="auto"/>
              <w:jc w:val="center"/>
              <w:rPr>
                <w:rFonts w:ascii="宋体" w:hAnsi="宋体" w:cs="仿宋"/>
                <w:sz w:val="21"/>
                <w:szCs w:val="21"/>
              </w:rPr>
            </w:pPr>
          </w:p>
          <w:p w14:paraId="4B4191AD">
            <w:pPr>
              <w:spacing w:line="240" w:lineRule="auto"/>
              <w:jc w:val="center"/>
              <w:rPr>
                <w:rFonts w:ascii="宋体" w:hAnsi="宋体" w:cs="仿宋"/>
                <w:sz w:val="21"/>
                <w:szCs w:val="21"/>
              </w:rPr>
            </w:pPr>
            <w:r>
              <w:rPr>
                <w:rFonts w:hint="eastAsia" w:ascii="宋体" w:hAnsi="宋体" w:cs="仿宋"/>
                <w:sz w:val="21"/>
                <w:szCs w:val="21"/>
              </w:rPr>
              <w:t>课程</w:t>
            </w:r>
          </w:p>
          <w:p w14:paraId="577FF70C">
            <w:pPr>
              <w:spacing w:line="240" w:lineRule="auto"/>
              <w:jc w:val="center"/>
              <w:rPr>
                <w:rFonts w:ascii="宋体" w:hAnsi="宋体" w:cs="仿宋"/>
                <w:sz w:val="21"/>
                <w:szCs w:val="21"/>
              </w:rPr>
            </w:pPr>
            <w:r>
              <w:rPr>
                <w:rFonts w:hint="eastAsia" w:ascii="宋体" w:hAnsi="宋体" w:cs="仿宋"/>
                <w:sz w:val="21"/>
                <w:szCs w:val="21"/>
              </w:rPr>
              <w:t>目标</w:t>
            </w:r>
            <w:r>
              <w:rPr>
                <w:rFonts w:ascii="宋体" w:hAnsi="宋体" w:cs="仿宋"/>
                <w:sz w:val="21"/>
                <w:szCs w:val="21"/>
              </w:rPr>
              <w:t>2,4,5</w:t>
            </w:r>
          </w:p>
        </w:tc>
      </w:tr>
      <w:tr w14:paraId="08E40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174" w:hRule="atLeast"/>
        </w:trPr>
        <w:tc>
          <w:tcPr>
            <w:tcW w:w="530" w:type="dxa"/>
            <w:vAlign w:val="center"/>
          </w:tcPr>
          <w:p w14:paraId="3AA4F560">
            <w:pPr>
              <w:spacing w:line="240" w:lineRule="auto"/>
              <w:jc w:val="center"/>
              <w:rPr>
                <w:rFonts w:ascii="宋体" w:hAnsi="宋体" w:cs="仿宋"/>
                <w:sz w:val="21"/>
                <w:szCs w:val="21"/>
              </w:rPr>
            </w:pPr>
            <w:r>
              <w:rPr>
                <w:rFonts w:ascii="宋体" w:hAnsi="宋体" w:cs="仿宋"/>
                <w:sz w:val="21"/>
                <w:szCs w:val="21"/>
              </w:rPr>
              <w:t>5</w:t>
            </w:r>
          </w:p>
        </w:tc>
        <w:tc>
          <w:tcPr>
            <w:tcW w:w="1869" w:type="dxa"/>
            <w:vAlign w:val="center"/>
          </w:tcPr>
          <w:p w14:paraId="140CA0F9">
            <w:pPr>
              <w:spacing w:line="240" w:lineRule="auto"/>
              <w:rPr>
                <w:rFonts w:ascii="宋体" w:hAnsi="宋体" w:cs="仿宋"/>
                <w:sz w:val="21"/>
                <w:szCs w:val="21"/>
              </w:rPr>
            </w:pPr>
            <w:r>
              <w:rPr>
                <w:rFonts w:hint="eastAsia" w:ascii="宋体" w:hAnsi="宋体" w:cs="仿宋"/>
                <w:sz w:val="21"/>
                <w:szCs w:val="21"/>
              </w:rPr>
              <w:t>测试</w:t>
            </w:r>
          </w:p>
        </w:tc>
        <w:tc>
          <w:tcPr>
            <w:tcW w:w="5677" w:type="dxa"/>
            <w:vAlign w:val="center"/>
          </w:tcPr>
          <w:p w14:paraId="2CA621EC">
            <w:pPr>
              <w:spacing w:line="240" w:lineRule="auto"/>
              <w:rPr>
                <w:rFonts w:ascii="宋体" w:hAnsi="宋体" w:cs="仿宋"/>
                <w:sz w:val="21"/>
                <w:szCs w:val="21"/>
              </w:rPr>
            </w:pPr>
            <w:bookmarkStart w:id="0" w:name="OLE_LINK4"/>
            <w:bookmarkStart w:id="1" w:name="OLE_LINK3"/>
            <w:r>
              <w:rPr>
                <w:rFonts w:hint="eastAsia" w:ascii="宋体" w:hAnsi="宋体" w:cs="仿宋"/>
                <w:sz w:val="21"/>
                <w:szCs w:val="21"/>
              </w:rPr>
              <w:t>1）</w:t>
            </w:r>
            <w:bookmarkEnd w:id="0"/>
            <w:bookmarkEnd w:id="1"/>
            <w:r>
              <w:rPr>
                <w:rFonts w:hint="eastAsia" w:ascii="宋体" w:hAnsi="宋体" w:cs="仿宋"/>
                <w:sz w:val="21"/>
                <w:szCs w:val="21"/>
              </w:rPr>
              <w:t>设计系统的测试方案，进行系统测试。修改测试发现的问题。</w:t>
            </w:r>
          </w:p>
        </w:tc>
        <w:tc>
          <w:tcPr>
            <w:tcW w:w="621" w:type="dxa"/>
            <w:vAlign w:val="center"/>
          </w:tcPr>
          <w:p w14:paraId="1B82143D">
            <w:pPr>
              <w:spacing w:line="240" w:lineRule="auto"/>
              <w:jc w:val="center"/>
              <w:rPr>
                <w:rFonts w:ascii="宋体" w:hAnsi="宋体" w:cs="仿宋"/>
                <w:sz w:val="21"/>
                <w:szCs w:val="21"/>
              </w:rPr>
            </w:pPr>
            <w:r>
              <w:rPr>
                <w:rFonts w:ascii="宋体" w:hAnsi="宋体" w:cs="仿宋"/>
                <w:sz w:val="21"/>
                <w:szCs w:val="21"/>
              </w:rPr>
              <w:t>5</w:t>
            </w:r>
            <w:r>
              <w:rPr>
                <w:rFonts w:hint="eastAsia" w:ascii="宋体" w:hAnsi="宋体" w:cs="仿宋"/>
                <w:sz w:val="21"/>
                <w:szCs w:val="21"/>
              </w:rPr>
              <w:t>天</w:t>
            </w:r>
          </w:p>
        </w:tc>
        <w:tc>
          <w:tcPr>
            <w:tcW w:w="622" w:type="dxa"/>
            <w:vAlign w:val="center"/>
          </w:tcPr>
          <w:p w14:paraId="059207AF">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vAlign w:val="center"/>
          </w:tcPr>
          <w:p w14:paraId="4FFD5DE6">
            <w:pPr>
              <w:spacing w:line="240" w:lineRule="auto"/>
              <w:jc w:val="center"/>
              <w:rPr>
                <w:rFonts w:ascii="宋体" w:hAnsi="宋体" w:cs="仿宋"/>
                <w:sz w:val="21"/>
                <w:szCs w:val="21"/>
              </w:rPr>
            </w:pPr>
            <w:r>
              <w:rPr>
                <w:rFonts w:hint="eastAsia" w:ascii="宋体" w:hAnsi="宋体" w:cs="仿宋"/>
                <w:sz w:val="21"/>
                <w:szCs w:val="21"/>
              </w:rPr>
              <w:t>课程</w:t>
            </w:r>
          </w:p>
          <w:p w14:paraId="50B46825">
            <w:pPr>
              <w:spacing w:line="240" w:lineRule="auto"/>
              <w:jc w:val="center"/>
              <w:rPr>
                <w:rFonts w:ascii="宋体" w:hAnsi="宋体" w:cs="仿宋"/>
                <w:sz w:val="21"/>
                <w:szCs w:val="21"/>
              </w:rPr>
            </w:pPr>
            <w:r>
              <w:rPr>
                <w:rFonts w:hint="eastAsia" w:ascii="宋体" w:hAnsi="宋体" w:cs="仿宋"/>
                <w:sz w:val="21"/>
                <w:szCs w:val="21"/>
              </w:rPr>
              <w:t>目标</w:t>
            </w:r>
            <w:r>
              <w:rPr>
                <w:rFonts w:ascii="宋体" w:hAnsi="宋体" w:cs="仿宋"/>
                <w:sz w:val="21"/>
                <w:szCs w:val="21"/>
              </w:rPr>
              <w:t>2,4,5</w:t>
            </w:r>
          </w:p>
        </w:tc>
      </w:tr>
      <w:tr w14:paraId="7C630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60" w:hRule="atLeast"/>
        </w:trPr>
        <w:tc>
          <w:tcPr>
            <w:tcW w:w="530" w:type="dxa"/>
            <w:tcBorders>
              <w:bottom w:val="single" w:color="auto" w:sz="12" w:space="0"/>
            </w:tcBorders>
            <w:vAlign w:val="center"/>
          </w:tcPr>
          <w:p w14:paraId="292C7937">
            <w:pPr>
              <w:spacing w:line="240" w:lineRule="auto"/>
              <w:jc w:val="center"/>
              <w:rPr>
                <w:rFonts w:ascii="宋体" w:hAnsi="宋体" w:cs="仿宋"/>
                <w:sz w:val="21"/>
                <w:szCs w:val="21"/>
              </w:rPr>
            </w:pPr>
            <w:r>
              <w:rPr>
                <w:rFonts w:ascii="宋体" w:hAnsi="宋体" w:cs="仿宋"/>
                <w:sz w:val="21"/>
                <w:szCs w:val="21"/>
              </w:rPr>
              <w:t>6</w:t>
            </w:r>
          </w:p>
        </w:tc>
        <w:tc>
          <w:tcPr>
            <w:tcW w:w="1869" w:type="dxa"/>
            <w:tcBorders>
              <w:bottom w:val="single" w:color="auto" w:sz="12" w:space="0"/>
            </w:tcBorders>
            <w:vAlign w:val="center"/>
          </w:tcPr>
          <w:p w14:paraId="048746A8">
            <w:pPr>
              <w:widowControl/>
              <w:spacing w:line="240" w:lineRule="auto"/>
              <w:rPr>
                <w:rFonts w:ascii="宋体" w:hAnsi="宋体" w:cs="仿宋"/>
                <w:sz w:val="21"/>
                <w:szCs w:val="21"/>
              </w:rPr>
            </w:pPr>
            <w:r>
              <w:rPr>
                <w:rFonts w:hint="eastAsia" w:ascii="宋体" w:hAnsi="宋体" w:cs="仿宋"/>
                <w:sz w:val="21"/>
                <w:szCs w:val="21"/>
              </w:rPr>
              <w:t>项目验收和总结</w:t>
            </w:r>
          </w:p>
        </w:tc>
        <w:tc>
          <w:tcPr>
            <w:tcW w:w="5677" w:type="dxa"/>
            <w:tcBorders>
              <w:bottom w:val="single" w:color="auto" w:sz="12" w:space="0"/>
            </w:tcBorders>
            <w:vAlign w:val="center"/>
          </w:tcPr>
          <w:p w14:paraId="5CC82280">
            <w:pPr>
              <w:widowControl/>
              <w:spacing w:line="240" w:lineRule="auto"/>
              <w:rPr>
                <w:rFonts w:ascii="宋体" w:hAnsi="宋体" w:cs="仿宋"/>
                <w:sz w:val="21"/>
                <w:szCs w:val="21"/>
              </w:rPr>
            </w:pPr>
            <w:r>
              <w:rPr>
                <w:rFonts w:hint="eastAsia" w:ascii="宋体" w:hAnsi="宋体" w:cs="仿宋"/>
                <w:sz w:val="21"/>
                <w:szCs w:val="21"/>
              </w:rPr>
              <w:t>1）软件系统的总结和分析，实训的总结。</w:t>
            </w:r>
          </w:p>
          <w:p w14:paraId="09B0A15D">
            <w:pPr>
              <w:widowControl/>
              <w:spacing w:line="240" w:lineRule="auto"/>
              <w:rPr>
                <w:rFonts w:hint="eastAsia" w:ascii="宋体" w:hAnsi="宋体" w:cs="仿宋"/>
                <w:sz w:val="21"/>
                <w:szCs w:val="21"/>
              </w:rPr>
            </w:pPr>
            <w:r>
              <w:rPr>
                <w:rFonts w:ascii="宋体" w:hAnsi="宋体" w:cs="仿宋"/>
                <w:sz w:val="21"/>
                <w:szCs w:val="21"/>
              </w:rPr>
              <w:t>2</w:t>
            </w:r>
            <w:r>
              <w:rPr>
                <w:rFonts w:hint="eastAsia" w:ascii="宋体" w:hAnsi="宋体" w:cs="仿宋"/>
                <w:sz w:val="21"/>
                <w:szCs w:val="21"/>
              </w:rPr>
              <w:t>）软件工程实训答辩。</w:t>
            </w:r>
          </w:p>
          <w:p w14:paraId="47DFD7D0">
            <w:pPr>
              <w:widowControl/>
              <w:spacing w:line="240" w:lineRule="auto"/>
              <w:rPr>
                <w:rFonts w:hint="default" w:ascii="宋体" w:hAnsi="宋体" w:eastAsia="宋体" w:cs="仿宋"/>
                <w:sz w:val="21"/>
                <w:szCs w:val="21"/>
                <w:lang w:val="en-US" w:eastAsia="zh-CN"/>
              </w:rPr>
            </w:pPr>
            <w:r>
              <w:rPr>
                <w:rFonts w:hint="eastAsia" w:ascii="宋体" w:hAnsi="宋体" w:cs="仿宋"/>
                <w:sz w:val="21"/>
                <w:szCs w:val="21"/>
                <w:lang w:val="en-US" w:eastAsia="zh-CN"/>
              </w:rPr>
              <w:t>3）AI日志撰写</w:t>
            </w:r>
            <w:bookmarkStart w:id="2" w:name="_GoBack"/>
            <w:bookmarkEnd w:id="2"/>
            <w:r>
              <w:rPr>
                <w:rFonts w:hint="eastAsia" w:ascii="宋体" w:hAnsi="宋体" w:cs="仿宋"/>
                <w:sz w:val="21"/>
                <w:szCs w:val="21"/>
                <w:lang w:val="en-US" w:eastAsia="zh-CN"/>
              </w:rPr>
              <w:t>。</w:t>
            </w:r>
          </w:p>
        </w:tc>
        <w:tc>
          <w:tcPr>
            <w:tcW w:w="621" w:type="dxa"/>
            <w:tcBorders>
              <w:bottom w:val="single" w:color="auto" w:sz="12" w:space="0"/>
            </w:tcBorders>
            <w:vAlign w:val="center"/>
          </w:tcPr>
          <w:p w14:paraId="3C90F973">
            <w:pPr>
              <w:widowControl/>
              <w:spacing w:line="240" w:lineRule="auto"/>
              <w:jc w:val="center"/>
              <w:rPr>
                <w:rFonts w:ascii="宋体" w:hAnsi="宋体" w:cs="仿宋"/>
                <w:sz w:val="21"/>
                <w:szCs w:val="21"/>
              </w:rPr>
            </w:pPr>
            <w:r>
              <w:rPr>
                <w:rFonts w:ascii="宋体" w:hAnsi="宋体" w:cs="仿宋"/>
                <w:sz w:val="21"/>
                <w:szCs w:val="21"/>
              </w:rPr>
              <w:t>3</w:t>
            </w:r>
            <w:r>
              <w:rPr>
                <w:rFonts w:hint="eastAsia" w:ascii="宋体" w:hAnsi="宋体" w:cs="仿宋"/>
                <w:sz w:val="21"/>
                <w:szCs w:val="21"/>
              </w:rPr>
              <w:t>天</w:t>
            </w:r>
          </w:p>
        </w:tc>
        <w:tc>
          <w:tcPr>
            <w:tcW w:w="622" w:type="dxa"/>
            <w:tcBorders>
              <w:bottom w:val="single" w:color="auto" w:sz="12" w:space="0"/>
            </w:tcBorders>
            <w:vAlign w:val="center"/>
          </w:tcPr>
          <w:p w14:paraId="1643F04C">
            <w:pPr>
              <w:spacing w:line="240" w:lineRule="auto"/>
              <w:jc w:val="center"/>
              <w:rPr>
                <w:rFonts w:ascii="宋体" w:hAnsi="宋体" w:cs="仿宋"/>
                <w:sz w:val="21"/>
                <w:szCs w:val="21"/>
              </w:rPr>
            </w:pPr>
            <w:r>
              <w:rPr>
                <w:rFonts w:hint="eastAsia" w:ascii="宋体" w:hAnsi="宋体" w:cs="仿宋"/>
                <w:sz w:val="21"/>
                <w:szCs w:val="21"/>
              </w:rPr>
              <w:t>集中</w:t>
            </w:r>
          </w:p>
        </w:tc>
        <w:tc>
          <w:tcPr>
            <w:tcW w:w="1241" w:type="dxa"/>
            <w:tcBorders>
              <w:bottom w:val="single" w:color="auto" w:sz="12" w:space="0"/>
            </w:tcBorders>
            <w:vAlign w:val="center"/>
          </w:tcPr>
          <w:p w14:paraId="2AA77671">
            <w:pPr>
              <w:spacing w:line="240" w:lineRule="auto"/>
              <w:jc w:val="center"/>
              <w:rPr>
                <w:rFonts w:ascii="宋体" w:hAnsi="宋体" w:cs="仿宋"/>
                <w:sz w:val="21"/>
                <w:szCs w:val="21"/>
              </w:rPr>
            </w:pPr>
            <w:r>
              <w:rPr>
                <w:rFonts w:hint="eastAsia" w:ascii="宋体" w:hAnsi="宋体" w:cs="仿宋"/>
                <w:sz w:val="21"/>
                <w:szCs w:val="21"/>
              </w:rPr>
              <w:t>课程目标</w:t>
            </w:r>
          </w:p>
          <w:p w14:paraId="14A4E337">
            <w:pPr>
              <w:spacing w:line="240" w:lineRule="auto"/>
              <w:rPr>
                <w:rFonts w:ascii="宋体" w:hAnsi="宋体" w:cs="仿宋"/>
                <w:sz w:val="21"/>
                <w:szCs w:val="21"/>
              </w:rPr>
            </w:pPr>
            <w:r>
              <w:rPr>
                <w:rFonts w:ascii="宋体" w:hAnsi="宋体" w:cs="仿宋"/>
                <w:sz w:val="21"/>
                <w:szCs w:val="21"/>
              </w:rPr>
              <w:t>2,</w:t>
            </w:r>
            <w:r>
              <w:rPr>
                <w:rFonts w:hint="eastAsia" w:ascii="宋体" w:hAnsi="宋体" w:cs="仿宋"/>
                <w:sz w:val="21"/>
                <w:szCs w:val="21"/>
              </w:rPr>
              <w:t>3，</w:t>
            </w:r>
            <w:r>
              <w:rPr>
                <w:rFonts w:ascii="宋体" w:hAnsi="宋体" w:cs="仿宋"/>
                <w:sz w:val="21"/>
                <w:szCs w:val="21"/>
              </w:rPr>
              <w:t>4,</w:t>
            </w:r>
            <w:r>
              <w:rPr>
                <w:rFonts w:hint="eastAsia" w:ascii="宋体" w:hAnsi="宋体" w:cs="仿宋"/>
                <w:sz w:val="21"/>
                <w:szCs w:val="21"/>
              </w:rPr>
              <w:t>8</w:t>
            </w:r>
          </w:p>
        </w:tc>
      </w:tr>
    </w:tbl>
    <w:p w14:paraId="6F164758">
      <w:pPr>
        <w:rPr>
          <w:rFonts w:hint="eastAsia" w:ascii="黑体" w:hAnsi="黑体" w:eastAsia="黑体" w:cs="黑体"/>
          <w:sz w:val="28"/>
          <w:szCs w:val="28"/>
        </w:rPr>
      </w:pPr>
      <w:r>
        <w:rPr>
          <w:rFonts w:hint="eastAsia" w:ascii="黑体" w:hAnsi="黑体" w:eastAsia="黑体" w:cs="黑体"/>
          <w:sz w:val="28"/>
          <w:szCs w:val="28"/>
        </w:rPr>
        <w:br w:type="page"/>
      </w:r>
    </w:p>
    <w:p w14:paraId="70626BD7">
      <w:pPr>
        <w:numPr>
          <w:ilvl w:val="0"/>
          <w:numId w:val="5"/>
        </w:numPr>
        <w:spacing w:before="156" w:beforeLines="50" w:after="156" w:afterLines="5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本课程对解决复杂工程问题的能力培养的支撑</w:t>
      </w:r>
    </w:p>
    <w:p w14:paraId="5876F1BE">
      <w:pPr>
        <w:snapToGrid w:val="0"/>
        <w:spacing w:line="300" w:lineRule="auto"/>
        <w:ind w:firstLine="560" w:firstLineChars="200"/>
        <w:rPr>
          <w:rFonts w:hint="default" w:eastAsia="宋体"/>
          <w:color w:val="000000" w:themeColor="text1"/>
          <w:sz w:val="21"/>
          <w:szCs w:val="21"/>
          <w:lang w:val="en-US" w:eastAsia="zh-CN"/>
          <w14:textFill>
            <w14:solidFill>
              <w14:schemeClr w14:val="tx1"/>
            </w14:solidFill>
          </w14:textFill>
        </w:rPr>
      </w:pPr>
      <w:r>
        <w:rPr>
          <w:rFonts w:hint="eastAsia" w:ascii="黑体" w:hAnsi="黑体" w:eastAsia="黑体" w:cs="黑体"/>
          <w:sz w:val="28"/>
          <w:szCs w:val="28"/>
          <w:lang w:val="en-US" w:eastAsia="zh-CN"/>
        </w:rPr>
        <w:t xml:space="preserve"> </w:t>
      </w:r>
      <w:r>
        <w:rPr>
          <w:color w:val="000000" w:themeColor="text1"/>
          <w:sz w:val="21"/>
          <w:szCs w:val="21"/>
          <w14:textFill>
            <w14:solidFill>
              <w14:schemeClr w14:val="tx1"/>
            </w14:solidFill>
          </w14:textFill>
        </w:rPr>
        <w:t>复杂工程问题是一个社会、经济和技术相互影响相互制约的复杂综合体，解决复杂工程问题就是一个综合多领域知识与技能、并考虑诸多非技术性因素的工程实践或理论研究过程</w:t>
      </w: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lang w:val="en-US" w:eastAsia="zh-CN"/>
          <w14:textFill>
            <w14:solidFill>
              <w14:schemeClr w14:val="tx1"/>
            </w14:solidFill>
          </w14:textFill>
        </w:rPr>
        <w:t>本课程</w:t>
      </w:r>
      <w:r>
        <w:rPr>
          <w:color w:val="000000" w:themeColor="text1"/>
          <w:sz w:val="21"/>
          <w:szCs w:val="21"/>
          <w14:textFill>
            <w14:solidFill>
              <w14:schemeClr w14:val="tx1"/>
            </w14:solidFill>
          </w14:textFill>
        </w:rPr>
        <w:t>通过需求分析、系统设计、软件编码、软件测试等软件开发技术以及工程化的开发过程，完成具体的软件系统，强化学生软件工程实践能力，让学生更好的掌握软件工程的开发过程、开发方法。培养学生软件工程的思想，实训过程中强调软件过程及团队协作，强化团队管理与质量保证，</w:t>
      </w:r>
      <w:r>
        <w:rPr>
          <w:rFonts w:hint="eastAsia"/>
          <w:color w:val="000000" w:themeColor="text1"/>
          <w:sz w:val="21"/>
          <w:szCs w:val="21"/>
          <w:lang w:val="en-US" w:eastAsia="zh-CN"/>
          <w14:textFill>
            <w14:solidFill>
              <w14:schemeClr w14:val="tx1"/>
            </w14:solidFill>
          </w14:textFill>
        </w:rPr>
        <w:t>整个过程</w:t>
      </w:r>
      <w:r>
        <w:rPr>
          <w:color w:val="000000" w:themeColor="text1"/>
          <w:sz w:val="21"/>
          <w:szCs w:val="21"/>
          <w14:textFill>
            <w14:solidFill>
              <w14:schemeClr w14:val="tx1"/>
            </w14:solidFill>
          </w14:textFill>
        </w:rPr>
        <w:t>以项目开发案例驱动解决复杂工程问题能力的培养。全面提升学生职业素养，为学生将来从事软件系统的研发奠定基础</w:t>
      </w: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lang w:val="en-US" w:eastAsia="zh-CN"/>
          <w14:textFill>
            <w14:solidFill>
              <w14:schemeClr w14:val="tx1"/>
            </w14:solidFill>
          </w14:textFill>
        </w:rPr>
        <w:t>本课程目标对解决复杂工程问题能力的支撑关系如下表。</w:t>
      </w:r>
    </w:p>
    <w:tbl>
      <w:tblPr>
        <w:tblStyle w:val="10"/>
        <w:tblW w:w="1029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3503"/>
        <w:gridCol w:w="5520"/>
        <w:gridCol w:w="1267"/>
      </w:tblGrid>
      <w:tr w14:paraId="664FC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528" w:hRule="atLeast"/>
          <w:tblHeader/>
          <w:jc w:val="center"/>
        </w:trPr>
        <w:tc>
          <w:tcPr>
            <w:tcW w:w="3503" w:type="dxa"/>
            <w:tcBorders>
              <w:top w:val="single" w:color="auto" w:sz="12" w:space="0"/>
            </w:tcBorders>
            <w:vAlign w:val="center"/>
          </w:tcPr>
          <w:p w14:paraId="250A635A">
            <w:pPr>
              <w:snapToGrid w:val="0"/>
              <w:jc w:val="center"/>
              <w:rPr>
                <w:color w:val="000000" w:themeColor="text1"/>
                <w:szCs w:val="21"/>
                <w14:textFill>
                  <w14:solidFill>
                    <w14:schemeClr w14:val="tx1"/>
                  </w14:solidFill>
                </w14:textFill>
              </w:rPr>
            </w:pPr>
            <w:r>
              <w:rPr>
                <w:b/>
                <w:color w:val="000000" w:themeColor="text1"/>
                <w:szCs w:val="21"/>
                <w14:textFill>
                  <w14:solidFill>
                    <w14:schemeClr w14:val="tx1"/>
                  </w14:solidFill>
                </w14:textFill>
              </w:rPr>
              <w:t>毕业要求指标点</w:t>
            </w:r>
          </w:p>
        </w:tc>
        <w:tc>
          <w:tcPr>
            <w:tcW w:w="5520" w:type="dxa"/>
            <w:tcBorders>
              <w:top w:val="single" w:color="auto" w:sz="12" w:space="0"/>
            </w:tcBorders>
            <w:vAlign w:val="center"/>
          </w:tcPr>
          <w:p w14:paraId="7FE54C85">
            <w:pPr>
              <w:snapToGrid w:val="0"/>
              <w:jc w:val="center"/>
              <w:rPr>
                <w:color w:val="000000" w:themeColor="text1"/>
                <w:szCs w:val="21"/>
                <w14:textFill>
                  <w14:solidFill>
                    <w14:schemeClr w14:val="tx1"/>
                  </w14:solidFill>
                </w14:textFill>
              </w:rPr>
            </w:pPr>
            <w:r>
              <w:rPr>
                <w:b/>
                <w:color w:val="000000" w:themeColor="text1"/>
                <w:szCs w:val="21"/>
                <w14:textFill>
                  <w14:solidFill>
                    <w14:schemeClr w14:val="tx1"/>
                  </w14:solidFill>
                </w14:textFill>
              </w:rPr>
              <w:t>课程目标</w:t>
            </w:r>
          </w:p>
        </w:tc>
        <w:tc>
          <w:tcPr>
            <w:tcW w:w="1267" w:type="dxa"/>
            <w:tcBorders>
              <w:top w:val="single" w:color="auto" w:sz="12" w:space="0"/>
            </w:tcBorders>
            <w:vAlign w:val="center"/>
          </w:tcPr>
          <w:p w14:paraId="5825B17C">
            <w:pPr>
              <w:snapToGrid w:val="0"/>
              <w:jc w:val="center"/>
              <w:rPr>
                <w:b/>
                <w:color w:val="000000" w:themeColor="text1"/>
                <w:szCs w:val="21"/>
                <w14:textFill>
                  <w14:solidFill>
                    <w14:schemeClr w14:val="tx1"/>
                  </w14:solidFill>
                </w14:textFill>
              </w:rPr>
            </w:pPr>
            <w:r>
              <w:rPr>
                <w:b/>
                <w:color w:val="000000" w:themeColor="text1"/>
                <w:szCs w:val="21"/>
                <w14:textFill>
                  <w14:solidFill>
                    <w14:schemeClr w14:val="tx1"/>
                  </w14:solidFill>
                </w14:textFill>
              </w:rPr>
              <w:t>所具备复杂工程问题的特征</w:t>
            </w:r>
          </w:p>
        </w:tc>
      </w:tr>
      <w:tr w14:paraId="4764EE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306" w:hRule="atLeast"/>
          <w:jc w:val="center"/>
        </w:trPr>
        <w:tc>
          <w:tcPr>
            <w:tcW w:w="3503" w:type="dxa"/>
            <w:vAlign w:val="center"/>
          </w:tcPr>
          <w:p w14:paraId="0E5AA2C9">
            <w:pPr>
              <w:snapToGrid w:val="0"/>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2.4 能够从数理科学和软件科学的角度，对复杂工程问题的解决方案进行分析、推演和评测，以达到适当的正确性和可用性的要求，最终获得有效结论。</w:t>
            </w:r>
          </w:p>
        </w:tc>
        <w:tc>
          <w:tcPr>
            <w:tcW w:w="5520" w:type="dxa"/>
            <w:vAlign w:val="center"/>
          </w:tcPr>
          <w:p w14:paraId="53D1E0C6">
            <w:pPr>
              <w:snapToGrid w:val="0"/>
              <w:rPr>
                <w:b/>
                <w:color w:val="000000" w:themeColor="text1"/>
                <w:szCs w:val="21"/>
                <w14:textFill>
                  <w14:solidFill>
                    <w14:schemeClr w14:val="tx1"/>
                  </w14:solidFill>
                </w14:textFill>
              </w:rPr>
            </w:pPr>
            <w:r>
              <w:rPr>
                <w:color w:val="000000" w:themeColor="text1"/>
                <w:szCs w:val="21"/>
                <w14:textFill>
                  <w14:solidFill>
                    <w14:schemeClr w14:val="tx1"/>
                  </w14:solidFill>
                </w14:textFill>
              </w:rPr>
              <w:t>目标1：能理解用户的软件需求并进行可行性分析，建立需求模型，通过用例图、数据流图获取项目需求以及通过类图、状态图、时序图对系统进行分析、寻求解决方案并进行正确表达。</w:t>
            </w:r>
          </w:p>
        </w:tc>
        <w:tc>
          <w:tcPr>
            <w:tcW w:w="1267" w:type="dxa"/>
            <w:vAlign w:val="center"/>
          </w:tcPr>
          <w:p w14:paraId="062EFC0D">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(1)(2)(3)</w:t>
            </w:r>
          </w:p>
        </w:tc>
      </w:tr>
      <w:tr w14:paraId="66CD2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93" w:hRule="atLeast"/>
          <w:jc w:val="center"/>
        </w:trPr>
        <w:tc>
          <w:tcPr>
            <w:tcW w:w="3503" w:type="dxa"/>
            <w:vAlign w:val="center"/>
          </w:tcPr>
          <w:p w14:paraId="0556642E">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3.3 能够在软件系统设计或开发过程中具有优选和追求创新设计方案的态度和意识。</w:t>
            </w:r>
          </w:p>
          <w:p w14:paraId="41FB7873">
            <w:pPr>
              <w:snapToGrid w:val="0"/>
              <w:rPr>
                <w:color w:val="000000" w:themeColor="text1"/>
                <w:kern w:val="0"/>
                <w:szCs w:val="21"/>
                <w14:textFill>
                  <w14:solidFill>
                    <w14:schemeClr w14:val="tx1"/>
                  </w14:solidFill>
                </w14:textFill>
              </w:rPr>
            </w:pPr>
          </w:p>
        </w:tc>
        <w:tc>
          <w:tcPr>
            <w:tcW w:w="5520" w:type="dxa"/>
            <w:vAlign w:val="center"/>
          </w:tcPr>
          <w:p w14:paraId="456AAE94">
            <w:pPr>
              <w:snapToGrid w:val="0"/>
              <w:rPr>
                <w:b/>
                <w:color w:val="000000" w:themeColor="text1"/>
                <w:szCs w:val="21"/>
                <w14:textFill>
                  <w14:solidFill>
                    <w14:schemeClr w14:val="tx1"/>
                  </w14:solidFill>
                </w14:textFill>
              </w:rPr>
            </w:pPr>
            <w:r>
              <w:rPr>
                <w:color w:val="000000" w:themeColor="text1"/>
                <w:szCs w:val="21"/>
                <w14:textFill>
                  <w14:solidFill>
                    <w14:schemeClr w14:val="tx1"/>
                  </w14:solidFill>
                </w14:textFill>
              </w:rPr>
              <w:t>目标2：</w:t>
            </w:r>
            <w:r>
              <w:rPr>
                <w:color w:val="000000" w:themeColor="text1"/>
                <w:kern w:val="0"/>
                <w:szCs w:val="21"/>
                <w14:textFill>
                  <w14:solidFill>
                    <w14:schemeClr w14:val="tx1"/>
                  </w14:solidFill>
                </w14:textFill>
              </w:rPr>
              <w:t>能够针对实训项目的具体需求，运用自顶向下、逐步细化的设计方法完成系统的概要和详细设计。对实训项目的设计结果进行展示和呈现，并体现创新意识。</w:t>
            </w:r>
          </w:p>
        </w:tc>
        <w:tc>
          <w:tcPr>
            <w:tcW w:w="1267" w:type="dxa"/>
            <w:vAlign w:val="center"/>
          </w:tcPr>
          <w:p w14:paraId="5D5641B6">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(1)(2)(3)</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(4)</w:t>
            </w:r>
          </w:p>
        </w:tc>
      </w:tr>
      <w:tr w14:paraId="1C802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251" w:hRule="atLeast"/>
          <w:jc w:val="center"/>
        </w:trPr>
        <w:tc>
          <w:tcPr>
            <w:tcW w:w="3503" w:type="dxa"/>
            <w:vAlign w:val="center"/>
          </w:tcPr>
          <w:p w14:paraId="2AFF2D9B">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5.3 能够采用恰当的技术、方法和工具对软件系统进行预测、模拟、测试和验证，并对其局限性进行分析。</w:t>
            </w:r>
          </w:p>
          <w:p w14:paraId="5CAD8CE6">
            <w:pPr>
              <w:snapToGrid w:val="0"/>
              <w:rPr>
                <w:color w:val="000000" w:themeColor="text1"/>
                <w:kern w:val="0"/>
                <w:szCs w:val="21"/>
                <w14:textFill>
                  <w14:solidFill>
                    <w14:schemeClr w14:val="tx1"/>
                  </w14:solidFill>
                </w14:textFill>
              </w:rPr>
            </w:pPr>
          </w:p>
        </w:tc>
        <w:tc>
          <w:tcPr>
            <w:tcW w:w="5520" w:type="dxa"/>
            <w:vAlign w:val="center"/>
          </w:tcPr>
          <w:p w14:paraId="156BAB43">
            <w:pPr>
              <w:snapToGrid w:val="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3：理解各种软件开发工具与技术的内涵、理论基础、基本功能、发展现状与前景，以及认识其局限性，在项目实践中能正确的选择与使用软件开发工具，有必要时参加或组织开发工具的自行研制，提高开发水平与效率。</w:t>
            </w:r>
          </w:p>
        </w:tc>
        <w:tc>
          <w:tcPr>
            <w:tcW w:w="1267" w:type="dxa"/>
            <w:vAlign w:val="center"/>
          </w:tcPr>
          <w:p w14:paraId="5A4BDCC6">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(1)(2)(3)</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(4)</w:t>
            </w:r>
          </w:p>
        </w:tc>
      </w:tr>
      <w:tr w14:paraId="1E5207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34" w:hRule="atLeast"/>
          <w:jc w:val="center"/>
        </w:trPr>
        <w:tc>
          <w:tcPr>
            <w:tcW w:w="3503" w:type="dxa"/>
            <w:vAlign w:val="center"/>
          </w:tcPr>
          <w:p w14:paraId="2D825E58">
            <w:pPr>
              <w:snapToGrid w:val="0"/>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7.2能够理解复杂软件工程问题的实践活动对环境和社会可持续发展的影响，评价软件产品周期中可能对人类和环境造成的损害和隐患。</w:t>
            </w:r>
          </w:p>
        </w:tc>
        <w:tc>
          <w:tcPr>
            <w:tcW w:w="5520" w:type="dxa"/>
            <w:vAlign w:val="center"/>
          </w:tcPr>
          <w:p w14:paraId="3749B4E2">
            <w:pPr>
              <w:snapToGrid w:val="0"/>
              <w:ind w:firstLine="120" w:firstLineChars="5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4：能从社会、健康、安全、法律、文化及环境等各方面对项目实践进行可行性分析，包括技术可行性、经济可行性和社会可行性，软件项目是否危害健康、触犯法律、影响环境和社会的可持续发展，充分考虑软件工程实践对环境和社会可持续发展的影响。</w:t>
            </w:r>
          </w:p>
        </w:tc>
        <w:tc>
          <w:tcPr>
            <w:tcW w:w="1267" w:type="dxa"/>
            <w:vAlign w:val="center"/>
          </w:tcPr>
          <w:p w14:paraId="62051D79">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(2)(5)(6)</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(7)</w:t>
            </w:r>
          </w:p>
        </w:tc>
      </w:tr>
      <w:tr w14:paraId="6B86CF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466" w:hRule="atLeast"/>
          <w:jc w:val="center"/>
        </w:trPr>
        <w:tc>
          <w:tcPr>
            <w:tcW w:w="3503" w:type="dxa"/>
            <w:vAlign w:val="center"/>
          </w:tcPr>
          <w:p w14:paraId="73A0F886">
            <w:pPr>
              <w:snapToGrid w:val="0"/>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9.3 有一定的组织管理能力，能组织团队成员开展工作，能充分发挥团队协作的优势</w:t>
            </w:r>
          </w:p>
        </w:tc>
        <w:tc>
          <w:tcPr>
            <w:tcW w:w="5520" w:type="dxa"/>
            <w:vAlign w:val="center"/>
          </w:tcPr>
          <w:p w14:paraId="437C5776">
            <w:pPr>
              <w:snapToGrid w:val="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目标5：能够理解团队合作的重要性，在实训项目小组中与其他成员友好合作。在软件开发实训中，能够就实训项目的技术、合作等问题与其他成员有效沟通。</w:t>
            </w:r>
          </w:p>
        </w:tc>
        <w:tc>
          <w:tcPr>
            <w:tcW w:w="1267" w:type="dxa"/>
            <w:vAlign w:val="center"/>
          </w:tcPr>
          <w:p w14:paraId="2EB6655D">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(7)</w:t>
            </w:r>
          </w:p>
        </w:tc>
      </w:tr>
      <w:tr w14:paraId="648F6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715" w:hRule="atLeast"/>
          <w:jc w:val="center"/>
        </w:trPr>
        <w:tc>
          <w:tcPr>
            <w:tcW w:w="3503" w:type="dxa"/>
            <w:vAlign w:val="center"/>
          </w:tcPr>
          <w:p w14:paraId="0E52BAE8">
            <w:pPr>
              <w:snapToGrid w:val="0"/>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10.3具备良好的口头沟通和书面表达的能力，能准确陈述和表达自己的观点，能够撰写专业文档，与业界同行及社会公众进行沟通和交流。</w:t>
            </w:r>
          </w:p>
        </w:tc>
        <w:tc>
          <w:tcPr>
            <w:tcW w:w="5520" w:type="dxa"/>
            <w:vAlign w:val="center"/>
          </w:tcPr>
          <w:p w14:paraId="51F7395C">
            <w:pPr>
              <w:snapToGrid w:val="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目标6：能在软件实训过程中运用行业的标准撰写软件相关文档、总结材料，能够以准确的、合乎技术规范的语言表述自己的意见，与业界同行有良好的交流沟通能力。</w:t>
            </w:r>
          </w:p>
        </w:tc>
        <w:tc>
          <w:tcPr>
            <w:tcW w:w="1267" w:type="dxa"/>
            <w:vAlign w:val="center"/>
          </w:tcPr>
          <w:p w14:paraId="623E7B59">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(2)(5)(6)</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(7)</w:t>
            </w:r>
          </w:p>
        </w:tc>
      </w:tr>
      <w:tr w14:paraId="6DEACF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0" w:hRule="atLeast"/>
          <w:jc w:val="center"/>
        </w:trPr>
        <w:tc>
          <w:tcPr>
            <w:tcW w:w="3503" w:type="dxa"/>
            <w:vMerge w:val="restart"/>
            <w:vAlign w:val="center"/>
          </w:tcPr>
          <w:p w14:paraId="6C4F72D8">
            <w:pPr>
              <w:snapToGrid w:val="0"/>
              <w:rPr>
                <w:color w:val="000000" w:themeColor="text1"/>
                <w:szCs w:val="21"/>
                <w14:textFill>
                  <w14:solidFill>
                    <w14:schemeClr w14:val="tx1"/>
                  </w14:solidFill>
                </w14:textFill>
              </w:rPr>
            </w:pPr>
            <w:r>
              <w:rPr>
                <w:color w:val="000000" w:themeColor="text1"/>
                <w:szCs w:val="21"/>
                <w14:textFill>
                  <w14:solidFill>
                    <w14:schemeClr w14:val="tx1"/>
                  </w14:solidFill>
                </w14:textFill>
              </w:rPr>
              <w:t>11.1掌握软件工程项目管理原理和方法，把握资源分配和经济评估原则，理解工程活动中涉及的重要经济与管理因素。</w:t>
            </w:r>
          </w:p>
          <w:p w14:paraId="66D5E067">
            <w:pPr>
              <w:snapToGrid w:val="0"/>
              <w:rPr>
                <w:color w:val="000000" w:themeColor="text1"/>
                <w:szCs w:val="21"/>
                <w14:textFill>
                  <w14:solidFill>
                    <w14:schemeClr w14:val="tx1"/>
                  </w14:solidFill>
                </w14:textFill>
              </w:rPr>
            </w:pPr>
          </w:p>
        </w:tc>
        <w:tc>
          <w:tcPr>
            <w:tcW w:w="5520" w:type="dxa"/>
            <w:vAlign w:val="center"/>
          </w:tcPr>
          <w:p w14:paraId="07DCAA11">
            <w:pPr>
              <w:snapToGrid w:val="0"/>
              <w:ind w:firstLine="120" w:firstLineChars="5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目标7：理解软件项目管理中进度管理，资源与费用管理，质量管理三个基本内容，加强构建合作型团队，控制风险，能对软件工程项目时间中存在的问题进行分析,并提出出相应的解决办法。</w:t>
            </w:r>
          </w:p>
        </w:tc>
        <w:tc>
          <w:tcPr>
            <w:tcW w:w="1267" w:type="dxa"/>
            <w:vMerge w:val="restart"/>
            <w:vAlign w:val="center"/>
          </w:tcPr>
          <w:p w14:paraId="18F8A296">
            <w:pPr>
              <w:numPr>
                <w:ilvl w:val="0"/>
                <w:numId w:val="6"/>
              </w:numPr>
              <w:snapToGrid w:val="0"/>
              <w:ind w:firstLine="31" w:firstLineChars="13"/>
              <w:rPr>
                <w:color w:val="000000" w:themeColor="text1"/>
                <w:szCs w:val="21"/>
                <w14:textFill>
                  <w14:solidFill>
                    <w14:schemeClr w14:val="tx1"/>
                  </w14:solidFill>
                </w14:textFill>
              </w:rPr>
            </w:pPr>
            <w:r>
              <w:rPr>
                <w:color w:val="000000" w:themeColor="text1"/>
                <w:szCs w:val="21"/>
                <w14:textFill>
                  <w14:solidFill>
                    <w14:schemeClr w14:val="tx1"/>
                  </w14:solidFill>
                </w14:textFill>
              </w:rPr>
              <w:t>(5) (7)</w:t>
            </w:r>
          </w:p>
        </w:tc>
      </w:tr>
      <w:tr w14:paraId="64CD5D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253" w:hRule="atLeast"/>
          <w:jc w:val="center"/>
        </w:trPr>
        <w:tc>
          <w:tcPr>
            <w:tcW w:w="3503" w:type="dxa"/>
            <w:vMerge w:val="continue"/>
            <w:tcBorders>
              <w:bottom w:val="single" w:color="auto" w:sz="12" w:space="0"/>
            </w:tcBorders>
            <w:vAlign w:val="center"/>
          </w:tcPr>
          <w:p w14:paraId="2E379269">
            <w:pPr>
              <w:snapToGrid w:val="0"/>
              <w:rPr>
                <w:color w:val="000000" w:themeColor="text1"/>
                <w:szCs w:val="21"/>
                <w14:textFill>
                  <w14:solidFill>
                    <w14:schemeClr w14:val="tx1"/>
                  </w14:solidFill>
                </w14:textFill>
              </w:rPr>
            </w:pPr>
          </w:p>
        </w:tc>
        <w:tc>
          <w:tcPr>
            <w:tcW w:w="5520" w:type="dxa"/>
            <w:tcBorders>
              <w:bottom w:val="single" w:color="auto" w:sz="12" w:space="0"/>
            </w:tcBorders>
            <w:vAlign w:val="center"/>
          </w:tcPr>
          <w:p w14:paraId="00B5C9E3">
            <w:pPr>
              <w:snapToGrid w:val="0"/>
              <w:rPr>
                <w:snapToGrid w:val="0"/>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目标8：能从整个软件生命周期的角度考虑项目成本,能与经济学、数学模型多学科知识的融合,重视成本、效益和评价。</w:t>
            </w:r>
          </w:p>
        </w:tc>
        <w:tc>
          <w:tcPr>
            <w:tcW w:w="1267" w:type="dxa"/>
            <w:vMerge w:val="continue"/>
            <w:tcBorders>
              <w:bottom w:val="single" w:color="auto" w:sz="12" w:space="0"/>
            </w:tcBorders>
            <w:vAlign w:val="center"/>
          </w:tcPr>
          <w:p w14:paraId="4ACFDB44">
            <w:pPr>
              <w:snapToGrid w:val="0"/>
              <w:rPr>
                <w:color w:val="000000" w:themeColor="text1"/>
                <w:szCs w:val="21"/>
                <w14:textFill>
                  <w14:solidFill>
                    <w14:schemeClr w14:val="tx1"/>
                  </w14:solidFill>
                </w14:textFill>
              </w:rPr>
            </w:pPr>
          </w:p>
        </w:tc>
      </w:tr>
    </w:tbl>
    <w:p w14:paraId="139AE4ED">
      <w:pPr>
        <w:rPr>
          <w:rFonts w:hint="eastAsia" w:ascii="黑体" w:hAnsi="黑体" w:eastAsia="黑体" w:cs="黑体"/>
          <w:sz w:val="28"/>
          <w:szCs w:val="28"/>
        </w:rPr>
      </w:pPr>
    </w:p>
    <w:p w14:paraId="5B580985">
      <w:pPr>
        <w:spacing w:before="156" w:beforeLines="50" w:after="156" w:afterLines="50" w:line="360" w:lineRule="exact"/>
        <w:rPr>
          <w:rFonts w:ascii="黑体" w:hAnsi="黑体" w:eastAsia="黑体" w:cs="黑体"/>
          <w:sz w:val="28"/>
          <w:szCs w:val="28"/>
        </w:rPr>
      </w:pPr>
      <w:r>
        <w:rPr>
          <w:rFonts w:hint="eastAsia" w:ascii="黑体" w:hAnsi="黑体" w:eastAsia="黑体" w:cs="黑体"/>
          <w:sz w:val="28"/>
          <w:szCs w:val="28"/>
          <w:lang w:val="en-US" w:eastAsia="zh-CN"/>
        </w:rPr>
        <w:t>七</w:t>
      </w:r>
      <w:r>
        <w:rPr>
          <w:rFonts w:hint="eastAsia" w:ascii="黑体" w:hAnsi="黑体" w:eastAsia="黑体" w:cs="黑体"/>
          <w:sz w:val="28"/>
          <w:szCs w:val="28"/>
        </w:rPr>
        <w:t>、课程目标达成途径及评价依据</w:t>
      </w:r>
    </w:p>
    <w:tbl>
      <w:tblPr>
        <w:tblStyle w:val="10"/>
        <w:tblW w:w="8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1"/>
        <w:gridCol w:w="2194"/>
        <w:gridCol w:w="1192"/>
        <w:gridCol w:w="1319"/>
        <w:gridCol w:w="1213"/>
        <w:gridCol w:w="1293"/>
        <w:gridCol w:w="240"/>
      </w:tblGrid>
      <w:tr w14:paraId="3F14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blHeader/>
          <w:jc w:val="center"/>
        </w:trPr>
        <w:tc>
          <w:tcPr>
            <w:tcW w:w="1001" w:type="dxa"/>
            <w:vMerge w:val="restart"/>
            <w:vAlign w:val="center"/>
          </w:tcPr>
          <w:p w14:paraId="6501A6ED">
            <w:pPr>
              <w:spacing w:before="78" w:beforeLines="25" w:after="78" w:afterLines="25"/>
              <w:jc w:val="center"/>
              <w:rPr>
                <w:rFonts w:ascii="宋体" w:hAnsi="宋体" w:cs="宋体"/>
                <w:b/>
                <w:bCs/>
                <w:color w:val="000000"/>
                <w:szCs w:val="21"/>
              </w:rPr>
            </w:pPr>
            <w:r>
              <w:rPr>
                <w:rFonts w:hint="eastAsia" w:ascii="宋体" w:hAnsi="宋体" w:cs="宋体"/>
                <w:b/>
                <w:bCs/>
                <w:color w:val="000000"/>
                <w:szCs w:val="21"/>
              </w:rPr>
              <w:t>课程</w:t>
            </w:r>
          </w:p>
          <w:p w14:paraId="38A45713">
            <w:pPr>
              <w:spacing w:before="78" w:beforeLines="25" w:after="78" w:afterLines="25"/>
              <w:jc w:val="center"/>
              <w:rPr>
                <w:rFonts w:ascii="宋体" w:cs="宋体"/>
                <w:b/>
                <w:bCs/>
                <w:color w:val="000000"/>
                <w:szCs w:val="21"/>
              </w:rPr>
            </w:pPr>
            <w:r>
              <w:rPr>
                <w:rFonts w:hint="eastAsia" w:ascii="宋体" w:hAnsi="宋体" w:cs="宋体"/>
                <w:b/>
                <w:bCs/>
                <w:color w:val="000000"/>
                <w:szCs w:val="21"/>
              </w:rPr>
              <w:t>目标</w:t>
            </w:r>
          </w:p>
        </w:tc>
        <w:tc>
          <w:tcPr>
            <w:tcW w:w="2194" w:type="dxa"/>
            <w:vMerge w:val="restart"/>
            <w:vAlign w:val="center"/>
          </w:tcPr>
          <w:p w14:paraId="1DB7D4E4">
            <w:pPr>
              <w:spacing w:before="78" w:beforeLines="25" w:after="78" w:afterLines="25"/>
              <w:jc w:val="center"/>
              <w:rPr>
                <w:rFonts w:ascii="宋体" w:cs="宋体"/>
                <w:b/>
                <w:bCs/>
                <w:color w:val="000000"/>
                <w:szCs w:val="21"/>
              </w:rPr>
            </w:pPr>
            <w:r>
              <w:rPr>
                <w:rFonts w:hint="eastAsia" w:ascii="宋体" w:hAnsi="宋体" w:cs="宋体"/>
                <w:b/>
                <w:bCs/>
                <w:color w:val="000000"/>
                <w:szCs w:val="21"/>
              </w:rPr>
              <w:t>达成途径</w:t>
            </w:r>
          </w:p>
        </w:tc>
        <w:tc>
          <w:tcPr>
            <w:tcW w:w="5257" w:type="dxa"/>
            <w:gridSpan w:val="5"/>
            <w:vAlign w:val="center"/>
          </w:tcPr>
          <w:p w14:paraId="40395EC4">
            <w:pPr>
              <w:spacing w:before="78" w:beforeLines="25" w:after="78" w:afterLines="25"/>
              <w:jc w:val="center"/>
              <w:rPr>
                <w:rFonts w:ascii="宋体" w:cs="宋体"/>
                <w:b/>
                <w:bCs/>
                <w:color w:val="000000"/>
                <w:szCs w:val="21"/>
              </w:rPr>
            </w:pPr>
            <w:r>
              <w:rPr>
                <w:rFonts w:hint="eastAsia" w:ascii="宋体" w:hAnsi="宋体" w:cs="宋体"/>
                <w:b/>
                <w:bCs/>
                <w:color w:val="000000"/>
                <w:szCs w:val="21"/>
              </w:rPr>
              <w:t>评价依据（分值）</w:t>
            </w:r>
          </w:p>
        </w:tc>
      </w:tr>
      <w:tr w14:paraId="0822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blHeader/>
          <w:jc w:val="center"/>
        </w:trPr>
        <w:tc>
          <w:tcPr>
            <w:tcW w:w="1001" w:type="dxa"/>
            <w:vMerge w:val="continue"/>
            <w:vAlign w:val="center"/>
          </w:tcPr>
          <w:p w14:paraId="04831512">
            <w:pPr>
              <w:spacing w:before="78" w:beforeLines="25" w:after="78" w:afterLines="25"/>
              <w:jc w:val="center"/>
              <w:rPr>
                <w:rFonts w:ascii="宋体" w:cs="宋体"/>
                <w:b/>
                <w:bCs/>
                <w:color w:val="000000"/>
                <w:szCs w:val="21"/>
              </w:rPr>
            </w:pPr>
          </w:p>
        </w:tc>
        <w:tc>
          <w:tcPr>
            <w:tcW w:w="2194" w:type="dxa"/>
            <w:vMerge w:val="continue"/>
            <w:vAlign w:val="center"/>
          </w:tcPr>
          <w:p w14:paraId="56262195">
            <w:pPr>
              <w:spacing w:before="78" w:beforeLines="25" w:after="78" w:afterLines="25"/>
              <w:jc w:val="center"/>
              <w:rPr>
                <w:rFonts w:ascii="宋体" w:cs="宋体"/>
                <w:b/>
                <w:bCs/>
                <w:color w:val="000000"/>
                <w:szCs w:val="21"/>
              </w:rPr>
            </w:pPr>
          </w:p>
        </w:tc>
        <w:tc>
          <w:tcPr>
            <w:tcW w:w="1192" w:type="dxa"/>
            <w:vAlign w:val="center"/>
          </w:tcPr>
          <w:p w14:paraId="530E7D3D">
            <w:pPr>
              <w:spacing w:before="78" w:beforeLines="25" w:after="78" w:afterLines="25"/>
              <w:jc w:val="center"/>
              <w:rPr>
                <w:rFonts w:ascii="宋体" w:cs="宋体"/>
                <w:b/>
                <w:bCs/>
                <w:color w:val="000000"/>
                <w:szCs w:val="21"/>
              </w:rPr>
            </w:pPr>
            <w:r>
              <w:rPr>
                <w:rFonts w:hint="eastAsia" w:ascii="宋体" w:hAnsi="宋体" w:cs="宋体"/>
                <w:b/>
                <w:bCs/>
                <w:color w:val="000000"/>
                <w:szCs w:val="21"/>
              </w:rPr>
              <w:t>验收评审</w:t>
            </w:r>
            <w:r>
              <w:rPr>
                <w:rFonts w:ascii="宋体" w:hAnsi="宋体" w:cs="宋体"/>
                <w:b/>
                <w:bCs/>
                <w:color w:val="000000"/>
                <w:szCs w:val="21"/>
              </w:rPr>
              <w:t>(</w:t>
            </w:r>
            <w:r>
              <w:rPr>
                <w:rFonts w:hint="eastAsia" w:ascii="宋体" w:hAnsi="宋体" w:cs="宋体"/>
                <w:b/>
                <w:bCs/>
                <w:color w:val="000000"/>
                <w:szCs w:val="21"/>
              </w:rPr>
              <w:t>3</w:t>
            </w:r>
            <w:r>
              <w:rPr>
                <w:rFonts w:ascii="宋体" w:hAnsi="宋体" w:cs="宋体"/>
                <w:b/>
                <w:bCs/>
                <w:color w:val="000000"/>
                <w:szCs w:val="21"/>
              </w:rPr>
              <w:t>0</w:t>
            </w:r>
            <w:r>
              <w:rPr>
                <w:rFonts w:hint="eastAsia" w:ascii="宋体" w:hAnsi="宋体" w:cs="宋体"/>
                <w:b/>
                <w:bCs/>
                <w:color w:val="000000"/>
                <w:szCs w:val="21"/>
              </w:rPr>
              <w:t>分</w:t>
            </w:r>
            <w:r>
              <w:rPr>
                <w:rFonts w:ascii="宋体" w:hAnsi="宋体" w:cs="宋体"/>
                <w:b/>
                <w:bCs/>
                <w:color w:val="000000"/>
                <w:szCs w:val="21"/>
              </w:rPr>
              <w:t>)</w:t>
            </w:r>
          </w:p>
        </w:tc>
        <w:tc>
          <w:tcPr>
            <w:tcW w:w="1319" w:type="dxa"/>
            <w:vAlign w:val="center"/>
          </w:tcPr>
          <w:p w14:paraId="3D194332">
            <w:pPr>
              <w:spacing w:before="78" w:beforeLines="25" w:after="78" w:afterLines="25"/>
              <w:jc w:val="center"/>
              <w:rPr>
                <w:rFonts w:ascii="宋体" w:cs="宋体"/>
                <w:b/>
                <w:bCs/>
                <w:color w:val="000000"/>
                <w:szCs w:val="21"/>
              </w:rPr>
            </w:pPr>
            <w:r>
              <w:rPr>
                <w:rFonts w:hint="eastAsia" w:ascii="宋体" w:hAnsi="宋体" w:cs="宋体"/>
                <w:b/>
                <w:bCs/>
                <w:color w:val="000000"/>
                <w:szCs w:val="21"/>
              </w:rPr>
              <w:t>实训报告</w:t>
            </w:r>
          </w:p>
          <w:p w14:paraId="0B2A96EC">
            <w:pPr>
              <w:spacing w:before="78" w:beforeLines="25" w:after="78" w:afterLines="25"/>
              <w:jc w:val="center"/>
              <w:rPr>
                <w:rFonts w:ascii="宋体" w:cs="宋体"/>
                <w:b/>
                <w:bCs/>
                <w:color w:val="000000"/>
                <w:szCs w:val="21"/>
              </w:rPr>
            </w:pPr>
            <w:r>
              <w:rPr>
                <w:rFonts w:ascii="宋体" w:hAnsi="宋体" w:cs="宋体"/>
                <w:b/>
                <w:bCs/>
                <w:color w:val="000000"/>
                <w:szCs w:val="21"/>
              </w:rPr>
              <w:t>(20</w:t>
            </w:r>
            <w:r>
              <w:rPr>
                <w:rFonts w:hint="eastAsia" w:ascii="宋体" w:hAnsi="宋体" w:cs="宋体"/>
                <w:b/>
                <w:bCs/>
                <w:color w:val="000000"/>
                <w:szCs w:val="21"/>
              </w:rPr>
              <w:t>分</w:t>
            </w:r>
            <w:r>
              <w:rPr>
                <w:rFonts w:ascii="宋体" w:hAnsi="宋体" w:cs="宋体"/>
                <w:b/>
                <w:bCs/>
                <w:color w:val="000000"/>
                <w:szCs w:val="21"/>
              </w:rPr>
              <w:t>)</w:t>
            </w:r>
          </w:p>
        </w:tc>
        <w:tc>
          <w:tcPr>
            <w:tcW w:w="1213" w:type="dxa"/>
            <w:vAlign w:val="center"/>
          </w:tcPr>
          <w:p w14:paraId="602CCD0A">
            <w:pPr>
              <w:spacing w:before="78" w:beforeLines="25" w:after="78" w:afterLines="25"/>
              <w:jc w:val="center"/>
              <w:rPr>
                <w:rFonts w:ascii="宋体" w:cs="宋体"/>
                <w:b/>
                <w:bCs/>
                <w:color w:val="000000"/>
                <w:szCs w:val="21"/>
              </w:rPr>
            </w:pPr>
            <w:r>
              <w:rPr>
                <w:rFonts w:hint="eastAsia" w:ascii="宋体" w:hAnsi="宋体" w:cs="宋体"/>
                <w:b/>
                <w:bCs/>
                <w:color w:val="000000"/>
                <w:szCs w:val="21"/>
              </w:rPr>
              <w:t>小组互评</w:t>
            </w:r>
            <w:r>
              <w:rPr>
                <w:rFonts w:ascii="宋体" w:hAnsi="宋体" w:cs="宋体"/>
                <w:b/>
                <w:bCs/>
                <w:color w:val="000000"/>
                <w:szCs w:val="21"/>
              </w:rPr>
              <w:t>(20</w:t>
            </w:r>
            <w:r>
              <w:rPr>
                <w:rFonts w:hint="eastAsia" w:ascii="宋体" w:hAnsi="宋体" w:cs="宋体"/>
                <w:b/>
                <w:bCs/>
                <w:color w:val="000000"/>
                <w:szCs w:val="21"/>
              </w:rPr>
              <w:t>分</w:t>
            </w:r>
            <w:r>
              <w:rPr>
                <w:rFonts w:ascii="宋体" w:hAnsi="宋体" w:cs="宋体"/>
                <w:b/>
                <w:bCs/>
                <w:color w:val="000000"/>
                <w:szCs w:val="21"/>
              </w:rPr>
              <w:t>)</w:t>
            </w:r>
          </w:p>
        </w:tc>
        <w:tc>
          <w:tcPr>
            <w:tcW w:w="1293" w:type="dxa"/>
            <w:vAlign w:val="center"/>
          </w:tcPr>
          <w:p w14:paraId="1F51D1FB">
            <w:pPr>
              <w:spacing w:before="78" w:beforeLines="25" w:after="78" w:afterLines="25"/>
              <w:jc w:val="center"/>
              <w:rPr>
                <w:rFonts w:ascii="宋体" w:cs="宋体"/>
                <w:b/>
                <w:bCs/>
                <w:color w:val="000000"/>
                <w:szCs w:val="21"/>
              </w:rPr>
            </w:pPr>
            <w:r>
              <w:rPr>
                <w:rFonts w:hint="eastAsia" w:ascii="宋体" w:hAnsi="宋体" w:cs="宋体"/>
                <w:b/>
                <w:bCs/>
                <w:color w:val="000000"/>
                <w:szCs w:val="21"/>
              </w:rPr>
              <w:t>过程评分</w:t>
            </w:r>
            <w:r>
              <w:rPr>
                <w:rFonts w:ascii="宋体" w:hAnsi="宋体" w:cs="宋体"/>
                <w:b/>
                <w:bCs/>
                <w:color w:val="000000"/>
                <w:szCs w:val="21"/>
              </w:rPr>
              <w:t>(</w:t>
            </w:r>
            <w:r>
              <w:rPr>
                <w:rFonts w:hint="eastAsia" w:ascii="宋体" w:hAnsi="宋体" w:cs="宋体"/>
                <w:b/>
                <w:bCs/>
                <w:color w:val="000000"/>
                <w:szCs w:val="21"/>
              </w:rPr>
              <w:t>3</w:t>
            </w:r>
            <w:r>
              <w:rPr>
                <w:rFonts w:ascii="宋体" w:hAnsi="宋体" w:cs="宋体"/>
                <w:b/>
                <w:bCs/>
                <w:color w:val="000000"/>
                <w:szCs w:val="21"/>
              </w:rPr>
              <w:t>0</w:t>
            </w:r>
            <w:r>
              <w:rPr>
                <w:rFonts w:hint="eastAsia" w:ascii="宋体" w:hAnsi="宋体" w:cs="宋体"/>
                <w:b/>
                <w:bCs/>
                <w:color w:val="000000"/>
                <w:szCs w:val="21"/>
              </w:rPr>
              <w:t>分</w:t>
            </w:r>
            <w:r>
              <w:rPr>
                <w:rFonts w:ascii="宋体" w:hAnsi="宋体" w:cs="宋体"/>
                <w:b/>
                <w:bCs/>
                <w:color w:val="000000"/>
                <w:szCs w:val="21"/>
              </w:rPr>
              <w:t>)</w:t>
            </w:r>
          </w:p>
        </w:tc>
        <w:tc>
          <w:tcPr>
            <w:tcW w:w="240" w:type="dxa"/>
            <w:vAlign w:val="center"/>
          </w:tcPr>
          <w:p w14:paraId="0D9C5965">
            <w:pPr>
              <w:spacing w:before="78" w:beforeLines="25" w:after="78" w:afterLines="25"/>
              <w:rPr>
                <w:rFonts w:ascii="宋体" w:cs="宋体"/>
                <w:b/>
                <w:bCs/>
                <w:color w:val="000000"/>
                <w:szCs w:val="21"/>
              </w:rPr>
            </w:pPr>
          </w:p>
        </w:tc>
      </w:tr>
      <w:tr w14:paraId="5E32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001" w:type="dxa"/>
            <w:vAlign w:val="center"/>
          </w:tcPr>
          <w:p w14:paraId="4CD55A5E">
            <w:pPr>
              <w:spacing w:before="78" w:beforeLines="25" w:after="78" w:afterLines="25"/>
              <w:rPr>
                <w:rFonts w:ascii="宋体" w:cs="宋体"/>
                <w:szCs w:val="21"/>
              </w:rPr>
            </w:pPr>
            <w:r>
              <w:rPr>
                <w:rFonts w:hint="eastAsia" w:ascii="宋体" w:hAnsi="宋体" w:cs="宋体"/>
                <w:szCs w:val="21"/>
              </w:rPr>
              <w:t>目标</w:t>
            </w:r>
            <w:r>
              <w:rPr>
                <w:rFonts w:ascii="宋体" w:hAnsi="宋体" w:cs="宋体"/>
                <w:szCs w:val="21"/>
              </w:rPr>
              <w:t>1</w:t>
            </w:r>
          </w:p>
        </w:tc>
        <w:tc>
          <w:tcPr>
            <w:tcW w:w="2194" w:type="dxa"/>
            <w:vAlign w:val="center"/>
          </w:tcPr>
          <w:p w14:paraId="0FB49591">
            <w:pPr>
              <w:spacing w:before="78" w:beforeLines="25" w:after="78" w:afterLines="25"/>
              <w:rPr>
                <w:rFonts w:ascii="宋体" w:cs="宋体"/>
                <w:szCs w:val="21"/>
              </w:rPr>
            </w:pPr>
            <w:r>
              <w:rPr>
                <w:rFonts w:hint="eastAsia" w:ascii="宋体" w:hAnsi="宋体" w:cs="宋体"/>
                <w:szCs w:val="21"/>
              </w:rPr>
              <w:t>课堂讲授、查阅资料，上机训练</w:t>
            </w:r>
          </w:p>
        </w:tc>
        <w:tc>
          <w:tcPr>
            <w:tcW w:w="1192" w:type="dxa"/>
            <w:vAlign w:val="center"/>
          </w:tcPr>
          <w:p w14:paraId="3C6F2DD2">
            <w:pPr>
              <w:spacing w:before="78" w:beforeLines="25" w:after="78" w:afterLines="25"/>
              <w:jc w:val="center"/>
              <w:rPr>
                <w:rFonts w:ascii="宋体" w:cs="宋体"/>
                <w:szCs w:val="21"/>
              </w:rPr>
            </w:pPr>
          </w:p>
        </w:tc>
        <w:tc>
          <w:tcPr>
            <w:tcW w:w="1319" w:type="dxa"/>
            <w:vAlign w:val="center"/>
          </w:tcPr>
          <w:p w14:paraId="05734F2A">
            <w:pPr>
              <w:spacing w:before="78" w:beforeLines="25" w:after="78" w:afterLines="25"/>
              <w:jc w:val="center"/>
              <w:rPr>
                <w:rFonts w:ascii="宋体" w:cs="宋体"/>
                <w:szCs w:val="21"/>
              </w:rPr>
            </w:pPr>
            <w:r>
              <w:rPr>
                <w:rFonts w:hint="eastAsia" w:ascii="Arial" w:hAnsi="Arial" w:cs="Arial"/>
                <w:szCs w:val="21"/>
              </w:rPr>
              <w:t>25</w:t>
            </w:r>
            <w:r>
              <w:rPr>
                <w:rFonts w:ascii="Arial" w:hAnsi="Arial" w:cs="Arial"/>
                <w:szCs w:val="21"/>
              </w:rPr>
              <w:t>%</w:t>
            </w:r>
          </w:p>
        </w:tc>
        <w:tc>
          <w:tcPr>
            <w:tcW w:w="1213" w:type="dxa"/>
            <w:vAlign w:val="center"/>
          </w:tcPr>
          <w:p w14:paraId="6DF619FF">
            <w:pPr>
              <w:spacing w:before="78" w:beforeLines="25" w:after="78" w:afterLines="25"/>
              <w:jc w:val="center"/>
              <w:rPr>
                <w:rFonts w:ascii="宋体" w:cs="宋体"/>
                <w:szCs w:val="21"/>
              </w:rPr>
            </w:pPr>
          </w:p>
        </w:tc>
        <w:tc>
          <w:tcPr>
            <w:tcW w:w="1293" w:type="dxa"/>
          </w:tcPr>
          <w:p w14:paraId="7198075F">
            <w:pPr>
              <w:spacing w:before="78" w:beforeLines="25" w:after="78" w:afterLines="25"/>
              <w:jc w:val="center"/>
              <w:rPr>
                <w:rFonts w:ascii="Arial" w:hAnsi="Arial" w:cs="Arial"/>
                <w:szCs w:val="21"/>
              </w:rPr>
            </w:pPr>
            <w:r>
              <w:rPr>
                <w:rFonts w:hint="eastAsia" w:ascii="Arial" w:hAnsi="Arial" w:cs="Arial"/>
                <w:szCs w:val="21"/>
              </w:rPr>
              <w:t>30%</w:t>
            </w:r>
          </w:p>
          <w:p w14:paraId="211F929D">
            <w:pPr>
              <w:spacing w:before="78" w:beforeLines="25" w:after="78" w:afterLines="25"/>
              <w:jc w:val="center"/>
              <w:rPr>
                <w:rFonts w:ascii="Arial" w:hAnsi="Arial" w:cs="Arial"/>
                <w:szCs w:val="21"/>
              </w:rPr>
            </w:pPr>
          </w:p>
        </w:tc>
        <w:tc>
          <w:tcPr>
            <w:tcW w:w="240" w:type="dxa"/>
            <w:vAlign w:val="center"/>
          </w:tcPr>
          <w:p w14:paraId="6465244F">
            <w:pPr>
              <w:spacing w:before="78" w:beforeLines="25" w:after="78" w:afterLines="25"/>
              <w:jc w:val="center"/>
              <w:rPr>
                <w:rFonts w:ascii="宋体" w:cs="宋体"/>
                <w:szCs w:val="21"/>
              </w:rPr>
            </w:pPr>
          </w:p>
        </w:tc>
      </w:tr>
      <w:tr w14:paraId="3AA7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001" w:type="dxa"/>
            <w:vAlign w:val="center"/>
          </w:tcPr>
          <w:p w14:paraId="07AE6B55">
            <w:pPr>
              <w:spacing w:before="78" w:beforeLines="25" w:after="78" w:afterLines="25"/>
              <w:rPr>
                <w:rFonts w:hint="default" w:ascii="宋体" w:hAnsi="宋体" w:eastAsia="宋体" w:cs="宋体"/>
                <w:szCs w:val="21"/>
                <w:lang w:val="en-US" w:eastAsia="zh-CN"/>
              </w:rPr>
            </w:pPr>
            <w:r>
              <w:rPr>
                <w:rFonts w:hint="eastAsia" w:ascii="宋体" w:hAnsi="宋体" w:cs="宋体"/>
                <w:szCs w:val="21"/>
                <w:lang w:val="en-US" w:eastAsia="zh-CN"/>
              </w:rPr>
              <w:t>目标2</w:t>
            </w:r>
          </w:p>
        </w:tc>
        <w:tc>
          <w:tcPr>
            <w:tcW w:w="2194" w:type="dxa"/>
            <w:vAlign w:val="center"/>
          </w:tcPr>
          <w:p w14:paraId="520307DF">
            <w:pPr>
              <w:spacing w:before="78" w:beforeLines="25" w:after="78" w:afterLines="25"/>
              <w:jc w:val="center"/>
              <w:rPr>
                <w:rFonts w:hint="eastAsia" w:ascii="Arial" w:hAnsi="Arial" w:cs="Arial"/>
                <w:szCs w:val="21"/>
              </w:rPr>
            </w:pPr>
            <w:r>
              <w:rPr>
                <w:rFonts w:hint="eastAsia" w:ascii="Arial" w:hAnsi="Arial" w:cs="Arial"/>
                <w:szCs w:val="21"/>
              </w:rPr>
              <w:t>课堂讲授、查阅资料，上机训练</w:t>
            </w:r>
          </w:p>
        </w:tc>
        <w:tc>
          <w:tcPr>
            <w:tcW w:w="1192" w:type="dxa"/>
            <w:vAlign w:val="center"/>
          </w:tcPr>
          <w:p w14:paraId="318402F3">
            <w:pPr>
              <w:spacing w:before="78" w:beforeLines="25" w:after="78" w:afterLines="25"/>
              <w:jc w:val="center"/>
              <w:rPr>
                <w:rFonts w:hint="default" w:ascii="Arial" w:hAnsi="Arial" w:cs="Arial"/>
                <w:szCs w:val="21"/>
                <w:lang w:val="en-US" w:eastAsia="zh-CN"/>
              </w:rPr>
            </w:pPr>
            <w:r>
              <w:rPr>
                <w:rFonts w:hint="eastAsia" w:ascii="Arial" w:hAnsi="Arial" w:cs="Arial"/>
                <w:szCs w:val="21"/>
                <w:lang w:val="en-US" w:eastAsia="zh-CN"/>
              </w:rPr>
              <w:t>20%</w:t>
            </w:r>
          </w:p>
        </w:tc>
        <w:tc>
          <w:tcPr>
            <w:tcW w:w="1319" w:type="dxa"/>
            <w:vAlign w:val="center"/>
          </w:tcPr>
          <w:p w14:paraId="2564B6F4">
            <w:pPr>
              <w:spacing w:before="78" w:beforeLines="25" w:after="78" w:afterLines="25"/>
              <w:jc w:val="center"/>
              <w:rPr>
                <w:rFonts w:hint="default" w:ascii="Arial" w:hAnsi="Arial" w:cs="Arial"/>
                <w:szCs w:val="21"/>
                <w:lang w:val="en-US" w:eastAsia="zh-CN"/>
              </w:rPr>
            </w:pPr>
            <w:r>
              <w:rPr>
                <w:rFonts w:hint="eastAsia" w:ascii="Arial" w:hAnsi="Arial" w:cs="Arial"/>
                <w:szCs w:val="21"/>
                <w:lang w:val="en-US" w:eastAsia="zh-CN"/>
              </w:rPr>
              <w:t>25%</w:t>
            </w:r>
          </w:p>
        </w:tc>
        <w:tc>
          <w:tcPr>
            <w:tcW w:w="1213" w:type="dxa"/>
            <w:vAlign w:val="center"/>
          </w:tcPr>
          <w:p w14:paraId="172F0ED0">
            <w:pPr>
              <w:spacing w:before="78" w:beforeLines="25" w:after="78" w:afterLines="25"/>
              <w:jc w:val="center"/>
              <w:rPr>
                <w:rFonts w:ascii="宋体" w:cs="宋体"/>
                <w:szCs w:val="21"/>
              </w:rPr>
            </w:pPr>
          </w:p>
        </w:tc>
        <w:tc>
          <w:tcPr>
            <w:tcW w:w="1293" w:type="dxa"/>
          </w:tcPr>
          <w:p w14:paraId="2B2C6FCA">
            <w:pPr>
              <w:spacing w:before="78" w:beforeLines="25" w:after="78" w:afterLines="25"/>
              <w:jc w:val="center"/>
              <w:rPr>
                <w:rFonts w:ascii="Arial" w:hAnsi="Arial" w:cs="Arial"/>
                <w:szCs w:val="21"/>
              </w:rPr>
            </w:pPr>
          </w:p>
        </w:tc>
        <w:tc>
          <w:tcPr>
            <w:tcW w:w="240" w:type="dxa"/>
            <w:vAlign w:val="center"/>
          </w:tcPr>
          <w:p w14:paraId="70275154">
            <w:pPr>
              <w:spacing w:before="78" w:beforeLines="25" w:after="78" w:afterLines="25"/>
              <w:jc w:val="center"/>
              <w:rPr>
                <w:rFonts w:ascii="宋体" w:cs="宋体"/>
                <w:szCs w:val="21"/>
              </w:rPr>
            </w:pPr>
          </w:p>
        </w:tc>
      </w:tr>
      <w:tr w14:paraId="767A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001" w:type="dxa"/>
            <w:vAlign w:val="center"/>
          </w:tcPr>
          <w:p w14:paraId="0A6C0E19">
            <w:pPr>
              <w:spacing w:before="78" w:beforeLines="25" w:after="78" w:afterLines="25"/>
              <w:rPr>
                <w:rFonts w:ascii="宋体" w:cs="宋体"/>
                <w:b/>
                <w:bCs/>
                <w:szCs w:val="21"/>
              </w:rPr>
            </w:pPr>
            <w:r>
              <w:rPr>
                <w:rFonts w:hint="eastAsia" w:ascii="宋体" w:hAnsi="宋体" w:cs="宋体"/>
                <w:szCs w:val="21"/>
              </w:rPr>
              <w:t>目标</w:t>
            </w:r>
            <w:r>
              <w:rPr>
                <w:rFonts w:ascii="宋体" w:hAnsi="宋体" w:cs="宋体"/>
                <w:szCs w:val="21"/>
              </w:rPr>
              <w:t>3</w:t>
            </w:r>
          </w:p>
        </w:tc>
        <w:tc>
          <w:tcPr>
            <w:tcW w:w="2194" w:type="dxa"/>
            <w:vAlign w:val="center"/>
          </w:tcPr>
          <w:p w14:paraId="5B61EF00">
            <w:pPr>
              <w:spacing w:before="78" w:beforeLines="25" w:after="78" w:afterLines="25"/>
              <w:rPr>
                <w:rFonts w:ascii="宋体" w:cs="宋体"/>
                <w:szCs w:val="21"/>
              </w:rPr>
            </w:pPr>
            <w:r>
              <w:rPr>
                <w:rFonts w:hint="eastAsia" w:ascii="宋体" w:hAnsi="宋体" w:cs="宋体"/>
                <w:szCs w:val="21"/>
              </w:rPr>
              <w:t>课题讨论</w:t>
            </w:r>
          </w:p>
        </w:tc>
        <w:tc>
          <w:tcPr>
            <w:tcW w:w="1192" w:type="dxa"/>
            <w:vAlign w:val="center"/>
          </w:tcPr>
          <w:p w14:paraId="05063330">
            <w:pPr>
              <w:spacing w:before="78" w:beforeLines="25" w:after="78" w:afterLines="25"/>
              <w:jc w:val="center"/>
              <w:rPr>
                <w:rFonts w:ascii="宋体" w:cs="宋体"/>
                <w:szCs w:val="21"/>
              </w:rPr>
            </w:pPr>
            <w:r>
              <w:rPr>
                <w:rFonts w:hint="eastAsia" w:ascii="Arial" w:hAnsi="Arial" w:cs="Arial"/>
                <w:szCs w:val="21"/>
              </w:rPr>
              <w:t>30</w:t>
            </w:r>
            <w:r>
              <w:rPr>
                <w:rFonts w:ascii="Arial" w:hAnsi="Arial" w:cs="Arial"/>
                <w:szCs w:val="21"/>
              </w:rPr>
              <w:t>%</w:t>
            </w:r>
          </w:p>
        </w:tc>
        <w:tc>
          <w:tcPr>
            <w:tcW w:w="1319" w:type="dxa"/>
            <w:vAlign w:val="center"/>
          </w:tcPr>
          <w:p w14:paraId="5CE62892">
            <w:pPr>
              <w:spacing w:before="78" w:beforeLines="25" w:after="78" w:afterLines="25"/>
              <w:jc w:val="center"/>
              <w:rPr>
                <w:rFonts w:ascii="宋体" w:cs="宋体"/>
                <w:szCs w:val="21"/>
              </w:rPr>
            </w:pPr>
          </w:p>
        </w:tc>
        <w:tc>
          <w:tcPr>
            <w:tcW w:w="1213" w:type="dxa"/>
            <w:vAlign w:val="center"/>
          </w:tcPr>
          <w:p w14:paraId="7CA6BF75">
            <w:pPr>
              <w:spacing w:before="78" w:beforeLines="25" w:after="78" w:afterLines="25"/>
              <w:jc w:val="center"/>
              <w:rPr>
                <w:rFonts w:ascii="宋体" w:cs="宋体"/>
                <w:szCs w:val="21"/>
              </w:rPr>
            </w:pPr>
            <w:r>
              <w:rPr>
                <w:rFonts w:hint="eastAsia" w:ascii="Arial" w:hAnsi="Arial" w:cs="Arial"/>
                <w:szCs w:val="21"/>
              </w:rPr>
              <w:t>5</w:t>
            </w:r>
            <w:r>
              <w:rPr>
                <w:rFonts w:ascii="Arial" w:hAnsi="Arial" w:cs="Arial"/>
                <w:szCs w:val="21"/>
              </w:rPr>
              <w:t>0%</w:t>
            </w:r>
          </w:p>
        </w:tc>
        <w:tc>
          <w:tcPr>
            <w:tcW w:w="1293" w:type="dxa"/>
          </w:tcPr>
          <w:p w14:paraId="18BF064E">
            <w:pPr>
              <w:spacing w:before="78" w:beforeLines="25" w:after="78" w:afterLines="25"/>
              <w:jc w:val="center"/>
              <w:rPr>
                <w:rFonts w:ascii="Arial" w:hAnsi="Arial" w:cs="Arial"/>
                <w:szCs w:val="21"/>
              </w:rPr>
            </w:pPr>
          </w:p>
        </w:tc>
        <w:tc>
          <w:tcPr>
            <w:tcW w:w="240" w:type="dxa"/>
            <w:vAlign w:val="center"/>
          </w:tcPr>
          <w:p w14:paraId="4FAA855F">
            <w:pPr>
              <w:spacing w:before="78" w:beforeLines="25" w:after="78" w:afterLines="25"/>
              <w:jc w:val="center"/>
              <w:rPr>
                <w:rFonts w:ascii="宋体" w:cs="宋体"/>
                <w:szCs w:val="21"/>
              </w:rPr>
            </w:pPr>
          </w:p>
        </w:tc>
      </w:tr>
      <w:tr w14:paraId="2E92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001" w:type="dxa"/>
            <w:vAlign w:val="center"/>
          </w:tcPr>
          <w:p w14:paraId="689B546E">
            <w:pPr>
              <w:spacing w:before="78" w:beforeLines="25" w:after="78" w:afterLines="25"/>
              <w:rPr>
                <w:rFonts w:ascii="宋体" w:cs="宋体"/>
                <w:szCs w:val="21"/>
              </w:rPr>
            </w:pPr>
            <w:r>
              <w:rPr>
                <w:rFonts w:hint="eastAsia" w:ascii="宋体" w:hAnsi="宋体" w:cs="宋体"/>
                <w:szCs w:val="21"/>
              </w:rPr>
              <w:t>目标</w:t>
            </w:r>
            <w:r>
              <w:rPr>
                <w:rFonts w:ascii="宋体" w:hAnsi="宋体" w:cs="宋体"/>
                <w:szCs w:val="21"/>
              </w:rPr>
              <w:t>4</w:t>
            </w:r>
          </w:p>
        </w:tc>
        <w:tc>
          <w:tcPr>
            <w:tcW w:w="2194" w:type="dxa"/>
            <w:vAlign w:val="center"/>
          </w:tcPr>
          <w:p w14:paraId="14AF7D34">
            <w:pPr>
              <w:spacing w:before="78" w:beforeLines="25" w:after="78" w:afterLines="25"/>
              <w:rPr>
                <w:rFonts w:ascii="宋体" w:cs="宋体"/>
                <w:szCs w:val="21"/>
              </w:rPr>
            </w:pPr>
            <w:r>
              <w:rPr>
                <w:rFonts w:hint="eastAsia" w:ascii="宋体" w:hAnsi="宋体" w:cs="宋体"/>
                <w:szCs w:val="21"/>
              </w:rPr>
              <w:t>上机训练、课堂讨论、答辩</w:t>
            </w:r>
          </w:p>
        </w:tc>
        <w:tc>
          <w:tcPr>
            <w:tcW w:w="1192" w:type="dxa"/>
            <w:vAlign w:val="center"/>
          </w:tcPr>
          <w:p w14:paraId="51A0FCE5">
            <w:pPr>
              <w:spacing w:before="78" w:beforeLines="25" w:after="78" w:afterLines="25"/>
              <w:jc w:val="center"/>
              <w:rPr>
                <w:rFonts w:ascii="宋体" w:cs="宋体"/>
                <w:szCs w:val="21"/>
              </w:rPr>
            </w:pPr>
            <w:r>
              <w:rPr>
                <w:rFonts w:hint="eastAsia" w:ascii="Arial" w:hAnsi="Arial" w:cs="Arial"/>
                <w:szCs w:val="21"/>
              </w:rPr>
              <w:t>15</w:t>
            </w:r>
            <w:r>
              <w:rPr>
                <w:rFonts w:ascii="Arial" w:hAnsi="Arial" w:cs="Arial"/>
                <w:szCs w:val="21"/>
              </w:rPr>
              <w:t>%</w:t>
            </w:r>
          </w:p>
        </w:tc>
        <w:tc>
          <w:tcPr>
            <w:tcW w:w="1319" w:type="dxa"/>
            <w:vAlign w:val="center"/>
          </w:tcPr>
          <w:p w14:paraId="2129C088">
            <w:pPr>
              <w:spacing w:before="78" w:beforeLines="25" w:after="78" w:afterLines="25"/>
              <w:jc w:val="center"/>
              <w:rPr>
                <w:rFonts w:ascii="Arial" w:hAnsi="Arial" w:cs="Arial"/>
                <w:szCs w:val="21"/>
              </w:rPr>
            </w:pPr>
            <w:r>
              <w:rPr>
                <w:rFonts w:hint="eastAsia" w:ascii="Arial" w:hAnsi="Arial" w:cs="Arial"/>
                <w:szCs w:val="21"/>
              </w:rPr>
              <w:t>2</w:t>
            </w:r>
            <w:r>
              <w:rPr>
                <w:rFonts w:ascii="Arial" w:hAnsi="Arial" w:cs="Arial"/>
                <w:szCs w:val="21"/>
              </w:rPr>
              <w:t>5%</w:t>
            </w:r>
          </w:p>
        </w:tc>
        <w:tc>
          <w:tcPr>
            <w:tcW w:w="1213" w:type="dxa"/>
            <w:vAlign w:val="center"/>
          </w:tcPr>
          <w:p w14:paraId="33BF47F0">
            <w:pPr>
              <w:spacing w:before="78" w:beforeLines="25" w:after="78" w:afterLines="25"/>
              <w:jc w:val="center"/>
              <w:rPr>
                <w:rFonts w:ascii="Arial" w:hAnsi="Arial" w:cs="Arial"/>
                <w:szCs w:val="21"/>
              </w:rPr>
            </w:pPr>
          </w:p>
        </w:tc>
        <w:tc>
          <w:tcPr>
            <w:tcW w:w="1293" w:type="dxa"/>
            <w:vAlign w:val="center"/>
          </w:tcPr>
          <w:p w14:paraId="6B7794C4">
            <w:pPr>
              <w:spacing w:before="78" w:beforeLines="25" w:after="78" w:afterLines="25"/>
              <w:jc w:val="center"/>
              <w:rPr>
                <w:rFonts w:ascii="Arial" w:hAnsi="Arial" w:cs="Arial"/>
                <w:szCs w:val="21"/>
              </w:rPr>
            </w:pPr>
          </w:p>
        </w:tc>
        <w:tc>
          <w:tcPr>
            <w:tcW w:w="240" w:type="dxa"/>
            <w:vAlign w:val="center"/>
          </w:tcPr>
          <w:p w14:paraId="6D17EDF3">
            <w:pPr>
              <w:spacing w:before="78" w:beforeLines="25" w:after="78" w:afterLines="25"/>
              <w:jc w:val="center"/>
              <w:rPr>
                <w:rFonts w:ascii="宋体" w:cs="宋体"/>
                <w:szCs w:val="21"/>
              </w:rPr>
            </w:pPr>
          </w:p>
        </w:tc>
      </w:tr>
      <w:tr w14:paraId="2AA3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1001" w:type="dxa"/>
            <w:vAlign w:val="center"/>
          </w:tcPr>
          <w:p w14:paraId="679EA4D8">
            <w:pPr>
              <w:spacing w:before="78" w:beforeLines="25" w:after="78" w:afterLines="25"/>
              <w:rPr>
                <w:rFonts w:ascii="宋体" w:cs="宋体"/>
                <w:szCs w:val="21"/>
              </w:rPr>
            </w:pPr>
            <w:r>
              <w:rPr>
                <w:rFonts w:hint="eastAsia" w:ascii="宋体" w:hAnsi="宋体" w:cs="宋体"/>
                <w:szCs w:val="21"/>
              </w:rPr>
              <w:t>目标</w:t>
            </w:r>
            <w:r>
              <w:rPr>
                <w:rFonts w:ascii="宋体" w:hAnsi="宋体" w:cs="宋体"/>
                <w:szCs w:val="21"/>
              </w:rPr>
              <w:t>5</w:t>
            </w:r>
          </w:p>
        </w:tc>
        <w:tc>
          <w:tcPr>
            <w:tcW w:w="2194" w:type="dxa"/>
            <w:vAlign w:val="center"/>
          </w:tcPr>
          <w:p w14:paraId="3CDCBA3A">
            <w:pPr>
              <w:spacing w:before="78" w:beforeLines="25" w:after="78" w:afterLines="25"/>
              <w:rPr>
                <w:rFonts w:ascii="宋体" w:cs="宋体"/>
                <w:szCs w:val="21"/>
              </w:rPr>
            </w:pPr>
            <w:r>
              <w:rPr>
                <w:rFonts w:hint="eastAsia" w:ascii="宋体" w:hAnsi="宋体" w:cs="宋体"/>
                <w:szCs w:val="21"/>
              </w:rPr>
              <w:t>课堂讨论、答辩</w:t>
            </w:r>
          </w:p>
        </w:tc>
        <w:tc>
          <w:tcPr>
            <w:tcW w:w="1192" w:type="dxa"/>
            <w:vAlign w:val="center"/>
          </w:tcPr>
          <w:p w14:paraId="119ADDC8">
            <w:pPr>
              <w:spacing w:before="78" w:beforeLines="25" w:after="78" w:afterLines="25"/>
              <w:jc w:val="center"/>
              <w:rPr>
                <w:rFonts w:ascii="宋体" w:cs="宋体"/>
                <w:szCs w:val="21"/>
              </w:rPr>
            </w:pPr>
          </w:p>
        </w:tc>
        <w:tc>
          <w:tcPr>
            <w:tcW w:w="1319" w:type="dxa"/>
            <w:vAlign w:val="center"/>
          </w:tcPr>
          <w:p w14:paraId="7C9E289D">
            <w:pPr>
              <w:spacing w:before="78" w:beforeLines="25" w:after="78" w:afterLines="25"/>
              <w:jc w:val="center"/>
              <w:rPr>
                <w:rFonts w:ascii="Arial" w:hAnsi="Arial" w:cs="Arial"/>
                <w:szCs w:val="21"/>
              </w:rPr>
            </w:pPr>
          </w:p>
        </w:tc>
        <w:tc>
          <w:tcPr>
            <w:tcW w:w="1213" w:type="dxa"/>
            <w:vAlign w:val="center"/>
          </w:tcPr>
          <w:p w14:paraId="24050968">
            <w:pPr>
              <w:spacing w:before="78" w:beforeLines="25" w:after="78" w:afterLines="25"/>
              <w:jc w:val="center"/>
              <w:rPr>
                <w:rFonts w:ascii="Arial" w:hAnsi="Arial" w:cs="Arial"/>
                <w:szCs w:val="21"/>
              </w:rPr>
            </w:pPr>
            <w:r>
              <w:rPr>
                <w:rFonts w:hint="eastAsia" w:ascii="Arial" w:hAnsi="Arial" w:cs="Arial"/>
                <w:szCs w:val="21"/>
              </w:rPr>
              <w:t>50</w:t>
            </w:r>
            <w:r>
              <w:rPr>
                <w:rFonts w:ascii="Arial" w:hAnsi="Arial" w:cs="Arial"/>
                <w:szCs w:val="21"/>
              </w:rPr>
              <w:t>%</w:t>
            </w:r>
          </w:p>
        </w:tc>
        <w:tc>
          <w:tcPr>
            <w:tcW w:w="1293" w:type="dxa"/>
            <w:vAlign w:val="center"/>
          </w:tcPr>
          <w:p w14:paraId="726E81D8">
            <w:pPr>
              <w:spacing w:before="78" w:beforeLines="25" w:after="78" w:afterLines="25"/>
              <w:jc w:val="center"/>
              <w:rPr>
                <w:rFonts w:ascii="Arial" w:hAnsi="Arial" w:cs="Arial"/>
                <w:szCs w:val="21"/>
              </w:rPr>
            </w:pPr>
          </w:p>
        </w:tc>
        <w:tc>
          <w:tcPr>
            <w:tcW w:w="240" w:type="dxa"/>
            <w:vAlign w:val="center"/>
          </w:tcPr>
          <w:p w14:paraId="1ECBE464">
            <w:pPr>
              <w:spacing w:before="78" w:beforeLines="25" w:after="78" w:afterLines="25"/>
              <w:jc w:val="center"/>
              <w:rPr>
                <w:rFonts w:ascii="Arial" w:hAnsi="Arial" w:cs="Arial"/>
                <w:szCs w:val="21"/>
              </w:rPr>
            </w:pPr>
          </w:p>
        </w:tc>
      </w:tr>
      <w:tr w14:paraId="7A8B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001" w:type="dxa"/>
            <w:vAlign w:val="center"/>
          </w:tcPr>
          <w:p w14:paraId="0AA9CB3F">
            <w:pPr>
              <w:spacing w:before="78" w:beforeLines="25" w:after="78" w:afterLines="25"/>
              <w:rPr>
                <w:rFonts w:ascii="宋体" w:hAnsi="宋体" w:cs="宋体"/>
                <w:szCs w:val="21"/>
              </w:rPr>
            </w:pPr>
            <w:r>
              <w:rPr>
                <w:rFonts w:hint="eastAsia" w:ascii="宋体" w:hAnsi="宋体" w:cs="宋体"/>
                <w:szCs w:val="21"/>
              </w:rPr>
              <w:t>目标6</w:t>
            </w:r>
          </w:p>
        </w:tc>
        <w:tc>
          <w:tcPr>
            <w:tcW w:w="2194" w:type="dxa"/>
            <w:vAlign w:val="center"/>
          </w:tcPr>
          <w:p w14:paraId="67A857DB">
            <w:pPr>
              <w:spacing w:before="78" w:beforeLines="25" w:after="78" w:afterLines="25"/>
              <w:rPr>
                <w:rFonts w:ascii="宋体" w:hAnsi="宋体" w:cs="宋体"/>
                <w:szCs w:val="21"/>
              </w:rPr>
            </w:pPr>
            <w:r>
              <w:rPr>
                <w:rFonts w:hint="eastAsia" w:ascii="宋体" w:hAnsi="宋体" w:cs="宋体"/>
                <w:szCs w:val="21"/>
              </w:rPr>
              <w:t>上机训练、课堂讨论、答辩</w:t>
            </w:r>
          </w:p>
        </w:tc>
        <w:tc>
          <w:tcPr>
            <w:tcW w:w="1192" w:type="dxa"/>
            <w:vAlign w:val="center"/>
          </w:tcPr>
          <w:p w14:paraId="4B192E2D">
            <w:pPr>
              <w:spacing w:before="78" w:beforeLines="25" w:after="78" w:afterLines="25"/>
              <w:jc w:val="center"/>
              <w:rPr>
                <w:rFonts w:ascii="宋体" w:cs="宋体"/>
                <w:szCs w:val="21"/>
              </w:rPr>
            </w:pPr>
          </w:p>
        </w:tc>
        <w:tc>
          <w:tcPr>
            <w:tcW w:w="1319" w:type="dxa"/>
            <w:vAlign w:val="center"/>
          </w:tcPr>
          <w:p w14:paraId="7DD30DEE">
            <w:pPr>
              <w:spacing w:before="78" w:beforeLines="25" w:after="78" w:afterLines="25"/>
              <w:jc w:val="center"/>
              <w:rPr>
                <w:rFonts w:ascii="Arial" w:hAnsi="Arial" w:cs="Arial"/>
                <w:szCs w:val="21"/>
              </w:rPr>
            </w:pPr>
            <w:r>
              <w:rPr>
                <w:rFonts w:hint="eastAsia" w:ascii="Arial" w:hAnsi="Arial" w:cs="Arial"/>
                <w:szCs w:val="21"/>
              </w:rPr>
              <w:t>25</w:t>
            </w:r>
            <w:r>
              <w:rPr>
                <w:rFonts w:ascii="Arial" w:hAnsi="Arial" w:cs="Arial"/>
                <w:szCs w:val="21"/>
              </w:rPr>
              <w:t>%</w:t>
            </w:r>
          </w:p>
        </w:tc>
        <w:tc>
          <w:tcPr>
            <w:tcW w:w="1213" w:type="dxa"/>
            <w:vAlign w:val="center"/>
          </w:tcPr>
          <w:p w14:paraId="4D1844A7">
            <w:pPr>
              <w:spacing w:before="78" w:beforeLines="25" w:after="78" w:afterLines="25"/>
              <w:jc w:val="center"/>
              <w:rPr>
                <w:rFonts w:ascii="Arial" w:hAnsi="Arial" w:cs="Arial"/>
                <w:szCs w:val="21"/>
              </w:rPr>
            </w:pPr>
          </w:p>
        </w:tc>
        <w:tc>
          <w:tcPr>
            <w:tcW w:w="1293" w:type="dxa"/>
            <w:vAlign w:val="center"/>
          </w:tcPr>
          <w:p w14:paraId="0D844920">
            <w:pPr>
              <w:spacing w:before="78" w:beforeLines="25" w:after="78" w:afterLines="25"/>
              <w:jc w:val="center"/>
              <w:rPr>
                <w:rFonts w:ascii="Arial" w:hAnsi="Arial" w:cs="Arial"/>
                <w:szCs w:val="21"/>
              </w:rPr>
            </w:pPr>
            <w:r>
              <w:rPr>
                <w:rFonts w:hint="eastAsia" w:ascii="Arial" w:hAnsi="Arial" w:cs="Arial"/>
                <w:szCs w:val="21"/>
              </w:rPr>
              <w:t>40%</w:t>
            </w:r>
          </w:p>
        </w:tc>
        <w:tc>
          <w:tcPr>
            <w:tcW w:w="240" w:type="dxa"/>
            <w:vAlign w:val="center"/>
          </w:tcPr>
          <w:p w14:paraId="3C566E5D">
            <w:pPr>
              <w:spacing w:before="78" w:beforeLines="25" w:after="78" w:afterLines="25"/>
              <w:jc w:val="center"/>
              <w:rPr>
                <w:rFonts w:ascii="Arial" w:hAnsi="Arial" w:cs="Arial"/>
                <w:szCs w:val="21"/>
              </w:rPr>
            </w:pPr>
          </w:p>
        </w:tc>
      </w:tr>
      <w:tr w14:paraId="42D7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001" w:type="dxa"/>
            <w:vAlign w:val="center"/>
          </w:tcPr>
          <w:p w14:paraId="2248413D">
            <w:pPr>
              <w:spacing w:before="78" w:beforeLines="25" w:after="78" w:afterLines="25"/>
              <w:rPr>
                <w:rFonts w:ascii="宋体" w:hAnsi="宋体" w:cs="宋体"/>
                <w:szCs w:val="21"/>
              </w:rPr>
            </w:pPr>
            <w:r>
              <w:rPr>
                <w:rFonts w:hint="eastAsia" w:ascii="宋体" w:hAnsi="宋体" w:cs="宋体"/>
                <w:szCs w:val="21"/>
              </w:rPr>
              <w:t>目标7</w:t>
            </w:r>
          </w:p>
        </w:tc>
        <w:tc>
          <w:tcPr>
            <w:tcW w:w="2194" w:type="dxa"/>
            <w:vAlign w:val="center"/>
          </w:tcPr>
          <w:p w14:paraId="08AC856D">
            <w:pPr>
              <w:spacing w:before="78" w:beforeLines="25" w:after="78" w:afterLines="25"/>
              <w:rPr>
                <w:rFonts w:ascii="宋体" w:hAnsi="宋体" w:cs="宋体"/>
                <w:szCs w:val="21"/>
              </w:rPr>
            </w:pPr>
            <w:r>
              <w:rPr>
                <w:rFonts w:hint="eastAsia" w:ascii="宋体" w:hAnsi="宋体" w:cs="宋体"/>
                <w:szCs w:val="21"/>
              </w:rPr>
              <w:t>上机训练、课堂讨论、答辩</w:t>
            </w:r>
          </w:p>
        </w:tc>
        <w:tc>
          <w:tcPr>
            <w:tcW w:w="1192" w:type="dxa"/>
            <w:vAlign w:val="center"/>
          </w:tcPr>
          <w:p w14:paraId="11AB9868">
            <w:pPr>
              <w:spacing w:before="78" w:beforeLines="25" w:after="78" w:afterLines="25"/>
              <w:jc w:val="center"/>
              <w:rPr>
                <w:rFonts w:ascii="宋体" w:cs="宋体"/>
                <w:szCs w:val="21"/>
              </w:rPr>
            </w:pPr>
            <w:r>
              <w:rPr>
                <w:rFonts w:hint="eastAsia" w:ascii="Arial" w:hAnsi="Arial" w:cs="Arial"/>
                <w:szCs w:val="21"/>
              </w:rPr>
              <w:t>20</w:t>
            </w:r>
            <w:r>
              <w:rPr>
                <w:rFonts w:ascii="Arial" w:hAnsi="Arial" w:cs="Arial"/>
                <w:szCs w:val="21"/>
              </w:rPr>
              <w:t>%</w:t>
            </w:r>
          </w:p>
        </w:tc>
        <w:tc>
          <w:tcPr>
            <w:tcW w:w="1319" w:type="dxa"/>
            <w:vAlign w:val="center"/>
          </w:tcPr>
          <w:p w14:paraId="30AB9A8F">
            <w:pPr>
              <w:spacing w:before="78" w:beforeLines="25" w:after="78" w:afterLines="25"/>
              <w:jc w:val="center"/>
              <w:rPr>
                <w:rFonts w:ascii="Arial" w:hAnsi="Arial" w:cs="Arial"/>
                <w:szCs w:val="21"/>
              </w:rPr>
            </w:pPr>
          </w:p>
        </w:tc>
        <w:tc>
          <w:tcPr>
            <w:tcW w:w="1213" w:type="dxa"/>
            <w:vAlign w:val="center"/>
          </w:tcPr>
          <w:p w14:paraId="3D98A504">
            <w:pPr>
              <w:spacing w:before="78" w:beforeLines="25" w:after="78" w:afterLines="25"/>
              <w:jc w:val="center"/>
              <w:rPr>
                <w:rFonts w:ascii="Arial" w:hAnsi="Arial" w:cs="Arial"/>
                <w:szCs w:val="21"/>
              </w:rPr>
            </w:pPr>
          </w:p>
        </w:tc>
        <w:tc>
          <w:tcPr>
            <w:tcW w:w="1293" w:type="dxa"/>
            <w:vAlign w:val="center"/>
          </w:tcPr>
          <w:p w14:paraId="60C2923A">
            <w:pPr>
              <w:spacing w:before="78" w:beforeLines="25" w:after="78" w:afterLines="25"/>
              <w:jc w:val="center"/>
              <w:rPr>
                <w:rFonts w:ascii="Arial" w:hAnsi="Arial" w:cs="Arial"/>
                <w:szCs w:val="21"/>
              </w:rPr>
            </w:pPr>
            <w:r>
              <w:rPr>
                <w:rFonts w:hint="eastAsia" w:ascii="Arial" w:hAnsi="Arial" w:cs="Arial"/>
                <w:szCs w:val="21"/>
              </w:rPr>
              <w:t>30%</w:t>
            </w:r>
          </w:p>
        </w:tc>
        <w:tc>
          <w:tcPr>
            <w:tcW w:w="240" w:type="dxa"/>
            <w:vAlign w:val="center"/>
          </w:tcPr>
          <w:p w14:paraId="56DCCF92">
            <w:pPr>
              <w:spacing w:before="78" w:beforeLines="25" w:after="78" w:afterLines="25"/>
              <w:jc w:val="center"/>
              <w:rPr>
                <w:rFonts w:ascii="Arial" w:hAnsi="Arial" w:cs="Arial"/>
                <w:szCs w:val="21"/>
              </w:rPr>
            </w:pPr>
          </w:p>
        </w:tc>
      </w:tr>
      <w:tr w14:paraId="0A13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1001" w:type="dxa"/>
            <w:vAlign w:val="center"/>
          </w:tcPr>
          <w:p w14:paraId="17EBAAC2">
            <w:pPr>
              <w:spacing w:before="78" w:beforeLines="25" w:after="78" w:afterLines="25"/>
              <w:rPr>
                <w:rFonts w:ascii="宋体" w:hAnsi="宋体" w:cs="宋体"/>
                <w:szCs w:val="21"/>
              </w:rPr>
            </w:pPr>
            <w:r>
              <w:rPr>
                <w:rFonts w:hint="eastAsia" w:ascii="宋体" w:hAnsi="宋体" w:cs="宋体"/>
                <w:szCs w:val="21"/>
              </w:rPr>
              <w:t>目标8</w:t>
            </w:r>
          </w:p>
        </w:tc>
        <w:tc>
          <w:tcPr>
            <w:tcW w:w="2194" w:type="dxa"/>
            <w:vAlign w:val="center"/>
          </w:tcPr>
          <w:p w14:paraId="69AEC1BB">
            <w:pPr>
              <w:spacing w:before="78" w:beforeLines="25" w:after="78" w:afterLines="25"/>
              <w:rPr>
                <w:rFonts w:ascii="宋体" w:hAnsi="宋体" w:cs="宋体"/>
                <w:szCs w:val="21"/>
              </w:rPr>
            </w:pPr>
            <w:r>
              <w:rPr>
                <w:rFonts w:hint="eastAsia" w:ascii="宋体" w:hAnsi="宋体" w:cs="宋体"/>
                <w:szCs w:val="21"/>
              </w:rPr>
              <w:t>上机训练、课堂讨论、答辩</w:t>
            </w:r>
          </w:p>
        </w:tc>
        <w:tc>
          <w:tcPr>
            <w:tcW w:w="1192" w:type="dxa"/>
            <w:vAlign w:val="center"/>
          </w:tcPr>
          <w:p w14:paraId="3DB799B8">
            <w:pPr>
              <w:spacing w:before="78" w:beforeLines="25" w:after="78" w:afterLines="25"/>
              <w:jc w:val="center"/>
              <w:rPr>
                <w:rFonts w:ascii="宋体" w:cs="宋体"/>
                <w:szCs w:val="21"/>
              </w:rPr>
            </w:pPr>
            <w:r>
              <w:rPr>
                <w:rFonts w:hint="eastAsia" w:ascii="Arial" w:hAnsi="Arial" w:cs="Arial"/>
                <w:szCs w:val="21"/>
              </w:rPr>
              <w:t>15</w:t>
            </w:r>
            <w:r>
              <w:rPr>
                <w:rFonts w:ascii="Arial" w:hAnsi="Arial" w:cs="Arial"/>
                <w:szCs w:val="21"/>
              </w:rPr>
              <w:t>%</w:t>
            </w:r>
          </w:p>
        </w:tc>
        <w:tc>
          <w:tcPr>
            <w:tcW w:w="1319" w:type="dxa"/>
            <w:vAlign w:val="center"/>
          </w:tcPr>
          <w:p w14:paraId="2192C8BD">
            <w:pPr>
              <w:spacing w:before="78" w:beforeLines="25" w:after="78" w:afterLines="25"/>
              <w:jc w:val="center"/>
              <w:rPr>
                <w:rFonts w:ascii="Arial" w:hAnsi="Arial" w:cs="Arial"/>
                <w:szCs w:val="21"/>
              </w:rPr>
            </w:pPr>
          </w:p>
        </w:tc>
        <w:tc>
          <w:tcPr>
            <w:tcW w:w="1213" w:type="dxa"/>
            <w:vAlign w:val="center"/>
          </w:tcPr>
          <w:p w14:paraId="2B31468F">
            <w:pPr>
              <w:spacing w:before="78" w:beforeLines="25" w:after="78" w:afterLines="25"/>
              <w:jc w:val="center"/>
              <w:rPr>
                <w:rFonts w:ascii="Arial" w:hAnsi="Arial" w:cs="Arial"/>
                <w:szCs w:val="21"/>
              </w:rPr>
            </w:pPr>
          </w:p>
        </w:tc>
        <w:tc>
          <w:tcPr>
            <w:tcW w:w="1293" w:type="dxa"/>
            <w:vAlign w:val="center"/>
          </w:tcPr>
          <w:p w14:paraId="67E874CD">
            <w:pPr>
              <w:spacing w:before="78" w:beforeLines="25" w:after="78" w:afterLines="25"/>
              <w:jc w:val="center"/>
              <w:rPr>
                <w:rFonts w:ascii="Arial" w:hAnsi="Arial" w:cs="Arial"/>
                <w:szCs w:val="21"/>
              </w:rPr>
            </w:pPr>
          </w:p>
        </w:tc>
        <w:tc>
          <w:tcPr>
            <w:tcW w:w="240" w:type="dxa"/>
            <w:vAlign w:val="center"/>
          </w:tcPr>
          <w:p w14:paraId="08FA7D69">
            <w:pPr>
              <w:spacing w:before="78" w:beforeLines="25" w:after="78" w:afterLines="25"/>
              <w:jc w:val="center"/>
              <w:rPr>
                <w:rFonts w:ascii="Arial" w:hAnsi="Arial" w:cs="Arial"/>
                <w:szCs w:val="21"/>
              </w:rPr>
            </w:pPr>
          </w:p>
        </w:tc>
      </w:tr>
    </w:tbl>
    <w:p w14:paraId="1B8E4EC2">
      <w:pPr>
        <w:spacing w:before="78" w:beforeLines="25"/>
        <w:ind w:firstLine="241" w:firstLineChars="100"/>
        <w:rPr>
          <w:rFonts w:ascii="宋体" w:hAnsi="宋体"/>
          <w:b/>
          <w:bCs/>
          <w:szCs w:val="21"/>
        </w:rPr>
      </w:pPr>
    </w:p>
    <w:p w14:paraId="51E8EDE4">
      <w:pPr>
        <w:spacing w:before="78" w:beforeLines="25"/>
        <w:ind w:firstLine="1205" w:firstLineChars="500"/>
        <w:rPr>
          <w:rFonts w:ascii="宋体" w:hAnsi="宋体"/>
          <w:b/>
          <w:szCs w:val="21"/>
        </w:rPr>
      </w:pPr>
      <w:r>
        <w:rPr>
          <w:rFonts w:hint="eastAsia" w:ascii="宋体" w:hAnsi="宋体"/>
          <w:b/>
          <w:szCs w:val="21"/>
        </w:rPr>
        <w:t>目标达成度计算公式：</w:t>
      </w:r>
      <m:oMath>
        <m:r>
          <m:rPr>
            <m:sty m:val="b"/>
          </m:rPr>
          <w:rPr>
            <w:rFonts w:hint="eastAsia" w:ascii="Cambria Math" w:hAnsi="Cambria Math"/>
            <w:szCs w:val="21"/>
          </w:rPr>
          <m:t>目标达成度</m:t>
        </m:r>
        <m:r>
          <m:rPr>
            <m:sty m:val="b"/>
          </m:rPr>
          <w:rPr>
            <w:rFonts w:ascii="Cambria Math" w:hAnsi="Cambria Math"/>
            <w:szCs w:val="21"/>
          </w:rPr>
          <m:t>=</m:t>
        </m:r>
        <m:nary>
          <m:naryPr>
            <m:chr m:val="∑"/>
            <m:limLoc m:val="undOvr"/>
            <m:subHide m:val="1"/>
            <m:supHide m:val="1"/>
            <m:ctrlPr>
              <w:rPr>
                <w:rFonts w:ascii="Cambria Math" w:hAnsi="Cambria Math"/>
                <w:b/>
                <w:szCs w:val="21"/>
              </w:rPr>
            </m:ctrlPr>
          </m:naryPr>
          <m:sub>
            <m:ctrlPr>
              <w:rPr>
                <w:rFonts w:ascii="Cambria Math" w:hAnsi="Cambria Math"/>
                <w:b/>
                <w:szCs w:val="21"/>
              </w:rPr>
            </m:ctrlPr>
          </m:sub>
          <m:sup>
            <m:ctrlPr>
              <w:rPr>
                <w:rFonts w:ascii="Cambria Math" w:hAnsi="Cambria Math"/>
                <w:b/>
                <w:szCs w:val="21"/>
              </w:rPr>
            </m:ctrlPr>
          </m:sup>
          <m:e>
            <m:f>
              <m:fPr>
                <m:ctrlPr>
                  <w:rPr>
                    <w:rFonts w:ascii="Cambria Math" w:hAnsi="Cambria Math"/>
                    <w:b/>
                    <w:szCs w:val="21"/>
                  </w:rPr>
                </m:ctrlPr>
              </m:fPr>
              <m:num>
                <m:r>
                  <m:rPr>
                    <m:sty m:val="b"/>
                  </m:rPr>
                  <w:rPr>
                    <w:rFonts w:ascii="Cambria Math" w:hAnsi="Cambria Math"/>
                    <w:szCs w:val="21"/>
                  </w:rPr>
                  <m:t>依据i得分</m:t>
                </m:r>
                <m:ctrlPr>
                  <w:rPr>
                    <w:rFonts w:ascii="Cambria Math" w:hAnsi="Cambria Math"/>
                    <w:b/>
                    <w:szCs w:val="21"/>
                  </w:rPr>
                </m:ctrlPr>
              </m:num>
              <m:den>
                <m:r>
                  <m:rPr>
                    <m:sty m:val="b"/>
                  </m:rPr>
                  <w:rPr>
                    <w:rFonts w:ascii="Cambria Math" w:hAnsi="Cambria Math"/>
                    <w:szCs w:val="21"/>
                  </w:rPr>
                  <m:t>依据i满分</m:t>
                </m:r>
                <m:ctrlPr>
                  <w:rPr>
                    <w:rFonts w:ascii="Cambria Math" w:hAnsi="Cambria Math"/>
                    <w:b/>
                    <w:szCs w:val="21"/>
                  </w:rPr>
                </m:ctrlPr>
              </m:den>
            </m:f>
            <m:r>
              <m:rPr>
                <m:sty m:val="b"/>
              </m:rPr>
              <w:rPr>
                <w:rFonts w:ascii="Cambria Math" w:hAnsi="Cambria Math"/>
                <w:szCs w:val="21"/>
              </w:rPr>
              <m:t>×依据i权重</m:t>
            </m:r>
            <m:ctrlPr>
              <w:rPr>
                <w:rFonts w:ascii="Cambria Math" w:hAnsi="Cambria Math"/>
                <w:b/>
                <w:szCs w:val="21"/>
              </w:rPr>
            </m:ctrlPr>
          </m:e>
        </m:nary>
      </m:oMath>
    </w:p>
    <w:p w14:paraId="65328AFE">
      <w:pPr>
        <w:spacing w:before="78" w:beforeLines="25"/>
        <w:ind w:firstLine="1205" w:firstLineChars="500"/>
        <w:rPr>
          <w:rFonts w:ascii="宋体" w:hAnsi="宋体"/>
          <w:b/>
          <w:bCs/>
          <w:szCs w:val="21"/>
        </w:rPr>
      </w:pPr>
    </w:p>
    <w:p w14:paraId="4BF19880">
      <w:pPr>
        <w:spacing w:before="78" w:beforeLines="25"/>
        <w:rPr>
          <w:rFonts w:ascii="黑体" w:hAnsi="黑体" w:eastAsia="黑体" w:cs="黑体"/>
          <w:sz w:val="28"/>
          <w:szCs w:val="28"/>
        </w:rPr>
      </w:pPr>
      <w:r>
        <w:rPr>
          <w:rFonts w:hint="eastAsia" w:ascii="黑体" w:hAnsi="黑体" w:eastAsia="黑体" w:cs="黑体"/>
          <w:sz w:val="28"/>
          <w:szCs w:val="28"/>
          <w:lang w:val="en-US" w:eastAsia="zh-CN"/>
        </w:rPr>
        <w:t>八</w:t>
      </w:r>
      <w:r>
        <w:rPr>
          <w:rFonts w:hint="eastAsia" w:ascii="黑体" w:hAnsi="黑体" w:eastAsia="黑体" w:cs="黑体"/>
          <w:sz w:val="28"/>
          <w:szCs w:val="28"/>
        </w:rPr>
        <w:t>、参考资料</w:t>
      </w:r>
    </w:p>
    <w:p w14:paraId="60951697">
      <w:pPr>
        <w:spacing w:line="360" w:lineRule="exact"/>
        <w:ind w:firstLine="720" w:firstLineChars="300"/>
        <w:rPr>
          <w:rFonts w:ascii="宋体" w:hAnsi="宋体"/>
          <w:szCs w:val="21"/>
        </w:rPr>
      </w:pPr>
      <w:r>
        <w:rPr>
          <w:rFonts w:hint="eastAsia" w:ascii="宋体" w:hAnsi="宋体"/>
          <w:szCs w:val="21"/>
        </w:rPr>
        <w:t>无</w:t>
      </w:r>
    </w:p>
    <w:p w14:paraId="35B26EA9">
      <w:pPr>
        <w:spacing w:before="78" w:beforeLines="25"/>
        <w:rPr>
          <w:rFonts w:ascii="黑体" w:hAnsi="黑体" w:eastAsia="黑体" w:cs="黑体"/>
          <w:sz w:val="28"/>
          <w:szCs w:val="28"/>
        </w:rPr>
      </w:pPr>
      <w:r>
        <w:rPr>
          <w:rFonts w:hint="eastAsia" w:ascii="黑体" w:hAnsi="黑体" w:eastAsia="黑体" w:cs="黑体"/>
          <w:sz w:val="28"/>
          <w:szCs w:val="28"/>
          <w:lang w:val="en-US" w:eastAsia="zh-CN"/>
        </w:rPr>
        <w:t>九</w:t>
      </w:r>
      <w:r>
        <w:rPr>
          <w:rFonts w:hint="eastAsia" w:ascii="黑体" w:hAnsi="黑体" w:eastAsia="黑体" w:cs="黑体"/>
          <w:sz w:val="28"/>
          <w:szCs w:val="28"/>
        </w:rPr>
        <w:t>、成绩组成与评价标准</w:t>
      </w:r>
    </w:p>
    <w:p w14:paraId="33E77850">
      <w:pPr>
        <w:spacing w:before="156" w:beforeLines="50" w:after="156" w:afterLines="50"/>
        <w:rPr>
          <w:b/>
          <w:bCs/>
        </w:rPr>
      </w:pPr>
      <w:r>
        <w:rPr>
          <w:b/>
          <w:bCs/>
        </w:rPr>
        <w:t xml:space="preserve">（1） </w:t>
      </w:r>
      <w:r>
        <w:rPr>
          <w:rFonts w:hint="eastAsia"/>
          <w:b/>
          <w:bCs/>
        </w:rPr>
        <w:t>成绩的组成</w:t>
      </w:r>
    </w:p>
    <w:p w14:paraId="7972B676">
      <w:pPr>
        <w:numPr>
          <w:ilvl w:val="0"/>
          <w:numId w:val="7"/>
        </w:numPr>
        <w:rPr>
          <w:rFonts w:ascii="宋体" w:hAnsi="宋体" w:cs="宋体"/>
          <w:bCs/>
          <w:color w:val="000000"/>
          <w:szCs w:val="21"/>
        </w:rPr>
      </w:pPr>
      <w:r>
        <w:rPr>
          <w:rFonts w:hint="eastAsia" w:ascii="宋体" w:hAnsi="宋体" w:cs="宋体"/>
          <w:bCs/>
          <w:color w:val="000000"/>
          <w:szCs w:val="21"/>
        </w:rPr>
        <w:t>验收评审</w:t>
      </w:r>
      <w:r>
        <w:rPr>
          <w:rFonts w:ascii="宋体" w:hAnsi="宋体" w:cs="宋体"/>
          <w:bCs/>
          <w:color w:val="000000"/>
          <w:szCs w:val="21"/>
        </w:rPr>
        <w:t>(</w:t>
      </w:r>
      <w:r>
        <w:rPr>
          <w:rFonts w:hint="eastAsia" w:ascii="宋体" w:hAnsi="宋体" w:cs="宋体"/>
          <w:bCs/>
          <w:color w:val="000000"/>
          <w:szCs w:val="21"/>
        </w:rPr>
        <w:t>3</w:t>
      </w:r>
      <w:r>
        <w:rPr>
          <w:rFonts w:ascii="宋体" w:hAnsi="宋体" w:cs="宋体"/>
          <w:bCs/>
          <w:color w:val="000000"/>
          <w:szCs w:val="21"/>
        </w:rPr>
        <w:t>0</w:t>
      </w:r>
      <w:r>
        <w:rPr>
          <w:rFonts w:hint="eastAsia" w:ascii="宋体" w:hAnsi="宋体" w:cs="宋体"/>
          <w:bCs/>
          <w:color w:val="000000"/>
          <w:szCs w:val="21"/>
        </w:rPr>
        <w:t>分</w:t>
      </w:r>
      <w:r>
        <w:rPr>
          <w:rFonts w:ascii="宋体" w:hAnsi="宋体" w:cs="宋体"/>
          <w:bCs/>
          <w:color w:val="000000"/>
          <w:szCs w:val="21"/>
        </w:rPr>
        <w:t>)</w:t>
      </w:r>
    </w:p>
    <w:p w14:paraId="0D196430">
      <w:pPr>
        <w:numPr>
          <w:ilvl w:val="0"/>
          <w:numId w:val="7"/>
        </w:numPr>
        <w:spacing w:before="78" w:beforeLines="25" w:after="78" w:afterLines="25"/>
        <w:rPr>
          <w:rFonts w:ascii="宋体" w:hAnsi="宋体" w:cs="宋体"/>
          <w:bCs/>
          <w:color w:val="000000"/>
          <w:szCs w:val="21"/>
        </w:rPr>
      </w:pPr>
      <w:r>
        <w:rPr>
          <w:rFonts w:hint="eastAsia" w:ascii="宋体" w:hAnsi="宋体" w:cs="宋体"/>
          <w:bCs/>
          <w:color w:val="000000"/>
          <w:szCs w:val="21"/>
        </w:rPr>
        <w:t>实训报告</w:t>
      </w:r>
      <w:r>
        <w:rPr>
          <w:rFonts w:ascii="宋体" w:hAnsi="宋体" w:cs="宋体"/>
          <w:bCs/>
          <w:color w:val="000000"/>
          <w:szCs w:val="21"/>
        </w:rPr>
        <w:t>(20</w:t>
      </w:r>
      <w:r>
        <w:rPr>
          <w:rFonts w:hint="eastAsia" w:ascii="宋体" w:hAnsi="宋体" w:cs="宋体"/>
          <w:bCs/>
          <w:color w:val="000000"/>
          <w:szCs w:val="21"/>
        </w:rPr>
        <w:t>分</w:t>
      </w:r>
      <w:r>
        <w:rPr>
          <w:rFonts w:ascii="宋体" w:hAnsi="宋体" w:cs="宋体"/>
          <w:bCs/>
          <w:color w:val="000000"/>
          <w:szCs w:val="21"/>
        </w:rPr>
        <w:t>)</w:t>
      </w:r>
    </w:p>
    <w:p w14:paraId="2087C33C">
      <w:pPr>
        <w:numPr>
          <w:ilvl w:val="0"/>
          <w:numId w:val="7"/>
        </w:numPr>
        <w:rPr>
          <w:rFonts w:ascii="宋体" w:hAnsi="宋体" w:cs="宋体"/>
          <w:bCs/>
          <w:color w:val="000000"/>
          <w:szCs w:val="21"/>
        </w:rPr>
      </w:pPr>
      <w:r>
        <w:rPr>
          <w:rFonts w:hint="eastAsia" w:ascii="宋体" w:hAnsi="宋体" w:cs="宋体"/>
          <w:bCs/>
          <w:color w:val="000000"/>
          <w:szCs w:val="21"/>
        </w:rPr>
        <w:t>小组互评</w:t>
      </w:r>
      <w:r>
        <w:rPr>
          <w:rFonts w:ascii="宋体" w:hAnsi="宋体" w:cs="宋体"/>
          <w:bCs/>
          <w:color w:val="000000"/>
          <w:szCs w:val="21"/>
        </w:rPr>
        <w:t>(20</w:t>
      </w:r>
      <w:r>
        <w:rPr>
          <w:rFonts w:hint="eastAsia" w:ascii="宋体" w:hAnsi="宋体" w:cs="宋体"/>
          <w:bCs/>
          <w:color w:val="000000"/>
          <w:szCs w:val="21"/>
        </w:rPr>
        <w:t>分</w:t>
      </w:r>
      <w:r>
        <w:rPr>
          <w:rFonts w:ascii="宋体" w:hAnsi="宋体" w:cs="宋体"/>
          <w:bCs/>
          <w:color w:val="000000"/>
          <w:szCs w:val="21"/>
        </w:rPr>
        <w:t>)</w:t>
      </w:r>
    </w:p>
    <w:p w14:paraId="4C269980">
      <w:pPr>
        <w:numPr>
          <w:ilvl w:val="0"/>
          <w:numId w:val="7"/>
        </w:numPr>
      </w:pPr>
      <w:r>
        <w:rPr>
          <w:rFonts w:hint="eastAsia" w:ascii="宋体" w:hAnsi="宋体" w:cs="宋体"/>
          <w:bCs/>
          <w:color w:val="000000"/>
          <w:szCs w:val="21"/>
        </w:rPr>
        <w:t>过程评分</w:t>
      </w:r>
      <w:r>
        <w:rPr>
          <w:rFonts w:ascii="宋体" w:hAnsi="宋体" w:cs="宋体"/>
          <w:bCs/>
          <w:color w:val="000000"/>
          <w:szCs w:val="21"/>
        </w:rPr>
        <w:t>(</w:t>
      </w:r>
      <w:r>
        <w:rPr>
          <w:rFonts w:hint="eastAsia" w:ascii="宋体" w:hAnsi="宋体" w:cs="宋体"/>
          <w:bCs/>
          <w:color w:val="000000"/>
          <w:szCs w:val="21"/>
        </w:rPr>
        <w:t>3</w:t>
      </w:r>
      <w:r>
        <w:rPr>
          <w:rFonts w:ascii="宋体" w:hAnsi="宋体" w:cs="宋体"/>
          <w:bCs/>
          <w:color w:val="000000"/>
          <w:szCs w:val="21"/>
        </w:rPr>
        <w:t>0</w:t>
      </w:r>
      <w:r>
        <w:rPr>
          <w:rFonts w:hint="eastAsia" w:ascii="宋体" w:hAnsi="宋体" w:cs="宋体"/>
          <w:bCs/>
          <w:color w:val="000000"/>
          <w:szCs w:val="21"/>
        </w:rPr>
        <w:t>分</w:t>
      </w:r>
      <w:r>
        <w:rPr>
          <w:rFonts w:ascii="宋体" w:hAnsi="宋体" w:cs="宋体"/>
          <w:bCs/>
          <w:color w:val="000000"/>
          <w:szCs w:val="21"/>
        </w:rPr>
        <w:t>)</w:t>
      </w:r>
    </w:p>
    <w:p w14:paraId="3F86C7E4">
      <w:pPr>
        <w:rPr>
          <w:b/>
          <w:bCs/>
        </w:rPr>
      </w:pPr>
    </w:p>
    <w:p w14:paraId="00151D32">
      <w:pPr>
        <w:rPr>
          <w:b/>
          <w:bCs/>
        </w:rPr>
      </w:pPr>
      <w:r>
        <w:rPr>
          <w:b/>
          <w:bCs/>
        </w:rPr>
        <w:t>（</w:t>
      </w:r>
      <w:r>
        <w:rPr>
          <w:rFonts w:hint="eastAsia"/>
          <w:b/>
          <w:bCs/>
        </w:rPr>
        <w:t>2</w:t>
      </w:r>
      <w:r>
        <w:rPr>
          <w:b/>
          <w:bCs/>
        </w:rPr>
        <w:t xml:space="preserve">） </w:t>
      </w:r>
      <w:r>
        <w:rPr>
          <w:rFonts w:hint="eastAsia"/>
          <w:b/>
          <w:bCs/>
        </w:rPr>
        <w:t>评价标准</w:t>
      </w:r>
    </w:p>
    <w:p w14:paraId="36C7B126">
      <w:pPr>
        <w:rPr>
          <w:bCs/>
        </w:rPr>
      </w:pPr>
    </w:p>
    <w:tbl>
      <w:tblPr>
        <w:tblStyle w:val="10"/>
        <w:tblW w:w="103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3311"/>
        <w:gridCol w:w="660"/>
        <w:gridCol w:w="560"/>
        <w:gridCol w:w="5849"/>
      </w:tblGrid>
      <w:tr w14:paraId="4B7DB4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740" w:hRule="atLeast"/>
          <w:tblHeader/>
        </w:trPr>
        <w:tc>
          <w:tcPr>
            <w:tcW w:w="3311" w:type="dxa"/>
            <w:tcBorders>
              <w:top w:val="single" w:color="auto" w:sz="12" w:space="0"/>
            </w:tcBorders>
            <w:vAlign w:val="center"/>
          </w:tcPr>
          <w:p w14:paraId="3E05E2A2">
            <w:pPr>
              <w:spacing w:line="240" w:lineRule="auto"/>
              <w:jc w:val="center"/>
              <w:rPr>
                <w:rFonts w:ascii="宋体" w:hAnsi="宋体" w:cs="宋体"/>
                <w:b/>
                <w:szCs w:val="21"/>
              </w:rPr>
            </w:pPr>
            <w:r>
              <w:rPr>
                <w:rFonts w:hint="eastAsia" w:ascii="宋体" w:hAnsi="宋体" w:cs="宋体"/>
                <w:b/>
                <w:szCs w:val="21"/>
              </w:rPr>
              <w:t>课程目标</w:t>
            </w:r>
          </w:p>
        </w:tc>
        <w:tc>
          <w:tcPr>
            <w:tcW w:w="660" w:type="dxa"/>
            <w:tcBorders>
              <w:top w:val="single" w:color="auto" w:sz="12" w:space="0"/>
            </w:tcBorders>
            <w:vAlign w:val="center"/>
          </w:tcPr>
          <w:p w14:paraId="5215EA28">
            <w:pPr>
              <w:spacing w:line="240" w:lineRule="auto"/>
              <w:jc w:val="center"/>
              <w:rPr>
                <w:rFonts w:ascii="宋体" w:hAnsi="宋体" w:cs="宋体"/>
                <w:b/>
                <w:szCs w:val="21"/>
              </w:rPr>
            </w:pPr>
            <w:r>
              <w:rPr>
                <w:rFonts w:hint="eastAsia" w:ascii="宋体" w:hAnsi="宋体" w:cs="宋体"/>
                <w:b/>
                <w:szCs w:val="21"/>
              </w:rPr>
              <w:t>考核</w:t>
            </w:r>
          </w:p>
          <w:p w14:paraId="5AC5A9AE">
            <w:pPr>
              <w:spacing w:line="240" w:lineRule="auto"/>
              <w:jc w:val="center"/>
              <w:rPr>
                <w:rFonts w:ascii="宋体" w:hAnsi="宋体" w:cs="宋体"/>
                <w:b/>
                <w:szCs w:val="21"/>
              </w:rPr>
            </w:pPr>
            <w:r>
              <w:rPr>
                <w:rFonts w:hint="eastAsia" w:ascii="宋体" w:hAnsi="宋体" w:cs="宋体"/>
                <w:b/>
                <w:szCs w:val="21"/>
              </w:rPr>
              <w:t>方式</w:t>
            </w:r>
          </w:p>
        </w:tc>
        <w:tc>
          <w:tcPr>
            <w:tcW w:w="560" w:type="dxa"/>
            <w:tcBorders>
              <w:top w:val="single" w:color="auto" w:sz="12" w:space="0"/>
            </w:tcBorders>
            <w:vAlign w:val="center"/>
          </w:tcPr>
          <w:p w14:paraId="524872A4">
            <w:pPr>
              <w:spacing w:line="240" w:lineRule="auto"/>
              <w:jc w:val="center"/>
              <w:rPr>
                <w:rFonts w:ascii="宋体" w:hAnsi="宋体" w:cs="宋体"/>
                <w:b/>
                <w:szCs w:val="21"/>
              </w:rPr>
            </w:pPr>
            <w:r>
              <w:rPr>
                <w:rFonts w:hint="eastAsia" w:ascii="宋体" w:hAnsi="宋体" w:cs="宋体"/>
                <w:b/>
                <w:szCs w:val="21"/>
              </w:rPr>
              <w:t>满分</w:t>
            </w:r>
          </w:p>
        </w:tc>
        <w:tc>
          <w:tcPr>
            <w:tcW w:w="5849" w:type="dxa"/>
            <w:tcBorders>
              <w:top w:val="single" w:color="auto" w:sz="12" w:space="0"/>
            </w:tcBorders>
            <w:vAlign w:val="center"/>
          </w:tcPr>
          <w:p w14:paraId="6F9E2014">
            <w:pPr>
              <w:spacing w:line="240" w:lineRule="auto"/>
              <w:jc w:val="center"/>
              <w:rPr>
                <w:rFonts w:ascii="宋体" w:hAnsi="宋体" w:cs="宋体"/>
                <w:b/>
                <w:szCs w:val="21"/>
              </w:rPr>
            </w:pPr>
            <w:r>
              <w:rPr>
                <w:rFonts w:hint="eastAsia" w:ascii="宋体" w:hAnsi="宋体" w:cs="宋体"/>
                <w:b/>
                <w:szCs w:val="21"/>
              </w:rPr>
              <w:t>评分标准</w:t>
            </w:r>
          </w:p>
        </w:tc>
      </w:tr>
      <w:tr w14:paraId="4A113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739" w:hRule="atLeast"/>
        </w:trPr>
        <w:tc>
          <w:tcPr>
            <w:tcW w:w="3311" w:type="dxa"/>
            <w:vAlign w:val="center"/>
          </w:tcPr>
          <w:p w14:paraId="26B4274F">
            <w:pPr>
              <w:spacing w:line="240" w:lineRule="auto"/>
              <w:rPr>
                <w:rFonts w:ascii="宋体" w:hAnsi="宋体" w:cs="华文仿宋"/>
                <w:sz w:val="21"/>
                <w:szCs w:val="21"/>
              </w:rPr>
            </w:pPr>
            <w:r>
              <w:rPr>
                <w:rFonts w:hint="eastAsia" w:ascii="宋体" w:hAnsi="宋体" w:cs="华文仿宋"/>
                <w:sz w:val="21"/>
                <w:szCs w:val="21"/>
              </w:rPr>
              <w:t>目标1：能理解用户的软件需求并进行可行性分析，建立需求模型，通过用例图、数据流图获取项目需求以及通过类图、状态图、时序图对系统进行分析、寻求解决方案并进行正确表达。</w:t>
            </w:r>
          </w:p>
          <w:p w14:paraId="39CF30BA">
            <w:pPr>
              <w:spacing w:line="240" w:lineRule="auto"/>
              <w:rPr>
                <w:rFonts w:ascii="宋体" w:hAnsi="宋体" w:cs="华文仿宋"/>
                <w:sz w:val="21"/>
                <w:szCs w:val="21"/>
              </w:rPr>
            </w:pPr>
          </w:p>
        </w:tc>
        <w:tc>
          <w:tcPr>
            <w:tcW w:w="660" w:type="dxa"/>
            <w:vAlign w:val="center"/>
          </w:tcPr>
          <w:p w14:paraId="6553B46B">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实训</w:t>
            </w:r>
          </w:p>
          <w:p w14:paraId="1C75A674">
            <w:pPr>
              <w:spacing w:line="240" w:lineRule="auto"/>
              <w:rPr>
                <w:rFonts w:ascii="宋体" w:hAnsi="宋体" w:cs="华文仿宋"/>
                <w:sz w:val="21"/>
                <w:szCs w:val="21"/>
              </w:rPr>
            </w:pPr>
            <w:r>
              <w:rPr>
                <w:rFonts w:hint="eastAsia" w:ascii="宋体" w:hAnsi="宋体" w:cs="华文仿宋"/>
                <w:snapToGrid w:val="0"/>
                <w:kern w:val="0"/>
                <w:sz w:val="21"/>
                <w:szCs w:val="21"/>
              </w:rPr>
              <w:t>报告</w:t>
            </w:r>
          </w:p>
        </w:tc>
        <w:tc>
          <w:tcPr>
            <w:tcW w:w="560" w:type="dxa"/>
            <w:vAlign w:val="center"/>
          </w:tcPr>
          <w:p w14:paraId="056C4A0B">
            <w:pPr>
              <w:pStyle w:val="19"/>
              <w:widowControl/>
              <w:spacing w:line="240" w:lineRule="auto"/>
              <w:ind w:firstLine="0" w:firstLineChars="0"/>
              <w:rPr>
                <w:rFonts w:ascii="宋体" w:hAnsi="宋体" w:cs="华文仿宋"/>
                <w:sz w:val="21"/>
                <w:szCs w:val="21"/>
              </w:rPr>
            </w:pPr>
            <w:r>
              <w:rPr>
                <w:rFonts w:hint="eastAsia" w:ascii="宋体" w:hAnsi="宋体" w:cs="华文仿宋"/>
                <w:sz w:val="21"/>
                <w:szCs w:val="21"/>
              </w:rPr>
              <w:t>25</w:t>
            </w:r>
          </w:p>
        </w:tc>
        <w:tc>
          <w:tcPr>
            <w:tcW w:w="5849" w:type="dxa"/>
            <w:vAlign w:val="center"/>
          </w:tcPr>
          <w:p w14:paraId="74255BC4">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针对实训项目的需求分析非常细致和深入，建立一份明确、规范的需求定义得21-25分；</w:t>
            </w:r>
          </w:p>
          <w:p w14:paraId="288A8C69">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针对实训项目的需求分析比较细致和深入，建立一份明确、规范的需求定义得16-20分</w:t>
            </w:r>
          </w:p>
          <w:p w14:paraId="09D70FFD">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针对实训项目的需求进行分析，建立了一份需求定义得11-15分</w:t>
            </w:r>
          </w:p>
          <w:p w14:paraId="7DFD22A7">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针对实训项目的需求分析不够深入，建立一份需求定义得6-10分</w:t>
            </w:r>
          </w:p>
          <w:p w14:paraId="20CEDA47">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针对实训项目的需求分析浅显、粗糙得1-5分</w:t>
            </w:r>
          </w:p>
        </w:tc>
      </w:tr>
      <w:tr w14:paraId="25F85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974" w:hRule="atLeast"/>
        </w:trPr>
        <w:tc>
          <w:tcPr>
            <w:tcW w:w="3311" w:type="dxa"/>
            <w:vAlign w:val="center"/>
          </w:tcPr>
          <w:p w14:paraId="0B63CF85">
            <w:pPr>
              <w:spacing w:line="240" w:lineRule="auto"/>
              <w:rPr>
                <w:rFonts w:ascii="宋体" w:hAnsi="宋体" w:cs="华文仿宋"/>
                <w:sz w:val="21"/>
                <w:szCs w:val="21"/>
              </w:rPr>
            </w:pPr>
            <w:r>
              <w:rPr>
                <w:rFonts w:hint="eastAsia" w:ascii="宋体" w:hAnsi="宋体" w:cs="华文仿宋"/>
                <w:sz w:val="21"/>
                <w:szCs w:val="21"/>
              </w:rPr>
              <w:t>目标2：能够针对实训项目的具体需求，运用自顶向下、逐步细化的设计方法完成系统的概要和详细设计。对实训项目的设计结果进行展示和呈现，并体现创新意识。</w:t>
            </w:r>
          </w:p>
          <w:p w14:paraId="300B6943">
            <w:pPr>
              <w:spacing w:line="240" w:lineRule="auto"/>
              <w:rPr>
                <w:rFonts w:ascii="宋体" w:hAnsi="宋体" w:cs="华文仿宋"/>
                <w:sz w:val="21"/>
                <w:szCs w:val="21"/>
              </w:rPr>
            </w:pPr>
          </w:p>
        </w:tc>
        <w:tc>
          <w:tcPr>
            <w:tcW w:w="660" w:type="dxa"/>
            <w:vAlign w:val="center"/>
          </w:tcPr>
          <w:p w14:paraId="67D8AD1D">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实训</w:t>
            </w:r>
          </w:p>
          <w:p w14:paraId="612A8978">
            <w:pPr>
              <w:spacing w:line="240" w:lineRule="auto"/>
              <w:rPr>
                <w:rFonts w:ascii="宋体" w:hAnsi="宋体" w:cs="华文仿宋"/>
                <w:sz w:val="21"/>
                <w:szCs w:val="21"/>
              </w:rPr>
            </w:pPr>
            <w:r>
              <w:rPr>
                <w:rFonts w:hint="eastAsia" w:ascii="宋体" w:hAnsi="宋体" w:cs="华文仿宋"/>
                <w:snapToGrid w:val="0"/>
                <w:kern w:val="0"/>
                <w:sz w:val="21"/>
                <w:szCs w:val="21"/>
              </w:rPr>
              <w:t>报告</w:t>
            </w:r>
          </w:p>
        </w:tc>
        <w:tc>
          <w:tcPr>
            <w:tcW w:w="560" w:type="dxa"/>
            <w:vAlign w:val="center"/>
          </w:tcPr>
          <w:p w14:paraId="795F97A1">
            <w:pPr>
              <w:widowControl/>
              <w:spacing w:line="240" w:lineRule="auto"/>
              <w:rPr>
                <w:rFonts w:ascii="宋体" w:hAnsi="宋体" w:cs="华文仿宋"/>
                <w:sz w:val="21"/>
                <w:szCs w:val="21"/>
              </w:rPr>
            </w:pPr>
            <w:r>
              <w:rPr>
                <w:rFonts w:hint="eastAsia" w:ascii="宋体" w:hAnsi="宋体" w:cs="华文仿宋"/>
                <w:sz w:val="21"/>
                <w:szCs w:val="21"/>
              </w:rPr>
              <w:t>25</w:t>
            </w:r>
          </w:p>
        </w:tc>
        <w:tc>
          <w:tcPr>
            <w:tcW w:w="5849" w:type="dxa"/>
            <w:vAlign w:val="center"/>
          </w:tcPr>
          <w:p w14:paraId="64D77F91">
            <w:pPr>
              <w:spacing w:line="240" w:lineRule="auto"/>
              <w:rPr>
                <w:rFonts w:ascii="宋体" w:hAnsi="宋体" w:cs="华文仿宋"/>
                <w:sz w:val="21"/>
                <w:szCs w:val="21"/>
              </w:rPr>
            </w:pPr>
            <w:r>
              <w:rPr>
                <w:rFonts w:hint="eastAsia" w:ascii="宋体" w:hAnsi="宋体" w:cs="华文仿宋"/>
                <w:sz w:val="21"/>
                <w:szCs w:val="21"/>
              </w:rPr>
              <w:t>1）针对实训项目的需求，能够非常好地完成概要和详细设计，有较好的成果呈现，并有一定的创新，得21-25分;</w:t>
            </w:r>
          </w:p>
          <w:p w14:paraId="6114023D">
            <w:pPr>
              <w:spacing w:line="240" w:lineRule="auto"/>
              <w:rPr>
                <w:rFonts w:ascii="宋体" w:hAnsi="宋体" w:cs="华文仿宋"/>
                <w:sz w:val="21"/>
                <w:szCs w:val="21"/>
              </w:rPr>
            </w:pPr>
            <w:r>
              <w:rPr>
                <w:rFonts w:hint="eastAsia" w:ascii="宋体" w:hAnsi="宋体" w:cs="华文仿宋"/>
                <w:sz w:val="21"/>
                <w:szCs w:val="21"/>
              </w:rPr>
              <w:t>2）针对实训项目的需求，能够较好地完成概要和详细设计，有较好的成果呈现，并有一定的创新，得16-20分;</w:t>
            </w:r>
          </w:p>
          <w:p w14:paraId="6D854724">
            <w:pPr>
              <w:spacing w:line="240" w:lineRule="auto"/>
              <w:rPr>
                <w:rFonts w:ascii="宋体" w:hAnsi="宋体" w:cs="华文仿宋"/>
                <w:sz w:val="21"/>
                <w:szCs w:val="21"/>
              </w:rPr>
            </w:pPr>
            <w:r>
              <w:rPr>
                <w:rFonts w:hint="eastAsia" w:ascii="宋体" w:hAnsi="宋体" w:cs="华文仿宋"/>
                <w:sz w:val="21"/>
                <w:szCs w:val="21"/>
              </w:rPr>
              <w:t>3）针对实训项目的需求，基本能够完成概要和详细设计，有成果呈现，并有创新意识，得11-15分;</w:t>
            </w:r>
          </w:p>
          <w:p w14:paraId="75778E4E">
            <w:pPr>
              <w:spacing w:line="240" w:lineRule="auto"/>
              <w:rPr>
                <w:rFonts w:ascii="宋体" w:hAnsi="宋体" w:cs="华文仿宋"/>
                <w:sz w:val="21"/>
                <w:szCs w:val="21"/>
              </w:rPr>
            </w:pPr>
            <w:r>
              <w:rPr>
                <w:rFonts w:hint="eastAsia" w:ascii="宋体" w:hAnsi="宋体" w:cs="华文仿宋"/>
                <w:sz w:val="21"/>
                <w:szCs w:val="21"/>
              </w:rPr>
              <w:t>4）针对实训项目的需求，完成大部分概要和详细设计，得6-10分;</w:t>
            </w:r>
          </w:p>
          <w:p w14:paraId="20EF7A0E">
            <w:pPr>
              <w:spacing w:line="240" w:lineRule="auto"/>
              <w:rPr>
                <w:rFonts w:ascii="宋体" w:hAnsi="宋体" w:cs="华文仿宋"/>
                <w:sz w:val="21"/>
                <w:szCs w:val="21"/>
              </w:rPr>
            </w:pPr>
            <w:r>
              <w:rPr>
                <w:rFonts w:hint="eastAsia" w:ascii="宋体" w:hAnsi="宋体" w:cs="华文仿宋"/>
                <w:sz w:val="21"/>
                <w:szCs w:val="21"/>
              </w:rPr>
              <w:t>5）针对实训项目的需求，不能进行概要和详细设计，得1-5分;</w:t>
            </w:r>
          </w:p>
        </w:tc>
      </w:tr>
      <w:tr w14:paraId="2AFCD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233" w:hRule="atLeast"/>
        </w:trPr>
        <w:tc>
          <w:tcPr>
            <w:tcW w:w="3311" w:type="dxa"/>
            <w:vAlign w:val="center"/>
          </w:tcPr>
          <w:p w14:paraId="04A28168">
            <w:pPr>
              <w:spacing w:line="240" w:lineRule="auto"/>
              <w:rPr>
                <w:rFonts w:ascii="宋体" w:hAnsi="宋体" w:cs="华文仿宋"/>
                <w:sz w:val="21"/>
                <w:szCs w:val="21"/>
              </w:rPr>
            </w:pPr>
            <w:r>
              <w:rPr>
                <w:rFonts w:hint="eastAsia" w:ascii="宋体" w:hAnsi="宋体" w:cs="华文仿宋"/>
                <w:sz w:val="21"/>
                <w:szCs w:val="21"/>
              </w:rPr>
              <w:t>目标4：能从</w:t>
            </w:r>
            <w:r>
              <w:rPr>
                <w:rFonts w:hint="eastAsia" w:ascii="宋体" w:hAnsi="宋体" w:cs="华文仿宋"/>
                <w:kern w:val="0"/>
                <w:sz w:val="21"/>
                <w:szCs w:val="21"/>
                <w:lang w:bidi="ar"/>
              </w:rPr>
              <w:t>社会、健康、安全、法律、文化及环境等各方面对项目实践</w:t>
            </w:r>
            <w:r>
              <w:rPr>
                <w:rFonts w:hint="eastAsia" w:ascii="宋体" w:hAnsi="宋体" w:cs="华文仿宋"/>
                <w:sz w:val="21"/>
                <w:szCs w:val="21"/>
              </w:rPr>
              <w:t>进行可行性分析，包括技术可行性、经济可行性和社会可行性，软件项目是否危害健康、触犯法律、影响环境和社会的可持续发展，充分考虑软件工程实践对环境和社会可持续发展的影响。</w:t>
            </w:r>
          </w:p>
        </w:tc>
        <w:tc>
          <w:tcPr>
            <w:tcW w:w="660" w:type="dxa"/>
            <w:vAlign w:val="center"/>
          </w:tcPr>
          <w:p w14:paraId="3238697B">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实训</w:t>
            </w:r>
          </w:p>
          <w:p w14:paraId="4C560121">
            <w:pPr>
              <w:spacing w:line="240" w:lineRule="auto"/>
              <w:rPr>
                <w:rFonts w:ascii="宋体" w:hAnsi="宋体" w:cs="华文仿宋"/>
                <w:sz w:val="21"/>
                <w:szCs w:val="21"/>
              </w:rPr>
            </w:pPr>
            <w:r>
              <w:rPr>
                <w:rFonts w:hint="eastAsia" w:ascii="宋体" w:hAnsi="宋体" w:cs="华文仿宋"/>
                <w:snapToGrid w:val="0"/>
                <w:kern w:val="0"/>
                <w:sz w:val="21"/>
                <w:szCs w:val="21"/>
              </w:rPr>
              <w:t>报告</w:t>
            </w:r>
          </w:p>
        </w:tc>
        <w:tc>
          <w:tcPr>
            <w:tcW w:w="560" w:type="dxa"/>
            <w:vAlign w:val="center"/>
          </w:tcPr>
          <w:p w14:paraId="33D93D5D">
            <w:pPr>
              <w:spacing w:line="240" w:lineRule="auto"/>
              <w:rPr>
                <w:rFonts w:ascii="宋体" w:hAnsi="宋体" w:cs="华文仿宋"/>
                <w:sz w:val="21"/>
                <w:szCs w:val="21"/>
              </w:rPr>
            </w:pPr>
            <w:r>
              <w:rPr>
                <w:rFonts w:hint="eastAsia" w:ascii="宋体" w:hAnsi="宋体" w:cs="华文仿宋"/>
                <w:sz w:val="21"/>
                <w:szCs w:val="21"/>
              </w:rPr>
              <w:t>25</w:t>
            </w:r>
          </w:p>
        </w:tc>
        <w:tc>
          <w:tcPr>
            <w:tcW w:w="5849" w:type="dxa"/>
            <w:vAlign w:val="center"/>
          </w:tcPr>
          <w:p w14:paraId="333D61AF">
            <w:pPr>
              <w:numPr>
                <w:ilvl w:val="0"/>
                <w:numId w:val="9"/>
              </w:numPr>
              <w:spacing w:line="240" w:lineRule="auto"/>
              <w:rPr>
                <w:rFonts w:ascii="宋体" w:hAnsi="宋体" w:cs="华文仿宋"/>
                <w:sz w:val="21"/>
                <w:szCs w:val="21"/>
              </w:rPr>
            </w:pPr>
            <w:r>
              <w:rPr>
                <w:rFonts w:hint="eastAsia" w:ascii="宋体" w:hAnsi="宋体" w:cs="华文仿宋"/>
                <w:sz w:val="21"/>
                <w:szCs w:val="21"/>
              </w:rPr>
              <w:t>能够在可行性分析中深入地分析社会、健康、可持续发展等非技术性因素，得21-25分;</w:t>
            </w:r>
          </w:p>
          <w:p w14:paraId="7902C478">
            <w:pPr>
              <w:numPr>
                <w:ilvl w:val="0"/>
                <w:numId w:val="9"/>
              </w:numPr>
              <w:spacing w:line="240" w:lineRule="auto"/>
              <w:rPr>
                <w:rFonts w:ascii="宋体" w:hAnsi="宋体" w:cs="华文仿宋"/>
                <w:sz w:val="21"/>
                <w:szCs w:val="21"/>
              </w:rPr>
            </w:pPr>
            <w:r>
              <w:rPr>
                <w:rFonts w:hint="eastAsia" w:ascii="宋体" w:hAnsi="宋体" w:cs="华文仿宋"/>
                <w:sz w:val="21"/>
                <w:szCs w:val="21"/>
              </w:rPr>
              <w:t>能够在可行性分析中较深入地分析社会、健康、可持续发展等非技术性因素，得16-20分;</w:t>
            </w:r>
          </w:p>
          <w:p w14:paraId="69921EAC">
            <w:pPr>
              <w:numPr>
                <w:ilvl w:val="0"/>
                <w:numId w:val="9"/>
              </w:numPr>
              <w:spacing w:line="240" w:lineRule="auto"/>
              <w:rPr>
                <w:rFonts w:ascii="宋体" w:hAnsi="宋体" w:cs="华文仿宋"/>
                <w:sz w:val="21"/>
                <w:szCs w:val="21"/>
              </w:rPr>
            </w:pPr>
            <w:r>
              <w:rPr>
                <w:rFonts w:hint="eastAsia" w:ascii="宋体" w:hAnsi="宋体" w:cs="华文仿宋"/>
                <w:sz w:val="21"/>
                <w:szCs w:val="21"/>
              </w:rPr>
              <w:t>能够在可行性分析中考虑社会、健康、可持续发展等非技术性因素，得11-15分;</w:t>
            </w:r>
          </w:p>
          <w:p w14:paraId="5A9E084C">
            <w:pPr>
              <w:numPr>
                <w:ilvl w:val="0"/>
                <w:numId w:val="9"/>
              </w:numPr>
              <w:spacing w:line="240" w:lineRule="auto"/>
              <w:rPr>
                <w:rFonts w:ascii="宋体" w:hAnsi="宋体" w:cs="华文仿宋"/>
                <w:sz w:val="21"/>
                <w:szCs w:val="21"/>
              </w:rPr>
            </w:pPr>
            <w:r>
              <w:rPr>
                <w:rFonts w:hint="eastAsia" w:ascii="宋体" w:hAnsi="宋体" w:cs="华文仿宋"/>
                <w:sz w:val="21"/>
                <w:szCs w:val="21"/>
              </w:rPr>
              <w:t>能够在可行性分析中考虑了社会、健康等非技术性因素，得6-10分;</w:t>
            </w:r>
          </w:p>
          <w:p w14:paraId="79FCFBC5">
            <w:pPr>
              <w:numPr>
                <w:ilvl w:val="0"/>
                <w:numId w:val="9"/>
              </w:numPr>
              <w:spacing w:line="240" w:lineRule="auto"/>
              <w:rPr>
                <w:rFonts w:ascii="宋体" w:hAnsi="宋体" w:cs="华文仿宋"/>
                <w:sz w:val="21"/>
                <w:szCs w:val="21"/>
              </w:rPr>
            </w:pPr>
            <w:r>
              <w:rPr>
                <w:rFonts w:hint="eastAsia" w:ascii="宋体" w:hAnsi="宋体" w:cs="华文仿宋"/>
                <w:sz w:val="21"/>
                <w:szCs w:val="21"/>
              </w:rPr>
              <w:t>在可行性分析中分析社会、健康、可持续发展等非技术性因素浅显、欠缺，得1-5分;</w:t>
            </w:r>
          </w:p>
        </w:tc>
      </w:tr>
      <w:tr w14:paraId="67C97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886" w:hRule="atLeast"/>
        </w:trPr>
        <w:tc>
          <w:tcPr>
            <w:tcW w:w="3311" w:type="dxa"/>
            <w:vAlign w:val="center"/>
          </w:tcPr>
          <w:p w14:paraId="02D9B59A">
            <w:pPr>
              <w:spacing w:line="240" w:lineRule="auto"/>
              <w:rPr>
                <w:rFonts w:ascii="宋体" w:hAnsi="宋体" w:cs="华文仿宋"/>
                <w:sz w:val="21"/>
                <w:szCs w:val="21"/>
              </w:rPr>
            </w:pPr>
            <w:r>
              <w:rPr>
                <w:rFonts w:hint="eastAsia" w:ascii="宋体" w:hAnsi="宋体" w:cs="华文仿宋"/>
                <w:sz w:val="21"/>
                <w:szCs w:val="21"/>
              </w:rPr>
              <w:t>目标6：能在软件实训过程中运用行业的标准撰写软件相关文档、总结材料，能够以准确的、合乎技术规范的语言表述自己的意见，与业界同行有良好的交流沟通能力。</w:t>
            </w:r>
          </w:p>
        </w:tc>
        <w:tc>
          <w:tcPr>
            <w:tcW w:w="660" w:type="dxa"/>
            <w:vAlign w:val="center"/>
          </w:tcPr>
          <w:p w14:paraId="7BA59808">
            <w:pPr>
              <w:spacing w:line="240" w:lineRule="auto"/>
              <w:ind w:firstLine="105" w:firstLineChars="50"/>
              <w:rPr>
                <w:rFonts w:ascii="宋体" w:hAnsi="宋体" w:cs="华文仿宋"/>
                <w:snapToGrid w:val="0"/>
                <w:kern w:val="0"/>
                <w:sz w:val="21"/>
                <w:szCs w:val="21"/>
              </w:rPr>
            </w:pPr>
            <w:r>
              <w:rPr>
                <w:rFonts w:hint="eastAsia" w:ascii="宋体" w:hAnsi="宋体" w:cs="华文仿宋"/>
                <w:snapToGrid w:val="0"/>
                <w:kern w:val="0"/>
                <w:sz w:val="21"/>
                <w:szCs w:val="21"/>
              </w:rPr>
              <w:t>实训</w:t>
            </w:r>
          </w:p>
          <w:p w14:paraId="4C219DBF">
            <w:pPr>
              <w:spacing w:line="240" w:lineRule="auto"/>
              <w:ind w:firstLine="105" w:firstLineChars="50"/>
              <w:rPr>
                <w:rFonts w:ascii="宋体" w:hAnsi="宋体" w:cs="华文仿宋"/>
                <w:sz w:val="21"/>
                <w:szCs w:val="21"/>
              </w:rPr>
            </w:pPr>
            <w:r>
              <w:rPr>
                <w:rFonts w:hint="eastAsia" w:ascii="宋体" w:hAnsi="宋体" w:cs="华文仿宋"/>
                <w:snapToGrid w:val="0"/>
                <w:kern w:val="0"/>
                <w:sz w:val="21"/>
                <w:szCs w:val="21"/>
              </w:rPr>
              <w:t>报告</w:t>
            </w:r>
          </w:p>
        </w:tc>
        <w:tc>
          <w:tcPr>
            <w:tcW w:w="560" w:type="dxa"/>
            <w:vAlign w:val="center"/>
          </w:tcPr>
          <w:p w14:paraId="609ABCD1">
            <w:pPr>
              <w:spacing w:line="240" w:lineRule="auto"/>
              <w:rPr>
                <w:rFonts w:ascii="宋体" w:hAnsi="宋体" w:cs="华文仿宋"/>
                <w:sz w:val="21"/>
                <w:szCs w:val="21"/>
              </w:rPr>
            </w:pPr>
            <w:r>
              <w:rPr>
                <w:rFonts w:hint="eastAsia" w:ascii="宋体" w:hAnsi="宋体" w:cs="华文仿宋"/>
                <w:sz w:val="21"/>
                <w:szCs w:val="21"/>
              </w:rPr>
              <w:t>25</w:t>
            </w:r>
          </w:p>
        </w:tc>
        <w:tc>
          <w:tcPr>
            <w:tcW w:w="5849" w:type="dxa"/>
            <w:vAlign w:val="center"/>
          </w:tcPr>
          <w:p w14:paraId="4E34857F">
            <w:pPr>
              <w:spacing w:line="240" w:lineRule="auto"/>
              <w:rPr>
                <w:rFonts w:ascii="宋体" w:hAnsi="宋体" w:cs="华文仿宋"/>
                <w:sz w:val="21"/>
                <w:szCs w:val="21"/>
              </w:rPr>
            </w:pPr>
            <w:r>
              <w:rPr>
                <w:rFonts w:hint="eastAsia" w:ascii="宋体" w:hAnsi="宋体" w:cs="华文仿宋"/>
                <w:sz w:val="21"/>
                <w:szCs w:val="21"/>
              </w:rPr>
              <w:t>1）完成软件文档、实训报告非常规范，符合行业标准，表述准确，有很好的成果呈现，得21-25分;</w:t>
            </w:r>
          </w:p>
          <w:p w14:paraId="6D9FD6DC">
            <w:pPr>
              <w:spacing w:line="240" w:lineRule="auto"/>
              <w:rPr>
                <w:rFonts w:ascii="宋体" w:hAnsi="宋体" w:cs="华文仿宋"/>
                <w:sz w:val="21"/>
                <w:szCs w:val="21"/>
              </w:rPr>
            </w:pPr>
            <w:r>
              <w:rPr>
                <w:rFonts w:hint="eastAsia" w:ascii="宋体" w:hAnsi="宋体" w:cs="华文仿宋"/>
                <w:sz w:val="21"/>
                <w:szCs w:val="21"/>
              </w:rPr>
              <w:t>2）完成软件文档、实训报告比较规范，符合行业标准，表述准确，有较好的成果呈现，得16-20分;</w:t>
            </w:r>
          </w:p>
          <w:p w14:paraId="3E85A10E">
            <w:pPr>
              <w:spacing w:line="240" w:lineRule="auto"/>
              <w:rPr>
                <w:rFonts w:ascii="宋体" w:hAnsi="宋体" w:cs="华文仿宋"/>
                <w:sz w:val="21"/>
                <w:szCs w:val="21"/>
              </w:rPr>
            </w:pPr>
            <w:r>
              <w:rPr>
                <w:rFonts w:hint="eastAsia" w:ascii="宋体" w:hAnsi="宋体" w:cs="华文仿宋"/>
                <w:sz w:val="21"/>
                <w:szCs w:val="21"/>
              </w:rPr>
              <w:t>3）完成软件文档、实训报告规范，基本符合行业标准，表述准确，有成果呈现，得11-15分;</w:t>
            </w:r>
          </w:p>
          <w:p w14:paraId="4E4D327C">
            <w:pPr>
              <w:spacing w:line="240" w:lineRule="auto"/>
              <w:rPr>
                <w:rFonts w:ascii="宋体" w:hAnsi="宋体" w:cs="华文仿宋"/>
                <w:sz w:val="21"/>
                <w:szCs w:val="21"/>
              </w:rPr>
            </w:pPr>
            <w:r>
              <w:rPr>
                <w:rFonts w:hint="eastAsia" w:ascii="宋体" w:hAnsi="宋体" w:cs="华文仿宋"/>
                <w:sz w:val="21"/>
                <w:szCs w:val="21"/>
              </w:rPr>
              <w:t>4）完成软件文档、实训报告一般，符合行业标准，表述准确，成果呈现一般，得6-10分;</w:t>
            </w:r>
          </w:p>
          <w:p w14:paraId="5C97FD09">
            <w:pPr>
              <w:spacing w:line="240" w:lineRule="auto"/>
              <w:rPr>
                <w:rFonts w:ascii="宋体" w:hAnsi="宋体" w:cs="华文仿宋"/>
                <w:sz w:val="21"/>
                <w:szCs w:val="21"/>
              </w:rPr>
            </w:pPr>
            <w:r>
              <w:rPr>
                <w:rFonts w:hint="eastAsia" w:ascii="宋体" w:hAnsi="宋体" w:cs="华文仿宋"/>
                <w:sz w:val="21"/>
                <w:szCs w:val="21"/>
              </w:rPr>
              <w:t>5）完成软件文档、实训报告，不符合行业标准，表述不准确，得1-5分;</w:t>
            </w:r>
          </w:p>
        </w:tc>
      </w:tr>
      <w:tr w14:paraId="759A5B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800" w:hRule="atLeast"/>
        </w:trPr>
        <w:tc>
          <w:tcPr>
            <w:tcW w:w="3311" w:type="dxa"/>
            <w:vAlign w:val="center"/>
          </w:tcPr>
          <w:p w14:paraId="26392826">
            <w:pPr>
              <w:spacing w:line="240" w:lineRule="auto"/>
              <w:rPr>
                <w:rFonts w:ascii="宋体" w:hAnsi="宋体" w:cs="华文仿宋"/>
                <w:sz w:val="21"/>
                <w:szCs w:val="21"/>
              </w:rPr>
            </w:pPr>
            <w:r>
              <w:rPr>
                <w:rFonts w:hint="eastAsia" w:ascii="宋体" w:hAnsi="宋体" w:cs="华文仿宋"/>
                <w:sz w:val="21"/>
                <w:szCs w:val="21"/>
              </w:rPr>
              <w:t>目标2：能够针对实训项目的具体需求，运用自顶向下、逐步细化的设计方法完成系统的概要和详细设计。对实训项目的设计结果进行展示和呈现，并体现创新意识。</w:t>
            </w:r>
          </w:p>
          <w:p w14:paraId="065DDB3D">
            <w:pPr>
              <w:spacing w:line="240" w:lineRule="auto"/>
              <w:rPr>
                <w:rFonts w:ascii="宋体" w:hAnsi="宋体" w:cs="华文仿宋"/>
                <w:sz w:val="21"/>
                <w:szCs w:val="21"/>
              </w:rPr>
            </w:pPr>
          </w:p>
        </w:tc>
        <w:tc>
          <w:tcPr>
            <w:tcW w:w="660" w:type="dxa"/>
            <w:vAlign w:val="center"/>
          </w:tcPr>
          <w:p w14:paraId="7BFFF867">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验收</w:t>
            </w:r>
          </w:p>
          <w:p w14:paraId="2AF26444">
            <w:pPr>
              <w:spacing w:line="240" w:lineRule="auto"/>
              <w:rPr>
                <w:rFonts w:ascii="宋体" w:hAnsi="宋体" w:cs="华文仿宋"/>
                <w:sz w:val="21"/>
                <w:szCs w:val="21"/>
              </w:rPr>
            </w:pPr>
            <w:r>
              <w:rPr>
                <w:rFonts w:hint="eastAsia" w:ascii="宋体" w:hAnsi="宋体" w:cs="华文仿宋"/>
                <w:snapToGrid w:val="0"/>
                <w:kern w:val="0"/>
                <w:sz w:val="21"/>
                <w:szCs w:val="21"/>
              </w:rPr>
              <w:t>评审</w:t>
            </w:r>
          </w:p>
        </w:tc>
        <w:tc>
          <w:tcPr>
            <w:tcW w:w="560" w:type="dxa"/>
            <w:vAlign w:val="center"/>
          </w:tcPr>
          <w:p w14:paraId="766E877A">
            <w:pPr>
              <w:pStyle w:val="19"/>
              <w:widowControl/>
              <w:spacing w:line="240" w:lineRule="auto"/>
              <w:ind w:firstLine="0" w:firstLineChars="0"/>
              <w:rPr>
                <w:rFonts w:ascii="宋体" w:hAnsi="宋体" w:cs="华文仿宋"/>
                <w:sz w:val="21"/>
                <w:szCs w:val="21"/>
              </w:rPr>
            </w:pPr>
            <w:r>
              <w:rPr>
                <w:rFonts w:hint="eastAsia" w:ascii="宋体" w:hAnsi="宋体" w:cs="华文仿宋"/>
                <w:sz w:val="21"/>
                <w:szCs w:val="21"/>
                <w:lang w:val="en-US" w:eastAsia="zh-CN"/>
              </w:rPr>
              <w:t>2</w:t>
            </w:r>
            <w:r>
              <w:rPr>
                <w:rFonts w:hint="eastAsia" w:ascii="宋体" w:hAnsi="宋体" w:cs="华文仿宋"/>
                <w:sz w:val="21"/>
                <w:szCs w:val="21"/>
              </w:rPr>
              <w:t>0</w:t>
            </w:r>
          </w:p>
        </w:tc>
        <w:tc>
          <w:tcPr>
            <w:tcW w:w="5849" w:type="dxa"/>
            <w:vAlign w:val="center"/>
          </w:tcPr>
          <w:p w14:paraId="29889799">
            <w:pPr>
              <w:spacing w:line="240" w:lineRule="auto"/>
              <w:rPr>
                <w:rFonts w:ascii="宋体" w:hAnsi="宋体" w:cs="华文仿宋"/>
                <w:sz w:val="21"/>
                <w:szCs w:val="21"/>
              </w:rPr>
            </w:pPr>
            <w:r>
              <w:rPr>
                <w:rFonts w:hint="eastAsia" w:ascii="宋体" w:hAnsi="宋体" w:cs="华文仿宋"/>
                <w:sz w:val="21"/>
                <w:szCs w:val="21"/>
              </w:rPr>
              <w:t>1）针对实训项目的需求，能够非常好地完成概要和详细设计，有较好的成果呈现，并有一定的创新，得</w:t>
            </w:r>
            <w:r>
              <w:rPr>
                <w:rFonts w:hint="eastAsia" w:ascii="宋体" w:hAnsi="宋体" w:cs="华文仿宋"/>
                <w:sz w:val="21"/>
                <w:szCs w:val="21"/>
                <w:lang w:val="en-US" w:eastAsia="zh-CN"/>
              </w:rPr>
              <w:t>18</w:t>
            </w:r>
            <w:r>
              <w:rPr>
                <w:rFonts w:hint="eastAsia" w:ascii="宋体" w:hAnsi="宋体" w:cs="华文仿宋"/>
                <w:sz w:val="21"/>
                <w:szCs w:val="21"/>
              </w:rPr>
              <w:t>-</w:t>
            </w:r>
            <w:r>
              <w:rPr>
                <w:rFonts w:hint="eastAsia" w:ascii="宋体" w:hAnsi="宋体" w:cs="华文仿宋"/>
                <w:sz w:val="21"/>
                <w:szCs w:val="21"/>
                <w:lang w:val="en-US" w:eastAsia="zh-CN"/>
              </w:rPr>
              <w:t>2</w:t>
            </w:r>
            <w:r>
              <w:rPr>
                <w:rFonts w:hint="eastAsia" w:ascii="宋体" w:hAnsi="宋体" w:cs="华文仿宋"/>
                <w:sz w:val="21"/>
                <w:szCs w:val="21"/>
              </w:rPr>
              <w:t>0分;</w:t>
            </w:r>
          </w:p>
          <w:p w14:paraId="5346F7C8">
            <w:pPr>
              <w:spacing w:line="240" w:lineRule="auto"/>
              <w:rPr>
                <w:rFonts w:ascii="宋体" w:hAnsi="宋体" w:cs="华文仿宋"/>
                <w:sz w:val="21"/>
                <w:szCs w:val="21"/>
              </w:rPr>
            </w:pPr>
            <w:r>
              <w:rPr>
                <w:rFonts w:hint="eastAsia" w:ascii="宋体" w:hAnsi="宋体" w:cs="华文仿宋"/>
                <w:sz w:val="21"/>
                <w:szCs w:val="21"/>
              </w:rPr>
              <w:t>2）针对实训项目的需求，能够较好地完成概要和详细设计，有较好的成果呈现，并有一定的创新，得</w:t>
            </w:r>
            <w:r>
              <w:rPr>
                <w:rFonts w:hint="eastAsia" w:ascii="宋体" w:hAnsi="宋体" w:cs="华文仿宋"/>
                <w:sz w:val="21"/>
                <w:szCs w:val="21"/>
                <w:lang w:val="en-US" w:eastAsia="zh-CN"/>
              </w:rPr>
              <w:t>16</w:t>
            </w:r>
            <w:r>
              <w:rPr>
                <w:rFonts w:hint="eastAsia" w:ascii="宋体" w:hAnsi="宋体" w:cs="华文仿宋"/>
                <w:sz w:val="21"/>
                <w:szCs w:val="21"/>
              </w:rPr>
              <w:t>-</w:t>
            </w:r>
            <w:r>
              <w:rPr>
                <w:rFonts w:hint="eastAsia" w:ascii="宋体" w:hAnsi="宋体" w:cs="华文仿宋"/>
                <w:sz w:val="21"/>
                <w:szCs w:val="21"/>
                <w:lang w:val="en-US" w:eastAsia="zh-CN"/>
              </w:rPr>
              <w:t>17</w:t>
            </w:r>
            <w:r>
              <w:rPr>
                <w:rFonts w:hint="eastAsia" w:ascii="宋体" w:hAnsi="宋体" w:cs="华文仿宋"/>
                <w:sz w:val="21"/>
                <w:szCs w:val="21"/>
              </w:rPr>
              <w:t>分;</w:t>
            </w:r>
          </w:p>
          <w:p w14:paraId="075A041E">
            <w:pPr>
              <w:spacing w:line="240" w:lineRule="auto"/>
              <w:rPr>
                <w:rFonts w:ascii="宋体" w:hAnsi="宋体" w:cs="华文仿宋"/>
                <w:sz w:val="21"/>
                <w:szCs w:val="21"/>
              </w:rPr>
            </w:pPr>
            <w:r>
              <w:rPr>
                <w:rFonts w:hint="eastAsia" w:ascii="宋体" w:hAnsi="宋体" w:cs="华文仿宋"/>
                <w:sz w:val="21"/>
                <w:szCs w:val="21"/>
              </w:rPr>
              <w:t>3）针对实训项目的需求，基本能够完成概要和详细设计，有成果呈现，并有创新意识，得1</w:t>
            </w:r>
            <w:r>
              <w:rPr>
                <w:rFonts w:hint="eastAsia" w:ascii="宋体" w:hAnsi="宋体" w:cs="华文仿宋"/>
                <w:sz w:val="21"/>
                <w:szCs w:val="21"/>
                <w:lang w:val="en-US" w:eastAsia="zh-CN"/>
              </w:rPr>
              <w:t>2</w:t>
            </w:r>
            <w:r>
              <w:rPr>
                <w:rFonts w:hint="eastAsia" w:ascii="宋体" w:hAnsi="宋体" w:cs="华文仿宋"/>
                <w:sz w:val="21"/>
                <w:szCs w:val="21"/>
              </w:rPr>
              <w:t>-</w:t>
            </w:r>
            <w:r>
              <w:rPr>
                <w:rFonts w:hint="eastAsia" w:ascii="宋体" w:hAnsi="宋体" w:cs="华文仿宋"/>
                <w:sz w:val="21"/>
                <w:szCs w:val="21"/>
                <w:lang w:val="en-US" w:eastAsia="zh-CN"/>
              </w:rPr>
              <w:t>15</w:t>
            </w:r>
            <w:r>
              <w:rPr>
                <w:rFonts w:hint="eastAsia" w:ascii="宋体" w:hAnsi="宋体" w:cs="华文仿宋"/>
                <w:sz w:val="21"/>
                <w:szCs w:val="21"/>
              </w:rPr>
              <w:t>分;</w:t>
            </w:r>
          </w:p>
          <w:p w14:paraId="71529D54">
            <w:pPr>
              <w:spacing w:line="240" w:lineRule="auto"/>
              <w:rPr>
                <w:rFonts w:ascii="宋体" w:hAnsi="宋体" w:cs="华文仿宋"/>
                <w:sz w:val="21"/>
                <w:szCs w:val="21"/>
              </w:rPr>
            </w:pPr>
            <w:r>
              <w:rPr>
                <w:rFonts w:hint="eastAsia" w:ascii="宋体" w:hAnsi="宋体" w:cs="华文仿宋"/>
                <w:sz w:val="21"/>
                <w:szCs w:val="21"/>
              </w:rPr>
              <w:t>4）针对实训项目的需求，完成大部分概要和详细设计，得</w:t>
            </w:r>
            <w:r>
              <w:rPr>
                <w:rFonts w:hint="eastAsia" w:ascii="宋体" w:hAnsi="宋体" w:cs="华文仿宋"/>
                <w:sz w:val="21"/>
                <w:szCs w:val="21"/>
                <w:lang w:val="en-US" w:eastAsia="zh-CN"/>
              </w:rPr>
              <w:t>9</w:t>
            </w:r>
            <w:r>
              <w:rPr>
                <w:rFonts w:hint="eastAsia" w:ascii="宋体" w:hAnsi="宋体" w:cs="华文仿宋"/>
                <w:sz w:val="21"/>
                <w:szCs w:val="21"/>
              </w:rPr>
              <w:t>-1</w:t>
            </w:r>
            <w:r>
              <w:rPr>
                <w:rFonts w:hint="eastAsia" w:ascii="宋体" w:hAnsi="宋体" w:cs="华文仿宋"/>
                <w:sz w:val="21"/>
                <w:szCs w:val="21"/>
                <w:lang w:val="en-US" w:eastAsia="zh-CN"/>
              </w:rPr>
              <w:t>1</w:t>
            </w:r>
            <w:r>
              <w:rPr>
                <w:rFonts w:hint="eastAsia" w:ascii="宋体" w:hAnsi="宋体" w:cs="华文仿宋"/>
                <w:sz w:val="21"/>
                <w:szCs w:val="21"/>
              </w:rPr>
              <w:t>分;</w:t>
            </w:r>
          </w:p>
          <w:p w14:paraId="744AAB9D">
            <w:pPr>
              <w:widowControl/>
              <w:spacing w:line="240" w:lineRule="auto"/>
              <w:rPr>
                <w:rFonts w:ascii="宋体" w:hAnsi="宋体" w:cs="华文仿宋"/>
                <w:sz w:val="21"/>
                <w:szCs w:val="21"/>
              </w:rPr>
            </w:pPr>
            <w:r>
              <w:rPr>
                <w:rFonts w:hint="eastAsia" w:ascii="宋体" w:hAnsi="宋体" w:cs="华文仿宋"/>
                <w:sz w:val="21"/>
                <w:szCs w:val="21"/>
              </w:rPr>
              <w:t>5）针对实训项目的需求，不能进行概要和详细设计，得1-</w:t>
            </w:r>
            <w:r>
              <w:rPr>
                <w:rFonts w:hint="eastAsia" w:ascii="宋体" w:hAnsi="宋体" w:cs="华文仿宋"/>
                <w:sz w:val="21"/>
                <w:szCs w:val="21"/>
                <w:lang w:val="en-US" w:eastAsia="zh-CN"/>
              </w:rPr>
              <w:t>8</w:t>
            </w:r>
            <w:r>
              <w:rPr>
                <w:rFonts w:hint="eastAsia" w:ascii="宋体" w:hAnsi="宋体" w:cs="华文仿宋"/>
                <w:sz w:val="21"/>
                <w:szCs w:val="21"/>
              </w:rPr>
              <w:t>分;</w:t>
            </w:r>
          </w:p>
        </w:tc>
      </w:tr>
      <w:tr w14:paraId="1343EB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497" w:hRule="atLeast"/>
        </w:trPr>
        <w:tc>
          <w:tcPr>
            <w:tcW w:w="3311" w:type="dxa"/>
            <w:vAlign w:val="center"/>
          </w:tcPr>
          <w:p w14:paraId="184F3FD2">
            <w:pPr>
              <w:spacing w:line="240" w:lineRule="auto"/>
              <w:rPr>
                <w:rFonts w:ascii="宋体" w:hAnsi="宋体" w:cs="华文仿宋"/>
                <w:sz w:val="21"/>
                <w:szCs w:val="21"/>
              </w:rPr>
            </w:pPr>
            <w:r>
              <w:rPr>
                <w:rFonts w:hint="eastAsia" w:ascii="宋体" w:hAnsi="宋体" w:cs="华文仿宋"/>
                <w:sz w:val="21"/>
                <w:szCs w:val="21"/>
              </w:rPr>
              <w:t>目标3：理解各种软件开发工具与技术的内涵、理论基础、基本功能、发展现状与前景，以及认识其局限性，在项目实践中能正确的选择与使用软件开发工具，有必要时参加或组织开发工具的自行研制，提高开发水平与效率。</w:t>
            </w:r>
          </w:p>
        </w:tc>
        <w:tc>
          <w:tcPr>
            <w:tcW w:w="660" w:type="dxa"/>
            <w:vAlign w:val="center"/>
          </w:tcPr>
          <w:p w14:paraId="1816AD65">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验收</w:t>
            </w:r>
          </w:p>
          <w:p w14:paraId="6C09E6C0">
            <w:pPr>
              <w:spacing w:line="240" w:lineRule="auto"/>
              <w:rPr>
                <w:rFonts w:ascii="宋体" w:hAnsi="宋体" w:cs="华文仿宋"/>
                <w:sz w:val="21"/>
                <w:szCs w:val="21"/>
              </w:rPr>
            </w:pPr>
            <w:r>
              <w:rPr>
                <w:rFonts w:hint="eastAsia" w:ascii="宋体" w:hAnsi="宋体" w:cs="华文仿宋"/>
                <w:snapToGrid w:val="0"/>
                <w:kern w:val="0"/>
                <w:sz w:val="21"/>
                <w:szCs w:val="21"/>
              </w:rPr>
              <w:t>评审</w:t>
            </w:r>
          </w:p>
        </w:tc>
        <w:tc>
          <w:tcPr>
            <w:tcW w:w="560" w:type="dxa"/>
            <w:vAlign w:val="center"/>
          </w:tcPr>
          <w:p w14:paraId="6033D9BF">
            <w:pPr>
              <w:pStyle w:val="19"/>
              <w:widowControl/>
              <w:spacing w:line="240" w:lineRule="auto"/>
              <w:ind w:firstLine="0" w:firstLineChars="0"/>
              <w:rPr>
                <w:rFonts w:ascii="宋体" w:hAnsi="宋体" w:cs="华文仿宋"/>
                <w:sz w:val="21"/>
                <w:szCs w:val="21"/>
              </w:rPr>
            </w:pPr>
            <w:r>
              <w:rPr>
                <w:rFonts w:hint="eastAsia" w:ascii="宋体" w:hAnsi="宋体" w:cs="华文仿宋"/>
                <w:sz w:val="21"/>
                <w:szCs w:val="21"/>
              </w:rPr>
              <w:t>30</w:t>
            </w:r>
          </w:p>
        </w:tc>
        <w:tc>
          <w:tcPr>
            <w:tcW w:w="5849" w:type="dxa"/>
            <w:vAlign w:val="center"/>
          </w:tcPr>
          <w:p w14:paraId="77C7B372">
            <w:pPr>
              <w:widowControl/>
              <w:numPr>
                <w:ilvl w:val="0"/>
                <w:numId w:val="10"/>
              </w:numPr>
              <w:spacing w:line="240" w:lineRule="auto"/>
              <w:rPr>
                <w:rFonts w:ascii="宋体" w:hAnsi="宋体" w:cs="华文仿宋"/>
                <w:sz w:val="21"/>
                <w:szCs w:val="21"/>
              </w:rPr>
            </w:pPr>
            <w:r>
              <w:rPr>
                <w:rFonts w:hint="eastAsia" w:ascii="宋体" w:hAnsi="宋体" w:cs="华文仿宋"/>
                <w:sz w:val="21"/>
                <w:szCs w:val="21"/>
              </w:rPr>
              <w:t>能熟练运用各种软件开发工具，理解当前软件技术的内涵、发展现状与前景，以及认识其局限性，能对开发工具的自行研制，得25-30分。</w:t>
            </w:r>
          </w:p>
          <w:p w14:paraId="723BC31E">
            <w:pPr>
              <w:widowControl/>
              <w:numPr>
                <w:ilvl w:val="0"/>
                <w:numId w:val="10"/>
              </w:numPr>
              <w:spacing w:line="240" w:lineRule="auto"/>
              <w:rPr>
                <w:rFonts w:ascii="宋体" w:hAnsi="宋体" w:cs="华文仿宋"/>
                <w:sz w:val="21"/>
                <w:szCs w:val="21"/>
              </w:rPr>
            </w:pPr>
            <w:r>
              <w:rPr>
                <w:rFonts w:hint="eastAsia" w:ascii="宋体" w:hAnsi="宋体" w:cs="华文仿宋"/>
                <w:sz w:val="21"/>
                <w:szCs w:val="21"/>
              </w:rPr>
              <w:t>能熟练运用各种软件开发工具，理解当前软件技术的内涵、发展现状与前景，以及认识其局限性，得24-24分。</w:t>
            </w:r>
          </w:p>
          <w:p w14:paraId="162F433C">
            <w:pPr>
              <w:widowControl/>
              <w:numPr>
                <w:ilvl w:val="0"/>
                <w:numId w:val="10"/>
              </w:numPr>
              <w:spacing w:line="240" w:lineRule="auto"/>
              <w:rPr>
                <w:rFonts w:ascii="宋体" w:hAnsi="宋体" w:cs="华文仿宋"/>
                <w:sz w:val="21"/>
                <w:szCs w:val="21"/>
              </w:rPr>
            </w:pPr>
            <w:r>
              <w:rPr>
                <w:rFonts w:hint="eastAsia" w:ascii="宋体" w:hAnsi="宋体" w:cs="华文仿宋"/>
                <w:sz w:val="21"/>
                <w:szCs w:val="21"/>
              </w:rPr>
              <w:t>能运用各种软件开发工具，理解当前软件技术的内涵、发展现状与前景，以及认识其局限性，得13-18分。</w:t>
            </w:r>
          </w:p>
          <w:p w14:paraId="18128CD3">
            <w:pPr>
              <w:widowControl/>
              <w:numPr>
                <w:ilvl w:val="0"/>
                <w:numId w:val="10"/>
              </w:numPr>
              <w:spacing w:line="240" w:lineRule="auto"/>
              <w:rPr>
                <w:rFonts w:ascii="宋体" w:hAnsi="宋体" w:cs="华文仿宋"/>
                <w:sz w:val="21"/>
                <w:szCs w:val="21"/>
              </w:rPr>
            </w:pPr>
            <w:r>
              <w:rPr>
                <w:rFonts w:hint="eastAsia" w:ascii="宋体" w:hAnsi="宋体" w:cs="华文仿宋"/>
                <w:sz w:val="21"/>
                <w:szCs w:val="21"/>
              </w:rPr>
              <w:t>能运用软件开发工具，理解当前软件技术的内涵、发展现状与前景，得7-12分。</w:t>
            </w:r>
          </w:p>
          <w:p w14:paraId="57091506">
            <w:pPr>
              <w:widowControl/>
              <w:numPr>
                <w:ilvl w:val="0"/>
                <w:numId w:val="10"/>
              </w:numPr>
              <w:spacing w:line="240" w:lineRule="auto"/>
              <w:rPr>
                <w:rFonts w:ascii="宋体" w:hAnsi="宋体" w:cs="华文仿宋"/>
                <w:sz w:val="21"/>
                <w:szCs w:val="21"/>
              </w:rPr>
            </w:pPr>
            <w:r>
              <w:rPr>
                <w:rFonts w:hint="eastAsia" w:ascii="宋体" w:hAnsi="宋体" w:cs="华文仿宋"/>
                <w:sz w:val="21"/>
                <w:szCs w:val="21"/>
              </w:rPr>
              <w:t>不能熟练运用软件开发工具，不能理解当前软件技术的内涵、发展现状，得1-6分。</w:t>
            </w:r>
          </w:p>
        </w:tc>
      </w:tr>
      <w:tr w14:paraId="4DD88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504" w:hRule="atLeast"/>
        </w:trPr>
        <w:tc>
          <w:tcPr>
            <w:tcW w:w="3311" w:type="dxa"/>
            <w:vAlign w:val="center"/>
          </w:tcPr>
          <w:p w14:paraId="7403A4D2">
            <w:pPr>
              <w:spacing w:line="240" w:lineRule="auto"/>
              <w:rPr>
                <w:rFonts w:ascii="宋体" w:hAnsi="宋体" w:cs="华文仿宋"/>
                <w:sz w:val="21"/>
                <w:szCs w:val="21"/>
              </w:rPr>
            </w:pPr>
          </w:p>
          <w:p w14:paraId="7395F0FC">
            <w:pPr>
              <w:spacing w:line="240" w:lineRule="auto"/>
              <w:rPr>
                <w:rFonts w:ascii="宋体" w:hAnsi="宋体" w:cs="华文仿宋"/>
                <w:sz w:val="21"/>
                <w:szCs w:val="21"/>
              </w:rPr>
            </w:pPr>
            <w:r>
              <w:rPr>
                <w:rFonts w:hint="eastAsia" w:ascii="宋体" w:hAnsi="宋体" w:cs="华文仿宋"/>
                <w:sz w:val="21"/>
                <w:szCs w:val="21"/>
              </w:rPr>
              <w:t>目标4：能从社会、健康、安全、法律、文化及环境等各方面对项目实践进行可行性分析，包括技术可行性、经济可行性和社会可行性，软件项目是否危害健康、触犯法律、影响环境和社会的可持续发展，充分考虑软件工程实践对环境和社会可持续发展的影响。</w:t>
            </w:r>
          </w:p>
        </w:tc>
        <w:tc>
          <w:tcPr>
            <w:tcW w:w="660" w:type="dxa"/>
            <w:vAlign w:val="center"/>
          </w:tcPr>
          <w:p w14:paraId="084C0157">
            <w:pPr>
              <w:spacing w:line="240" w:lineRule="auto"/>
              <w:ind w:firstLine="105" w:firstLineChars="50"/>
              <w:rPr>
                <w:rFonts w:ascii="宋体" w:hAnsi="宋体" w:cs="华文仿宋"/>
                <w:snapToGrid w:val="0"/>
                <w:kern w:val="0"/>
                <w:sz w:val="21"/>
                <w:szCs w:val="21"/>
              </w:rPr>
            </w:pPr>
            <w:r>
              <w:rPr>
                <w:rFonts w:hint="eastAsia" w:ascii="宋体" w:hAnsi="宋体" w:cs="华文仿宋"/>
                <w:snapToGrid w:val="0"/>
                <w:kern w:val="0"/>
                <w:sz w:val="21"/>
                <w:szCs w:val="21"/>
              </w:rPr>
              <w:t>验收</w:t>
            </w:r>
          </w:p>
          <w:p w14:paraId="2DD1723B">
            <w:pPr>
              <w:spacing w:line="240" w:lineRule="auto"/>
              <w:ind w:firstLine="105" w:firstLineChars="50"/>
              <w:rPr>
                <w:rFonts w:ascii="宋体" w:hAnsi="宋体" w:cs="华文仿宋"/>
                <w:sz w:val="21"/>
                <w:szCs w:val="21"/>
              </w:rPr>
            </w:pPr>
            <w:r>
              <w:rPr>
                <w:rFonts w:hint="eastAsia" w:ascii="宋体" w:hAnsi="宋体" w:cs="华文仿宋"/>
                <w:snapToGrid w:val="0"/>
                <w:kern w:val="0"/>
                <w:sz w:val="21"/>
                <w:szCs w:val="21"/>
              </w:rPr>
              <w:t>评审</w:t>
            </w:r>
          </w:p>
        </w:tc>
        <w:tc>
          <w:tcPr>
            <w:tcW w:w="560" w:type="dxa"/>
            <w:vAlign w:val="center"/>
          </w:tcPr>
          <w:p w14:paraId="2B2E1689">
            <w:pPr>
              <w:pStyle w:val="19"/>
              <w:widowControl/>
              <w:spacing w:line="240" w:lineRule="auto"/>
              <w:ind w:firstLine="0" w:firstLineChars="0"/>
              <w:rPr>
                <w:rFonts w:ascii="宋体" w:hAnsi="宋体" w:cs="华文仿宋"/>
                <w:sz w:val="21"/>
                <w:szCs w:val="21"/>
              </w:rPr>
            </w:pPr>
            <w:r>
              <w:rPr>
                <w:rFonts w:hint="eastAsia" w:ascii="宋体" w:hAnsi="宋体" w:cs="华文仿宋"/>
                <w:sz w:val="21"/>
                <w:szCs w:val="21"/>
              </w:rPr>
              <w:t>15</w:t>
            </w:r>
          </w:p>
        </w:tc>
        <w:tc>
          <w:tcPr>
            <w:tcW w:w="5849" w:type="dxa"/>
            <w:vAlign w:val="center"/>
          </w:tcPr>
          <w:p w14:paraId="0F5CF3F0">
            <w:pPr>
              <w:spacing w:line="240" w:lineRule="auto"/>
              <w:rPr>
                <w:rFonts w:ascii="宋体" w:hAnsi="宋体" w:cs="华文仿宋"/>
                <w:sz w:val="21"/>
                <w:szCs w:val="21"/>
              </w:rPr>
            </w:pPr>
            <w:r>
              <w:rPr>
                <w:rFonts w:hint="eastAsia" w:ascii="宋体" w:hAnsi="宋体" w:cs="华文仿宋"/>
                <w:sz w:val="21"/>
                <w:szCs w:val="21"/>
              </w:rPr>
              <w:t>1）能够在可行性分析中深入地分析社会、健康、可持续发展等非技术性因素，得12-15分;</w:t>
            </w:r>
          </w:p>
          <w:p w14:paraId="52894F30">
            <w:pPr>
              <w:spacing w:line="240" w:lineRule="auto"/>
              <w:rPr>
                <w:rFonts w:ascii="宋体" w:hAnsi="宋体" w:cs="华文仿宋"/>
                <w:sz w:val="21"/>
                <w:szCs w:val="21"/>
              </w:rPr>
            </w:pPr>
            <w:r>
              <w:rPr>
                <w:rFonts w:hint="eastAsia" w:ascii="宋体" w:hAnsi="宋体" w:cs="华文仿宋"/>
                <w:sz w:val="21"/>
                <w:szCs w:val="21"/>
              </w:rPr>
              <w:t>2）能够在可行性分析中较深入地分析社会、健康、可持续发展等非技术性因素，得8-11分;</w:t>
            </w:r>
          </w:p>
          <w:p w14:paraId="3C66A667">
            <w:pPr>
              <w:spacing w:line="240" w:lineRule="auto"/>
              <w:rPr>
                <w:rFonts w:ascii="宋体" w:hAnsi="宋体" w:cs="华文仿宋"/>
                <w:sz w:val="21"/>
                <w:szCs w:val="21"/>
              </w:rPr>
            </w:pPr>
            <w:r>
              <w:rPr>
                <w:rFonts w:hint="eastAsia" w:ascii="宋体" w:hAnsi="宋体" w:cs="华文仿宋"/>
                <w:sz w:val="21"/>
                <w:szCs w:val="21"/>
              </w:rPr>
              <w:t>3）能够在可行性分析中考虑社会、健康、可持续发展等非技术性因素，得4-7分;</w:t>
            </w:r>
          </w:p>
          <w:p w14:paraId="6502698E">
            <w:pPr>
              <w:widowControl/>
              <w:spacing w:line="240" w:lineRule="auto"/>
              <w:rPr>
                <w:rFonts w:ascii="宋体" w:hAnsi="宋体" w:cs="华文仿宋"/>
                <w:sz w:val="21"/>
                <w:szCs w:val="21"/>
              </w:rPr>
            </w:pPr>
            <w:r>
              <w:rPr>
                <w:rFonts w:hint="eastAsia" w:ascii="宋体" w:hAnsi="宋体" w:cs="华文仿宋"/>
                <w:sz w:val="21"/>
                <w:szCs w:val="21"/>
              </w:rPr>
              <w:t>4）在可行性分析中分析社会、健康、可持续发展等非技术性因素浅显、欠缺，得1-3分;</w:t>
            </w:r>
          </w:p>
        </w:tc>
      </w:tr>
      <w:tr w14:paraId="36D43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504" w:hRule="atLeast"/>
        </w:trPr>
        <w:tc>
          <w:tcPr>
            <w:tcW w:w="3311" w:type="dxa"/>
            <w:vAlign w:val="center"/>
          </w:tcPr>
          <w:p w14:paraId="5CF46AFB">
            <w:pPr>
              <w:spacing w:line="240" w:lineRule="auto"/>
              <w:rPr>
                <w:rFonts w:hint="eastAsia" w:ascii="宋体" w:hAnsi="宋体" w:cs="华文仿宋"/>
                <w:sz w:val="21"/>
                <w:szCs w:val="21"/>
              </w:rPr>
            </w:pPr>
            <w:r>
              <w:rPr>
                <w:rFonts w:hint="eastAsia" w:ascii="宋体" w:hAnsi="宋体"/>
                <w:szCs w:val="21"/>
              </w:rPr>
              <w:t>目标7：理解</w:t>
            </w:r>
            <w:r>
              <w:rPr>
                <w:rFonts w:hint="eastAsia"/>
              </w:rPr>
              <w:t>软件项目管理中进度管理，资源与费用管理，质量管理三个基本内容，加强构建合作型团队，控制风险，能对软件工程项目时间中存在的问题进行分析,并提出出相应的解决办法。</w:t>
            </w:r>
          </w:p>
        </w:tc>
        <w:tc>
          <w:tcPr>
            <w:tcW w:w="660" w:type="dxa"/>
            <w:vAlign w:val="center"/>
          </w:tcPr>
          <w:p w14:paraId="03537EE6">
            <w:pPr>
              <w:spacing w:line="240" w:lineRule="auto"/>
              <w:ind w:firstLine="105" w:firstLineChars="50"/>
              <w:rPr>
                <w:rFonts w:ascii="宋体" w:hAnsi="宋体" w:cs="华文仿宋"/>
                <w:snapToGrid w:val="0"/>
                <w:kern w:val="0"/>
                <w:sz w:val="21"/>
                <w:szCs w:val="21"/>
              </w:rPr>
            </w:pPr>
            <w:r>
              <w:rPr>
                <w:rFonts w:hint="eastAsia" w:ascii="宋体" w:hAnsi="宋体" w:cs="华文仿宋"/>
                <w:snapToGrid w:val="0"/>
                <w:kern w:val="0"/>
                <w:sz w:val="21"/>
                <w:szCs w:val="21"/>
              </w:rPr>
              <w:t>验收</w:t>
            </w:r>
          </w:p>
          <w:p w14:paraId="694D7134">
            <w:pPr>
              <w:spacing w:line="240" w:lineRule="auto"/>
              <w:ind w:firstLine="105" w:firstLineChars="50"/>
              <w:rPr>
                <w:rFonts w:hint="eastAsia" w:ascii="宋体" w:hAnsi="宋体" w:cs="华文仿宋"/>
                <w:snapToGrid w:val="0"/>
                <w:kern w:val="0"/>
                <w:sz w:val="21"/>
                <w:szCs w:val="21"/>
              </w:rPr>
            </w:pPr>
            <w:r>
              <w:rPr>
                <w:rFonts w:hint="eastAsia" w:ascii="宋体" w:hAnsi="宋体" w:cs="华文仿宋"/>
                <w:snapToGrid w:val="0"/>
                <w:kern w:val="0"/>
                <w:sz w:val="21"/>
                <w:szCs w:val="21"/>
              </w:rPr>
              <w:t>评审</w:t>
            </w:r>
          </w:p>
        </w:tc>
        <w:tc>
          <w:tcPr>
            <w:tcW w:w="560" w:type="dxa"/>
            <w:vAlign w:val="center"/>
          </w:tcPr>
          <w:p w14:paraId="54E1E349">
            <w:pPr>
              <w:pStyle w:val="19"/>
              <w:widowControl/>
              <w:spacing w:line="240" w:lineRule="auto"/>
              <w:ind w:firstLine="0" w:firstLineChars="0"/>
              <w:rPr>
                <w:rFonts w:hint="default" w:ascii="宋体" w:hAnsi="宋体" w:eastAsia="宋体" w:cs="华文仿宋"/>
                <w:sz w:val="21"/>
                <w:szCs w:val="21"/>
                <w:lang w:val="en-US" w:eastAsia="zh-CN"/>
              </w:rPr>
            </w:pPr>
            <w:r>
              <w:rPr>
                <w:rFonts w:hint="eastAsia" w:ascii="宋体" w:hAnsi="宋体" w:cs="华文仿宋"/>
                <w:sz w:val="21"/>
                <w:szCs w:val="21"/>
                <w:lang w:val="en-US" w:eastAsia="zh-CN"/>
              </w:rPr>
              <w:t>20</w:t>
            </w:r>
          </w:p>
        </w:tc>
        <w:tc>
          <w:tcPr>
            <w:tcW w:w="5849" w:type="dxa"/>
            <w:vAlign w:val="center"/>
          </w:tcPr>
          <w:p w14:paraId="69814493">
            <w:pPr>
              <w:widowControl/>
              <w:spacing w:line="240" w:lineRule="auto"/>
              <w:rPr>
                <w:rFonts w:ascii="宋体" w:hAnsi="宋体" w:cs="华文仿宋"/>
                <w:sz w:val="21"/>
                <w:szCs w:val="21"/>
              </w:rPr>
            </w:pPr>
            <w:r>
              <w:rPr>
                <w:rFonts w:hint="eastAsia" w:ascii="宋体" w:hAnsi="宋体" w:cs="华文仿宋"/>
                <w:sz w:val="21"/>
                <w:szCs w:val="21"/>
              </w:rPr>
              <w:t>1）深刻理解项目管理的内涵，加强团队合作，很好地控制风险，对出现的问题提出较好的解决方案，得</w:t>
            </w:r>
            <w:r>
              <w:rPr>
                <w:rFonts w:hint="eastAsia" w:ascii="宋体" w:hAnsi="宋体" w:cs="华文仿宋"/>
                <w:sz w:val="21"/>
                <w:szCs w:val="21"/>
                <w:lang w:val="en-US" w:eastAsia="zh-CN"/>
              </w:rPr>
              <w:t>18</w:t>
            </w:r>
            <w:r>
              <w:rPr>
                <w:rFonts w:hint="eastAsia" w:ascii="宋体" w:hAnsi="宋体" w:cs="华文仿宋"/>
                <w:sz w:val="21"/>
                <w:szCs w:val="21"/>
              </w:rPr>
              <w:t>-</w:t>
            </w:r>
            <w:r>
              <w:rPr>
                <w:rFonts w:hint="eastAsia" w:ascii="宋体" w:hAnsi="宋体" w:cs="华文仿宋"/>
                <w:sz w:val="21"/>
                <w:szCs w:val="21"/>
                <w:lang w:val="en-US" w:eastAsia="zh-CN"/>
              </w:rPr>
              <w:t>2</w:t>
            </w:r>
            <w:r>
              <w:rPr>
                <w:rFonts w:hint="eastAsia" w:ascii="宋体" w:hAnsi="宋体" w:cs="华文仿宋"/>
                <w:sz w:val="21"/>
                <w:szCs w:val="21"/>
              </w:rPr>
              <w:t>0分;</w:t>
            </w:r>
          </w:p>
          <w:p w14:paraId="4C382637">
            <w:pPr>
              <w:widowControl/>
              <w:spacing w:line="240" w:lineRule="auto"/>
              <w:rPr>
                <w:rFonts w:ascii="宋体" w:hAnsi="宋体" w:cs="华文仿宋"/>
                <w:sz w:val="21"/>
                <w:szCs w:val="21"/>
              </w:rPr>
            </w:pPr>
            <w:r>
              <w:rPr>
                <w:rFonts w:hint="eastAsia" w:ascii="宋体" w:hAnsi="宋体" w:cs="华文仿宋"/>
                <w:sz w:val="21"/>
                <w:szCs w:val="21"/>
              </w:rPr>
              <w:t>2）理解项目管理的内涵，加强团队合作，很好地控制风险，对出现的问题提出合理的解决方案，得</w:t>
            </w:r>
            <w:r>
              <w:rPr>
                <w:rFonts w:hint="eastAsia" w:ascii="宋体" w:hAnsi="宋体" w:cs="华文仿宋"/>
                <w:sz w:val="21"/>
                <w:szCs w:val="21"/>
                <w:lang w:val="en-US" w:eastAsia="zh-CN"/>
              </w:rPr>
              <w:t>16</w:t>
            </w:r>
            <w:r>
              <w:rPr>
                <w:rFonts w:hint="eastAsia" w:ascii="宋体" w:hAnsi="宋体" w:cs="华文仿宋"/>
                <w:sz w:val="21"/>
                <w:szCs w:val="21"/>
              </w:rPr>
              <w:t>-</w:t>
            </w:r>
            <w:r>
              <w:rPr>
                <w:rFonts w:hint="eastAsia" w:ascii="宋体" w:hAnsi="宋体" w:cs="华文仿宋"/>
                <w:sz w:val="21"/>
                <w:szCs w:val="21"/>
                <w:lang w:val="en-US" w:eastAsia="zh-CN"/>
              </w:rPr>
              <w:t>17</w:t>
            </w:r>
            <w:r>
              <w:rPr>
                <w:rFonts w:hint="eastAsia" w:ascii="宋体" w:hAnsi="宋体" w:cs="华文仿宋"/>
                <w:sz w:val="21"/>
                <w:szCs w:val="21"/>
              </w:rPr>
              <w:t>分;</w:t>
            </w:r>
          </w:p>
          <w:p w14:paraId="0DE82AB8">
            <w:pPr>
              <w:widowControl/>
              <w:spacing w:line="240" w:lineRule="auto"/>
              <w:rPr>
                <w:rFonts w:ascii="宋体" w:hAnsi="宋体" w:cs="华文仿宋"/>
                <w:sz w:val="21"/>
                <w:szCs w:val="21"/>
              </w:rPr>
            </w:pPr>
            <w:r>
              <w:rPr>
                <w:rFonts w:hint="eastAsia" w:ascii="宋体" w:hAnsi="宋体" w:cs="华文仿宋"/>
                <w:sz w:val="21"/>
                <w:szCs w:val="21"/>
              </w:rPr>
              <w:t>3）理解项目管理的内涵，加强团队合作，能控制风险，对出现的问题提出解决方案，得</w:t>
            </w:r>
            <w:r>
              <w:rPr>
                <w:rFonts w:hint="eastAsia" w:ascii="宋体" w:hAnsi="宋体" w:cs="华文仿宋"/>
                <w:sz w:val="21"/>
                <w:szCs w:val="21"/>
                <w:lang w:val="en-US" w:eastAsia="zh-CN"/>
              </w:rPr>
              <w:t>14</w:t>
            </w:r>
            <w:r>
              <w:rPr>
                <w:rFonts w:hint="eastAsia" w:ascii="宋体" w:hAnsi="宋体" w:cs="华文仿宋"/>
                <w:sz w:val="21"/>
                <w:szCs w:val="21"/>
              </w:rPr>
              <w:t>-</w:t>
            </w:r>
            <w:r>
              <w:rPr>
                <w:rFonts w:hint="eastAsia" w:ascii="宋体" w:hAnsi="宋体" w:cs="华文仿宋"/>
                <w:sz w:val="21"/>
                <w:szCs w:val="21"/>
                <w:lang w:val="en-US" w:eastAsia="zh-CN"/>
              </w:rPr>
              <w:t>15</w:t>
            </w:r>
            <w:r>
              <w:rPr>
                <w:rFonts w:hint="eastAsia" w:ascii="宋体" w:hAnsi="宋体" w:cs="华文仿宋"/>
                <w:sz w:val="21"/>
                <w:szCs w:val="21"/>
              </w:rPr>
              <w:t>分;</w:t>
            </w:r>
          </w:p>
          <w:p w14:paraId="2D008CAD">
            <w:pPr>
              <w:widowControl/>
              <w:spacing w:line="240" w:lineRule="auto"/>
              <w:rPr>
                <w:rFonts w:ascii="宋体" w:hAnsi="宋体" w:cs="华文仿宋"/>
                <w:sz w:val="21"/>
                <w:szCs w:val="21"/>
              </w:rPr>
            </w:pPr>
            <w:r>
              <w:rPr>
                <w:rFonts w:hint="eastAsia" w:ascii="宋体" w:hAnsi="宋体" w:cs="华文仿宋"/>
                <w:sz w:val="21"/>
                <w:szCs w:val="21"/>
              </w:rPr>
              <w:t>4）能理解项目管理的内涵，控制风险，对出现的问题提出的解决方案，得</w:t>
            </w:r>
            <w:r>
              <w:rPr>
                <w:rFonts w:hint="eastAsia" w:ascii="宋体" w:hAnsi="宋体" w:cs="华文仿宋"/>
                <w:sz w:val="21"/>
                <w:szCs w:val="21"/>
                <w:lang w:val="en-US" w:eastAsia="zh-CN"/>
              </w:rPr>
              <w:t>12</w:t>
            </w:r>
            <w:r>
              <w:rPr>
                <w:rFonts w:hint="eastAsia" w:ascii="宋体" w:hAnsi="宋体" w:cs="华文仿宋"/>
                <w:sz w:val="21"/>
                <w:szCs w:val="21"/>
              </w:rPr>
              <w:t>-</w:t>
            </w:r>
            <w:r>
              <w:rPr>
                <w:rFonts w:hint="eastAsia" w:ascii="宋体" w:hAnsi="宋体" w:cs="华文仿宋"/>
                <w:sz w:val="21"/>
                <w:szCs w:val="21"/>
                <w:lang w:val="en-US" w:eastAsia="zh-CN"/>
              </w:rPr>
              <w:t>13</w:t>
            </w:r>
            <w:r>
              <w:rPr>
                <w:rFonts w:hint="eastAsia" w:ascii="宋体" w:hAnsi="宋体" w:cs="华文仿宋"/>
                <w:sz w:val="21"/>
                <w:szCs w:val="21"/>
              </w:rPr>
              <w:t>分;</w:t>
            </w:r>
          </w:p>
          <w:p w14:paraId="5FFCE0B6">
            <w:pPr>
              <w:widowControl/>
              <w:spacing w:line="240" w:lineRule="auto"/>
              <w:rPr>
                <w:rFonts w:hint="eastAsia" w:ascii="宋体" w:hAnsi="宋体" w:cs="华文仿宋"/>
                <w:sz w:val="21"/>
                <w:szCs w:val="21"/>
              </w:rPr>
            </w:pPr>
            <w:r>
              <w:rPr>
                <w:rFonts w:hint="eastAsia" w:ascii="宋体" w:hAnsi="宋体" w:cs="华文仿宋"/>
                <w:sz w:val="21"/>
                <w:szCs w:val="21"/>
              </w:rPr>
              <w:t>5）不理解项目管理的内涵，不能加强团队合作与控制风险，对出现的问题无解决方案，得0-</w:t>
            </w:r>
            <w:r>
              <w:rPr>
                <w:rFonts w:hint="eastAsia" w:ascii="宋体" w:hAnsi="宋体" w:cs="华文仿宋"/>
                <w:sz w:val="21"/>
                <w:szCs w:val="21"/>
                <w:lang w:val="en-US" w:eastAsia="zh-CN"/>
              </w:rPr>
              <w:t>11</w:t>
            </w:r>
            <w:r>
              <w:rPr>
                <w:rFonts w:hint="eastAsia" w:ascii="宋体" w:hAnsi="宋体" w:cs="华文仿宋"/>
                <w:sz w:val="21"/>
                <w:szCs w:val="21"/>
              </w:rPr>
              <w:t xml:space="preserve"> 分;</w:t>
            </w:r>
          </w:p>
        </w:tc>
      </w:tr>
      <w:tr w14:paraId="40972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438" w:hRule="atLeast"/>
        </w:trPr>
        <w:tc>
          <w:tcPr>
            <w:tcW w:w="3311" w:type="dxa"/>
            <w:vAlign w:val="center"/>
          </w:tcPr>
          <w:p w14:paraId="5EF1B999">
            <w:pPr>
              <w:spacing w:line="240" w:lineRule="auto"/>
              <w:rPr>
                <w:rFonts w:ascii="宋体" w:hAnsi="宋体" w:cs="华文仿宋"/>
                <w:sz w:val="21"/>
                <w:szCs w:val="21"/>
              </w:rPr>
            </w:pPr>
            <w:r>
              <w:rPr>
                <w:rFonts w:hint="eastAsia" w:ascii="宋体" w:hAnsi="宋体" w:cs="华文仿宋"/>
                <w:sz w:val="21"/>
                <w:szCs w:val="21"/>
              </w:rPr>
              <w:t>目标8：能从整个软件生命周期的角度考虑项目成本,能与经济学、数学模型多学科知识的融合,重视成本、效益和评价。</w:t>
            </w:r>
          </w:p>
        </w:tc>
        <w:tc>
          <w:tcPr>
            <w:tcW w:w="660" w:type="dxa"/>
            <w:vAlign w:val="center"/>
          </w:tcPr>
          <w:p w14:paraId="1B04CA63">
            <w:pPr>
              <w:spacing w:line="240" w:lineRule="auto"/>
              <w:rPr>
                <w:rFonts w:ascii="宋体" w:hAnsi="宋体" w:cs="华文仿宋"/>
                <w:snapToGrid w:val="0"/>
                <w:kern w:val="0"/>
                <w:sz w:val="21"/>
                <w:szCs w:val="21"/>
              </w:rPr>
            </w:pPr>
            <w:r>
              <w:rPr>
                <w:rFonts w:hint="eastAsia" w:ascii="宋体" w:hAnsi="宋体" w:cs="华文仿宋"/>
                <w:snapToGrid w:val="0"/>
                <w:kern w:val="0"/>
                <w:sz w:val="21"/>
                <w:szCs w:val="21"/>
              </w:rPr>
              <w:t>验收</w:t>
            </w:r>
          </w:p>
          <w:p w14:paraId="3CD159E8">
            <w:pPr>
              <w:spacing w:line="240" w:lineRule="auto"/>
              <w:rPr>
                <w:rFonts w:ascii="宋体" w:hAnsi="宋体" w:cs="华文仿宋"/>
                <w:sz w:val="21"/>
                <w:szCs w:val="21"/>
              </w:rPr>
            </w:pPr>
            <w:r>
              <w:rPr>
                <w:rFonts w:hint="eastAsia" w:ascii="宋体" w:hAnsi="宋体" w:cs="华文仿宋"/>
                <w:snapToGrid w:val="0"/>
                <w:kern w:val="0"/>
                <w:sz w:val="21"/>
                <w:szCs w:val="21"/>
              </w:rPr>
              <w:t>评审</w:t>
            </w:r>
          </w:p>
        </w:tc>
        <w:tc>
          <w:tcPr>
            <w:tcW w:w="560" w:type="dxa"/>
            <w:vAlign w:val="center"/>
          </w:tcPr>
          <w:p w14:paraId="4EF1D950">
            <w:pPr>
              <w:pStyle w:val="19"/>
              <w:widowControl/>
              <w:spacing w:line="240" w:lineRule="auto"/>
              <w:ind w:firstLine="0" w:firstLineChars="0"/>
              <w:rPr>
                <w:rFonts w:ascii="宋体" w:hAnsi="宋体" w:cs="华文仿宋"/>
                <w:sz w:val="21"/>
                <w:szCs w:val="21"/>
              </w:rPr>
            </w:pPr>
            <w:r>
              <w:rPr>
                <w:rFonts w:hint="eastAsia" w:ascii="宋体" w:hAnsi="宋体" w:cs="华文仿宋"/>
                <w:sz w:val="21"/>
                <w:szCs w:val="21"/>
              </w:rPr>
              <w:t>15</w:t>
            </w:r>
          </w:p>
        </w:tc>
        <w:tc>
          <w:tcPr>
            <w:tcW w:w="5849" w:type="dxa"/>
            <w:vAlign w:val="center"/>
          </w:tcPr>
          <w:p w14:paraId="2B51603C">
            <w:pPr>
              <w:widowControl/>
              <w:numPr>
                <w:ilvl w:val="0"/>
                <w:numId w:val="11"/>
              </w:numPr>
              <w:spacing w:line="240" w:lineRule="auto"/>
              <w:rPr>
                <w:rFonts w:ascii="宋体" w:hAnsi="宋体" w:cs="华文仿宋"/>
                <w:sz w:val="21"/>
                <w:szCs w:val="21"/>
              </w:rPr>
            </w:pPr>
            <w:r>
              <w:rPr>
                <w:rFonts w:hint="eastAsia" w:ascii="宋体" w:hAnsi="宋体" w:cs="华文仿宋"/>
                <w:sz w:val="21"/>
                <w:szCs w:val="21"/>
              </w:rPr>
              <w:t>能很好的将多学科复杂工程问题的知识融合并运用到软件工程项目管理活动，得12-15分；</w:t>
            </w:r>
          </w:p>
          <w:p w14:paraId="484A6EA9">
            <w:pPr>
              <w:widowControl/>
              <w:numPr>
                <w:ilvl w:val="0"/>
                <w:numId w:val="11"/>
              </w:numPr>
              <w:spacing w:line="240" w:lineRule="auto"/>
              <w:rPr>
                <w:rFonts w:ascii="宋体" w:hAnsi="宋体" w:cs="华文仿宋"/>
                <w:sz w:val="21"/>
                <w:szCs w:val="21"/>
              </w:rPr>
            </w:pPr>
            <w:r>
              <w:rPr>
                <w:rFonts w:hint="eastAsia" w:ascii="宋体" w:hAnsi="宋体" w:cs="华文仿宋"/>
                <w:sz w:val="21"/>
                <w:szCs w:val="21"/>
              </w:rPr>
              <w:t>能较好的将多学科复杂工程问题的知识融合并运用到软件工程项目管理活动，得8-11分；</w:t>
            </w:r>
          </w:p>
          <w:p w14:paraId="2912B757">
            <w:pPr>
              <w:widowControl/>
              <w:numPr>
                <w:ilvl w:val="0"/>
                <w:numId w:val="11"/>
              </w:numPr>
              <w:spacing w:line="240" w:lineRule="auto"/>
              <w:rPr>
                <w:rFonts w:ascii="宋体" w:hAnsi="宋体" w:cs="华文仿宋"/>
                <w:sz w:val="21"/>
                <w:szCs w:val="21"/>
              </w:rPr>
            </w:pPr>
            <w:r>
              <w:rPr>
                <w:rFonts w:hint="eastAsia" w:ascii="宋体" w:hAnsi="宋体" w:cs="华文仿宋"/>
                <w:sz w:val="21"/>
                <w:szCs w:val="21"/>
              </w:rPr>
              <w:t>能将多学科复杂工程问题的知识融合并运用到软件工程项目管理活动，得4-7分；</w:t>
            </w:r>
          </w:p>
          <w:p w14:paraId="7F2F4308">
            <w:pPr>
              <w:widowControl/>
              <w:numPr>
                <w:ilvl w:val="0"/>
                <w:numId w:val="11"/>
              </w:numPr>
              <w:spacing w:line="240" w:lineRule="auto"/>
              <w:rPr>
                <w:rFonts w:ascii="宋体" w:hAnsi="宋体" w:cs="华文仿宋"/>
                <w:sz w:val="21"/>
                <w:szCs w:val="21"/>
              </w:rPr>
            </w:pPr>
            <w:r>
              <w:rPr>
                <w:rFonts w:hint="eastAsia" w:ascii="宋体" w:hAnsi="宋体" w:cs="华文仿宋"/>
                <w:sz w:val="21"/>
                <w:szCs w:val="21"/>
              </w:rPr>
              <w:t>不能将多学科复杂工程问题的知识融合运用到软件工程项目管理活动，得1-3分。</w:t>
            </w:r>
          </w:p>
        </w:tc>
      </w:tr>
      <w:tr w14:paraId="56CBB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365" w:hRule="atLeast"/>
        </w:trPr>
        <w:tc>
          <w:tcPr>
            <w:tcW w:w="3311" w:type="dxa"/>
            <w:vAlign w:val="center"/>
          </w:tcPr>
          <w:p w14:paraId="30A043F8">
            <w:pPr>
              <w:spacing w:line="240" w:lineRule="auto"/>
              <w:rPr>
                <w:rFonts w:ascii="宋体" w:hAnsi="宋体" w:cs="华文仿宋"/>
                <w:sz w:val="21"/>
                <w:szCs w:val="21"/>
              </w:rPr>
            </w:pPr>
            <w:r>
              <w:rPr>
                <w:rFonts w:hint="eastAsia" w:ascii="宋体" w:hAnsi="宋体" w:cs="华文仿宋"/>
                <w:sz w:val="21"/>
                <w:szCs w:val="21"/>
              </w:rPr>
              <w:t xml:space="preserve">目标5：能够理解团队合作的重要性，在实训项目小组中与其他成员友好合作。 在软件开发实训中，能够就实训项目的技术、合作等问题与其他成员有效沟通。 </w:t>
            </w:r>
          </w:p>
          <w:p w14:paraId="43E0D0C8">
            <w:pPr>
              <w:spacing w:line="240" w:lineRule="auto"/>
              <w:rPr>
                <w:rFonts w:ascii="宋体" w:hAnsi="宋体" w:cs="华文仿宋"/>
                <w:sz w:val="21"/>
                <w:szCs w:val="21"/>
              </w:rPr>
            </w:pPr>
          </w:p>
        </w:tc>
        <w:tc>
          <w:tcPr>
            <w:tcW w:w="660" w:type="dxa"/>
            <w:vAlign w:val="center"/>
          </w:tcPr>
          <w:p w14:paraId="32A2A5F1">
            <w:pPr>
              <w:spacing w:line="240" w:lineRule="auto"/>
              <w:rPr>
                <w:rFonts w:ascii="宋体" w:hAnsi="宋体" w:cs="华文仿宋"/>
                <w:kern w:val="0"/>
                <w:sz w:val="21"/>
                <w:szCs w:val="21"/>
                <w:lang w:bidi="ar"/>
              </w:rPr>
            </w:pPr>
          </w:p>
          <w:p w14:paraId="4F35DB9C">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小组</w:t>
            </w:r>
          </w:p>
          <w:p w14:paraId="101C5829">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互评</w:t>
            </w:r>
          </w:p>
        </w:tc>
        <w:tc>
          <w:tcPr>
            <w:tcW w:w="560" w:type="dxa"/>
            <w:vAlign w:val="center"/>
          </w:tcPr>
          <w:p w14:paraId="73839C4F">
            <w:pPr>
              <w:spacing w:line="240" w:lineRule="auto"/>
              <w:rPr>
                <w:rFonts w:ascii="宋体" w:hAnsi="宋体" w:cs="华文仿宋"/>
                <w:kern w:val="0"/>
                <w:sz w:val="21"/>
                <w:szCs w:val="21"/>
                <w:lang w:bidi="ar"/>
              </w:rPr>
            </w:pPr>
          </w:p>
          <w:p w14:paraId="1AACC2D6">
            <w:pPr>
              <w:spacing w:line="240" w:lineRule="auto"/>
              <w:rPr>
                <w:rFonts w:ascii="宋体" w:hAnsi="宋体" w:cs="华文仿宋"/>
                <w:kern w:val="0"/>
                <w:sz w:val="21"/>
                <w:szCs w:val="21"/>
                <w:lang w:bidi="ar"/>
              </w:rPr>
            </w:pPr>
          </w:p>
          <w:p w14:paraId="2FA70CFE">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50</w:t>
            </w:r>
          </w:p>
        </w:tc>
        <w:tc>
          <w:tcPr>
            <w:tcW w:w="5849" w:type="dxa"/>
            <w:vAlign w:val="center"/>
          </w:tcPr>
          <w:p w14:paraId="4C497634">
            <w:pPr>
              <w:widowControl/>
              <w:numPr>
                <w:ilvl w:val="0"/>
                <w:numId w:val="12"/>
              </w:numPr>
              <w:spacing w:line="240" w:lineRule="auto"/>
              <w:rPr>
                <w:rFonts w:ascii="宋体" w:hAnsi="宋体" w:cs="华文仿宋"/>
                <w:sz w:val="21"/>
                <w:szCs w:val="21"/>
              </w:rPr>
            </w:pPr>
            <w:r>
              <w:rPr>
                <w:rFonts w:hint="eastAsia" w:ascii="宋体" w:hAnsi="宋体" w:cs="华文仿宋"/>
                <w:sz w:val="21"/>
                <w:szCs w:val="21"/>
              </w:rPr>
              <w:t>在团队合作中能够非常好地承担自己的团队职责，且与成员协同工作，得41-50分;</w:t>
            </w:r>
          </w:p>
          <w:p w14:paraId="6A6036F0">
            <w:pPr>
              <w:widowControl/>
              <w:numPr>
                <w:ilvl w:val="0"/>
                <w:numId w:val="12"/>
              </w:numPr>
              <w:spacing w:line="240" w:lineRule="auto"/>
              <w:rPr>
                <w:rFonts w:ascii="宋体" w:hAnsi="宋体" w:cs="华文仿宋"/>
                <w:sz w:val="21"/>
                <w:szCs w:val="21"/>
              </w:rPr>
            </w:pPr>
            <w:r>
              <w:rPr>
                <w:rFonts w:hint="eastAsia" w:ascii="宋体" w:hAnsi="宋体" w:cs="华文仿宋"/>
                <w:sz w:val="21"/>
                <w:szCs w:val="21"/>
              </w:rPr>
              <w:t>在团队合作中能够较好地承担自己的团队职责，且与成员协同工作，得31-40分;</w:t>
            </w:r>
          </w:p>
          <w:p w14:paraId="00E47D49">
            <w:pPr>
              <w:widowControl/>
              <w:numPr>
                <w:ilvl w:val="0"/>
                <w:numId w:val="12"/>
              </w:numPr>
              <w:spacing w:line="240" w:lineRule="auto"/>
              <w:rPr>
                <w:rFonts w:ascii="宋体" w:hAnsi="宋体" w:cs="华文仿宋"/>
                <w:sz w:val="21"/>
                <w:szCs w:val="21"/>
              </w:rPr>
            </w:pPr>
            <w:r>
              <w:rPr>
                <w:rFonts w:hint="eastAsia" w:ascii="宋体" w:hAnsi="宋体" w:cs="华文仿宋"/>
                <w:sz w:val="21"/>
                <w:szCs w:val="21"/>
              </w:rPr>
              <w:t>在团队合作中基本能够承担自己的团队职责，且与成员协同工作，得21-30分;</w:t>
            </w:r>
          </w:p>
          <w:p w14:paraId="60C9D0B4">
            <w:pPr>
              <w:widowControl/>
              <w:numPr>
                <w:ilvl w:val="0"/>
                <w:numId w:val="12"/>
              </w:numPr>
              <w:spacing w:line="240" w:lineRule="auto"/>
              <w:rPr>
                <w:rFonts w:ascii="宋体" w:hAnsi="宋体" w:cs="华文仿宋"/>
                <w:sz w:val="21"/>
                <w:szCs w:val="21"/>
              </w:rPr>
            </w:pPr>
            <w:r>
              <w:rPr>
                <w:rFonts w:hint="eastAsia" w:ascii="宋体" w:hAnsi="宋体" w:cs="华文仿宋"/>
                <w:sz w:val="21"/>
                <w:szCs w:val="21"/>
              </w:rPr>
              <w:t>在团队合作中承担自己的团队职责且与成员协同工作的情况欠佳，得11-20分;</w:t>
            </w:r>
          </w:p>
          <w:p w14:paraId="15612D4E">
            <w:pPr>
              <w:widowControl/>
              <w:numPr>
                <w:ilvl w:val="0"/>
                <w:numId w:val="12"/>
              </w:numPr>
              <w:spacing w:line="240" w:lineRule="auto"/>
              <w:rPr>
                <w:rFonts w:ascii="宋体" w:hAnsi="宋体" w:cs="华文仿宋"/>
                <w:sz w:val="21"/>
                <w:szCs w:val="21"/>
              </w:rPr>
            </w:pPr>
            <w:r>
              <w:rPr>
                <w:rFonts w:hint="eastAsia" w:ascii="宋体" w:hAnsi="宋体" w:cs="华文仿宋"/>
                <w:sz w:val="21"/>
                <w:szCs w:val="21"/>
              </w:rPr>
              <w:t>在团队合作中不能承担自己的团队职责，不能与成员协同工作，得0-10 分;</w:t>
            </w:r>
          </w:p>
        </w:tc>
      </w:tr>
      <w:tr w14:paraId="29F7E5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54" w:hRule="atLeast"/>
        </w:trPr>
        <w:tc>
          <w:tcPr>
            <w:tcW w:w="3311" w:type="dxa"/>
            <w:vAlign w:val="center"/>
          </w:tcPr>
          <w:p w14:paraId="422DBA89">
            <w:pPr>
              <w:spacing w:line="240" w:lineRule="auto"/>
              <w:rPr>
                <w:rFonts w:ascii="宋体" w:hAnsi="宋体" w:cs="华文仿宋"/>
                <w:sz w:val="21"/>
                <w:szCs w:val="21"/>
              </w:rPr>
            </w:pPr>
            <w:r>
              <w:rPr>
                <w:rFonts w:hint="eastAsia" w:ascii="宋体" w:hAnsi="宋体" w:cs="华文仿宋"/>
                <w:sz w:val="21"/>
                <w:szCs w:val="21"/>
              </w:rPr>
              <w:t>目标7：理解软件项目管理中进度管理，资源与费用管理，质量管理三个基本内容，加强构建合作型团队，控制风险，能对软件工程项目时间中存在的问题进行分析,并提出出相应的解决办法。</w:t>
            </w:r>
          </w:p>
        </w:tc>
        <w:tc>
          <w:tcPr>
            <w:tcW w:w="660" w:type="dxa"/>
            <w:vAlign w:val="center"/>
          </w:tcPr>
          <w:p w14:paraId="09C2F52A">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小组</w:t>
            </w:r>
          </w:p>
          <w:p w14:paraId="3E2AA048">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互评</w:t>
            </w:r>
          </w:p>
        </w:tc>
        <w:tc>
          <w:tcPr>
            <w:tcW w:w="560" w:type="dxa"/>
            <w:vAlign w:val="center"/>
          </w:tcPr>
          <w:p w14:paraId="27F4B425">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50</w:t>
            </w:r>
          </w:p>
        </w:tc>
        <w:tc>
          <w:tcPr>
            <w:tcW w:w="5849" w:type="dxa"/>
            <w:vAlign w:val="center"/>
          </w:tcPr>
          <w:p w14:paraId="307F07DF">
            <w:pPr>
              <w:widowControl/>
              <w:spacing w:line="240" w:lineRule="auto"/>
              <w:rPr>
                <w:rFonts w:ascii="宋体" w:hAnsi="宋体" w:cs="华文仿宋"/>
                <w:sz w:val="21"/>
                <w:szCs w:val="21"/>
              </w:rPr>
            </w:pPr>
            <w:r>
              <w:rPr>
                <w:rFonts w:hint="eastAsia" w:ascii="宋体" w:hAnsi="宋体" w:cs="华文仿宋"/>
                <w:sz w:val="21"/>
                <w:szCs w:val="21"/>
              </w:rPr>
              <w:t>1）深刻理解项目管理的内涵，加强团队合作，很好地控制风险，对出现的问题提出较好的解决方案，得41-50分;</w:t>
            </w:r>
          </w:p>
          <w:p w14:paraId="0659339A">
            <w:pPr>
              <w:widowControl/>
              <w:spacing w:line="240" w:lineRule="auto"/>
              <w:rPr>
                <w:rFonts w:ascii="宋体" w:hAnsi="宋体" w:cs="华文仿宋"/>
                <w:sz w:val="21"/>
                <w:szCs w:val="21"/>
              </w:rPr>
            </w:pPr>
            <w:r>
              <w:rPr>
                <w:rFonts w:hint="eastAsia" w:ascii="宋体" w:hAnsi="宋体" w:cs="华文仿宋"/>
                <w:sz w:val="21"/>
                <w:szCs w:val="21"/>
              </w:rPr>
              <w:t>2）理解项目管理的内涵，加强团队合作，很好地控制风险，对出现的问题提出合理的解决方案，得31-40分;</w:t>
            </w:r>
          </w:p>
          <w:p w14:paraId="5A44E88C">
            <w:pPr>
              <w:widowControl/>
              <w:spacing w:line="240" w:lineRule="auto"/>
              <w:rPr>
                <w:rFonts w:ascii="宋体" w:hAnsi="宋体" w:cs="华文仿宋"/>
                <w:sz w:val="21"/>
                <w:szCs w:val="21"/>
              </w:rPr>
            </w:pPr>
            <w:r>
              <w:rPr>
                <w:rFonts w:hint="eastAsia" w:ascii="宋体" w:hAnsi="宋体" w:cs="华文仿宋"/>
                <w:sz w:val="21"/>
                <w:szCs w:val="21"/>
              </w:rPr>
              <w:t>3）理解项目管理的内涵，加强团队合作，能控制风险，对出现的问题提出解决方案，得21-30分;</w:t>
            </w:r>
          </w:p>
          <w:p w14:paraId="0A38AA94">
            <w:pPr>
              <w:widowControl/>
              <w:spacing w:line="240" w:lineRule="auto"/>
              <w:rPr>
                <w:rFonts w:ascii="宋体" w:hAnsi="宋体" w:cs="华文仿宋"/>
                <w:sz w:val="21"/>
                <w:szCs w:val="21"/>
              </w:rPr>
            </w:pPr>
            <w:r>
              <w:rPr>
                <w:rFonts w:hint="eastAsia" w:ascii="宋体" w:hAnsi="宋体" w:cs="华文仿宋"/>
                <w:sz w:val="21"/>
                <w:szCs w:val="21"/>
              </w:rPr>
              <w:t>4）能理解项目管理的内涵，控制风险，对出现的问题提出的解决方案，得11-20分;</w:t>
            </w:r>
          </w:p>
          <w:p w14:paraId="6F0381F9">
            <w:pPr>
              <w:widowControl/>
              <w:spacing w:line="240" w:lineRule="auto"/>
              <w:rPr>
                <w:rFonts w:ascii="宋体" w:hAnsi="宋体" w:cs="华文仿宋"/>
                <w:sz w:val="21"/>
                <w:szCs w:val="21"/>
              </w:rPr>
            </w:pPr>
            <w:r>
              <w:rPr>
                <w:rFonts w:hint="eastAsia" w:ascii="宋体" w:hAnsi="宋体" w:cs="华文仿宋"/>
                <w:sz w:val="21"/>
                <w:szCs w:val="21"/>
              </w:rPr>
              <w:t>5）不理解项目管理的内涵，不能加强团队合作与控制风险，对出现的问题无解决方案，得0-10 分;</w:t>
            </w:r>
          </w:p>
        </w:tc>
      </w:tr>
      <w:tr w14:paraId="2BF45C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54" w:hRule="atLeast"/>
        </w:trPr>
        <w:tc>
          <w:tcPr>
            <w:tcW w:w="3311" w:type="dxa"/>
            <w:vAlign w:val="center"/>
          </w:tcPr>
          <w:p w14:paraId="44E6FC90">
            <w:pPr>
              <w:spacing w:line="240" w:lineRule="auto"/>
              <w:rPr>
                <w:rFonts w:ascii="宋体" w:hAnsi="宋体" w:cs="华文仿宋"/>
                <w:sz w:val="21"/>
                <w:szCs w:val="21"/>
              </w:rPr>
            </w:pPr>
            <w:r>
              <w:rPr>
                <w:rFonts w:hint="eastAsia" w:ascii="宋体" w:hAnsi="宋体" w:cs="华文仿宋"/>
                <w:sz w:val="21"/>
                <w:szCs w:val="21"/>
              </w:rPr>
              <w:t>目标1：能理解用户的软件需求并进行可行性分析，建立需求模型，通过用例图、数据流图获取项目需求以及通过类图、状态图、时序图对系统进行分析、寻求解决方案并进行正确表达。</w:t>
            </w:r>
          </w:p>
          <w:p w14:paraId="53D49A11">
            <w:pPr>
              <w:spacing w:line="240" w:lineRule="auto"/>
              <w:rPr>
                <w:rFonts w:ascii="宋体" w:hAnsi="宋体" w:cs="华文仿宋"/>
                <w:sz w:val="21"/>
                <w:szCs w:val="21"/>
              </w:rPr>
            </w:pPr>
          </w:p>
        </w:tc>
        <w:tc>
          <w:tcPr>
            <w:tcW w:w="660" w:type="dxa"/>
            <w:vAlign w:val="center"/>
          </w:tcPr>
          <w:p w14:paraId="6B0AB2D4">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过程</w:t>
            </w:r>
          </w:p>
          <w:p w14:paraId="6E5850F9">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评分</w:t>
            </w:r>
          </w:p>
        </w:tc>
        <w:tc>
          <w:tcPr>
            <w:tcW w:w="560" w:type="dxa"/>
            <w:vAlign w:val="center"/>
          </w:tcPr>
          <w:p w14:paraId="2486BF27">
            <w:pPr>
              <w:pStyle w:val="19"/>
              <w:widowControl/>
              <w:spacing w:line="240" w:lineRule="auto"/>
              <w:ind w:firstLine="0" w:firstLineChars="0"/>
              <w:rPr>
                <w:rFonts w:ascii="宋体" w:hAnsi="宋体" w:cs="华文仿宋"/>
                <w:kern w:val="0"/>
                <w:sz w:val="21"/>
                <w:szCs w:val="21"/>
                <w:lang w:bidi="ar"/>
              </w:rPr>
            </w:pPr>
            <w:r>
              <w:rPr>
                <w:rFonts w:hint="eastAsia" w:ascii="宋体" w:hAnsi="宋体" w:cs="华文仿宋"/>
                <w:kern w:val="0"/>
                <w:sz w:val="21"/>
                <w:szCs w:val="21"/>
                <w:lang w:bidi="ar"/>
              </w:rPr>
              <w:t>30</w:t>
            </w:r>
          </w:p>
        </w:tc>
        <w:tc>
          <w:tcPr>
            <w:tcW w:w="5849" w:type="dxa"/>
            <w:vAlign w:val="center"/>
          </w:tcPr>
          <w:p w14:paraId="6F437758">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针对实训项目的需求分析非常细致和深入，建立一份明确、规范的需求定义得21-30分；</w:t>
            </w:r>
          </w:p>
          <w:p w14:paraId="5D4A0D03">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针对实训项目的需求分析比较细致和深入，建立一份明确、规范的需求定义得16-20分</w:t>
            </w:r>
          </w:p>
          <w:p w14:paraId="660A96FC">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针对实训项目的需求进行分析，建立了一份需求定义得11-15分</w:t>
            </w:r>
          </w:p>
          <w:p w14:paraId="5E1A2EE7">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针对实训项目的需求分析不够深入，建立一份需求定义得6-10分</w:t>
            </w:r>
          </w:p>
          <w:p w14:paraId="176C24C1">
            <w:pPr>
              <w:numPr>
                <w:ilvl w:val="0"/>
                <w:numId w:val="8"/>
              </w:numPr>
              <w:spacing w:line="240" w:lineRule="auto"/>
              <w:rPr>
                <w:rFonts w:ascii="宋体" w:hAnsi="宋体" w:cs="华文仿宋"/>
                <w:sz w:val="21"/>
                <w:szCs w:val="21"/>
              </w:rPr>
            </w:pPr>
            <w:r>
              <w:rPr>
                <w:rFonts w:hint="eastAsia" w:ascii="宋体" w:hAnsi="宋体" w:cs="华文仿宋"/>
                <w:sz w:val="21"/>
                <w:szCs w:val="21"/>
              </w:rPr>
              <w:t>针对实训项目的需求分析浅显、粗糙得1-5分</w:t>
            </w:r>
          </w:p>
        </w:tc>
      </w:tr>
      <w:tr w14:paraId="753B4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54" w:hRule="atLeast"/>
        </w:trPr>
        <w:tc>
          <w:tcPr>
            <w:tcW w:w="3311" w:type="dxa"/>
            <w:vAlign w:val="center"/>
          </w:tcPr>
          <w:p w14:paraId="7C69CEF7">
            <w:pPr>
              <w:spacing w:line="240" w:lineRule="auto"/>
              <w:rPr>
                <w:rFonts w:ascii="宋体" w:hAnsi="宋体" w:cs="华文仿宋"/>
                <w:sz w:val="21"/>
                <w:szCs w:val="21"/>
              </w:rPr>
            </w:pPr>
            <w:r>
              <w:rPr>
                <w:rFonts w:hint="eastAsia" w:ascii="宋体" w:hAnsi="宋体" w:cs="华文仿宋"/>
                <w:sz w:val="21"/>
                <w:szCs w:val="21"/>
              </w:rPr>
              <w:t>目标6：能在软件实训过程中运用行业的标准撰写软件相关文档、总结材料，能够以准确的、合乎技术规范的语言表述自己的意见，与业界同行有良好的交流沟通能力。</w:t>
            </w:r>
          </w:p>
        </w:tc>
        <w:tc>
          <w:tcPr>
            <w:tcW w:w="660" w:type="dxa"/>
            <w:vAlign w:val="center"/>
          </w:tcPr>
          <w:p w14:paraId="2176376C">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过程</w:t>
            </w:r>
          </w:p>
          <w:p w14:paraId="383EEC38">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评分</w:t>
            </w:r>
          </w:p>
        </w:tc>
        <w:tc>
          <w:tcPr>
            <w:tcW w:w="560" w:type="dxa"/>
            <w:vAlign w:val="center"/>
          </w:tcPr>
          <w:p w14:paraId="5440270A">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40</w:t>
            </w:r>
          </w:p>
        </w:tc>
        <w:tc>
          <w:tcPr>
            <w:tcW w:w="5849" w:type="dxa"/>
            <w:vAlign w:val="center"/>
          </w:tcPr>
          <w:p w14:paraId="386E5830">
            <w:pPr>
              <w:spacing w:line="240" w:lineRule="auto"/>
              <w:rPr>
                <w:rFonts w:ascii="宋体" w:hAnsi="宋体" w:cs="华文仿宋"/>
                <w:sz w:val="21"/>
                <w:szCs w:val="21"/>
              </w:rPr>
            </w:pPr>
            <w:r>
              <w:rPr>
                <w:rFonts w:hint="eastAsia" w:ascii="宋体" w:hAnsi="宋体" w:cs="华文仿宋"/>
                <w:sz w:val="21"/>
                <w:szCs w:val="21"/>
              </w:rPr>
              <w:t>1）完成软件文档、实训报告非常规范，符合行业标准，表述准确，有很好的成果呈现，得31-40分;</w:t>
            </w:r>
          </w:p>
          <w:p w14:paraId="6EDEF118">
            <w:pPr>
              <w:spacing w:line="240" w:lineRule="auto"/>
              <w:rPr>
                <w:rFonts w:ascii="宋体" w:hAnsi="宋体" w:cs="华文仿宋"/>
                <w:sz w:val="21"/>
                <w:szCs w:val="21"/>
              </w:rPr>
            </w:pPr>
            <w:r>
              <w:rPr>
                <w:rFonts w:hint="eastAsia" w:ascii="宋体" w:hAnsi="宋体" w:cs="华文仿宋"/>
                <w:sz w:val="21"/>
                <w:szCs w:val="21"/>
              </w:rPr>
              <w:t>2）完成软件文档、实训报告比较规范，符合行业标准，表述准确，有较好的成果呈现，得21-30分;</w:t>
            </w:r>
          </w:p>
          <w:p w14:paraId="7831FDCC">
            <w:pPr>
              <w:spacing w:line="240" w:lineRule="auto"/>
              <w:rPr>
                <w:rFonts w:ascii="宋体" w:hAnsi="宋体" w:cs="华文仿宋"/>
                <w:sz w:val="21"/>
                <w:szCs w:val="21"/>
              </w:rPr>
            </w:pPr>
            <w:r>
              <w:rPr>
                <w:rFonts w:hint="eastAsia" w:ascii="宋体" w:hAnsi="宋体" w:cs="华文仿宋"/>
                <w:sz w:val="21"/>
                <w:szCs w:val="21"/>
              </w:rPr>
              <w:t>3）完成软件文档、实训报告规范，基本符合行业标准，表述准确，有成果呈现，得11-20分;</w:t>
            </w:r>
          </w:p>
          <w:p w14:paraId="56CE8DAA">
            <w:pPr>
              <w:spacing w:line="240" w:lineRule="auto"/>
              <w:rPr>
                <w:rFonts w:ascii="宋体" w:hAnsi="宋体" w:cs="华文仿宋"/>
                <w:sz w:val="21"/>
                <w:szCs w:val="21"/>
              </w:rPr>
            </w:pPr>
            <w:r>
              <w:rPr>
                <w:rFonts w:hint="eastAsia" w:ascii="宋体" w:hAnsi="宋体" w:cs="华文仿宋"/>
                <w:sz w:val="21"/>
                <w:szCs w:val="21"/>
              </w:rPr>
              <w:t>4）完成软件文档、实训报告一般，符合行业标准，表述准确，成果呈现一般，得6-10分;</w:t>
            </w:r>
          </w:p>
          <w:p w14:paraId="7A4C0D99">
            <w:pPr>
              <w:spacing w:line="240" w:lineRule="auto"/>
              <w:rPr>
                <w:rFonts w:ascii="宋体" w:hAnsi="宋体" w:cs="华文仿宋"/>
                <w:sz w:val="21"/>
                <w:szCs w:val="21"/>
              </w:rPr>
            </w:pPr>
            <w:r>
              <w:rPr>
                <w:rFonts w:hint="eastAsia" w:ascii="宋体" w:hAnsi="宋体" w:cs="华文仿宋"/>
                <w:sz w:val="21"/>
                <w:szCs w:val="21"/>
              </w:rPr>
              <w:t>5）完成软件文档、实训报告，不符合行业标准，表述不准确，得1-5分;</w:t>
            </w:r>
          </w:p>
        </w:tc>
      </w:tr>
      <w:tr w14:paraId="19F2A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954" w:hRule="atLeast"/>
        </w:trPr>
        <w:tc>
          <w:tcPr>
            <w:tcW w:w="3311" w:type="dxa"/>
            <w:tcBorders>
              <w:bottom w:val="single" w:color="auto" w:sz="12" w:space="0"/>
            </w:tcBorders>
            <w:vAlign w:val="center"/>
          </w:tcPr>
          <w:p w14:paraId="493B883E">
            <w:pPr>
              <w:spacing w:line="240" w:lineRule="auto"/>
              <w:rPr>
                <w:rFonts w:ascii="宋体" w:hAnsi="宋体" w:cs="华文仿宋"/>
                <w:sz w:val="21"/>
                <w:szCs w:val="21"/>
              </w:rPr>
            </w:pPr>
            <w:r>
              <w:rPr>
                <w:rFonts w:hint="eastAsia" w:ascii="宋体" w:hAnsi="宋体" w:cs="华文仿宋"/>
                <w:sz w:val="21"/>
                <w:szCs w:val="21"/>
              </w:rPr>
              <w:t>目标7：理解软件项目管理中进度管理，资源与费用管理，质量管理三个基本内容，加强构建合作型团队，控制风险，能对软件工程项目时间中存在的问题进行分析,并提出出相应的解决办法。</w:t>
            </w:r>
          </w:p>
        </w:tc>
        <w:tc>
          <w:tcPr>
            <w:tcW w:w="660" w:type="dxa"/>
            <w:tcBorders>
              <w:bottom w:val="single" w:color="auto" w:sz="12" w:space="0"/>
            </w:tcBorders>
            <w:vAlign w:val="center"/>
          </w:tcPr>
          <w:p w14:paraId="4F6D1DC1">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过程</w:t>
            </w:r>
          </w:p>
          <w:p w14:paraId="22959CCA">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评分</w:t>
            </w:r>
          </w:p>
        </w:tc>
        <w:tc>
          <w:tcPr>
            <w:tcW w:w="560" w:type="dxa"/>
            <w:tcBorders>
              <w:bottom w:val="single" w:color="auto" w:sz="12" w:space="0"/>
            </w:tcBorders>
            <w:vAlign w:val="center"/>
          </w:tcPr>
          <w:p w14:paraId="6C212935">
            <w:pPr>
              <w:spacing w:line="240" w:lineRule="auto"/>
              <w:rPr>
                <w:rFonts w:ascii="宋体" w:hAnsi="宋体" w:cs="华文仿宋"/>
                <w:kern w:val="0"/>
                <w:sz w:val="21"/>
                <w:szCs w:val="21"/>
                <w:lang w:bidi="ar"/>
              </w:rPr>
            </w:pPr>
            <w:r>
              <w:rPr>
                <w:rFonts w:hint="eastAsia" w:ascii="宋体" w:hAnsi="宋体" w:cs="华文仿宋"/>
                <w:kern w:val="0"/>
                <w:sz w:val="21"/>
                <w:szCs w:val="21"/>
                <w:lang w:bidi="ar"/>
              </w:rPr>
              <w:t>30</w:t>
            </w:r>
          </w:p>
        </w:tc>
        <w:tc>
          <w:tcPr>
            <w:tcW w:w="5849" w:type="dxa"/>
            <w:tcBorders>
              <w:bottom w:val="single" w:color="auto" w:sz="12" w:space="0"/>
            </w:tcBorders>
            <w:vAlign w:val="center"/>
          </w:tcPr>
          <w:p w14:paraId="694349A6">
            <w:pPr>
              <w:widowControl/>
              <w:spacing w:line="240" w:lineRule="auto"/>
              <w:rPr>
                <w:rFonts w:ascii="宋体" w:hAnsi="宋体" w:cs="华文仿宋"/>
                <w:sz w:val="21"/>
                <w:szCs w:val="21"/>
              </w:rPr>
            </w:pPr>
            <w:r>
              <w:rPr>
                <w:rFonts w:hint="eastAsia" w:ascii="宋体" w:hAnsi="宋体" w:cs="华文仿宋"/>
                <w:sz w:val="21"/>
                <w:szCs w:val="21"/>
              </w:rPr>
              <w:t>1）深刻理解项目管理的内涵，加强团队合作，很好地控制风险，对出现的问题提出较好的解决方案，得26-30分;</w:t>
            </w:r>
          </w:p>
          <w:p w14:paraId="0D44CA73">
            <w:pPr>
              <w:widowControl/>
              <w:spacing w:line="240" w:lineRule="auto"/>
              <w:rPr>
                <w:rFonts w:ascii="宋体" w:hAnsi="宋体" w:cs="华文仿宋"/>
                <w:sz w:val="21"/>
                <w:szCs w:val="21"/>
              </w:rPr>
            </w:pPr>
            <w:r>
              <w:rPr>
                <w:rFonts w:hint="eastAsia" w:ascii="宋体" w:hAnsi="宋体" w:cs="华文仿宋"/>
                <w:sz w:val="21"/>
                <w:szCs w:val="21"/>
              </w:rPr>
              <w:t>2）理解项目管理的内涵，加强团队合作，很好地控制风险，对出现的问题提出合理的解决方案，得21-25分;</w:t>
            </w:r>
          </w:p>
          <w:p w14:paraId="6C412580">
            <w:pPr>
              <w:widowControl/>
              <w:spacing w:line="240" w:lineRule="auto"/>
              <w:rPr>
                <w:rFonts w:ascii="宋体" w:hAnsi="宋体" w:cs="华文仿宋"/>
                <w:sz w:val="21"/>
                <w:szCs w:val="21"/>
              </w:rPr>
            </w:pPr>
            <w:r>
              <w:rPr>
                <w:rFonts w:hint="eastAsia" w:ascii="宋体" w:hAnsi="宋体" w:cs="华文仿宋"/>
                <w:sz w:val="21"/>
                <w:szCs w:val="21"/>
              </w:rPr>
              <w:t>3）理解项目管理的内涵，加强团队合作，能控制风险，对出现的问题提出解决方案，得16-20分;</w:t>
            </w:r>
          </w:p>
          <w:p w14:paraId="40CAE54E">
            <w:pPr>
              <w:widowControl/>
              <w:spacing w:line="240" w:lineRule="auto"/>
              <w:rPr>
                <w:rFonts w:ascii="宋体" w:hAnsi="宋体" w:cs="华文仿宋"/>
                <w:sz w:val="21"/>
                <w:szCs w:val="21"/>
              </w:rPr>
            </w:pPr>
            <w:r>
              <w:rPr>
                <w:rFonts w:hint="eastAsia" w:ascii="宋体" w:hAnsi="宋体" w:cs="华文仿宋"/>
                <w:sz w:val="21"/>
                <w:szCs w:val="21"/>
              </w:rPr>
              <w:t>4）能理解项目管理的内涵，控制风险，对出现的问题提出的解决方案，得11-15分;</w:t>
            </w:r>
          </w:p>
          <w:p w14:paraId="3924B21A">
            <w:pPr>
              <w:widowControl/>
              <w:spacing w:line="240" w:lineRule="auto"/>
              <w:rPr>
                <w:rFonts w:ascii="宋体" w:hAnsi="宋体" w:cs="华文仿宋"/>
                <w:sz w:val="21"/>
                <w:szCs w:val="21"/>
              </w:rPr>
            </w:pPr>
            <w:r>
              <w:rPr>
                <w:rFonts w:hint="eastAsia" w:ascii="宋体" w:hAnsi="宋体" w:cs="华文仿宋"/>
                <w:sz w:val="21"/>
                <w:szCs w:val="21"/>
              </w:rPr>
              <w:t>5）不理解项目管理的内涵，不能加强团队合作与控制风险，对出现的问题无解决方案，得0-10 分;</w:t>
            </w:r>
          </w:p>
        </w:tc>
      </w:tr>
    </w:tbl>
    <w:p w14:paraId="0B905F1D">
      <w:pPr>
        <w:rPr>
          <w:b/>
          <w:bCs/>
          <w:szCs w:val="24"/>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024320"/>
    <w:multiLevelType w:val="singleLevel"/>
    <w:tmpl w:val="9C024320"/>
    <w:lvl w:ilvl="0" w:tentative="0">
      <w:start w:val="1"/>
      <w:numFmt w:val="decimal"/>
      <w:lvlText w:val="%1)"/>
      <w:lvlJc w:val="left"/>
      <w:pPr>
        <w:tabs>
          <w:tab w:val="left" w:pos="595"/>
        </w:tabs>
      </w:pPr>
    </w:lvl>
  </w:abstractNum>
  <w:abstractNum w:abstractNumId="1">
    <w:nsid w:val="B5DBC314"/>
    <w:multiLevelType w:val="singleLevel"/>
    <w:tmpl w:val="B5DBC314"/>
    <w:lvl w:ilvl="0" w:tentative="0">
      <w:start w:val="2"/>
      <w:numFmt w:val="decimal"/>
      <w:suff w:val="space"/>
      <w:lvlText w:val="(%1)"/>
      <w:lvlJc w:val="left"/>
    </w:lvl>
  </w:abstractNum>
  <w:abstractNum w:abstractNumId="2">
    <w:nsid w:val="C38078A0"/>
    <w:multiLevelType w:val="singleLevel"/>
    <w:tmpl w:val="C38078A0"/>
    <w:lvl w:ilvl="0" w:tentative="0">
      <w:start w:val="1"/>
      <w:numFmt w:val="decimal"/>
      <w:suff w:val="nothing"/>
      <w:lvlText w:val="%1）"/>
      <w:lvlJc w:val="left"/>
      <w:rPr>
        <w:rFonts w:cs="Times New Roman"/>
      </w:rPr>
    </w:lvl>
  </w:abstractNum>
  <w:abstractNum w:abstractNumId="3">
    <w:nsid w:val="022BA8EC"/>
    <w:multiLevelType w:val="singleLevel"/>
    <w:tmpl w:val="022BA8EC"/>
    <w:lvl w:ilvl="0" w:tentative="0">
      <w:start w:val="1"/>
      <w:numFmt w:val="chineseCounting"/>
      <w:suff w:val="nothing"/>
      <w:lvlText w:val="%1、"/>
      <w:lvlJc w:val="left"/>
      <w:rPr>
        <w:rFonts w:hint="eastAsia"/>
      </w:rPr>
    </w:lvl>
  </w:abstractNum>
  <w:abstractNum w:abstractNumId="4">
    <w:nsid w:val="2DA3B79F"/>
    <w:multiLevelType w:val="singleLevel"/>
    <w:tmpl w:val="2DA3B79F"/>
    <w:lvl w:ilvl="0" w:tentative="0">
      <w:start w:val="1"/>
      <w:numFmt w:val="decimal"/>
      <w:suff w:val="nothing"/>
      <w:lvlText w:val="%1）"/>
      <w:lvlJc w:val="left"/>
    </w:lvl>
  </w:abstractNum>
  <w:abstractNum w:abstractNumId="5">
    <w:nsid w:val="30B201EF"/>
    <w:multiLevelType w:val="singleLevel"/>
    <w:tmpl w:val="30B201EF"/>
    <w:lvl w:ilvl="0" w:tentative="0">
      <w:start w:val="1"/>
      <w:numFmt w:val="decimal"/>
      <w:suff w:val="nothing"/>
      <w:lvlText w:val="%1）"/>
      <w:lvlJc w:val="left"/>
    </w:lvl>
  </w:abstractNum>
  <w:abstractNum w:abstractNumId="6">
    <w:nsid w:val="46C976ED"/>
    <w:multiLevelType w:val="singleLevel"/>
    <w:tmpl w:val="46C976ED"/>
    <w:lvl w:ilvl="0" w:tentative="0">
      <w:start w:val="2"/>
      <w:numFmt w:val="chineseCounting"/>
      <w:suff w:val="nothing"/>
      <w:lvlText w:val="%1、"/>
      <w:lvlJc w:val="left"/>
      <w:rPr>
        <w:rFonts w:hint="eastAsia" w:cs="Times New Roman"/>
      </w:rPr>
    </w:lvl>
  </w:abstractNum>
  <w:abstractNum w:abstractNumId="7">
    <w:nsid w:val="4CDDC20C"/>
    <w:multiLevelType w:val="singleLevel"/>
    <w:tmpl w:val="4CDDC20C"/>
    <w:lvl w:ilvl="0" w:tentative="0">
      <w:start w:val="1"/>
      <w:numFmt w:val="decimal"/>
      <w:suff w:val="nothing"/>
      <w:lvlText w:val="%1）"/>
      <w:lvlJc w:val="left"/>
    </w:lvl>
  </w:abstractNum>
  <w:abstractNum w:abstractNumId="8">
    <w:nsid w:val="4FDBF273"/>
    <w:multiLevelType w:val="singleLevel"/>
    <w:tmpl w:val="4FDBF273"/>
    <w:lvl w:ilvl="0" w:tentative="0">
      <w:start w:val="1"/>
      <w:numFmt w:val="decimal"/>
      <w:suff w:val="nothing"/>
      <w:lvlText w:val="%1）"/>
      <w:lvlJc w:val="left"/>
    </w:lvl>
  </w:abstractNum>
  <w:abstractNum w:abstractNumId="9">
    <w:nsid w:val="6A1B6B91"/>
    <w:multiLevelType w:val="singleLevel"/>
    <w:tmpl w:val="6A1B6B91"/>
    <w:lvl w:ilvl="0" w:tentative="0">
      <w:start w:val="6"/>
      <w:numFmt w:val="chineseCounting"/>
      <w:suff w:val="nothing"/>
      <w:lvlText w:val="%1、"/>
      <w:lvlJc w:val="left"/>
      <w:rPr>
        <w:rFonts w:hint="eastAsia"/>
      </w:rPr>
    </w:lvl>
  </w:abstractNum>
  <w:abstractNum w:abstractNumId="10">
    <w:nsid w:val="7EFE708E"/>
    <w:multiLevelType w:val="singleLevel"/>
    <w:tmpl w:val="7EFE708E"/>
    <w:lvl w:ilvl="0" w:tentative="0">
      <w:start w:val="1"/>
      <w:numFmt w:val="decimal"/>
      <w:suff w:val="nothing"/>
      <w:lvlText w:val="%1）"/>
      <w:lvlJc w:val="left"/>
      <w:rPr>
        <w:rFonts w:cs="Times New Roman"/>
      </w:rPr>
    </w:lvl>
  </w:abstractNum>
  <w:abstractNum w:abstractNumId="11">
    <w:nsid w:val="7FB8237C"/>
    <w:multiLevelType w:val="singleLevel"/>
    <w:tmpl w:val="7FB8237C"/>
    <w:lvl w:ilvl="0" w:tentative="0">
      <w:start w:val="1"/>
      <w:numFmt w:val="bullet"/>
      <w:lvlText w:val=""/>
      <w:lvlJc w:val="left"/>
      <w:pPr>
        <w:ind w:left="420" w:hanging="420"/>
      </w:pPr>
      <w:rPr>
        <w:rFonts w:hint="default" w:ascii="Wingdings" w:hAnsi="Wingdings"/>
      </w:rPr>
    </w:lvl>
  </w:abstractNum>
  <w:num w:numId="1">
    <w:abstractNumId w:val="3"/>
  </w:num>
  <w:num w:numId="2">
    <w:abstractNumId w:val="6"/>
  </w:num>
  <w:num w:numId="3">
    <w:abstractNumId w:val="10"/>
  </w:num>
  <w:num w:numId="4">
    <w:abstractNumId w:val="2"/>
  </w:num>
  <w:num w:numId="5">
    <w:abstractNumId w:val="9"/>
  </w:num>
  <w:num w:numId="6">
    <w:abstractNumId w:val="1"/>
  </w:num>
  <w:num w:numId="7">
    <w:abstractNumId w:val="11"/>
  </w:num>
  <w:num w:numId="8">
    <w:abstractNumId w:val="4"/>
  </w:num>
  <w:num w:numId="9">
    <w:abstractNumId w:val="7"/>
  </w:num>
  <w:num w:numId="10">
    <w:abstractNumId w:val="8"/>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3"/>
  <w:doNotDisplayPageBoundaries w:val="1"/>
  <w:bordersDoNotSurroundHeader w:val="1"/>
  <w:bordersDoNotSurroundFooter w:val="1"/>
  <w:documentProtection w:enforcement="0"/>
  <w:defaultTabStop w:val="420"/>
  <w:drawingGridVerticalSpacing w:val="156"/>
  <w:noPunctuationKerning w:val="1"/>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636"/>
    <w:rsid w:val="00005103"/>
    <w:rsid w:val="00010450"/>
    <w:rsid w:val="00047FA6"/>
    <w:rsid w:val="0005043D"/>
    <w:rsid w:val="00064639"/>
    <w:rsid w:val="00066BFE"/>
    <w:rsid w:val="00070FF9"/>
    <w:rsid w:val="00072C18"/>
    <w:rsid w:val="00095405"/>
    <w:rsid w:val="000A2CB0"/>
    <w:rsid w:val="000C2B4F"/>
    <w:rsid w:val="000C3E45"/>
    <w:rsid w:val="000E6998"/>
    <w:rsid w:val="00101526"/>
    <w:rsid w:val="00134B6E"/>
    <w:rsid w:val="0015723E"/>
    <w:rsid w:val="001A1963"/>
    <w:rsid w:val="001A29F5"/>
    <w:rsid w:val="001B5A9B"/>
    <w:rsid w:val="001B5AA8"/>
    <w:rsid w:val="001D2051"/>
    <w:rsid w:val="001D567E"/>
    <w:rsid w:val="00205F1B"/>
    <w:rsid w:val="00216EB7"/>
    <w:rsid w:val="00220821"/>
    <w:rsid w:val="00235AFA"/>
    <w:rsid w:val="002419F1"/>
    <w:rsid w:val="00244CDA"/>
    <w:rsid w:val="002458B6"/>
    <w:rsid w:val="00254EC6"/>
    <w:rsid w:val="00270A2C"/>
    <w:rsid w:val="00272D52"/>
    <w:rsid w:val="002857A4"/>
    <w:rsid w:val="002A0F88"/>
    <w:rsid w:val="002B6F4A"/>
    <w:rsid w:val="002D6110"/>
    <w:rsid w:val="002F5551"/>
    <w:rsid w:val="002F66A6"/>
    <w:rsid w:val="002F7045"/>
    <w:rsid w:val="003026C1"/>
    <w:rsid w:val="00311809"/>
    <w:rsid w:val="003500D3"/>
    <w:rsid w:val="0037453B"/>
    <w:rsid w:val="00387DDD"/>
    <w:rsid w:val="00393139"/>
    <w:rsid w:val="00394D0B"/>
    <w:rsid w:val="003A0E55"/>
    <w:rsid w:val="003C573B"/>
    <w:rsid w:val="00402C24"/>
    <w:rsid w:val="00424B11"/>
    <w:rsid w:val="00441963"/>
    <w:rsid w:val="00455816"/>
    <w:rsid w:val="004576AD"/>
    <w:rsid w:val="00472611"/>
    <w:rsid w:val="00483BBF"/>
    <w:rsid w:val="004A636A"/>
    <w:rsid w:val="004B3447"/>
    <w:rsid w:val="004B5CD9"/>
    <w:rsid w:val="004D2F29"/>
    <w:rsid w:val="004E2B83"/>
    <w:rsid w:val="004F6AA9"/>
    <w:rsid w:val="00511EE9"/>
    <w:rsid w:val="00520885"/>
    <w:rsid w:val="00562EB2"/>
    <w:rsid w:val="00591E6E"/>
    <w:rsid w:val="00596C91"/>
    <w:rsid w:val="005A47D2"/>
    <w:rsid w:val="005A4B5A"/>
    <w:rsid w:val="005C02AA"/>
    <w:rsid w:val="005E0376"/>
    <w:rsid w:val="005F3ED9"/>
    <w:rsid w:val="0060749E"/>
    <w:rsid w:val="0061685A"/>
    <w:rsid w:val="006256A6"/>
    <w:rsid w:val="00652B5C"/>
    <w:rsid w:val="0065618A"/>
    <w:rsid w:val="00664B8A"/>
    <w:rsid w:val="00677B07"/>
    <w:rsid w:val="006D5286"/>
    <w:rsid w:val="006F1E2B"/>
    <w:rsid w:val="006F79F4"/>
    <w:rsid w:val="00710102"/>
    <w:rsid w:val="0072605D"/>
    <w:rsid w:val="00767E35"/>
    <w:rsid w:val="007B79CF"/>
    <w:rsid w:val="007C220D"/>
    <w:rsid w:val="007E330B"/>
    <w:rsid w:val="007F279F"/>
    <w:rsid w:val="007F4E10"/>
    <w:rsid w:val="007F52E0"/>
    <w:rsid w:val="008232EE"/>
    <w:rsid w:val="008311EB"/>
    <w:rsid w:val="008518DD"/>
    <w:rsid w:val="0085245E"/>
    <w:rsid w:val="008530B6"/>
    <w:rsid w:val="00884119"/>
    <w:rsid w:val="00890FBE"/>
    <w:rsid w:val="008B5D45"/>
    <w:rsid w:val="008B73FE"/>
    <w:rsid w:val="008C1FF3"/>
    <w:rsid w:val="008C583F"/>
    <w:rsid w:val="008D0D1F"/>
    <w:rsid w:val="008D79FF"/>
    <w:rsid w:val="00941972"/>
    <w:rsid w:val="009C6358"/>
    <w:rsid w:val="00A21B4A"/>
    <w:rsid w:val="00A32E49"/>
    <w:rsid w:val="00A46BCF"/>
    <w:rsid w:val="00A54F24"/>
    <w:rsid w:val="00A75FAB"/>
    <w:rsid w:val="00AB49F5"/>
    <w:rsid w:val="00AB6CD9"/>
    <w:rsid w:val="00AD30A3"/>
    <w:rsid w:val="00B27FEE"/>
    <w:rsid w:val="00B55E54"/>
    <w:rsid w:val="00B722D8"/>
    <w:rsid w:val="00B76C5C"/>
    <w:rsid w:val="00B86A74"/>
    <w:rsid w:val="00B96EB5"/>
    <w:rsid w:val="00BB142A"/>
    <w:rsid w:val="00BB65BB"/>
    <w:rsid w:val="00BE5276"/>
    <w:rsid w:val="00BE5636"/>
    <w:rsid w:val="00BE60F0"/>
    <w:rsid w:val="00BF3494"/>
    <w:rsid w:val="00C327C1"/>
    <w:rsid w:val="00C45017"/>
    <w:rsid w:val="00C452F1"/>
    <w:rsid w:val="00C51B0C"/>
    <w:rsid w:val="00C7476F"/>
    <w:rsid w:val="00C751F5"/>
    <w:rsid w:val="00C75E2D"/>
    <w:rsid w:val="00CB672F"/>
    <w:rsid w:val="00CF2011"/>
    <w:rsid w:val="00D14CD5"/>
    <w:rsid w:val="00D231FE"/>
    <w:rsid w:val="00D45BDD"/>
    <w:rsid w:val="00DA4425"/>
    <w:rsid w:val="00DE2442"/>
    <w:rsid w:val="00E24FDC"/>
    <w:rsid w:val="00E71FD9"/>
    <w:rsid w:val="00E74BFE"/>
    <w:rsid w:val="00EC5AFB"/>
    <w:rsid w:val="00EC6FF1"/>
    <w:rsid w:val="00ED78B0"/>
    <w:rsid w:val="00F27D29"/>
    <w:rsid w:val="00F30FF0"/>
    <w:rsid w:val="00F427EA"/>
    <w:rsid w:val="00F91754"/>
    <w:rsid w:val="00FA33AE"/>
    <w:rsid w:val="00FD2AF9"/>
    <w:rsid w:val="00FD2DAC"/>
    <w:rsid w:val="00FD5393"/>
    <w:rsid w:val="00FE3118"/>
    <w:rsid w:val="01465D5E"/>
    <w:rsid w:val="01DF4772"/>
    <w:rsid w:val="021E7647"/>
    <w:rsid w:val="025E111C"/>
    <w:rsid w:val="026325AE"/>
    <w:rsid w:val="027C1EF9"/>
    <w:rsid w:val="02CB768B"/>
    <w:rsid w:val="039D687B"/>
    <w:rsid w:val="044B1675"/>
    <w:rsid w:val="04B11E86"/>
    <w:rsid w:val="058D1A64"/>
    <w:rsid w:val="05C5203B"/>
    <w:rsid w:val="05EF05C0"/>
    <w:rsid w:val="062C47C6"/>
    <w:rsid w:val="06984ABD"/>
    <w:rsid w:val="06CE4A9A"/>
    <w:rsid w:val="08723E0E"/>
    <w:rsid w:val="09F05B1E"/>
    <w:rsid w:val="0A655633"/>
    <w:rsid w:val="0AC07150"/>
    <w:rsid w:val="0AD22A46"/>
    <w:rsid w:val="0B5B22F3"/>
    <w:rsid w:val="0CB33D43"/>
    <w:rsid w:val="0D2A3EB3"/>
    <w:rsid w:val="0D503851"/>
    <w:rsid w:val="0D8768B7"/>
    <w:rsid w:val="0DA17183"/>
    <w:rsid w:val="0DF83B08"/>
    <w:rsid w:val="0EF96DC2"/>
    <w:rsid w:val="102364E3"/>
    <w:rsid w:val="1085402A"/>
    <w:rsid w:val="11812C89"/>
    <w:rsid w:val="12910113"/>
    <w:rsid w:val="12F14AB5"/>
    <w:rsid w:val="13C71528"/>
    <w:rsid w:val="14183301"/>
    <w:rsid w:val="14B11BA3"/>
    <w:rsid w:val="15535879"/>
    <w:rsid w:val="17035EA1"/>
    <w:rsid w:val="18CD3627"/>
    <w:rsid w:val="191A3809"/>
    <w:rsid w:val="19C9662C"/>
    <w:rsid w:val="1A296406"/>
    <w:rsid w:val="1C8261DC"/>
    <w:rsid w:val="1D6663D6"/>
    <w:rsid w:val="1E3C5B17"/>
    <w:rsid w:val="1E9872DF"/>
    <w:rsid w:val="1FFF4DB6"/>
    <w:rsid w:val="20083EA1"/>
    <w:rsid w:val="212156C5"/>
    <w:rsid w:val="21632779"/>
    <w:rsid w:val="23185AE8"/>
    <w:rsid w:val="24344DC6"/>
    <w:rsid w:val="25522896"/>
    <w:rsid w:val="25C0061B"/>
    <w:rsid w:val="275D168F"/>
    <w:rsid w:val="27A33151"/>
    <w:rsid w:val="27B52660"/>
    <w:rsid w:val="27CC465F"/>
    <w:rsid w:val="28256E5F"/>
    <w:rsid w:val="28A12B5B"/>
    <w:rsid w:val="28BA2F95"/>
    <w:rsid w:val="28BF19DA"/>
    <w:rsid w:val="28F32140"/>
    <w:rsid w:val="2926438D"/>
    <w:rsid w:val="2A810D75"/>
    <w:rsid w:val="2C2432FE"/>
    <w:rsid w:val="2C2958AF"/>
    <w:rsid w:val="2C5C587D"/>
    <w:rsid w:val="2D470B0C"/>
    <w:rsid w:val="2DD9149F"/>
    <w:rsid w:val="2F0B4170"/>
    <w:rsid w:val="2F1730AF"/>
    <w:rsid w:val="2F6C5682"/>
    <w:rsid w:val="2F7A15C6"/>
    <w:rsid w:val="2FCD780F"/>
    <w:rsid w:val="31E44F19"/>
    <w:rsid w:val="34E778B7"/>
    <w:rsid w:val="34EB4A92"/>
    <w:rsid w:val="358E55D1"/>
    <w:rsid w:val="35CB2250"/>
    <w:rsid w:val="36476412"/>
    <w:rsid w:val="3BD45154"/>
    <w:rsid w:val="3C607ACB"/>
    <w:rsid w:val="3C7329FD"/>
    <w:rsid w:val="3CEC115F"/>
    <w:rsid w:val="3D7E7AE2"/>
    <w:rsid w:val="3EAA0B57"/>
    <w:rsid w:val="3FE73D18"/>
    <w:rsid w:val="40385AC3"/>
    <w:rsid w:val="41FD4B18"/>
    <w:rsid w:val="422C4E08"/>
    <w:rsid w:val="42477000"/>
    <w:rsid w:val="42820D66"/>
    <w:rsid w:val="42AC50B7"/>
    <w:rsid w:val="42BD6D42"/>
    <w:rsid w:val="42BE777C"/>
    <w:rsid w:val="45147913"/>
    <w:rsid w:val="451A6BDC"/>
    <w:rsid w:val="45262776"/>
    <w:rsid w:val="457F518F"/>
    <w:rsid w:val="4596070B"/>
    <w:rsid w:val="45B06C5D"/>
    <w:rsid w:val="46216F51"/>
    <w:rsid w:val="485E6D38"/>
    <w:rsid w:val="4959329E"/>
    <w:rsid w:val="4A0B6824"/>
    <w:rsid w:val="4A820833"/>
    <w:rsid w:val="4B5C4EE0"/>
    <w:rsid w:val="4C7B794F"/>
    <w:rsid w:val="4CB7077D"/>
    <w:rsid w:val="4DCE62CA"/>
    <w:rsid w:val="4E1553AA"/>
    <w:rsid w:val="4E727955"/>
    <w:rsid w:val="4ED40FEF"/>
    <w:rsid w:val="4F9D34FB"/>
    <w:rsid w:val="5135449F"/>
    <w:rsid w:val="51891F0C"/>
    <w:rsid w:val="519F5DF6"/>
    <w:rsid w:val="53503BDB"/>
    <w:rsid w:val="53F913E0"/>
    <w:rsid w:val="544B10C8"/>
    <w:rsid w:val="553547EB"/>
    <w:rsid w:val="57001537"/>
    <w:rsid w:val="583E612E"/>
    <w:rsid w:val="58713418"/>
    <w:rsid w:val="58A33B40"/>
    <w:rsid w:val="59036B81"/>
    <w:rsid w:val="59CC31FB"/>
    <w:rsid w:val="5A017300"/>
    <w:rsid w:val="5A6428E3"/>
    <w:rsid w:val="5AFC5032"/>
    <w:rsid w:val="5BF3752C"/>
    <w:rsid w:val="5C887861"/>
    <w:rsid w:val="5CE63D7A"/>
    <w:rsid w:val="5D167922"/>
    <w:rsid w:val="5DBA03C5"/>
    <w:rsid w:val="5DE55BF5"/>
    <w:rsid w:val="5E0E74DE"/>
    <w:rsid w:val="5E61685F"/>
    <w:rsid w:val="5E9D126B"/>
    <w:rsid w:val="5F7C6398"/>
    <w:rsid w:val="5FAE67A2"/>
    <w:rsid w:val="5FC86F05"/>
    <w:rsid w:val="62C15CE7"/>
    <w:rsid w:val="639623AA"/>
    <w:rsid w:val="64C154BB"/>
    <w:rsid w:val="65C6174B"/>
    <w:rsid w:val="65EA6BFE"/>
    <w:rsid w:val="66631A00"/>
    <w:rsid w:val="66CF0AAF"/>
    <w:rsid w:val="671E2DBD"/>
    <w:rsid w:val="67875024"/>
    <w:rsid w:val="68724610"/>
    <w:rsid w:val="6AC733B8"/>
    <w:rsid w:val="6AE522B7"/>
    <w:rsid w:val="6B4F73CF"/>
    <w:rsid w:val="6C4C2F81"/>
    <w:rsid w:val="6CDD3531"/>
    <w:rsid w:val="6EAD5CA3"/>
    <w:rsid w:val="6EB12B65"/>
    <w:rsid w:val="6EEC16E4"/>
    <w:rsid w:val="6F034F7F"/>
    <w:rsid w:val="6F6410A2"/>
    <w:rsid w:val="6FAE5FD9"/>
    <w:rsid w:val="6FEC6331"/>
    <w:rsid w:val="701234AE"/>
    <w:rsid w:val="70387C82"/>
    <w:rsid w:val="70CF6929"/>
    <w:rsid w:val="728403A6"/>
    <w:rsid w:val="73812E16"/>
    <w:rsid w:val="73820270"/>
    <w:rsid w:val="73984302"/>
    <w:rsid w:val="73CE5723"/>
    <w:rsid w:val="73D4684B"/>
    <w:rsid w:val="742A4BE0"/>
    <w:rsid w:val="74985C6F"/>
    <w:rsid w:val="78667B00"/>
    <w:rsid w:val="78821894"/>
    <w:rsid w:val="7B6E3419"/>
    <w:rsid w:val="7B8509BD"/>
    <w:rsid w:val="7C5D1875"/>
    <w:rsid w:val="7D1C1372"/>
    <w:rsid w:val="7D2057E6"/>
    <w:rsid w:val="7D4332CC"/>
    <w:rsid w:val="7DB75AFF"/>
    <w:rsid w:val="7DD32800"/>
    <w:rsid w:val="7FD61F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uiPriority="99" w:name="Body Text Indent 3"/>
    <w:lsdException w:uiPriority="99" w:name="Block Text"/>
    <w:lsdException w:qFormat="1" w:unhideWhenUsed="0" w:uiPriority="99" w:name="Hyperlink"/>
    <w:lsdException w:uiPriority="99" w:name="FollowedHyperlink"/>
    <w:lsdException w:qFormat="1" w:unhideWhenUsed="0" w:uiPriority="0" w:semiHidden="0" w:name="Strong" w:locked="1"/>
    <w:lsdException w:qFormat="1" w:unhideWhenUsed="0" w:uiPriority="0" w:semiHidden="0" w:name="Emphasis" w:locked="1"/>
    <w:lsdException w:qFormat="1" w:unhideWhenUsed="0"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jc w:val="both"/>
    </w:pPr>
    <w:rPr>
      <w:rFonts w:ascii="Calibri" w:hAnsi="Calibri" w:eastAsia="宋体" w:cs="Times New Roman"/>
      <w:kern w:val="2"/>
      <w:sz w:val="24"/>
      <w:szCs w:val="22"/>
      <w:lang w:val="en-US" w:eastAsia="zh-CN" w:bidi="ar-SA"/>
    </w:rPr>
  </w:style>
  <w:style w:type="paragraph" w:styleId="2">
    <w:name w:val="heading 1"/>
    <w:basedOn w:val="1"/>
    <w:next w:val="1"/>
    <w:link w:val="14"/>
    <w:qFormat/>
    <w:uiPriority w:val="99"/>
    <w:pPr>
      <w:keepNext/>
      <w:keepLines/>
      <w:jc w:val="center"/>
      <w:outlineLvl w:val="0"/>
    </w:pPr>
    <w:rPr>
      <w:rFonts w:ascii="Times New Roman" w:hAnsi="Times New Roman"/>
      <w:b/>
      <w:bCs/>
      <w:kern w:val="44"/>
      <w:sz w:val="36"/>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22"/>
    <w:semiHidden/>
    <w:qFormat/>
    <w:uiPriority w:val="99"/>
    <w:pPr>
      <w:shd w:val="clear" w:color="auto" w:fill="000080"/>
    </w:pPr>
  </w:style>
  <w:style w:type="paragraph" w:styleId="4">
    <w:name w:val="Plain Text"/>
    <w:basedOn w:val="1"/>
    <w:link w:val="20"/>
    <w:qFormat/>
    <w:uiPriority w:val="99"/>
    <w:rPr>
      <w:rFonts w:ascii="宋体" w:hAnsi="Courier New" w:cs="Courier New"/>
      <w:szCs w:val="21"/>
    </w:rPr>
  </w:style>
  <w:style w:type="paragraph" w:styleId="5">
    <w:name w:val="Body Text Indent 2"/>
    <w:basedOn w:val="1"/>
    <w:link w:val="15"/>
    <w:qFormat/>
    <w:uiPriority w:val="99"/>
    <w:pPr>
      <w:ind w:left="359" w:leftChars="171" w:firstLine="330" w:firstLineChars="157"/>
    </w:pPr>
  </w:style>
  <w:style w:type="paragraph" w:styleId="6">
    <w:name w:val="Balloon Text"/>
    <w:basedOn w:val="1"/>
    <w:link w:val="18"/>
    <w:semiHidden/>
    <w:qFormat/>
    <w:uiPriority w:val="99"/>
    <w:pPr>
      <w:spacing w:line="240" w:lineRule="auto"/>
    </w:pPr>
    <w:rPr>
      <w:sz w:val="18"/>
      <w:szCs w:val="18"/>
    </w:rPr>
  </w:style>
  <w:style w:type="paragraph" w:styleId="7">
    <w:name w:val="footer"/>
    <w:basedOn w:val="1"/>
    <w:link w:val="16"/>
    <w:semiHidden/>
    <w:qFormat/>
    <w:uiPriority w:val="99"/>
    <w:pPr>
      <w:tabs>
        <w:tab w:val="center" w:pos="4153"/>
        <w:tab w:val="right" w:pos="8306"/>
      </w:tabs>
      <w:adjustRightInd/>
      <w:spacing w:line="240" w:lineRule="auto"/>
      <w:jc w:val="left"/>
    </w:pPr>
    <w:rPr>
      <w:sz w:val="18"/>
      <w:szCs w:val="18"/>
    </w:rPr>
  </w:style>
  <w:style w:type="paragraph" w:styleId="8">
    <w:name w:val="header"/>
    <w:basedOn w:val="1"/>
    <w:link w:val="17"/>
    <w:semiHidden/>
    <w:qFormat/>
    <w:uiPriority w:val="99"/>
    <w:pPr>
      <w:pBdr>
        <w:bottom w:val="single" w:color="auto" w:sz="6" w:space="1"/>
      </w:pBdr>
      <w:tabs>
        <w:tab w:val="center" w:pos="4153"/>
        <w:tab w:val="right" w:pos="8306"/>
      </w:tabs>
      <w:adjustRightInd/>
      <w:spacing w:line="240" w:lineRule="auto"/>
      <w:jc w:val="center"/>
    </w:pPr>
    <w:rPr>
      <w:sz w:val="18"/>
      <w:szCs w:val="18"/>
    </w:rPr>
  </w:style>
  <w:style w:type="paragraph" w:styleId="9">
    <w:name w:val="HTML Preformatted"/>
    <w:basedOn w:val="1"/>
    <w:link w:val="2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Cs w:val="24"/>
    </w:rPr>
  </w:style>
  <w:style w:type="table" w:styleId="11">
    <w:name w:val="Table Grid"/>
    <w:basedOn w:val="1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qFormat/>
    <w:uiPriority w:val="99"/>
    <w:rPr>
      <w:rFonts w:cs="Times New Roman"/>
      <w:color w:val="0000FF"/>
      <w:u w:val="single"/>
    </w:rPr>
  </w:style>
  <w:style w:type="character" w:customStyle="1" w:styleId="14">
    <w:name w:val="标题 1 字符"/>
    <w:basedOn w:val="12"/>
    <w:link w:val="2"/>
    <w:qFormat/>
    <w:locked/>
    <w:uiPriority w:val="99"/>
    <w:rPr>
      <w:rFonts w:ascii="Times New Roman" w:hAnsi="Times New Roman" w:eastAsia="宋体" w:cs="Times New Roman"/>
      <w:b/>
      <w:bCs/>
      <w:kern w:val="44"/>
      <w:sz w:val="44"/>
      <w:szCs w:val="44"/>
    </w:rPr>
  </w:style>
  <w:style w:type="character" w:customStyle="1" w:styleId="15">
    <w:name w:val="正文文本缩进 2 字符"/>
    <w:basedOn w:val="12"/>
    <w:link w:val="5"/>
    <w:semiHidden/>
    <w:qFormat/>
    <w:locked/>
    <w:uiPriority w:val="99"/>
    <w:rPr>
      <w:rFonts w:ascii="Calibri" w:hAnsi="Calibri" w:cs="Times New Roman"/>
      <w:sz w:val="24"/>
    </w:rPr>
  </w:style>
  <w:style w:type="character" w:customStyle="1" w:styleId="16">
    <w:name w:val="页脚 字符"/>
    <w:basedOn w:val="12"/>
    <w:link w:val="7"/>
    <w:semiHidden/>
    <w:qFormat/>
    <w:locked/>
    <w:uiPriority w:val="99"/>
    <w:rPr>
      <w:rFonts w:cs="Times New Roman"/>
      <w:sz w:val="18"/>
      <w:szCs w:val="18"/>
    </w:rPr>
  </w:style>
  <w:style w:type="character" w:customStyle="1" w:styleId="17">
    <w:name w:val="页眉 字符"/>
    <w:basedOn w:val="12"/>
    <w:link w:val="8"/>
    <w:semiHidden/>
    <w:qFormat/>
    <w:locked/>
    <w:uiPriority w:val="99"/>
    <w:rPr>
      <w:rFonts w:cs="Times New Roman"/>
      <w:sz w:val="18"/>
      <w:szCs w:val="18"/>
    </w:rPr>
  </w:style>
  <w:style w:type="character" w:customStyle="1" w:styleId="18">
    <w:name w:val="批注框文本 字符"/>
    <w:basedOn w:val="12"/>
    <w:link w:val="6"/>
    <w:semiHidden/>
    <w:qFormat/>
    <w:locked/>
    <w:uiPriority w:val="99"/>
    <w:rPr>
      <w:rFonts w:ascii="Calibri" w:hAnsi="Calibri" w:cs="Times New Roman"/>
      <w:kern w:val="2"/>
      <w:sz w:val="18"/>
      <w:szCs w:val="18"/>
    </w:rPr>
  </w:style>
  <w:style w:type="paragraph" w:styleId="19">
    <w:name w:val="List Paragraph"/>
    <w:basedOn w:val="1"/>
    <w:qFormat/>
    <w:uiPriority w:val="99"/>
    <w:pPr>
      <w:ind w:firstLine="420" w:firstLineChars="200"/>
    </w:pPr>
  </w:style>
  <w:style w:type="character" w:customStyle="1" w:styleId="20">
    <w:name w:val="纯文本 字符"/>
    <w:basedOn w:val="12"/>
    <w:link w:val="4"/>
    <w:qFormat/>
    <w:locked/>
    <w:uiPriority w:val="99"/>
    <w:rPr>
      <w:rFonts w:ascii="宋体" w:hAnsi="Courier New" w:cs="Courier New"/>
      <w:kern w:val="2"/>
      <w:sz w:val="21"/>
      <w:szCs w:val="21"/>
    </w:rPr>
  </w:style>
  <w:style w:type="character" w:customStyle="1" w:styleId="21">
    <w:name w:val="HTML 预设格式 字符"/>
    <w:basedOn w:val="12"/>
    <w:link w:val="9"/>
    <w:qFormat/>
    <w:locked/>
    <w:uiPriority w:val="99"/>
    <w:rPr>
      <w:rFonts w:ascii="宋体" w:eastAsia="宋体" w:cs="Times New Roman"/>
      <w:sz w:val="24"/>
      <w:szCs w:val="24"/>
    </w:rPr>
  </w:style>
  <w:style w:type="character" w:customStyle="1" w:styleId="22">
    <w:name w:val="文档结构图 字符"/>
    <w:basedOn w:val="12"/>
    <w:link w:val="3"/>
    <w:semiHidden/>
    <w:qFormat/>
    <w:uiPriority w:val="99"/>
    <w:rPr>
      <w:sz w:val="0"/>
      <w:szCs w:val="0"/>
    </w:rPr>
  </w:style>
  <w:style w:type="character" w:customStyle="1" w:styleId="23">
    <w:name w:val="font31"/>
    <w:basedOn w:val="12"/>
    <w:qFormat/>
    <w:uiPriority w:val="0"/>
    <w:rPr>
      <w:rFonts w:ascii="Arial" w:hAnsi="Arial" w:cs="Arial"/>
      <w:color w:val="000000"/>
      <w:sz w:val="22"/>
      <w:szCs w:val="22"/>
      <w:u w:val="none"/>
    </w:rPr>
  </w:style>
  <w:style w:type="paragraph" w:customStyle="1" w:styleId="24">
    <w:name w:val="表名"/>
    <w:basedOn w:val="1"/>
    <w:qFormat/>
    <w:uiPriority w:val="0"/>
    <w:pPr>
      <w:widowControl/>
      <w:contextualSpacing/>
      <w:jc w:val="center"/>
    </w:pPr>
    <w:rPr>
      <w:rFonts w:eastAsia="楷体"/>
      <w:b/>
      <w:kern w:val="0"/>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9</Pages>
  <Words>7300</Words>
  <Characters>7690</Characters>
  <Lines>51</Lines>
  <Paragraphs>14</Paragraphs>
  <TotalTime>3</TotalTime>
  <ScaleCrop>false</ScaleCrop>
  <LinksUpToDate>false</LinksUpToDate>
  <CharactersWithSpaces>7718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2020-04-13T00:39:00Z</dcterms:created>
  <dc:creator>Sky123.Org</dc:creator>
  <cp:lastModifiedBy>软件工程</cp:lastModifiedBy>
  <dcterms:modified xsi:type="dcterms:W3CDTF">2026-05-18T12:14:11Z</dcterms:modified>
  <dc:title>软件工程专业《软件工程实训(A)》教学大纲</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eyJoZGlkIjoiNzgyMDcxYmM2MzJkNDJmZTY3ZjcwNTE3ZjFkMTU2NGQiLCJ1c2VySWQiOiIxNDk3NzE3MjQxIn0=</vt:lpwstr>
  </property>
  <property fmtid="{D5CDD505-2E9C-101B-9397-08002B2CF9AE}" pid="4" name="ICV">
    <vt:lpwstr>ED4C642E2E954D1B9C55BE5D882AFB1F_13</vt:lpwstr>
  </property>
</Properties>
</file>