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5598" w:rsidRDefault="000A5598" w:rsidP="00BB0A3F">
      <w:pPr>
        <w:pStyle w:val="1"/>
        <w:ind w:left="210" w:right="210"/>
        <w:jc w:val="center"/>
      </w:pPr>
      <w:r>
        <w:rPr>
          <w:rFonts w:hint="eastAsia"/>
        </w:rPr>
        <w:t>web</w:t>
      </w:r>
      <w:r>
        <w:rPr>
          <w:rFonts w:hint="eastAsia"/>
        </w:rPr>
        <w:t>服务器概要说明书</w:t>
      </w:r>
    </w:p>
    <w:p w:rsidR="000A5598" w:rsidRDefault="000A5598" w:rsidP="000A5598">
      <w:pPr>
        <w:pStyle w:val="2"/>
        <w:numPr>
          <w:ilvl w:val="0"/>
          <w:numId w:val="1"/>
        </w:numPr>
        <w:ind w:right="210"/>
      </w:pPr>
      <w:r>
        <w:rPr>
          <w:rFonts w:hint="eastAsia"/>
        </w:rPr>
        <w:t>总述</w:t>
      </w:r>
    </w:p>
    <w:p w:rsidR="000A5598" w:rsidRDefault="000A5598" w:rsidP="000A5598">
      <w:pPr>
        <w:ind w:left="210" w:right="210" w:firstLine="420"/>
        <w:jc w:val="left"/>
      </w:pPr>
      <w:r>
        <w:rPr>
          <w:rFonts w:hint="eastAsia"/>
        </w:rPr>
        <w:t>本概要说明书主要</w:t>
      </w:r>
      <w:r>
        <w:rPr>
          <w:rFonts w:hint="eastAsia"/>
        </w:rPr>
        <w:t>web</w:t>
      </w:r>
      <w:r>
        <w:rPr>
          <w:rFonts w:hint="eastAsia"/>
        </w:rPr>
        <w:t>服务器的</w:t>
      </w:r>
      <w:r w:rsidR="00BB0A3F">
        <w:rPr>
          <w:rFonts w:hint="eastAsia"/>
        </w:rPr>
        <w:t>总体设计</w:t>
      </w:r>
      <w:r>
        <w:rPr>
          <w:rFonts w:hint="eastAsia"/>
        </w:rPr>
        <w:t>，</w:t>
      </w:r>
      <w:r w:rsidR="00BB0A3F">
        <w:rPr>
          <w:rFonts w:hint="eastAsia"/>
        </w:rPr>
        <w:t>为以后的详细设计提供指导，主要包括总体设计</w:t>
      </w:r>
      <w:r w:rsidR="00732271">
        <w:rPr>
          <w:rFonts w:hint="eastAsia"/>
        </w:rPr>
        <w:t>、相关模块的划分</w:t>
      </w:r>
      <w:r w:rsidR="00BB0A3F">
        <w:rPr>
          <w:rFonts w:hint="eastAsia"/>
        </w:rPr>
        <w:t>、外部接口、数据结构、以及界面设计这几部分。</w:t>
      </w:r>
    </w:p>
    <w:p w:rsidR="00B07B36" w:rsidRDefault="00B07B36" w:rsidP="00B07B36">
      <w:pPr>
        <w:pStyle w:val="2"/>
        <w:numPr>
          <w:ilvl w:val="0"/>
          <w:numId w:val="1"/>
        </w:numPr>
      </w:pPr>
      <w:r>
        <w:rPr>
          <w:rFonts w:hint="eastAsia"/>
        </w:rPr>
        <w:t>总体设计</w:t>
      </w:r>
    </w:p>
    <w:p w:rsidR="00B07B36" w:rsidRDefault="00B07B36" w:rsidP="00A86EEF">
      <w:pPr>
        <w:ind w:firstLine="360"/>
      </w:pPr>
      <w:r>
        <w:rPr>
          <w:rFonts w:hint="eastAsia"/>
        </w:rPr>
        <w:t>该</w:t>
      </w:r>
      <w:r>
        <w:rPr>
          <w:rFonts w:hint="eastAsia"/>
        </w:rPr>
        <w:t>web</w:t>
      </w:r>
      <w:r>
        <w:rPr>
          <w:rFonts w:hint="eastAsia"/>
        </w:rPr>
        <w:t>服务器主要由三个部分组成：处理客户端请求的模块</w:t>
      </w:r>
      <w:r w:rsidR="00A86EEF">
        <w:rPr>
          <w:rFonts w:hint="eastAsia"/>
        </w:rPr>
        <w:t>、</w:t>
      </w:r>
      <w:r>
        <w:rPr>
          <w:rFonts w:hint="eastAsia"/>
        </w:rPr>
        <w:t>根据客户端请求对本地文件进行预处理</w:t>
      </w:r>
      <w:r w:rsidR="00A86EEF">
        <w:rPr>
          <w:rFonts w:hint="eastAsia"/>
        </w:rPr>
        <w:t>、</w:t>
      </w:r>
      <w:r>
        <w:rPr>
          <w:rFonts w:hint="eastAsia"/>
        </w:rPr>
        <w:t>将预处理的结果返回到客户端显示</w:t>
      </w:r>
      <w:r w:rsidR="00A86EEF">
        <w:rPr>
          <w:rFonts w:hint="eastAsia"/>
        </w:rPr>
        <w:t>。</w:t>
      </w:r>
    </w:p>
    <w:p w:rsidR="00CD7737" w:rsidRDefault="00BB0A3F" w:rsidP="00CD7737">
      <w:r>
        <w:object w:dxaOrig="7964" w:dyaOrig="878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7pt;height:403.5pt" o:ole="">
            <v:imagedata r:id="rId8" o:title=""/>
          </v:shape>
          <o:OLEObject Type="Embed" ProgID="Visio.Drawing.11" ShapeID="_x0000_i1025" DrawAspect="Content" ObjectID="_1511792996" r:id="rId9"/>
        </w:object>
      </w:r>
    </w:p>
    <w:p w:rsidR="00BB0A3F" w:rsidRPr="00CD7737" w:rsidRDefault="00BB0A3F" w:rsidP="00BB0A3F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2-1</w:t>
      </w:r>
    </w:p>
    <w:p w:rsidR="00F35EA3" w:rsidRDefault="00BB0A3F" w:rsidP="00590189">
      <w:pPr>
        <w:pStyle w:val="3"/>
      </w:pPr>
      <w:r>
        <w:rPr>
          <w:rFonts w:hint="eastAsia"/>
        </w:rPr>
        <w:lastRenderedPageBreak/>
        <w:t>2</w:t>
      </w:r>
      <w:r w:rsidR="00590189">
        <w:rPr>
          <w:rFonts w:hint="eastAsia"/>
        </w:rPr>
        <w:t>.1</w:t>
      </w:r>
      <w:r w:rsidR="00590189">
        <w:rPr>
          <w:rFonts w:hint="eastAsia"/>
        </w:rPr>
        <w:t>客户端请求处理模块</w:t>
      </w:r>
    </w:p>
    <w:p w:rsidR="00590189" w:rsidRPr="00590189" w:rsidRDefault="00B34636" w:rsidP="00590189">
      <w:r>
        <w:rPr>
          <w:rFonts w:hint="eastAsia"/>
        </w:rPr>
        <w:t>当用户尝试与</w:t>
      </w:r>
      <w:r>
        <w:rPr>
          <w:rFonts w:hint="eastAsia"/>
        </w:rPr>
        <w:t>web</w:t>
      </w:r>
      <w:r>
        <w:rPr>
          <w:rFonts w:hint="eastAsia"/>
        </w:rPr>
        <w:t>服务器建链接，以及用于与服务器建立链接之后，该模块负责接受用户的请求，并将请求返回</w:t>
      </w:r>
      <w:proofErr w:type="gramStart"/>
      <w:r>
        <w:rPr>
          <w:rFonts w:hint="eastAsia"/>
        </w:rPr>
        <w:t>给消息</w:t>
      </w:r>
      <w:proofErr w:type="gramEnd"/>
      <w:r>
        <w:rPr>
          <w:rFonts w:hint="eastAsia"/>
        </w:rPr>
        <w:t>处理模块。</w:t>
      </w:r>
    </w:p>
    <w:p w:rsidR="00590189" w:rsidRDefault="00BB0A3F" w:rsidP="00590189">
      <w:pPr>
        <w:pStyle w:val="3"/>
      </w:pPr>
      <w:r>
        <w:rPr>
          <w:rFonts w:hint="eastAsia"/>
        </w:rPr>
        <w:t>2</w:t>
      </w:r>
      <w:r w:rsidR="00590189">
        <w:rPr>
          <w:rFonts w:hint="eastAsia"/>
        </w:rPr>
        <w:t>.2</w:t>
      </w:r>
      <w:r w:rsidR="00590189">
        <w:rPr>
          <w:rFonts w:hint="eastAsia"/>
        </w:rPr>
        <w:t>服务</w:t>
      </w:r>
      <w:proofErr w:type="gramStart"/>
      <w:r w:rsidR="00590189">
        <w:rPr>
          <w:rFonts w:hint="eastAsia"/>
        </w:rPr>
        <w:t>端处理</w:t>
      </w:r>
      <w:proofErr w:type="gramEnd"/>
      <w:r w:rsidR="00590189">
        <w:rPr>
          <w:rFonts w:hint="eastAsia"/>
        </w:rPr>
        <w:t>请求模块</w:t>
      </w:r>
    </w:p>
    <w:p w:rsidR="00B34636" w:rsidRPr="00B34636" w:rsidRDefault="00B34636" w:rsidP="00B34636">
      <w:r>
        <w:rPr>
          <w:rFonts w:hint="eastAsia"/>
        </w:rPr>
        <w:t>该模块主要处理用户的请求，根据用户请求的不同，调用不同的处理模块，包括建立链接、</w:t>
      </w:r>
      <w:r w:rsidR="00AB1115">
        <w:rPr>
          <w:rFonts w:hint="eastAsia"/>
        </w:rPr>
        <w:t>断开连接、显示根目录、进入子文件夹目录、文本文件预览、文件下载处理模块，</w:t>
      </w:r>
      <w:proofErr w:type="gramStart"/>
      <w:r w:rsidR="00AB1115">
        <w:rPr>
          <w:rFonts w:hint="eastAsia"/>
        </w:rPr>
        <w:t>各个处理</w:t>
      </w:r>
      <w:proofErr w:type="gramEnd"/>
      <w:r w:rsidR="00AB1115">
        <w:rPr>
          <w:rFonts w:hint="eastAsia"/>
        </w:rPr>
        <w:t>模块将自身处理的结果返回给应答模块。</w:t>
      </w:r>
    </w:p>
    <w:p w:rsidR="00590189" w:rsidRDefault="00BB0A3F" w:rsidP="00590189">
      <w:pPr>
        <w:pStyle w:val="3"/>
      </w:pPr>
      <w:r>
        <w:rPr>
          <w:rFonts w:hint="eastAsia"/>
        </w:rPr>
        <w:t>2</w:t>
      </w:r>
      <w:r w:rsidR="00590189">
        <w:rPr>
          <w:rFonts w:hint="eastAsia"/>
        </w:rPr>
        <w:t>.3</w:t>
      </w:r>
      <w:r w:rsidR="00590189">
        <w:rPr>
          <w:rFonts w:hint="eastAsia"/>
        </w:rPr>
        <w:t>服务端应答模块</w:t>
      </w:r>
    </w:p>
    <w:p w:rsidR="00B34636" w:rsidRDefault="00AB1115" w:rsidP="00B34636">
      <w:r>
        <w:rPr>
          <w:rFonts w:hint="eastAsia"/>
        </w:rPr>
        <w:t>应答模块接受请求处理模块传递的处理信息，将这些信息包装后发送给客户端</w:t>
      </w:r>
      <w:r w:rsidR="00B34636">
        <w:rPr>
          <w:rFonts w:hint="eastAsia"/>
        </w:rPr>
        <w:t>。</w:t>
      </w:r>
    </w:p>
    <w:p w:rsidR="00BB0A3F" w:rsidRDefault="00BB0A3F" w:rsidP="00BB0A3F">
      <w:pPr>
        <w:pStyle w:val="2"/>
      </w:pPr>
      <w:r>
        <w:rPr>
          <w:rFonts w:hint="eastAsia"/>
        </w:rPr>
        <w:t>3.</w:t>
      </w:r>
      <w:r>
        <w:rPr>
          <w:rFonts w:hint="eastAsia"/>
        </w:rPr>
        <w:t>外部接口</w:t>
      </w:r>
    </w:p>
    <w:p w:rsidR="00BB0A3F" w:rsidRDefault="00BB0A3F" w:rsidP="00BB0A3F">
      <w:r>
        <w:rPr>
          <w:rFonts w:hint="eastAsia"/>
        </w:rPr>
        <w:t>主要考虑</w:t>
      </w:r>
      <w:r>
        <w:rPr>
          <w:rFonts w:hint="eastAsia"/>
        </w:rPr>
        <w:t>web</w:t>
      </w:r>
      <w:r>
        <w:rPr>
          <w:rFonts w:hint="eastAsia"/>
        </w:rPr>
        <w:t>服务器程序如何与浏览器软件进行信息与数据的交互。</w:t>
      </w:r>
    </w:p>
    <w:p w:rsidR="00BB0A3F" w:rsidRPr="00BB0A3F" w:rsidRDefault="00BB0A3F" w:rsidP="00B34636"/>
    <w:p w:rsidR="00214EEE" w:rsidRDefault="00111F3F" w:rsidP="00214EEE">
      <w:pPr>
        <w:pStyle w:val="2"/>
      </w:pPr>
      <w:r>
        <w:rPr>
          <w:rFonts w:hint="eastAsia"/>
        </w:rPr>
        <w:t>4</w:t>
      </w:r>
      <w:r w:rsidR="00214EEE">
        <w:rPr>
          <w:rFonts w:hint="eastAsia"/>
        </w:rPr>
        <w:t>.</w:t>
      </w:r>
      <w:r w:rsidR="00214EEE">
        <w:rPr>
          <w:rFonts w:hint="eastAsia"/>
        </w:rPr>
        <w:t>数据结构</w:t>
      </w:r>
    </w:p>
    <w:p w:rsidR="00214EEE" w:rsidRDefault="00111F3F" w:rsidP="00214EEE">
      <w:pPr>
        <w:pStyle w:val="3"/>
      </w:pPr>
      <w:r>
        <w:rPr>
          <w:rFonts w:hint="eastAsia"/>
        </w:rPr>
        <w:t>4</w:t>
      </w:r>
      <w:r w:rsidR="00214EEE">
        <w:rPr>
          <w:rFonts w:hint="eastAsia"/>
        </w:rPr>
        <w:t>.1</w:t>
      </w:r>
      <w:r w:rsidR="00214EEE">
        <w:rPr>
          <w:rFonts w:hint="eastAsia"/>
        </w:rPr>
        <w:t>逻辑结构</w:t>
      </w:r>
    </w:p>
    <w:p w:rsidR="00870CAD" w:rsidRPr="00870CAD" w:rsidRDefault="00870CAD" w:rsidP="00870CAD">
      <w:r>
        <w:rPr>
          <w:rFonts w:hint="eastAsia"/>
        </w:rPr>
        <w:t>服务器的文件数据将以目录</w:t>
      </w:r>
      <w:r>
        <w:rPr>
          <w:rFonts w:hint="eastAsia"/>
        </w:rPr>
        <w:t>/</w:t>
      </w:r>
      <w:r>
        <w:rPr>
          <w:rFonts w:hint="eastAsia"/>
        </w:rPr>
        <w:t>文件夹的形式通过浏览器展示给用户。</w:t>
      </w:r>
    </w:p>
    <w:p w:rsidR="00214EEE" w:rsidRDefault="00111F3F" w:rsidP="00214EEE">
      <w:pPr>
        <w:pStyle w:val="3"/>
      </w:pPr>
      <w:r>
        <w:rPr>
          <w:rFonts w:hint="eastAsia"/>
        </w:rPr>
        <w:t>4</w:t>
      </w:r>
      <w:r w:rsidR="00214EEE">
        <w:rPr>
          <w:rFonts w:hint="eastAsia"/>
        </w:rPr>
        <w:t>.2</w:t>
      </w:r>
      <w:r w:rsidR="00214EEE">
        <w:rPr>
          <w:rFonts w:hint="eastAsia"/>
        </w:rPr>
        <w:t>物理结构</w:t>
      </w:r>
    </w:p>
    <w:p w:rsidR="00F14DC5" w:rsidRPr="00F14DC5" w:rsidRDefault="00F14DC5" w:rsidP="00F14DC5">
      <w:r>
        <w:rPr>
          <w:rFonts w:hint="eastAsia"/>
        </w:rPr>
        <w:t>服务器的文件数据按照文件的顺序存储方式存储在服务器的硬盘上。</w:t>
      </w:r>
    </w:p>
    <w:p w:rsidR="00B17B09" w:rsidRDefault="00111F3F" w:rsidP="00B316F1">
      <w:pPr>
        <w:pStyle w:val="2"/>
      </w:pPr>
      <w:r>
        <w:rPr>
          <w:rFonts w:hint="eastAsia"/>
        </w:rPr>
        <w:t>5</w:t>
      </w:r>
      <w:r w:rsidR="00B316F1">
        <w:rPr>
          <w:rFonts w:hint="eastAsia"/>
        </w:rPr>
        <w:t>.</w:t>
      </w:r>
      <w:r w:rsidR="00657AD4">
        <w:rPr>
          <w:rFonts w:hint="eastAsia"/>
        </w:rPr>
        <w:t>用户界面设计</w:t>
      </w:r>
    </w:p>
    <w:p w:rsidR="0092076A" w:rsidRDefault="0092076A" w:rsidP="005C619C">
      <w:r>
        <w:rPr>
          <w:rFonts w:hint="eastAsia"/>
          <w:noProof/>
        </w:rPr>
        <w:drawing>
          <wp:inline distT="0" distB="0" distL="0" distR="0">
            <wp:extent cx="4333875" cy="3714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输入域名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D15" w:rsidRDefault="00A96D15" w:rsidP="00A96D15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5-1</w:t>
      </w:r>
    </w:p>
    <w:p w:rsidR="005C619C" w:rsidRDefault="005C619C" w:rsidP="005C619C">
      <w:r>
        <w:rPr>
          <w:rFonts w:hint="eastAsia"/>
        </w:rPr>
        <w:t>用户在浏览器的地址栏中输入服务器的地址如图</w:t>
      </w:r>
      <w:r>
        <w:rPr>
          <w:rFonts w:hint="eastAsia"/>
        </w:rPr>
        <w:t>5-1</w:t>
      </w:r>
      <w:r>
        <w:rPr>
          <w:rFonts w:hint="eastAsia"/>
        </w:rPr>
        <w:t>所示，确认后，会将服务器上的数据以文件夹的形式在浏览器中向用户展示，形如图</w:t>
      </w:r>
      <w:r>
        <w:rPr>
          <w:rFonts w:hint="eastAsia"/>
        </w:rPr>
        <w:t>5-2</w:t>
      </w:r>
      <w:r>
        <w:rPr>
          <w:rFonts w:hint="eastAsia"/>
        </w:rPr>
        <w:t>的表示</w:t>
      </w:r>
    </w:p>
    <w:p w:rsidR="0092076A" w:rsidRDefault="0092076A" w:rsidP="005C619C">
      <w:r>
        <w:rPr>
          <w:noProof/>
        </w:rPr>
        <w:lastRenderedPageBreak/>
        <w:drawing>
          <wp:inline distT="0" distB="0" distL="0" distR="0">
            <wp:extent cx="5274310" cy="103886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用户界面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D15" w:rsidRDefault="00A96D15" w:rsidP="00A96D15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5-2</w:t>
      </w:r>
    </w:p>
    <w:p w:rsidR="0092076A" w:rsidRDefault="0092076A" w:rsidP="005C619C">
      <w:r>
        <w:rPr>
          <w:rFonts w:hint="eastAsia"/>
        </w:rPr>
        <w:t>当用户点击文件夹时，将会进入到文件夹子目录中</w:t>
      </w:r>
      <w:r w:rsidR="00A96D15">
        <w:rPr>
          <w:rFonts w:hint="eastAsia"/>
        </w:rPr>
        <w:t>，页面将会刷新，并将子目录中的文件以同样的方式展示出来。如图</w:t>
      </w:r>
      <w:r w:rsidR="00A96D15">
        <w:rPr>
          <w:rFonts w:hint="eastAsia"/>
        </w:rPr>
        <w:t>5-3</w:t>
      </w:r>
      <w:r w:rsidR="00A96D15">
        <w:rPr>
          <w:rFonts w:hint="eastAsia"/>
        </w:rPr>
        <w:t>所示</w:t>
      </w:r>
    </w:p>
    <w:p w:rsidR="00A96D15" w:rsidRDefault="00A96D15" w:rsidP="005C619C">
      <w:r>
        <w:rPr>
          <w:noProof/>
        </w:rPr>
        <w:drawing>
          <wp:inline distT="0" distB="0" distL="0" distR="0">
            <wp:extent cx="5274310" cy="15138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用户界面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D29" w:rsidRDefault="004C6D29" w:rsidP="004C6D29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5-3</w:t>
      </w:r>
    </w:p>
    <w:p w:rsidR="00A96D15" w:rsidRDefault="00A96D15" w:rsidP="005C619C">
      <w:r>
        <w:rPr>
          <w:rFonts w:hint="eastAsia"/>
        </w:rPr>
        <w:t>当用户点击了</w:t>
      </w:r>
      <w:r>
        <w:rPr>
          <w:rFonts w:hint="eastAsia"/>
        </w:rPr>
        <w:t>txt</w:t>
      </w:r>
      <w:r>
        <w:rPr>
          <w:rFonts w:hint="eastAsia"/>
        </w:rPr>
        <w:t>或者其他类型的文本文件时，将在浏览器中预览该文件的内容，</w:t>
      </w:r>
    </w:p>
    <w:p w:rsidR="00A96D15" w:rsidRDefault="00A96D15" w:rsidP="005C619C">
      <w:r>
        <w:rPr>
          <w:rFonts w:hint="eastAsia"/>
        </w:rPr>
        <w:t>刷新页面，并将该文件的内容在该页面中展示出来。如图</w:t>
      </w:r>
      <w:r>
        <w:rPr>
          <w:rFonts w:hint="eastAsia"/>
        </w:rPr>
        <w:t>5-4</w:t>
      </w:r>
      <w:r>
        <w:rPr>
          <w:rFonts w:hint="eastAsia"/>
        </w:rPr>
        <w:t>所示</w:t>
      </w:r>
    </w:p>
    <w:p w:rsidR="00A96D15" w:rsidRDefault="00A96D15" w:rsidP="005C619C">
      <w:r>
        <w:rPr>
          <w:rFonts w:hint="eastAsia"/>
          <w:noProof/>
        </w:rPr>
        <w:drawing>
          <wp:inline distT="0" distB="0" distL="0" distR="0">
            <wp:extent cx="5274310" cy="197866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用户界面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D29" w:rsidRDefault="004C6D29" w:rsidP="004C6D29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5-</w:t>
      </w:r>
      <w:r w:rsidR="00AA4B2F">
        <w:rPr>
          <w:rFonts w:hint="eastAsia"/>
        </w:rPr>
        <w:t>4</w:t>
      </w:r>
    </w:p>
    <w:p w:rsidR="00A96D15" w:rsidRDefault="00A96D15" w:rsidP="005C619C">
      <w:r>
        <w:rPr>
          <w:rFonts w:hint="eastAsia"/>
        </w:rPr>
        <w:t>用户可以选择关闭当前页面或者返回上一个页面。</w:t>
      </w:r>
    </w:p>
    <w:p w:rsidR="00AA4B2F" w:rsidRDefault="00AA4B2F" w:rsidP="005C619C">
      <w:r>
        <w:rPr>
          <w:rFonts w:hint="eastAsia"/>
        </w:rPr>
        <w:t>当用户选择下载一个文件时，会弹出类似于图</w:t>
      </w:r>
      <w:r>
        <w:rPr>
          <w:rFonts w:hint="eastAsia"/>
        </w:rPr>
        <w:t>5-5</w:t>
      </w:r>
      <w:r>
        <w:rPr>
          <w:rFonts w:hint="eastAsia"/>
        </w:rPr>
        <w:t>所示的界面，用户可以自定义下载的路径以及文件名。</w:t>
      </w:r>
    </w:p>
    <w:p w:rsidR="00AA4B2F" w:rsidRDefault="00AA4B2F" w:rsidP="005C619C">
      <w:r>
        <w:rPr>
          <w:noProof/>
        </w:rPr>
        <w:lastRenderedPageBreak/>
        <w:drawing>
          <wp:inline distT="0" distB="0" distL="0" distR="0">
            <wp:extent cx="4467225" cy="24479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下载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B2F" w:rsidRPr="00A96D15" w:rsidRDefault="00AA4B2F" w:rsidP="00AA4B2F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5-5</w:t>
      </w:r>
    </w:p>
    <w:p w:rsidR="00657AD4" w:rsidRPr="00657AD4" w:rsidRDefault="00111F3F" w:rsidP="00657AD4">
      <w:pPr>
        <w:pStyle w:val="2"/>
      </w:pPr>
      <w:r>
        <w:rPr>
          <w:rFonts w:hint="eastAsia"/>
        </w:rPr>
        <w:t>6</w:t>
      </w:r>
      <w:bookmarkStart w:id="0" w:name="_GoBack"/>
      <w:bookmarkEnd w:id="0"/>
      <w:r w:rsidR="00657AD4">
        <w:rPr>
          <w:rFonts w:hint="eastAsia"/>
        </w:rPr>
        <w:t>.</w:t>
      </w:r>
      <w:r w:rsidR="00657AD4">
        <w:rPr>
          <w:rFonts w:hint="eastAsia"/>
        </w:rPr>
        <w:t>制定规范</w:t>
      </w:r>
    </w:p>
    <w:p w:rsidR="00590189" w:rsidRPr="00590189" w:rsidRDefault="005C347F" w:rsidP="00590189">
      <w:r>
        <w:rPr>
          <w:rFonts w:hint="eastAsia"/>
        </w:rPr>
        <w:t>文件显示要符合计算机文件显示规范。</w:t>
      </w:r>
    </w:p>
    <w:sectPr w:rsidR="00590189" w:rsidRPr="005901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0131" w:rsidRDefault="00EB0131" w:rsidP="000A5598">
      <w:r>
        <w:separator/>
      </w:r>
    </w:p>
  </w:endnote>
  <w:endnote w:type="continuationSeparator" w:id="0">
    <w:p w:rsidR="00EB0131" w:rsidRDefault="00EB0131" w:rsidP="000A55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0131" w:rsidRDefault="00EB0131" w:rsidP="000A5598">
      <w:r>
        <w:separator/>
      </w:r>
    </w:p>
  </w:footnote>
  <w:footnote w:type="continuationSeparator" w:id="0">
    <w:p w:rsidR="00EB0131" w:rsidRDefault="00EB0131" w:rsidP="000A55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12487F"/>
    <w:multiLevelType w:val="hybridMultilevel"/>
    <w:tmpl w:val="1376E2FA"/>
    <w:lvl w:ilvl="0" w:tplc="22C8BA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A4066C0"/>
    <w:multiLevelType w:val="hybridMultilevel"/>
    <w:tmpl w:val="CD6C1D7A"/>
    <w:lvl w:ilvl="0" w:tplc="39D4CE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0806"/>
    <w:rsid w:val="000A5598"/>
    <w:rsid w:val="000E25AF"/>
    <w:rsid w:val="000F70C6"/>
    <w:rsid w:val="00111F3F"/>
    <w:rsid w:val="00214EEE"/>
    <w:rsid w:val="002B634F"/>
    <w:rsid w:val="00323058"/>
    <w:rsid w:val="0041509E"/>
    <w:rsid w:val="004C6D29"/>
    <w:rsid w:val="00590189"/>
    <w:rsid w:val="005C347F"/>
    <w:rsid w:val="005C619C"/>
    <w:rsid w:val="00657AD4"/>
    <w:rsid w:val="00732271"/>
    <w:rsid w:val="00870CAD"/>
    <w:rsid w:val="008D6959"/>
    <w:rsid w:val="0092076A"/>
    <w:rsid w:val="00980806"/>
    <w:rsid w:val="00A86EEF"/>
    <w:rsid w:val="00A96D15"/>
    <w:rsid w:val="00AA4B2F"/>
    <w:rsid w:val="00AB1115"/>
    <w:rsid w:val="00AD74D8"/>
    <w:rsid w:val="00B07B36"/>
    <w:rsid w:val="00B1170B"/>
    <w:rsid w:val="00B17B09"/>
    <w:rsid w:val="00B316F1"/>
    <w:rsid w:val="00B34636"/>
    <w:rsid w:val="00BB0A3F"/>
    <w:rsid w:val="00CD7737"/>
    <w:rsid w:val="00E726BC"/>
    <w:rsid w:val="00EB0131"/>
    <w:rsid w:val="00F14DC5"/>
    <w:rsid w:val="00F35EA3"/>
    <w:rsid w:val="00FA0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0189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0A559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A559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9018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A55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A559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A55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A559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A559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A559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B07B36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590189"/>
    <w:rPr>
      <w:b/>
      <w:bCs/>
      <w:sz w:val="32"/>
      <w:szCs w:val="32"/>
    </w:rPr>
  </w:style>
  <w:style w:type="paragraph" w:styleId="a6">
    <w:name w:val="Balloon Text"/>
    <w:basedOn w:val="a"/>
    <w:link w:val="Char1"/>
    <w:uiPriority w:val="99"/>
    <w:semiHidden/>
    <w:unhideWhenUsed/>
    <w:rsid w:val="0092076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2076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0189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0A559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A559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9018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A55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A559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A55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A559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A559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A559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B07B36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590189"/>
    <w:rPr>
      <w:b/>
      <w:bCs/>
      <w:sz w:val="32"/>
      <w:szCs w:val="32"/>
    </w:rPr>
  </w:style>
  <w:style w:type="paragraph" w:styleId="a6">
    <w:name w:val="Balloon Text"/>
    <w:basedOn w:val="a"/>
    <w:link w:val="Char1"/>
    <w:uiPriority w:val="99"/>
    <w:semiHidden/>
    <w:unhideWhenUsed/>
    <w:rsid w:val="0092076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2076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4</Pages>
  <Words>131</Words>
  <Characters>749</Characters>
  <Application>Microsoft Office Word</Application>
  <DocSecurity>0</DocSecurity>
  <Lines>6</Lines>
  <Paragraphs>1</Paragraphs>
  <ScaleCrop>false</ScaleCrop>
  <Company/>
  <LinksUpToDate>false</LinksUpToDate>
  <CharactersWithSpaces>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John</cp:lastModifiedBy>
  <cp:revision>22</cp:revision>
  <dcterms:created xsi:type="dcterms:W3CDTF">2015-12-15T09:45:00Z</dcterms:created>
  <dcterms:modified xsi:type="dcterms:W3CDTF">2015-12-16T09:44:00Z</dcterms:modified>
</cp:coreProperties>
</file>