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97C88">
      <w:pPr>
        <w:jc w:val="center"/>
        <w:rPr>
          <w:rFonts w:hint="eastAsia" w:ascii="楷体_GB2312" w:eastAsia="楷体_GB2312"/>
          <w:b/>
          <w:sz w:val="50"/>
          <w:szCs w:val="50"/>
          <w:lang w:eastAsia="zh-CN"/>
        </w:rPr>
      </w:pPr>
      <w:r>
        <w:rPr>
          <w:rFonts w:hint="eastAsia" w:ascii="楷体_GB2312" w:eastAsia="楷体_GB2312"/>
          <w:b/>
          <w:sz w:val="50"/>
          <w:szCs w:val="50"/>
          <w:lang w:eastAsia="zh-CN"/>
        </w:rPr>
        <w:t>四川大学软件学院</w:t>
      </w:r>
    </w:p>
    <w:p w14:paraId="2EEB6D76">
      <w:pPr>
        <w:jc w:val="center"/>
        <w:rPr>
          <w:rFonts w:hint="eastAsia" w:ascii="楷体_GB2312" w:eastAsia="楷体_GB2312"/>
          <w:b/>
          <w:sz w:val="50"/>
          <w:szCs w:val="50"/>
          <w:lang w:eastAsia="zh-CN"/>
        </w:rPr>
      </w:pPr>
      <w:r>
        <w:rPr>
          <w:rFonts w:hint="eastAsia" w:ascii="楷体_GB2312" w:eastAsia="楷体_GB2312"/>
          <w:b/>
          <w:sz w:val="50"/>
          <w:szCs w:val="50"/>
          <w:lang w:eastAsia="zh-CN"/>
        </w:rPr>
        <w:t>2026年夏季实训</w:t>
      </w:r>
    </w:p>
    <w:p w14:paraId="18D30B9B">
      <w:pPr>
        <w:jc w:val="center"/>
        <w:rPr>
          <w:rFonts w:hint="eastAsia" w:eastAsia="楷体_GB2312"/>
          <w:b/>
          <w:sz w:val="52"/>
          <w:szCs w:val="52"/>
          <w:lang w:eastAsia="zh-CN"/>
        </w:rPr>
      </w:pPr>
      <w:r>
        <w:rPr>
          <w:rFonts w:hint="eastAsia" w:ascii="楷体_GB2312" w:eastAsia="楷体_GB2312"/>
          <w:b/>
          <w:sz w:val="50"/>
          <w:szCs w:val="50"/>
          <w:lang w:eastAsia="zh-CN"/>
        </w:rPr>
        <w:t>实习报告</w:t>
      </w:r>
    </w:p>
    <w:p w14:paraId="7370F493">
      <w:pPr>
        <w:rPr>
          <w:rFonts w:hint="eastAsia"/>
          <w:b/>
          <w:lang w:eastAsia="zh-CN"/>
        </w:rPr>
      </w:pPr>
    </w:p>
    <w:p w14:paraId="4F639F3E">
      <w:pPr>
        <w:rPr>
          <w:rFonts w:hint="eastAsia"/>
          <w:b/>
          <w:lang w:eastAsia="zh-CN"/>
        </w:rPr>
      </w:pPr>
    </w:p>
    <w:p w14:paraId="3BE0E078">
      <w:pPr>
        <w:spacing w:before="360"/>
        <w:jc w:val="center"/>
        <w:rPr>
          <w:rFonts w:hint="eastAsia" w:ascii="黑体" w:eastAsia="黑体" w:cs="宋体"/>
          <w:b/>
          <w:bCs/>
          <w:sz w:val="52"/>
          <w:szCs w:val="52"/>
          <w:u w:val="single"/>
          <w:lang w:eastAsia="zh-CN"/>
        </w:rPr>
      </w:pPr>
      <w:r>
        <w:rPr>
          <w:rFonts w:hint="eastAsia" w:ascii="黑体" w:eastAsia="黑体" w:cs="宋体"/>
          <w:bCs/>
          <w:sz w:val="44"/>
          <w:szCs w:val="44"/>
          <w:lang w:val="zh-CN" w:eastAsia="zh-CN"/>
        </w:rPr>
        <w:t>题  目：</w:t>
      </w:r>
      <w:r>
        <w:rPr>
          <w:b/>
          <w:sz w:val="40"/>
          <w:szCs w:val="28"/>
          <w:lang w:eastAsia="zh-CN"/>
        </w:rPr>
        <w:t>智学云考——智能在线学习考试平台</w:t>
      </w:r>
    </w:p>
    <w:p w14:paraId="3D10385B">
      <w:pPr>
        <w:autoSpaceDE w:val="0"/>
        <w:autoSpaceDN w:val="0"/>
        <w:adjustRightInd w:val="0"/>
        <w:ind w:firstLine="440"/>
        <w:rPr>
          <w:rFonts w:hint="eastAsia" w:ascii="黑体" w:eastAsia="黑体" w:cs="宋体"/>
          <w:b/>
          <w:bCs/>
          <w:sz w:val="44"/>
          <w:szCs w:val="44"/>
          <w:u w:val="single"/>
          <w:lang w:val="zh-CN" w:eastAsia="zh-CN"/>
        </w:rPr>
      </w:pPr>
    </w:p>
    <w:p w14:paraId="324ECFF4">
      <w:pPr>
        <w:rPr>
          <w:rFonts w:hint="eastAsia"/>
          <w:b/>
          <w:lang w:eastAsia="zh-CN"/>
        </w:rPr>
      </w:pPr>
    </w:p>
    <w:p w14:paraId="148C95C4">
      <w:pPr>
        <w:rPr>
          <w:rFonts w:hint="eastAsia"/>
          <w:b/>
          <w:lang w:eastAsia="zh-CN"/>
        </w:rPr>
      </w:pPr>
    </w:p>
    <w:p w14:paraId="705A36AC">
      <w:pPr>
        <w:rPr>
          <w:rFonts w:hint="eastAsia"/>
          <w:b/>
          <w:lang w:eastAsia="zh-CN"/>
        </w:rPr>
      </w:pPr>
    </w:p>
    <w:p w14:paraId="4FF066B6">
      <w:pPr>
        <w:rPr>
          <w:rFonts w:hint="eastAsia"/>
          <w:b/>
          <w:lang w:eastAsia="zh-CN"/>
        </w:rPr>
      </w:pPr>
    </w:p>
    <w:p w14:paraId="54A12244">
      <w:pPr>
        <w:rPr>
          <w:rFonts w:hint="eastAsia"/>
          <w:b/>
          <w:lang w:eastAsia="zh-CN"/>
        </w:rPr>
      </w:pPr>
    </w:p>
    <w:tbl>
      <w:tblPr>
        <w:tblStyle w:val="32"/>
        <w:tblW w:w="707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5400"/>
      </w:tblGrid>
      <w:tr w14:paraId="43A8A9C1"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44AC75DA">
            <w:pPr>
              <w:tabs>
                <w:tab w:val="left" w:pos="2055"/>
              </w:tabs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小组名称</w:t>
            </w:r>
          </w:p>
        </w:tc>
        <w:tc>
          <w:tcPr>
            <w:tcW w:w="5400" w:type="dxa"/>
            <w:tcBorders>
              <w:top w:val="nil"/>
            </w:tcBorders>
            <w:vAlign w:val="bottom"/>
          </w:tcPr>
          <w:p w14:paraId="2731FC4C">
            <w:pPr>
              <w:tabs>
                <w:tab w:val="left" w:pos="2055"/>
              </w:tabs>
              <w:jc w:val="center"/>
              <w:rPr>
                <w:rFonts w:hint="eastAsia" w:ascii="宋体" w:hAnsi="宋体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叶世豪小组</w:t>
            </w:r>
          </w:p>
        </w:tc>
      </w:tr>
      <w:tr w14:paraId="008B7D15"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38852928">
            <w:pPr>
              <w:tabs>
                <w:tab w:val="left" w:pos="2055"/>
              </w:tabs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小组组长</w:t>
            </w:r>
          </w:p>
        </w:tc>
        <w:tc>
          <w:tcPr>
            <w:tcW w:w="5400" w:type="dxa"/>
            <w:vAlign w:val="bottom"/>
          </w:tcPr>
          <w:p w14:paraId="6788A76A">
            <w:pPr>
              <w:tabs>
                <w:tab w:val="left" w:pos="2055"/>
              </w:tabs>
              <w:jc w:val="center"/>
              <w:rPr>
                <w:rFonts w:hint="eastAsia" w:ascii="宋体" w:hAnsi="宋体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叶世豪</w:t>
            </w:r>
          </w:p>
        </w:tc>
      </w:tr>
      <w:tr w14:paraId="5871AEA4"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024A2D81">
            <w:pPr>
              <w:tabs>
                <w:tab w:val="left" w:pos="2055"/>
              </w:tabs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小组成员</w:t>
            </w:r>
          </w:p>
        </w:tc>
        <w:tc>
          <w:tcPr>
            <w:tcW w:w="5400" w:type="dxa"/>
            <w:vAlign w:val="bottom"/>
          </w:tcPr>
          <w:p w14:paraId="72C05B0B">
            <w:pPr>
              <w:tabs>
                <w:tab w:val="left" w:pos="2055"/>
              </w:tabs>
              <w:jc w:val="center"/>
              <w:rPr>
                <w:rFonts w:hint="eastAsia" w:ascii="宋体" w:hAnsi="宋体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叶世豪、黄浩、贺治中、罗逸欢</w:t>
            </w:r>
          </w:p>
        </w:tc>
      </w:tr>
      <w:tr w14:paraId="2961D642"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1C459BA1">
            <w:pPr>
              <w:tabs>
                <w:tab w:val="left" w:pos="2055"/>
              </w:tabs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指导教师</w:t>
            </w:r>
          </w:p>
        </w:tc>
        <w:tc>
          <w:tcPr>
            <w:tcW w:w="5400" w:type="dxa"/>
            <w:vAlign w:val="bottom"/>
          </w:tcPr>
          <w:p w14:paraId="35701EFE">
            <w:pPr>
              <w:tabs>
                <w:tab w:val="left" w:pos="2055"/>
              </w:tabs>
              <w:jc w:val="center"/>
              <w:rPr>
                <w:rFonts w:hint="eastAsia" w:ascii="宋体" w:hAnsi="宋体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李广</w:t>
            </w:r>
          </w:p>
        </w:tc>
      </w:tr>
      <w:tr w14:paraId="0205A4CC"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29656F9B">
            <w:pPr>
              <w:tabs>
                <w:tab w:val="left" w:pos="2055"/>
              </w:tabs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实践日期</w:t>
            </w:r>
          </w:p>
        </w:tc>
        <w:tc>
          <w:tcPr>
            <w:tcW w:w="5400" w:type="dxa"/>
            <w:vAlign w:val="bottom"/>
          </w:tcPr>
          <w:p w14:paraId="337747AE">
            <w:pPr>
              <w:tabs>
                <w:tab w:val="left" w:pos="2055"/>
              </w:tabs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202</w:t>
            </w: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6</w:t>
            </w:r>
            <w:r>
              <w:rPr>
                <w:rFonts w:hint="eastAsia" w:ascii="宋体" w:hAnsi="宋体"/>
                <w:sz w:val="30"/>
                <w:szCs w:val="30"/>
              </w:rPr>
              <w:t>年</w:t>
            </w: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7</w:t>
            </w:r>
            <w:r>
              <w:rPr>
                <w:rFonts w:hint="eastAsia" w:ascii="宋体" w:hAnsi="宋体"/>
                <w:sz w:val="30"/>
                <w:szCs w:val="30"/>
              </w:rPr>
              <w:t>月</w:t>
            </w: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20</w:t>
            </w:r>
            <w:r>
              <w:rPr>
                <w:rFonts w:hint="eastAsia" w:ascii="宋体" w:hAnsi="宋体"/>
                <w:sz w:val="30"/>
                <w:szCs w:val="30"/>
              </w:rPr>
              <w:t>日-</w:t>
            </w: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7</w:t>
            </w:r>
            <w:r>
              <w:rPr>
                <w:rFonts w:hint="eastAsia" w:ascii="宋体" w:hAnsi="宋体"/>
                <w:sz w:val="30"/>
                <w:szCs w:val="30"/>
              </w:rPr>
              <w:t>月</w:t>
            </w: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29</w:t>
            </w:r>
            <w:r>
              <w:rPr>
                <w:rFonts w:hint="eastAsia" w:ascii="宋体" w:hAnsi="宋体"/>
                <w:sz w:val="30"/>
                <w:szCs w:val="30"/>
              </w:rPr>
              <w:t>日</w:t>
            </w:r>
          </w:p>
        </w:tc>
      </w:tr>
    </w:tbl>
    <w:p w14:paraId="2D8FDDA2">
      <w:pPr>
        <w:rPr>
          <w:rFonts w:hint="eastAsia" w:ascii="华文仿宋" w:hAnsi="华文仿宋" w:eastAsia="华文仿宋" w:cs="华文仿宋"/>
          <w:b/>
        </w:rPr>
      </w:pPr>
    </w:p>
    <w:p w14:paraId="03365A30">
      <w:pPr>
        <w:spacing w:before="400" w:after="480"/>
        <w:jc w:val="center"/>
        <w:rPr>
          <w:rFonts w:hint="eastAsia" w:eastAsia="Heiti SC"/>
          <w:b/>
          <w:sz w:val="40"/>
        </w:rPr>
        <w:sectPr>
          <w:footerReference r:id="rId5" w:type="default"/>
          <w:pgSz w:w="11906" w:h="16838"/>
          <w:pgMar w:top="1417" w:right="1417" w:bottom="1247" w:left="1587" w:header="850" w:footer="680" w:gutter="0"/>
          <w:cols w:space="720" w:num="1"/>
          <w:titlePg/>
          <w:docGrid w:linePitch="360" w:charSpace="0"/>
        </w:sectPr>
      </w:pPr>
    </w:p>
    <w:p w14:paraId="572E8EBF">
      <w:pPr>
        <w:spacing w:before="400" w:after="480"/>
        <w:jc w:val="center"/>
        <w:rPr>
          <w:rFonts w:hint="eastAsia"/>
        </w:rPr>
      </w:pPr>
      <w:r>
        <w:rPr>
          <w:rFonts w:eastAsia="Heiti SC"/>
          <w:b/>
          <w:sz w:val="40"/>
        </w:rPr>
        <w:t>目  录</w:t>
      </w:r>
    </w:p>
    <w:p w14:paraId="30270EC8">
      <w:pPr>
        <w:tabs>
          <w:tab w:val="left" w:pos="8107"/>
        </w:tabs>
        <w:spacing w:after="160"/>
        <w:ind w:left="227" w:right="227"/>
        <w:rPr>
          <w:rFonts w:hint="eastAsia"/>
        </w:rPr>
      </w:pPr>
      <w:r>
        <w:rPr>
          <w:b/>
        </w:rPr>
        <w:t>一、项目介绍</w:t>
      </w:r>
      <w:r>
        <w:tab/>
      </w:r>
      <w:r>
        <w:t>1</w:t>
      </w:r>
    </w:p>
    <w:p w14:paraId="656ECD85">
      <w:pPr>
        <w:tabs>
          <w:tab w:val="left" w:pos="8107"/>
        </w:tabs>
        <w:spacing w:after="160"/>
        <w:ind w:left="680" w:right="227"/>
        <w:rPr>
          <w:rFonts w:hint="eastAsia"/>
        </w:rPr>
      </w:pPr>
      <w:r>
        <w:t>1、项目目的、要求</w:t>
      </w:r>
      <w:r>
        <w:tab/>
      </w:r>
      <w:r>
        <w:t>1</w:t>
      </w:r>
    </w:p>
    <w:p w14:paraId="66CF505D">
      <w:pPr>
        <w:tabs>
          <w:tab w:val="left" w:pos="8107"/>
        </w:tabs>
        <w:spacing w:after="160"/>
        <w:ind w:left="680" w:right="227"/>
        <w:rPr>
          <w:rFonts w:hint="eastAsia"/>
        </w:rPr>
      </w:pPr>
      <w:r>
        <w:t>2、项目任务计划</w:t>
      </w:r>
      <w:r>
        <w:tab/>
      </w:r>
      <w:r>
        <w:t>1</w:t>
      </w:r>
    </w:p>
    <w:p w14:paraId="3A4AF2F3">
      <w:pPr>
        <w:tabs>
          <w:tab w:val="left" w:pos="8107"/>
        </w:tabs>
        <w:spacing w:after="160"/>
        <w:ind w:left="680" w:right="227"/>
        <w:rPr>
          <w:rFonts w:hint="eastAsia"/>
          <w:lang w:eastAsia="zh-CN"/>
        </w:rPr>
      </w:pPr>
      <w:r>
        <w:rPr>
          <w:lang w:eastAsia="zh-CN"/>
        </w:rPr>
        <w:t>3、项目成员介绍与分工</w:t>
      </w:r>
      <w:r>
        <w:rPr>
          <w:lang w:eastAsia="zh-CN"/>
        </w:rPr>
        <w:tab/>
      </w:r>
      <w:r>
        <w:rPr>
          <w:lang w:eastAsia="zh-CN"/>
        </w:rPr>
        <w:t>2</w:t>
      </w:r>
    </w:p>
    <w:p w14:paraId="68573515">
      <w:pPr>
        <w:tabs>
          <w:tab w:val="left" w:pos="8107"/>
        </w:tabs>
        <w:spacing w:after="160"/>
        <w:ind w:left="227" w:right="227"/>
        <w:rPr>
          <w:rFonts w:hint="eastAsia"/>
          <w:lang w:eastAsia="zh-CN"/>
        </w:rPr>
      </w:pPr>
      <w:r>
        <w:rPr>
          <w:b/>
          <w:lang w:eastAsia="zh-CN"/>
        </w:rPr>
        <w:t>二、项目内容</w:t>
      </w:r>
      <w:r>
        <w:rPr>
          <w:lang w:eastAsia="zh-CN"/>
        </w:rPr>
        <w:tab/>
      </w:r>
      <w:r>
        <w:rPr>
          <w:lang w:eastAsia="zh-CN"/>
        </w:rPr>
        <w:t>2</w:t>
      </w:r>
    </w:p>
    <w:p w14:paraId="749C5A8A">
      <w:pPr>
        <w:tabs>
          <w:tab w:val="left" w:pos="8107"/>
        </w:tabs>
        <w:spacing w:after="160"/>
        <w:ind w:left="680" w:right="227"/>
        <w:rPr>
          <w:rFonts w:hint="eastAsia"/>
          <w:lang w:eastAsia="zh-CN"/>
        </w:rPr>
      </w:pPr>
      <w:r>
        <w:rPr>
          <w:lang w:eastAsia="zh-CN"/>
        </w:rPr>
        <w:t>1、需求分析</w:t>
      </w:r>
      <w:r>
        <w:rPr>
          <w:lang w:eastAsia="zh-CN"/>
        </w:rPr>
        <w:tab/>
      </w:r>
      <w:r>
        <w:rPr>
          <w:lang w:eastAsia="zh-CN"/>
        </w:rPr>
        <w:t>2</w:t>
      </w:r>
    </w:p>
    <w:p w14:paraId="2D4A6043">
      <w:pPr>
        <w:tabs>
          <w:tab w:val="left" w:pos="8107"/>
        </w:tabs>
        <w:spacing w:after="160"/>
        <w:ind w:left="680" w:right="227"/>
        <w:rPr>
          <w:rFonts w:hint="eastAsia"/>
          <w:lang w:eastAsia="zh-CN"/>
        </w:rPr>
      </w:pPr>
      <w:r>
        <w:rPr>
          <w:lang w:eastAsia="zh-CN"/>
        </w:rPr>
        <w:t>2、概要设计</w:t>
      </w:r>
      <w:r>
        <w:rPr>
          <w:lang w:eastAsia="zh-CN"/>
        </w:rPr>
        <w:tab/>
      </w:r>
      <w:r>
        <w:rPr>
          <w:lang w:eastAsia="zh-CN"/>
        </w:rPr>
        <w:t>3</w:t>
      </w:r>
    </w:p>
    <w:p w14:paraId="195BB532">
      <w:pPr>
        <w:tabs>
          <w:tab w:val="left" w:pos="8107"/>
        </w:tabs>
        <w:spacing w:after="160"/>
        <w:ind w:left="680" w:right="227"/>
        <w:rPr>
          <w:rFonts w:hint="eastAsia"/>
          <w:lang w:eastAsia="zh-CN"/>
        </w:rPr>
      </w:pPr>
      <w:r>
        <w:rPr>
          <w:lang w:eastAsia="zh-CN"/>
        </w:rPr>
        <w:t>3、详细设计</w:t>
      </w:r>
      <w:r>
        <w:rPr>
          <w:lang w:eastAsia="zh-CN"/>
        </w:rPr>
        <w:tab/>
      </w:r>
      <w:r>
        <w:rPr>
          <w:lang w:eastAsia="zh-CN"/>
        </w:rPr>
        <w:t>3</w:t>
      </w:r>
    </w:p>
    <w:p w14:paraId="6E43043F">
      <w:pPr>
        <w:tabs>
          <w:tab w:val="left" w:pos="8107"/>
        </w:tabs>
        <w:spacing w:after="160"/>
        <w:ind w:left="680" w:right="227"/>
        <w:rPr>
          <w:rFonts w:hint="eastAsia"/>
          <w:lang w:eastAsia="zh-CN"/>
        </w:rPr>
      </w:pPr>
      <w:r>
        <w:rPr>
          <w:lang w:eastAsia="zh-CN"/>
        </w:rPr>
        <w:t>4、测试结果</w:t>
      </w:r>
      <w:r>
        <w:rPr>
          <w:lang w:eastAsia="zh-CN"/>
        </w:rPr>
        <w:tab/>
      </w:r>
      <w:r>
        <w:rPr>
          <w:lang w:eastAsia="zh-CN"/>
        </w:rPr>
        <w:t>4</w:t>
      </w:r>
    </w:p>
    <w:p w14:paraId="1C06D0DC">
      <w:pPr>
        <w:tabs>
          <w:tab w:val="left" w:pos="8107"/>
        </w:tabs>
        <w:spacing w:after="160"/>
        <w:ind w:left="227" w:right="227"/>
        <w:rPr>
          <w:rFonts w:hint="eastAsia"/>
          <w:lang w:eastAsia="zh-CN"/>
        </w:rPr>
      </w:pPr>
      <w:r>
        <w:rPr>
          <w:b/>
          <w:lang w:eastAsia="zh-CN"/>
        </w:rPr>
        <w:t>三、项目总结</w:t>
      </w:r>
      <w:r>
        <w:rPr>
          <w:lang w:eastAsia="zh-CN"/>
        </w:rPr>
        <w:tab/>
      </w:r>
      <w:r>
        <w:rPr>
          <w:lang w:eastAsia="zh-CN"/>
        </w:rPr>
        <w:t>5</w:t>
      </w:r>
    </w:p>
    <w:p w14:paraId="4C875805">
      <w:pPr>
        <w:tabs>
          <w:tab w:val="left" w:pos="8107"/>
        </w:tabs>
        <w:spacing w:after="160"/>
        <w:ind w:left="227" w:right="227"/>
        <w:rPr>
          <w:rFonts w:hint="eastAsia"/>
          <w:lang w:eastAsia="zh-CN"/>
        </w:rPr>
      </w:pPr>
      <w:r>
        <w:rPr>
          <w:b/>
          <w:lang w:eastAsia="zh-CN"/>
        </w:rPr>
        <w:t>附录</w:t>
      </w:r>
      <w:r>
        <w:rPr>
          <w:lang w:eastAsia="zh-CN"/>
        </w:rPr>
        <w:tab/>
      </w:r>
      <w:r>
        <w:rPr>
          <w:lang w:eastAsia="zh-CN"/>
        </w:rPr>
        <w:t>6</w:t>
      </w:r>
    </w:p>
    <w:p w14:paraId="7F489852">
      <w:pPr>
        <w:pStyle w:val="166"/>
        <w:rPr>
          <w:rFonts w:hint="eastAsia" w:ascii="Songti SC" w:hAnsi="Songti SC" w:eastAsia="Heiti SC"/>
          <w:lang w:eastAsia="zh-CN"/>
        </w:rPr>
        <w:sectPr>
          <w:footerReference r:id="rId7" w:type="first"/>
          <w:footerReference r:id="rId6" w:type="default"/>
          <w:pgSz w:w="11906" w:h="16838"/>
          <w:pgMar w:top="1417" w:right="1417" w:bottom="1247" w:left="1587" w:header="850" w:footer="680" w:gutter="0"/>
          <w:pgNumType w:start="1"/>
          <w:cols w:space="720" w:num="1"/>
          <w:titlePg/>
          <w:docGrid w:linePitch="360" w:charSpace="0"/>
        </w:sectPr>
      </w:pPr>
    </w:p>
    <w:p w14:paraId="1F088032">
      <w:pPr>
        <w:pStyle w:val="166"/>
        <w:rPr>
          <w:lang w:eastAsia="zh-CN"/>
        </w:rPr>
      </w:pPr>
      <w:r>
        <w:rPr>
          <w:rFonts w:ascii="Songti SC" w:hAnsi="Songti SC" w:eastAsia="Heiti SC"/>
          <w:lang w:eastAsia="zh-CN"/>
        </w:rPr>
        <w:t>一、项目介绍</w:t>
      </w:r>
    </w:p>
    <w:p w14:paraId="242AC220">
      <w:pPr>
        <w:pStyle w:val="167"/>
        <w:rPr>
          <w:lang w:eastAsia="zh-CN"/>
        </w:rPr>
      </w:pPr>
      <w:r>
        <w:rPr>
          <w:rFonts w:ascii="Songti SC" w:hAnsi="Songti SC" w:eastAsia="Heiti SC"/>
          <w:lang w:eastAsia="zh-CN"/>
        </w:rPr>
        <w:t>1、项目目的、要求</w:t>
      </w:r>
    </w:p>
    <w:p w14:paraId="176615CD">
      <w:pPr>
        <w:pStyle w:val="164"/>
        <w:rPr>
          <w:rFonts w:hint="eastAsia"/>
          <w:lang w:eastAsia="zh-CN"/>
        </w:rPr>
      </w:pPr>
      <w:r>
        <w:rPr>
          <w:lang w:eastAsia="zh-CN"/>
        </w:rPr>
        <w:t>本项目面向学生、内容发布者和管理员，开发一个集学习资料、在线考试、AI学习辅助和后台管理于一体的Web平台。项目希望把“发布资料—学习—考试—评分—复习”连成一条完整流程，方便用户在同一平台完成学习和考核。</w:t>
      </w:r>
    </w:p>
    <w:p w14:paraId="425F1A96">
      <w:pPr>
        <w:pStyle w:val="164"/>
        <w:rPr>
          <w:rFonts w:hint="eastAsia"/>
          <w:lang w:eastAsia="zh-CN"/>
        </w:rPr>
      </w:pPr>
      <w:r>
        <w:rPr>
          <w:lang w:eastAsia="zh-CN"/>
        </w:rPr>
        <w:t>项目要求采用前后端分离方式开发，保证基本功能可以实际运行。系统要做好登录权限、资料访问、考试时间、答案保存和订单权益等关键处理，同时注意上传文件、用户信息和操作日志的安全。</w:t>
      </w:r>
    </w:p>
    <w:p w14:paraId="558BC069">
      <w:pPr>
        <w:pStyle w:val="167"/>
        <w:rPr>
          <w:lang w:eastAsia="zh-CN"/>
        </w:rPr>
      </w:pPr>
      <w:r>
        <w:rPr>
          <w:rFonts w:ascii="Songti SC" w:hAnsi="Songti SC" w:eastAsia="Heiti SC"/>
          <w:lang w:eastAsia="zh-CN"/>
        </w:rPr>
        <w:t>2、项目任务计划</w:t>
      </w:r>
    </w:p>
    <w:p w14:paraId="6D6166C4">
      <w:pPr>
        <w:pStyle w:val="165"/>
        <w:rPr>
          <w:rFonts w:hint="eastAsia"/>
          <w:lang w:eastAsia="zh-CN"/>
        </w:rPr>
      </w:pPr>
      <w:r>
        <w:rPr>
          <w:lang w:eastAsia="zh-CN"/>
        </w:rPr>
        <w:t>（1）7月20日至21日：阅读需求和已有文档，完成环境配置、功能划分与数据库检查。</w:t>
      </w:r>
    </w:p>
    <w:p w14:paraId="4CB05940">
      <w:pPr>
        <w:pStyle w:val="165"/>
        <w:rPr>
          <w:rFonts w:hint="eastAsia"/>
          <w:lang w:eastAsia="zh-CN"/>
        </w:rPr>
      </w:pPr>
      <w:r>
        <w:rPr>
          <w:lang w:eastAsia="zh-CN"/>
        </w:rPr>
        <w:t>（2）7月22日至24日：完成账户、学习资料、题库、试卷、考试、订单等主要功能。</w:t>
      </w:r>
    </w:p>
    <w:p w14:paraId="245CC365">
      <w:pPr>
        <w:pStyle w:val="165"/>
        <w:rPr>
          <w:rFonts w:hint="eastAsia"/>
          <w:lang w:eastAsia="zh-CN"/>
        </w:rPr>
      </w:pPr>
      <w:r>
        <w:rPr>
          <w:lang w:eastAsia="zh-CN"/>
        </w:rPr>
        <w:t>（3）7月25日至27日：完善班级、AI分析、公开个人中心、线下教学和错题复习等功能。</w:t>
      </w:r>
    </w:p>
    <w:p w14:paraId="15C0B6B0">
      <w:pPr>
        <w:pStyle w:val="165"/>
        <w:rPr>
          <w:rFonts w:hint="eastAsia"/>
          <w:lang w:eastAsia="zh-CN"/>
        </w:rPr>
      </w:pPr>
      <w:r>
        <w:rPr>
          <w:lang w:eastAsia="zh-CN"/>
        </w:rPr>
        <w:t>（4）7月28日至29日：进行整体测试、问题修正、部署检查和实训材料整理。</w:t>
      </w:r>
    </w:p>
    <w:p w14:paraId="1D2D2BDF">
      <w:pPr>
        <w:pStyle w:val="167"/>
      </w:pPr>
      <w:r>
        <w:rPr>
          <w:rFonts w:ascii="Songti SC" w:hAnsi="Songti SC" w:eastAsia="Heiti SC"/>
        </w:rPr>
        <w:t>3、项目成员介绍与分工</w:t>
      </w:r>
    </w:p>
    <w:tbl>
      <w:tblPr>
        <w:tblStyle w:val="33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500"/>
      </w:tblGrid>
      <w:tr w14:paraId="74F8D3AA">
        <w:trPr>
          <w:jc w:val="center"/>
        </w:trPr>
        <w:tc>
          <w:tcPr>
            <w:tcW w:w="17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8CAB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成员</w:t>
            </w:r>
          </w:p>
        </w:tc>
        <w:tc>
          <w:tcPr>
            <w:tcW w:w="55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6FF3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主要分工</w:t>
            </w:r>
          </w:p>
        </w:tc>
      </w:tr>
      <w:tr w14:paraId="4D78500A">
        <w:trPr>
          <w:jc w:val="center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D0AE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2"/>
              </w:rPr>
              <w:t>叶世豪</w:t>
            </w:r>
          </w:p>
        </w:tc>
        <w:tc>
          <w:tcPr>
            <w:tcW w:w="5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9352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小组组长；负责整体协调、</w:t>
            </w:r>
            <w:r>
              <w:rPr>
                <w:rFonts w:hint="eastAsia"/>
                <w:sz w:val="22"/>
                <w:lang w:eastAsia="zh-CN"/>
              </w:rPr>
              <w:t>项目框架搭建、</w:t>
            </w:r>
            <w:r>
              <w:rPr>
                <w:sz w:val="22"/>
                <w:lang w:eastAsia="zh-CN"/>
              </w:rPr>
              <w:t>AI</w:t>
            </w:r>
            <w:r>
              <w:rPr>
                <w:rFonts w:hint="eastAsia"/>
                <w:sz w:val="22"/>
                <w:lang w:eastAsia="zh-CN"/>
              </w:rPr>
              <w:t>学习助手、AI试卷错题分析</w:t>
            </w:r>
            <w:r>
              <w:rPr>
                <w:sz w:val="22"/>
                <w:lang w:eastAsia="zh-CN"/>
              </w:rPr>
              <w:t>、</w:t>
            </w:r>
            <w:r>
              <w:rPr>
                <w:rFonts w:hint="eastAsia"/>
                <w:sz w:val="22"/>
                <w:lang w:eastAsia="zh-CN"/>
              </w:rPr>
              <w:t>班级功能、</w:t>
            </w:r>
            <w:r>
              <w:rPr>
                <w:sz w:val="22"/>
                <w:lang w:eastAsia="zh-CN"/>
              </w:rPr>
              <w:t>订单权益和后台管理</w:t>
            </w:r>
            <w:r>
              <w:rPr>
                <w:rFonts w:hint="eastAsia"/>
                <w:sz w:val="22"/>
                <w:lang w:eastAsia="zh-CN"/>
              </w:rPr>
              <w:t>、线下教学模块、AI推荐教师</w:t>
            </w:r>
          </w:p>
        </w:tc>
      </w:tr>
      <w:tr w14:paraId="34AC21A0">
        <w:trPr>
          <w:jc w:val="center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35E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2"/>
              </w:rPr>
              <w:t>黄浩</w:t>
            </w:r>
          </w:p>
        </w:tc>
        <w:tc>
          <w:tcPr>
            <w:tcW w:w="5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42B4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负责题库、试卷、考试发布及相关页面</w:t>
            </w:r>
            <w:r>
              <w:rPr>
                <w:rFonts w:hint="eastAsia"/>
                <w:sz w:val="22"/>
                <w:lang w:eastAsia="zh-CN"/>
              </w:rPr>
              <w:t>、权益商城、个人中心</w:t>
            </w:r>
          </w:p>
        </w:tc>
      </w:tr>
      <w:tr w14:paraId="24D1D380">
        <w:trPr>
          <w:jc w:val="center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2B5C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2"/>
              </w:rPr>
              <w:t>贺治中</w:t>
            </w:r>
          </w:p>
        </w:tc>
        <w:tc>
          <w:tcPr>
            <w:tcW w:w="5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3F45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负责学习资料</w:t>
            </w:r>
            <w:r>
              <w:rPr>
                <w:rFonts w:hint="eastAsia"/>
                <w:sz w:val="22"/>
                <w:lang w:eastAsia="zh-CN"/>
              </w:rPr>
              <w:t>相关功能、学习界面、学习资料支持markdown功能、用户评论</w:t>
            </w:r>
          </w:p>
        </w:tc>
      </w:tr>
      <w:tr w14:paraId="2B2AC26B">
        <w:trPr>
          <w:jc w:val="center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B8EF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2"/>
              </w:rPr>
              <w:t>罗逸欢</w:t>
            </w:r>
          </w:p>
        </w:tc>
        <w:tc>
          <w:tcPr>
            <w:tcW w:w="5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8A62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负责在线答题、自动交卷、阅卷、成绩和统计</w:t>
            </w:r>
            <w:r>
              <w:rPr>
                <w:rFonts w:hint="eastAsia"/>
                <w:sz w:val="22"/>
                <w:lang w:eastAsia="zh-CN"/>
              </w:rPr>
              <w:t>，发布者工作台</w:t>
            </w:r>
          </w:p>
        </w:tc>
      </w:tr>
    </w:tbl>
    <w:p w14:paraId="227148C8">
      <w:pPr>
        <w:pStyle w:val="164"/>
        <w:rPr>
          <w:rFonts w:hint="eastAsia"/>
          <w:lang w:eastAsia="zh-CN"/>
        </w:rPr>
      </w:pPr>
      <w:r>
        <w:rPr>
          <w:lang w:eastAsia="zh-CN"/>
        </w:rPr>
        <w:t>小组成员在各自负责模块之外，也共同完成了接口联调、测试和文档整理。</w:t>
      </w:r>
    </w:p>
    <w:p w14:paraId="6F01E630">
      <w:pPr>
        <w:pStyle w:val="166"/>
        <w:rPr>
          <w:lang w:eastAsia="zh-CN"/>
        </w:rPr>
      </w:pPr>
      <w:r>
        <w:rPr>
          <w:rFonts w:ascii="Songti SC" w:hAnsi="Songti SC" w:eastAsia="Heiti SC"/>
          <w:lang w:eastAsia="zh-CN"/>
        </w:rPr>
        <w:t>二、项目内容</w:t>
      </w:r>
    </w:p>
    <w:p w14:paraId="36E8AEDB">
      <w:pPr>
        <w:pStyle w:val="167"/>
        <w:rPr>
          <w:lang w:eastAsia="zh-CN"/>
        </w:rPr>
      </w:pPr>
      <w:r>
        <w:rPr>
          <w:rFonts w:ascii="Songti SC" w:hAnsi="Songti SC" w:eastAsia="Heiti SC"/>
          <w:lang w:eastAsia="zh-CN"/>
        </w:rPr>
        <w:t>1、需求分析</w:t>
      </w:r>
    </w:p>
    <w:p w14:paraId="1788E54C">
      <w:pPr>
        <w:pStyle w:val="164"/>
        <w:rPr>
          <w:rFonts w:hint="eastAsia"/>
          <w:lang w:eastAsia="zh-CN"/>
        </w:rPr>
      </w:pPr>
      <w:r>
        <w:rPr>
          <w:lang w:eastAsia="zh-CN"/>
        </w:rPr>
        <w:t>系统主要有普通用户、发布者和管理员三类角色。普通用户可以学习资料、加入班级、参加考试、查看成绩和使用AI功能；发布者可以发布资料、管理题库和考试、进行阅卷；管理员负责用户、内容、考试、订单、AI配置和操作日志。</w:t>
      </w:r>
    </w:p>
    <w:p w14:paraId="79D15100">
      <w:pPr>
        <w:pStyle w:val="164"/>
        <w:rPr>
          <w:rFonts w:hint="eastAsia"/>
          <w:lang w:eastAsia="zh-CN"/>
        </w:rPr>
      </w:pPr>
      <w:r>
        <w:rPr>
          <w:lang w:eastAsia="zh-CN"/>
        </w:rPr>
        <w:t>主要需求包括：用户注册登录和个人资料；Markdown学习资料、文件上传、审核和学习进度；班级、成员和公告；五类题目、试卷、指定考生或班级考试；自动交卷、客观题评分、人工阅卷和成绩统计；模拟支付与权益；AI资料总结、</w:t>
      </w:r>
      <w:r>
        <w:rPr>
          <w:rFonts w:hint="eastAsia"/>
          <w:lang w:eastAsia="zh-CN"/>
        </w:rPr>
        <w:t>AI</w:t>
      </w:r>
      <w:r>
        <w:rPr>
          <w:lang w:eastAsia="zh-CN"/>
        </w:rPr>
        <w:t>知识讲解、</w:t>
      </w:r>
      <w:r>
        <w:rPr>
          <w:rFonts w:hint="eastAsia"/>
          <w:lang w:eastAsia="zh-CN"/>
        </w:rPr>
        <w:t>AI</w:t>
      </w:r>
      <w:r>
        <w:rPr>
          <w:lang w:eastAsia="zh-CN"/>
        </w:rPr>
        <w:t>考试分析、</w:t>
      </w:r>
      <w:r>
        <w:rPr>
          <w:rFonts w:hint="eastAsia"/>
          <w:lang w:eastAsia="zh-CN"/>
        </w:rPr>
        <w:t>AI</w:t>
      </w:r>
      <w:r>
        <w:rPr>
          <w:lang w:eastAsia="zh-CN"/>
        </w:rPr>
        <w:t>错题复习和</w:t>
      </w:r>
      <w:r>
        <w:rPr>
          <w:rFonts w:hint="eastAsia"/>
          <w:lang w:eastAsia="zh-CN"/>
        </w:rPr>
        <w:t>AI</w:t>
      </w:r>
      <w:r>
        <w:rPr>
          <w:lang w:eastAsia="zh-CN"/>
        </w:rPr>
        <w:t>教师推荐；线下教师申请、审核和查询。</w:t>
      </w:r>
    </w:p>
    <w:p w14:paraId="6E1D5646">
      <w:pPr>
        <w:pStyle w:val="164"/>
        <w:rPr>
          <w:rFonts w:hint="eastAsia"/>
          <w:lang w:eastAsia="zh-CN"/>
        </w:rPr>
      </w:pPr>
      <w:r>
        <w:rPr>
          <w:lang w:eastAsia="zh-CN"/>
        </w:rPr>
        <w:t>系统还要满足基本的安全和稳定要求。不同角色只能访问自己的功能；付费资料和班级资料要检查访问权限；考试答案需要及时保存；AI调用失败不能扣除额度；敏感信息和上传文件要经过校验。</w:t>
      </w:r>
    </w:p>
    <w:p w14:paraId="76839D35">
      <w:pPr>
        <w:pStyle w:val="167"/>
        <w:rPr>
          <w:lang w:eastAsia="zh-CN"/>
        </w:rPr>
      </w:pPr>
      <w:r>
        <w:rPr>
          <w:rFonts w:ascii="Songti SC" w:hAnsi="Songti SC" w:eastAsia="Heiti SC"/>
          <w:lang w:eastAsia="zh-CN"/>
        </w:rPr>
        <w:t>2、概要设计</w:t>
      </w:r>
    </w:p>
    <w:p w14:paraId="3232FC1B">
      <w:pPr>
        <w:pStyle w:val="164"/>
        <w:keepNext/>
        <w:rPr>
          <w:rFonts w:hint="eastAsia"/>
          <w:lang w:eastAsia="zh-CN"/>
        </w:rPr>
      </w:pPr>
      <w:r>
        <w:rPr>
          <w:lang w:eastAsia="zh-CN"/>
        </w:rPr>
        <w:t>（1）设计思想</w:t>
      </w:r>
    </w:p>
    <w:p w14:paraId="68FE6967">
      <w:pPr>
        <w:pStyle w:val="164"/>
        <w:rPr>
          <w:rFonts w:hint="eastAsia"/>
          <w:lang w:eastAsia="zh-CN"/>
        </w:rPr>
      </w:pPr>
      <w:r>
        <w:rPr>
          <w:lang w:eastAsia="zh-CN"/>
        </w:rPr>
        <w:t>项目以“先完成主要流程，再逐步补充功能”为思路。系统把账户、学习资料、考试、AI、订单和后台管理分成相对独立的模块，各模块通过统一接口和权限规则配合，便于小组分工和后续修改。</w:t>
      </w:r>
    </w:p>
    <w:p w14:paraId="031E8D35">
      <w:pPr>
        <w:pStyle w:val="164"/>
        <w:keepNext/>
        <w:rPr>
          <w:rFonts w:hint="eastAsia"/>
          <w:lang w:eastAsia="zh-CN"/>
        </w:rPr>
      </w:pPr>
      <w:r>
        <w:rPr>
          <w:lang w:eastAsia="zh-CN"/>
        </w:rPr>
        <w:t>（2）实现方法</w:t>
      </w:r>
    </w:p>
    <w:p w14:paraId="461BD63D">
      <w:pPr>
        <w:pStyle w:val="164"/>
        <w:rPr>
          <w:rFonts w:hint="eastAsia"/>
          <w:lang w:eastAsia="zh-CN"/>
        </w:rPr>
      </w:pPr>
      <w:r>
        <w:rPr>
          <w:lang w:eastAsia="zh-CN"/>
        </w:rPr>
        <w:t>项目采用B/S架构和前后端分离方式。前端使用Vue 3、TypeScript、Vite、Element Plus、Pinia和Vue Router，负责页面显示、表单和路由控制；后端使用Spring Boot、Spring Security、MyBatis和JWT，按控制层、业务层和数据访问层组织代码。</w:t>
      </w:r>
    </w:p>
    <w:p w14:paraId="34F6AD8B">
      <w:pPr>
        <w:pStyle w:val="164"/>
        <w:rPr>
          <w:rFonts w:hint="eastAsia"/>
          <w:lang w:eastAsia="zh-CN"/>
        </w:rPr>
      </w:pPr>
      <w:r>
        <w:rPr>
          <w:lang w:eastAsia="zh-CN"/>
        </w:rPr>
        <w:t>MySQL保存主要业务数据，Redis用于登录防刷和考试运行状态，MinIO保存封面、头像、文档、视频和附件。AI功能可以使用本地Mock，也可以连接DeepSeek接口。项目采用模块化单体结构，便于实训期间开发和部署。</w:t>
      </w:r>
    </w:p>
    <w:p w14:paraId="766C6DA2">
      <w:pPr>
        <w:pStyle w:val="164"/>
        <w:keepNext/>
        <w:rPr>
          <w:rFonts w:hint="eastAsia"/>
          <w:lang w:eastAsia="zh-CN"/>
        </w:rPr>
      </w:pPr>
      <w:r>
        <w:rPr>
          <w:lang w:eastAsia="zh-CN"/>
        </w:rPr>
        <w:t>（3）主要模块及各模块关系</w:t>
      </w:r>
    </w:p>
    <w:p w14:paraId="38B6CC46">
      <w:pPr>
        <w:pStyle w:val="164"/>
        <w:rPr>
          <w:rFonts w:hint="eastAsia"/>
          <w:lang w:eastAsia="zh-CN"/>
        </w:rPr>
      </w:pPr>
      <w:r>
        <w:rPr>
          <w:lang w:eastAsia="zh-CN"/>
        </w:rPr>
        <w:t>账户与权限模块是系统入口，为其他模块提供用户身份和角色信息。学习资料模块向学习进度、班级和AI模块提供资料数据；题库与考试模块向答题、阅卷、成绩、AI分析和错题复习模块提供考试数据；订单与权益模块控制付费资料、AI次数和考试发布次数；管理后台统一管理用户、资料、考试、订单、教师审核和操作日志。</w:t>
      </w:r>
    </w:p>
    <w:p w14:paraId="57C76CF9">
      <w:pPr>
        <w:pStyle w:val="167"/>
        <w:rPr>
          <w:lang w:eastAsia="zh-CN"/>
        </w:rPr>
      </w:pPr>
      <w:r>
        <w:rPr>
          <w:rFonts w:ascii="Songti SC" w:hAnsi="Songti SC" w:eastAsia="Heiti SC"/>
          <w:lang w:eastAsia="zh-CN"/>
        </w:rPr>
        <w:t>3、详细设计</w:t>
      </w:r>
    </w:p>
    <w:p w14:paraId="18AC7A9B">
      <w:pPr>
        <w:pStyle w:val="165"/>
        <w:rPr>
          <w:rFonts w:hint="eastAsia"/>
          <w:szCs w:val="24"/>
          <w:lang w:eastAsia="zh-CN"/>
        </w:rPr>
      </w:pPr>
      <w:r>
        <w:rPr>
          <w:lang w:eastAsia="zh-CN"/>
        </w:rPr>
        <w:t>（</w:t>
      </w:r>
      <w:r>
        <w:rPr>
          <w:szCs w:val="24"/>
          <w:lang w:eastAsia="zh-CN"/>
        </w:rPr>
        <w:t>1）账户与权限：注册时检查账号信息，密码使用BCrypt加密；登录后签发JWT。前后端都按普通用户、发布者和管理员进行权限控制。</w:t>
      </w:r>
    </w:p>
    <w:p w14:paraId="2BE8403C">
      <w:pPr>
        <w:pStyle w:val="165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（2）学习资料：发布者使用Markdown编辑正文，可上传封面和附件，也可引用其他已发布资料。资料经过管理员审核后发布，支持公开或班级发放，并记录学习进度、收藏、点赞和评论。</w:t>
      </w:r>
    </w:p>
    <w:p w14:paraId="07F512EB">
      <w:pPr>
        <w:pStyle w:val="165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（3）班级：用户可通过邀请码加入班级。班级拥有者和管理员可以维护成员、发布公告，并向班级发放资料和考试。</w:t>
      </w:r>
    </w:p>
    <w:p w14:paraId="5FE38208">
      <w:pPr>
        <w:pStyle w:val="165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（4）考试：发布者维护题库和五类题目，组成试卷后发布考试。系统支持指定考生或班级，作答过程保存答案，超时自动交卷，客观题自动评分，主观题人工评分。已交卷、阅卷中或已完成时不再显示倒计时，成绩统计区分正确、错误、未作答、部分得分和待批改。</w:t>
      </w:r>
    </w:p>
    <w:p w14:paraId="360063BE">
      <w:pPr>
        <w:pStyle w:val="165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（5）AI与复习：系统支持资料总结和知识讲解，也支持考试整体分析、个人分析和错题复习。AI结果成功保存后才扣除相应额度。</w:t>
      </w:r>
    </w:p>
    <w:p w14:paraId="47FF4D02">
      <w:pPr>
        <w:pStyle w:val="165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（6）线下教学：发布者可申请成为线下教师，管理员审核后展示。用户可以按地区、科目和价格查找教师，也可以使用AI推荐。</w:t>
      </w:r>
    </w:p>
    <w:p w14:paraId="283A2F87">
      <w:pPr>
        <w:pStyle w:val="165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（7）订单与后台：平台使用模拟支付发放资料访问权、AI次数和考试发布次数。管理员可以管理用户、内容、考试、订单、AI配置和操作日志。前端不允许当前管理员点击自己的账号状态按钮，后端仍保留安全拦截。</w:t>
      </w:r>
    </w:p>
    <w:p w14:paraId="5B3E13CD">
      <w:pPr>
        <w:pStyle w:val="167"/>
        <w:rPr>
          <w:lang w:eastAsia="zh-CN"/>
        </w:rPr>
      </w:pPr>
      <w:r>
        <w:rPr>
          <w:rFonts w:ascii="Songti SC" w:hAnsi="Songti SC" w:eastAsia="Heiti SC"/>
          <w:lang w:eastAsia="zh-CN"/>
        </w:rPr>
        <w:t>4、测试结果</w:t>
      </w:r>
    </w:p>
    <w:p w14:paraId="778A7D6E">
      <w:pPr>
        <w:pStyle w:val="164"/>
        <w:spacing w:line="324" w:lineRule="auto"/>
        <w:rPr>
          <w:szCs w:val="24"/>
          <w:lang w:eastAsia="zh-CN"/>
        </w:rPr>
      </w:pPr>
      <w:r>
        <w:rPr>
          <w:szCs w:val="24"/>
          <w:lang w:eastAsia="zh-CN"/>
        </w:rPr>
        <w:t>本次测试参考手动测试问题清单，重点复查数据库、考试、成绩统计、后台、商城和页面提示。测试采用自动化测试、前端构建、数据库结构查询和浏览器页面检查相结合的方式。</w:t>
      </w:r>
    </w:p>
    <w:p w14:paraId="7DC1A680">
      <w:pPr>
        <w:pStyle w:val="164"/>
        <w:spacing w:line="324" w:lineRule="auto"/>
        <w:rPr>
          <w:rFonts w:hint="eastAsia"/>
          <w:szCs w:val="24"/>
          <w:lang w:eastAsia="zh-CN"/>
        </w:rPr>
      </w:pPr>
    </w:p>
    <w:tbl>
      <w:tblPr>
        <w:tblStyle w:val="33"/>
        <w:tblW w:w="91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5845"/>
        <w:gridCol w:w="1377"/>
      </w:tblGrid>
      <w:tr w14:paraId="1C053833">
        <w:trPr>
          <w:tblHeader/>
          <w:jc w:val="center"/>
        </w:trPr>
        <w:tc>
          <w:tcPr>
            <w:tcW w:w="0" w:type="auto"/>
            <w:shd w:val="clear" w:color="auto" w:fill="D9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ADCA0">
            <w:pPr>
              <w:snapToGrid w:val="0"/>
              <w:spacing w:line="240" w:lineRule="auto"/>
              <w:jc w:val="center"/>
              <w:rPr>
                <w:rFonts w:hint="eastAsia"/>
                <w:b/>
                <w:szCs w:val="24"/>
              </w:rPr>
            </w:pPr>
            <w:r>
              <w:rPr>
                <w:b/>
                <w:szCs w:val="24"/>
              </w:rPr>
              <w:t>测试项目</w:t>
            </w:r>
          </w:p>
        </w:tc>
        <w:tc>
          <w:tcPr>
            <w:tcW w:w="5845" w:type="dxa"/>
            <w:shd w:val="clear" w:color="auto" w:fill="D9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E9CC0">
            <w:pPr>
              <w:snapToGrid w:val="0"/>
              <w:spacing w:line="240" w:lineRule="auto"/>
              <w:jc w:val="center"/>
              <w:rPr>
                <w:rFonts w:hint="eastAsia"/>
                <w:b/>
                <w:szCs w:val="24"/>
              </w:rPr>
            </w:pPr>
            <w:r>
              <w:rPr>
                <w:b/>
                <w:szCs w:val="24"/>
              </w:rPr>
              <w:t>最新结果</w:t>
            </w:r>
          </w:p>
        </w:tc>
        <w:tc>
          <w:tcPr>
            <w:tcW w:w="1377" w:type="dxa"/>
            <w:shd w:val="clear" w:color="auto" w:fill="D9EA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0352F">
            <w:pPr>
              <w:snapToGrid w:val="0"/>
              <w:spacing w:line="240" w:lineRule="auto"/>
              <w:jc w:val="center"/>
              <w:rPr>
                <w:rFonts w:hint="eastAsia"/>
                <w:b/>
                <w:szCs w:val="24"/>
              </w:rPr>
            </w:pPr>
            <w:r>
              <w:rPr>
                <w:b/>
                <w:szCs w:val="24"/>
              </w:rPr>
              <w:t>结论</w:t>
            </w:r>
          </w:p>
        </w:tc>
      </w:tr>
      <w:tr w14:paraId="0656AEC7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9B421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数据库升级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000ED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当前数据库共有44张业务表，登录和相关页面可正常使用。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03AA5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  <w:tr w14:paraId="222A1343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BABCF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人工阅卷保存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B01CA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将简答题设为18分并保存，页面提示成功，输入框保持18.00，刷新后分数和评语仍正确。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050D7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  <w:tr w14:paraId="4C7D7EF2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1ABEF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已交卷倒计时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DCB4F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补充状态判断后，SUBMITTED、GRADING和COMPLETED状态不再启动或显示倒计时，针对性回归测试通过。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D8D96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  <w:tr w14:paraId="6B305D3E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BE063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首页信息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BDA9A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首页已删除固定的68%学习进度，旧的“后续阶段逐步开放”提示改为主要功能已经开放，浏览器复查正常。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E3F54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  <w:tr w14:paraId="11B3BFC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60ABC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暂定成绩统计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6A7D7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成绩接口和页面新增“部分得分”和“待批改”。18/20的题统计为部分得分1、错误0；未批主观题统计为待批改1。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198E7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  <w:tr w14:paraId="6C0DD211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1A6F0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管理员自我禁用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E1703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当前管理员自己的账号状态按钮已被禁用，操作函数也会再次拦截；后端原有安全校验继续保留。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58F0E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  <w:tr w14:paraId="5E7C255D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0D48A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商城页面警告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6AC30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“全部商品”改用明确的ALL值。商城筛选正常，浏览器控制台未再出现Element Plus旧属性警告。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8A985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  <w:tr w14:paraId="0188C5F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236A7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后端测试警告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784A6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按Mockito官方方式在测试启动时预加载Java Agent。后端156项测试通过，不再出现动态自挂载警告。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8C84A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  <w:tr w14:paraId="4A6E8BE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FF4D7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前端测试覆盖</w:t>
            </w:r>
          </w:p>
        </w:tc>
        <w:tc>
          <w:tcPr>
            <w:tcW w:w="58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0C0F6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前端测试增加6项页面回归检查，共17项全部通过；TypeScript检查和Vite正式构建也通过。</w:t>
            </w:r>
          </w:p>
        </w:tc>
        <w:tc>
          <w:tcPr>
            <w:tcW w:w="13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76F1D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有所改善</w:t>
            </w:r>
          </w:p>
        </w:tc>
      </w:tr>
      <w:tr w14:paraId="78E2032C">
        <w:trPr>
          <w:jc w:val="center"/>
        </w:trPr>
        <w:tc>
          <w:tcPr>
            <w:tcW w:w="1896" w:type="dxa"/>
            <w:vAlign w:val="center"/>
          </w:tcPr>
          <w:p w14:paraId="0DF99A4D">
            <w:pPr>
              <w:snapToGrid w:val="0"/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试卷时间显示</w:t>
            </w:r>
          </w:p>
        </w:tc>
        <w:tc>
          <w:tcPr>
            <w:tcW w:w="5845" w:type="dxa"/>
            <w:vAlign w:val="center"/>
          </w:tcPr>
          <w:p w14:paraId="3BA121BD">
            <w:pPr>
              <w:snapToGrid w:val="0"/>
              <w:spacing w:line="240" w:lineRule="auto"/>
              <w:rPr>
                <w:rFonts w:hint="eastAsia"/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固定试卷列表已把原始ISO时间改为中文本地时间，页面显示示例为“2026/7/26 01:24:38”。</w:t>
            </w:r>
          </w:p>
        </w:tc>
        <w:tc>
          <w:tcPr>
            <w:tcW w:w="1377" w:type="dxa"/>
            <w:vAlign w:val="center"/>
          </w:tcPr>
          <w:p w14:paraId="2F98181E">
            <w:pPr>
              <w:snapToGrid w:val="0"/>
              <w:spacing w:line="240" w:lineRule="auto"/>
              <w:rPr>
                <w:rFonts w:hint="eastAsia"/>
                <w:szCs w:val="24"/>
              </w:rPr>
            </w:pPr>
            <w:r>
              <w:rPr>
                <w:szCs w:val="24"/>
              </w:rPr>
              <w:t>通过</w:t>
            </w:r>
          </w:p>
        </w:tc>
      </w:tr>
    </w:tbl>
    <w:p w14:paraId="11A0ABBE">
      <w:pPr>
        <w:pStyle w:val="164"/>
        <w:spacing w:line="324" w:lineRule="auto"/>
        <w:ind w:firstLine="0"/>
        <w:rPr>
          <w:rFonts w:hint="eastAsia"/>
          <w:szCs w:val="24"/>
        </w:rPr>
      </w:pPr>
    </w:p>
    <w:p w14:paraId="5BE95C22">
      <w:pPr>
        <w:pStyle w:val="164"/>
        <w:spacing w:line="324" w:lineRule="auto"/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后端156项测试</w:t>
      </w:r>
      <w:r>
        <w:rPr>
          <w:rFonts w:hint="eastAsia"/>
          <w:szCs w:val="24"/>
          <w:lang w:eastAsia="zh-CN"/>
        </w:rPr>
        <w:t>和</w:t>
      </w:r>
      <w:r>
        <w:rPr>
          <w:szCs w:val="24"/>
          <w:lang w:eastAsia="zh-CN"/>
        </w:rPr>
        <w:t>前端17项测试全部通过，前端正式构建成功；数据库为44张业务表，班级升级结构完整。首页、试卷时间和商城页面也已在浏览器中复查。</w:t>
      </w:r>
    </w:p>
    <w:p w14:paraId="22806277">
      <w:pPr>
        <w:pStyle w:val="166"/>
        <w:rPr>
          <w:lang w:eastAsia="zh-CN"/>
        </w:rPr>
      </w:pPr>
      <w:r>
        <w:rPr>
          <w:rFonts w:ascii="Songti SC" w:hAnsi="Songti SC" w:eastAsia="Heiti SC"/>
          <w:lang w:eastAsia="zh-CN"/>
        </w:rPr>
        <w:t>三、项目总结</w:t>
      </w:r>
    </w:p>
    <w:p w14:paraId="324E281A">
      <w:pPr>
        <w:pStyle w:val="164"/>
        <w:rPr>
          <w:rFonts w:hint="eastAsia"/>
          <w:lang w:eastAsia="zh-CN"/>
        </w:rPr>
      </w:pPr>
      <w:r>
        <w:rPr>
          <w:lang w:eastAsia="zh-CN"/>
        </w:rPr>
        <w:t>本次实训完成了一个功能较完整的智能在线学习考试平台。项目从基础的用户和资料管理开始，逐步实现了在线考试、订单权益、AI学习、班级管理、线下教学和错题复习等功能。</w:t>
      </w:r>
    </w:p>
    <w:p w14:paraId="76A6361D">
      <w:pPr>
        <w:pStyle w:val="164"/>
        <w:rPr>
          <w:rFonts w:hint="eastAsia"/>
          <w:lang w:eastAsia="zh-CN"/>
        </w:rPr>
      </w:pPr>
      <w:r>
        <w:rPr>
          <w:szCs w:val="24"/>
          <w:lang w:eastAsia="zh-CN"/>
        </w:rPr>
        <w:t>在开发过程中，小组对前后端联调、数据库设计、权限控制和测试流程有了更直观的认识。最新版本还补充了模块注释、API文档、开发文档和代码导读，方便后续维护。项目仍可继续增加真实支付、题目批量导入和更细的学习数据分析，但现有版本已经达到本次实训的主要目标。</w:t>
      </w:r>
      <w:r>
        <w:rPr>
          <w:lang w:eastAsia="zh-CN"/>
        </w:rPr>
        <w:br w:type="page"/>
      </w:r>
    </w:p>
    <w:p w14:paraId="6176DFCF">
      <w:pPr>
        <w:pStyle w:val="166"/>
        <w:rPr>
          <w:lang w:eastAsia="zh-CN"/>
        </w:rPr>
      </w:pPr>
      <w:bookmarkStart w:id="0" w:name="_GoBack"/>
      <w:bookmarkEnd w:id="0"/>
      <w:r>
        <w:rPr>
          <w:rFonts w:ascii="Songti SC" w:hAnsi="Songti SC" w:eastAsia="Heiti SC"/>
          <w:lang w:eastAsia="zh-CN"/>
        </w:rPr>
        <w:t>附录</w:t>
      </w:r>
    </w:p>
    <w:p w14:paraId="2874E9FB">
      <w:pPr>
        <w:pStyle w:val="167"/>
        <w:rPr>
          <w:lang w:eastAsia="zh-CN"/>
        </w:rPr>
      </w:pPr>
      <w:r>
        <w:rPr>
          <w:rFonts w:ascii="Songti SC" w:hAnsi="Songti SC" w:eastAsia="Heiti SC"/>
          <w:lang w:eastAsia="zh-CN"/>
        </w:rPr>
        <w:t>附录A 主要运行环境</w:t>
      </w:r>
    </w:p>
    <w:tbl>
      <w:tblPr>
        <w:tblStyle w:val="33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000"/>
      </w:tblGrid>
      <w:tr w14:paraId="14E4AB4B">
        <w:trPr>
          <w:jc w:val="center"/>
        </w:trPr>
        <w:tc>
          <w:tcPr>
            <w:tcW w:w="22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11D9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项目部分</w:t>
            </w:r>
          </w:p>
        </w:tc>
        <w:tc>
          <w:tcPr>
            <w:tcW w:w="50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9412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主要技术或版本</w:t>
            </w:r>
          </w:p>
        </w:tc>
      </w:tr>
      <w:tr w14:paraId="74AECB97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C0BF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2"/>
              </w:rPr>
              <w:t>前端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44458">
            <w:pPr>
              <w:spacing w:after="0" w:line="240" w:lineRule="auto"/>
              <w:rPr>
                <w:rFonts w:hint="eastAsia"/>
              </w:rPr>
            </w:pPr>
            <w:r>
              <w:rPr>
                <w:sz w:val="22"/>
              </w:rPr>
              <w:t>Vue 3、TypeScript、Vite、Element Plus</w:t>
            </w:r>
          </w:p>
        </w:tc>
      </w:tr>
      <w:tr w14:paraId="265D0DC5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5681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2"/>
              </w:rPr>
              <w:t>后端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6836E">
            <w:pPr>
              <w:spacing w:after="0" w:line="240" w:lineRule="auto"/>
              <w:rPr>
                <w:rFonts w:hint="eastAsia"/>
              </w:rPr>
            </w:pPr>
            <w:r>
              <w:rPr>
                <w:sz w:val="22"/>
              </w:rPr>
              <w:t>JDK 21、Spring Boot 3.5、MyBatis、JWT</w:t>
            </w:r>
          </w:p>
        </w:tc>
      </w:tr>
      <w:tr w14:paraId="231EDCD3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60D3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2"/>
              </w:rPr>
              <w:t>数据与文件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6D2B9">
            <w:pPr>
              <w:spacing w:after="0" w:line="240" w:lineRule="auto"/>
              <w:rPr>
                <w:rFonts w:hint="eastAsia"/>
              </w:rPr>
            </w:pPr>
            <w:r>
              <w:rPr>
                <w:sz w:val="22"/>
              </w:rPr>
              <w:t>MySQL 8、Redis 7、MinIO</w:t>
            </w:r>
          </w:p>
        </w:tc>
      </w:tr>
      <w:tr w14:paraId="5977FC60">
        <w:trPr>
          <w:jc w:val="center"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A476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2"/>
              </w:rPr>
              <w:t>AI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2B9A1">
            <w:pPr>
              <w:spacing w:after="0" w:line="240" w:lineRule="auto"/>
              <w:rPr>
                <w:rFonts w:hint="eastAsia"/>
              </w:rPr>
            </w:pPr>
            <w:r>
              <w:rPr>
                <w:sz w:val="22"/>
              </w:rPr>
              <w:t>Mock AI / DeepSeek接口</w:t>
            </w:r>
          </w:p>
        </w:tc>
      </w:tr>
    </w:tbl>
    <w:p w14:paraId="6B19D320">
      <w:pPr>
        <w:pStyle w:val="167"/>
        <w:rPr>
          <w:lang w:eastAsia="zh-CN"/>
        </w:rPr>
      </w:pPr>
      <w:r>
        <w:rPr>
          <w:rFonts w:ascii="Songti SC" w:hAnsi="Songti SC" w:eastAsia="Heiti SC"/>
          <w:lang w:eastAsia="zh-CN"/>
        </w:rPr>
        <w:t>附录B 项目主要目录和文档</w:t>
      </w:r>
    </w:p>
    <w:p w14:paraId="58C5742D">
      <w:pPr>
        <w:pStyle w:val="165"/>
        <w:numPr>
          <w:ilvl w:val="0"/>
          <w:numId w:val="7"/>
        </w:numPr>
        <w:rPr>
          <w:rFonts w:hint="eastAsia"/>
          <w:szCs w:val="24"/>
        </w:rPr>
      </w:pPr>
      <w:r>
        <w:rPr>
          <w:szCs w:val="24"/>
        </w:rPr>
        <w:t>codes/backend：Spring Boot后端代码及接口说明。</w:t>
      </w:r>
    </w:p>
    <w:p w14:paraId="2A06BE70">
      <w:pPr>
        <w:pStyle w:val="165"/>
        <w:numPr>
          <w:ilvl w:val="0"/>
          <w:numId w:val="7"/>
        </w:numPr>
        <w:rPr>
          <w:rFonts w:hint="eastAsia"/>
          <w:szCs w:val="24"/>
        </w:rPr>
      </w:pPr>
      <w:r>
        <w:rPr>
          <w:szCs w:val="24"/>
        </w:rPr>
        <w:t>codes/frontend/learning_platform_frontend：Vue前端页面、组件和接口代码。</w:t>
      </w:r>
    </w:p>
    <w:p w14:paraId="5FC48B3A">
      <w:pPr>
        <w:pStyle w:val="165"/>
        <w:numPr>
          <w:ilvl w:val="0"/>
          <w:numId w:val="7"/>
        </w:numPr>
        <w:rPr>
          <w:rFonts w:hint="eastAsia"/>
          <w:szCs w:val="24"/>
        </w:rPr>
      </w:pPr>
      <w:r>
        <w:rPr>
          <w:szCs w:val="24"/>
        </w:rPr>
        <w:t>codes/database：建表、初始化和功能升级SQL脚本。</w:t>
      </w:r>
    </w:p>
    <w:p w14:paraId="121E2749">
      <w:pPr>
        <w:pStyle w:val="165"/>
        <w:numPr>
          <w:ilvl w:val="0"/>
          <w:numId w:val="7"/>
        </w:numPr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codes/README.md、环境配置说明.md、数据库设计.md、更新内容.md：项目使用、开发和维护说明。</w:t>
      </w:r>
    </w:p>
    <w:p w14:paraId="29D5CE9F">
      <w:pPr>
        <w:pStyle w:val="165"/>
        <w:numPr>
          <w:ilvl w:val="0"/>
          <w:numId w:val="7"/>
        </w:numPr>
        <w:rPr>
          <w:rFonts w:hint="eastAsia"/>
          <w:szCs w:val="24"/>
          <w:lang w:eastAsia="zh-CN"/>
        </w:rPr>
      </w:pPr>
      <w:r>
        <w:rPr>
          <w:szCs w:val="24"/>
          <w:lang w:eastAsia="zh-CN"/>
        </w:rPr>
        <w:t>文档：项目立项申请书、项目设计报告和小组实习报告等材料。</w:t>
      </w:r>
    </w:p>
    <w:sectPr>
      <w:footerReference r:id="rId9" w:type="first"/>
      <w:footerReference r:id="rId8" w:type="default"/>
      <w:pgSz w:w="11906" w:h="16838"/>
      <w:pgMar w:top="1417" w:right="1417" w:bottom="1247" w:left="1587" w:header="850" w:footer="68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汉仪楷体简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4E745">
    <w:pPr>
      <w:pStyle w:val="24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C058B">
    <w:pPr>
      <w:pStyle w:val="24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1140A">
    <w:pPr>
      <w:pStyle w:val="24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F4E5E">
    <w:pPr>
      <w:pStyle w:val="24"/>
      <w:jc w:val="center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839515">
                          <w:pPr>
                            <w:pStyle w:val="24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839515">
                    <w:pPr>
                      <w:pStyle w:val="24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rFonts w:hint="eastAsia"/>
                        <w:sz w:val="20"/>
                      </w:rPr>
                      <w:fldChar w:fldCharType="separate"/>
                    </w:r>
                    <w:r>
                      <w:rPr>
                        <w:rFonts w:hint="eastAsia"/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DD6D1">
    <w:pPr>
      <w:pStyle w:val="24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3C0095">
                          <w:pPr>
                            <w:pStyle w:val="24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3C0095">
                    <w:pPr>
                      <w:pStyle w:val="24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673CC"/>
    <w:multiLevelType w:val="singleLevel"/>
    <w:tmpl w:val="FC7673C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3C5D"/>
    <w:rsid w:val="00250904"/>
    <w:rsid w:val="0029639D"/>
    <w:rsid w:val="00326F90"/>
    <w:rsid w:val="005817DA"/>
    <w:rsid w:val="008531C0"/>
    <w:rsid w:val="00AA1D8D"/>
    <w:rsid w:val="00B47730"/>
    <w:rsid w:val="00CB0664"/>
    <w:rsid w:val="00FC693F"/>
    <w:rsid w:val="6EE6C07C"/>
    <w:rsid w:val="6F7D9040"/>
    <w:rsid w:val="76CFA7A0"/>
    <w:rsid w:val="76E7D813"/>
    <w:rsid w:val="7997A3DD"/>
    <w:rsid w:val="7FFD8F5A"/>
    <w:rsid w:val="BDEE78B0"/>
    <w:rsid w:val="EEFCDA2C"/>
    <w:rsid w:val="F74D9E97"/>
    <w:rsid w:val="FBFE0380"/>
    <w:rsid w:val="FDB7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ongti SC" w:hAnsi="Songti SC" w:eastAsia="Songti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正文1"/>
    <w:basedOn w:val="1"/>
    <w:uiPriority w:val="0"/>
    <w:pPr>
      <w:spacing w:after="100" w:line="360" w:lineRule="auto"/>
      <w:ind w:firstLine="420"/>
      <w:jc w:val="both"/>
    </w:pPr>
  </w:style>
  <w:style w:type="paragraph" w:customStyle="1" w:styleId="165">
    <w:name w:val="简要列表"/>
    <w:basedOn w:val="1"/>
    <w:uiPriority w:val="0"/>
    <w:pPr>
      <w:spacing w:after="60" w:line="324" w:lineRule="auto"/>
      <w:ind w:left="420" w:hanging="255"/>
    </w:pPr>
  </w:style>
  <w:style w:type="paragraph" w:customStyle="1" w:styleId="166">
    <w:name w:val="标题 11"/>
    <w:basedOn w:val="3"/>
    <w:uiPriority w:val="0"/>
  </w:style>
  <w:style w:type="paragraph" w:customStyle="1" w:styleId="167">
    <w:name w:val="标题 21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DDDD</Company>
  <Pages>8</Pages>
  <Words>1729</Words>
  <Characters>1955</Characters>
  <Lines>115</Lines>
  <Paragraphs>131</Paragraphs>
  <TotalTime>14</TotalTime>
  <ScaleCrop>false</ScaleCrop>
  <LinksUpToDate>false</LinksUpToDate>
  <CharactersWithSpaces>3553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叶世豪小组</dc:creator>
  <dc:description>generated by python-docx</dc:description>
  <cp:keywords>实习报告, 智能在线学习考试平台</cp:keywords>
  <cp:lastModifiedBy>黄浩</cp:lastModifiedBy>
  <dcterms:modified xsi:type="dcterms:W3CDTF">2026-07-27T10:51:35Z</dcterms:modified>
  <dc:subject>智学云考——智能在线学习考试平台</dc:subject>
  <dc:title>2026年夏季实训实习报告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91E4B0A09743390867B3666A59EF19D7_42</vt:lpwstr>
  </property>
</Properties>
</file>