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40" w:lineRule="auto"/>
        <w:jc w:val="center"/>
        <w:rPr>
          <w:rFonts w:ascii="Times New Roman" w:cs="Times New Roman" w:eastAsia="Times New Roman" w:hAnsi="Times New Roman"/>
          <w:b w:val="1"/>
          <w:bCs w:val="1"/>
          <w:sz w:val="22"/>
          <w:szCs w:val="22"/>
        </w:rPr>
      </w:pPr>
      <w:bookmarkStart w:colFirst="0" w:colLast="0" w:name="_heading=h.gjdgxs" w:id="0"/>
      <w:bookmarkEnd w:id="0"/>
      <w:r w:rsidDel="00000000" w:rsidR="00000000" w:rsidRPr="00000000">
        <w:rPr>
          <w:rFonts w:ascii="Times New Roman" w:cs="Times New Roman" w:eastAsia="Times New Roman" w:hAnsi="Times New Roman"/>
          <w:sz w:val="22"/>
          <w:szCs w:val="22"/>
        </w:rPr>
        <w:drawing>
          <wp:inline distB="0" distT="0" distL="0" distR="0">
            <wp:extent cx="2284700" cy="61411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4700" cy="6141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CONSULTANCY AGREEMENT BETWEEN TRIGGERISE KENYA LIMITED AND </w:t>
      </w:r>
    </w:p>
    <w:p w:rsidR="00000000" w:rsidDel="00000000" w:rsidP="00000000" w:rsidRDefault="00000000" w:rsidRPr="00000000" w14:paraId="000000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Service Contract (the “Agreement”) is made and entered into this 20th December 2019 between </w:t>
      </w:r>
      <w:r w:rsidDel="00000000" w:rsidR="00000000" w:rsidRPr="00000000">
        <w:rPr>
          <w:rFonts w:ascii="Times New Roman" w:cs="Times New Roman" w:eastAsia="Times New Roman" w:hAnsi="Times New Roman"/>
          <w:color w:val="000000"/>
          <w:rtl w:val="0"/>
        </w:rPr>
        <w:t xml:space="preserve">Triggerise Kenya Limited (“the client”), based in Nairobi, Kenya, a commercial entity fully owned by Triggerise BV of the Netherlands an</w:t>
      </w:r>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color w:val="ff0000"/>
          <w:rtl w:val="0"/>
        </w:rPr>
        <w:t xml:space="preserve">Sheila Kwamboka Ogega  whose Kenya National ID number is 29005310 and is based at House Number 19, Kibera J35 drive, Woodley Annex-Upper  </w:t>
      </w:r>
      <w:r w:rsidDel="00000000" w:rsidR="00000000" w:rsidRPr="00000000">
        <w:rPr>
          <w:rFonts w:ascii="Times New Roman" w:cs="Times New Roman" w:eastAsia="Times New Roman" w:hAnsi="Times New Roman"/>
          <w:rtl w:val="0"/>
        </w:rPr>
        <w:t xml:space="preserve">(the “consultant”) (hereinafter referred to individually as a “Party” and collectively as “the Parties”).  Whereas, the </w:t>
      </w:r>
      <w:r w:rsidDel="00000000" w:rsidR="00000000" w:rsidRPr="00000000">
        <w:rPr>
          <w:rFonts w:ascii="Times New Roman" w:cs="Times New Roman" w:eastAsia="Times New Roman" w:hAnsi="Times New Roman"/>
          <w:color w:val="ff0000"/>
          <w:rtl w:val="0"/>
        </w:rPr>
        <w:t xml:space="preserve">client</w:t>
      </w:r>
      <w:r w:rsidDel="00000000" w:rsidR="00000000" w:rsidRPr="00000000">
        <w:rPr>
          <w:rFonts w:ascii="Times New Roman" w:cs="Times New Roman" w:eastAsia="Times New Roman" w:hAnsi="Times New Roman"/>
          <w:rtl w:val="0"/>
        </w:rPr>
        <w:t xml:space="preserve"> desires to engage the consultant to provide services as </w:t>
      </w:r>
      <w:r w:rsidDel="00000000" w:rsidR="00000000" w:rsidRPr="00000000">
        <w:rPr>
          <w:rFonts w:ascii="Times New Roman" w:cs="Times New Roman" w:eastAsia="Times New Roman" w:hAnsi="Times New Roman"/>
          <w:b w:val="1"/>
          <w:bCs w:val="1"/>
          <w:color w:val="ff0000"/>
          <w:rtl w:val="0"/>
        </w:rPr>
        <w:t xml:space="preserve">Project Manager for the adaptation of the In Their Hands (ITH) program in Uganda</w:t>
      </w:r>
      <w:r w:rsidDel="00000000" w:rsidR="00000000" w:rsidRPr="00000000">
        <w:rPr>
          <w:rFonts w:ascii="Times New Roman" w:cs="Times New Roman" w:eastAsia="Times New Roman" w:hAnsi="Times New Roman"/>
          <w:rtl w:val="0"/>
        </w:rPr>
        <w:t xml:space="preserve"> and the consultant is willing to provide such services to the client;</w:t>
      </w:r>
    </w:p>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Now, therefore, the Parties hereby agree as follows:</w:t>
      </w:r>
    </w:p>
    <w:p w:rsidR="00000000" w:rsidDel="00000000" w:rsidP="00000000" w:rsidRDefault="00000000" w:rsidRPr="00000000" w14:paraId="000000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b w:val="1"/>
          <w:bCs w:val="1"/>
          <w:u w:val="single"/>
          <w:rtl w:val="0"/>
        </w:rPr>
        <w:t xml:space="preserve">Engagement and Services</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u w:val="single"/>
          <w:rtl w:val="0"/>
        </w:rPr>
        <w:t xml:space="preserve">Engagement</w:t>
      </w:r>
      <w:r w:rsidDel="00000000" w:rsidR="00000000" w:rsidRPr="00000000">
        <w:rPr>
          <w:rFonts w:ascii="Times New Roman" w:cs="Times New Roman" w:eastAsia="Times New Roman" w:hAnsi="Times New Roman"/>
          <w:rtl w:val="0"/>
        </w:rPr>
        <w:t xml:space="preserve">. The Client hereby engages the consultant to provide and perform the services of meeting the specific time bound deliverables as described in in Schedule 1 of this agreement (the “Services”), and the consultant hereby accepts the engagement.</w:t>
      </w:r>
    </w:p>
    <w:p w:rsidR="00000000" w:rsidDel="00000000" w:rsidP="00000000" w:rsidRDefault="00000000" w:rsidRPr="00000000" w14:paraId="000000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u w:val="single"/>
          <w:rtl w:val="0"/>
        </w:rPr>
        <w:t xml:space="preserve">Standard of Services</w:t>
      </w:r>
      <w:r w:rsidDel="00000000" w:rsidR="00000000" w:rsidRPr="00000000">
        <w:rPr>
          <w:rFonts w:ascii="Times New Roman" w:cs="Times New Roman" w:eastAsia="Times New Roman" w:hAnsi="Times New Roman"/>
          <w:rtl w:val="0"/>
        </w:rPr>
        <w:t xml:space="preserve">. All Services to be provided by consultant shall be performed with promptness and diligence in a workmanlike manner and at a level of proficiency to be expected of a consultant with the background and experience that consultant has represented she has. The client shall provide such access to its information and personnel as may be reasonably required in order to permit the consultant to perform the Services. </w:t>
      </w:r>
    </w:p>
    <w:p w:rsidR="00000000" w:rsidDel="00000000" w:rsidP="00000000" w:rsidRDefault="00000000" w:rsidRPr="00000000" w14:paraId="0000000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u w:val="single"/>
          <w:rtl w:val="0"/>
        </w:rPr>
        <w:t xml:space="preserve">Key personnel.  </w:t>
      </w:r>
      <w:r w:rsidDel="00000000" w:rsidR="00000000" w:rsidRPr="00000000">
        <w:rPr>
          <w:rFonts w:ascii="Times New Roman" w:cs="Times New Roman" w:eastAsia="Times New Roman" w:hAnsi="Times New Roman"/>
          <w:rtl w:val="0"/>
        </w:rPr>
        <w:t xml:space="preserve">The consultancy services specified in Schedule 1 of this agreement shall be performed by consultant personally and may not be assigned or subcontracted. The consultant warrants that she is competent and has the necessary skills, qualifications and experience to perform the consultancy services to the reasonable satisfaction of the client.</w:t>
      </w:r>
    </w:p>
    <w:p w:rsidR="00000000" w:rsidDel="00000000" w:rsidP="00000000" w:rsidRDefault="00000000" w:rsidRPr="00000000" w14:paraId="0000000E">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b w:val="1"/>
          <w:bCs w:val="1"/>
          <w:u w:val="single"/>
          <w:rtl w:val="0"/>
        </w:rPr>
        <w:t xml:space="preserve">.   Obligations of the consultant </w:t>
      </w:r>
    </w:p>
    <w:p w:rsidR="00000000" w:rsidDel="00000000" w:rsidP="00000000" w:rsidRDefault="00000000" w:rsidRPr="00000000" w14:paraId="00000010">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consultant shall:</w:t>
      </w:r>
    </w:p>
    <w:p w:rsidR="00000000" w:rsidDel="00000000" w:rsidP="00000000" w:rsidRDefault="00000000" w:rsidRPr="00000000" w14:paraId="0000001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 as a consultant to the client;</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her best endeavors to achieve the scope of work outlined in schedule 1 of this agreement;</w:t>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 honestly and in good faith and not do anything harmful to the client;</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 jointly with one or more other persons as the client may from time to time direct</w:t>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all things in the ordinary course of business which the client reasonably considers necessary or proper in its interests; </w:t>
      </w:r>
    </w:p>
    <w:p w:rsidR="00000000" w:rsidDel="00000000" w:rsidP="00000000" w:rsidRDefault="00000000" w:rsidRPr="00000000" w14:paraId="000000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Devote her full time and attention to the client; </w:t>
      </w:r>
    </w:p>
    <w:p w:rsidR="00000000" w:rsidDel="00000000" w:rsidP="00000000" w:rsidRDefault="00000000" w:rsidRPr="00000000" w14:paraId="000000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Deal in an efficient and prompt manner with all requests that emanate from the client or one of its duly authorized representatives;</w:t>
      </w:r>
    </w:p>
    <w:p w:rsidR="00000000" w:rsidDel="00000000" w:rsidP="00000000" w:rsidRDefault="00000000" w:rsidRPr="00000000" w14:paraId="000000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Both during the duration of this agreement and after its termination, keep confidential and not divulge, communicate to any person or make use of, and use best endeavors to prevent the publication or disclosure of all confidential information save that this restriction shall not apply to confidential information that is already in the public domain through no fault of the consultant at the time of the consultant’s disclosure</w:t>
      </w:r>
    </w:p>
    <w:p w:rsidR="00000000" w:rsidDel="00000000" w:rsidP="00000000" w:rsidRDefault="00000000" w:rsidRPr="00000000" w14:paraId="000000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all things reasonably required by the client to give effect to this agreement;</w:t>
      </w:r>
    </w:p>
    <w:p w:rsidR="00000000" w:rsidDel="00000000" w:rsidP="00000000" w:rsidRDefault="00000000" w:rsidRPr="00000000" w14:paraId="000000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all times comply with the client’s codes of conduct or policies relating to fraud prevention, safeguarding, child protection or ethical conduct</w:t>
      </w:r>
    </w:p>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act in way that may result in the client incurring criminal or civil liability</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Promptly disclose to the client any information that comes into the consultant’s knowledge or possession which adversely affects the client, which includes reporting any wrongdoing or proposed wrong doing by the consultant, or any other members of the consultant’s staff including employees, workers, consultants, directors or collaborators of the client, as soon as the consultant is aware of it; </w:t>
      </w:r>
    </w:p>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all things reasonably required by the client to perfect or protect the rights of the client</w:t>
      </w:r>
    </w:p>
    <w:p w:rsidR="00000000" w:rsidDel="00000000" w:rsidP="00000000" w:rsidRDefault="00000000" w:rsidRPr="00000000" w14:paraId="000000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Procure all health insurance valid for the duration of the appointment and provide such evidence to the client within 5 days of appending their signature to this agreement</w:t>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Procure a certificate of good conduct from the CID and provide copy of the original certificate to the client within 30 days of appending their signature to this agreement</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Participate in designated online training on safeguarding and child protection (to be paid for by the client) and provide copy of training certificate to the client within 30 days of appending their signature to this agreement</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Participate in the Online BSAFE training and provide copy of training certificate prior to travel to Uganda</w:t>
      </w:r>
    </w:p>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b w:val="1"/>
          <w:bCs w:val="1"/>
          <w:u w:val="single"/>
          <w:rtl w:val="0"/>
        </w:rPr>
        <w:t xml:space="preserve">Appointment</w:t>
      </w: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client appoints the consultant for </w:t>
      </w:r>
      <w:r w:rsidDel="00000000" w:rsidR="00000000" w:rsidRPr="00000000">
        <w:rPr>
          <w:rFonts w:ascii="Times New Roman" w:cs="Times New Roman" w:eastAsia="Times New Roman" w:hAnsi="Times New Roman"/>
          <w:color w:val="ff0000"/>
          <w:rtl w:val="0"/>
        </w:rPr>
        <w:t xml:space="preserve">five months </w:t>
      </w:r>
      <w:r w:rsidDel="00000000" w:rsidR="00000000" w:rsidRPr="00000000">
        <w:rPr>
          <w:rFonts w:ascii="Times New Roman" w:cs="Times New Roman" w:eastAsia="Times New Roman" w:hAnsi="Times New Roman"/>
          <w:color w:val="000000"/>
          <w:rtl w:val="0"/>
        </w:rPr>
        <w:t xml:space="preserve">with effect from </w:t>
      </w:r>
      <w:r w:rsidDel="00000000" w:rsidR="00000000" w:rsidRPr="00000000">
        <w:rPr>
          <w:rFonts w:ascii="Times New Roman" w:cs="Times New Roman" w:eastAsia="Times New Roman" w:hAnsi="Times New Roman"/>
          <w:b w:val="1"/>
          <w:bCs w:val="1"/>
          <w:color w:val="ff0000"/>
          <w:rtl w:val="0"/>
        </w:rPr>
        <w:t xml:space="preserve">6 January 2020</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until </w:t>
      </w:r>
      <w:r w:rsidDel="00000000" w:rsidR="00000000" w:rsidRPr="00000000">
        <w:rPr>
          <w:rFonts w:ascii="Times New Roman" w:cs="Times New Roman" w:eastAsia="Times New Roman" w:hAnsi="Times New Roman"/>
          <w:b w:val="1"/>
          <w:bCs w:val="1"/>
          <w:color w:val="ff0000"/>
          <w:rtl w:val="0"/>
        </w:rPr>
        <w:t xml:space="preserve">31</w:t>
      </w:r>
      <w:r w:rsidDel="00000000" w:rsidR="00000000" w:rsidRPr="00000000">
        <w:rPr>
          <w:rFonts w:ascii="Times New Roman" w:cs="Times New Roman" w:eastAsia="Times New Roman" w:hAnsi="Times New Roman"/>
          <w:b w:val="1"/>
          <w:bCs w:val="1"/>
          <w:color w:val="ff0000"/>
          <w:vertAlign w:val="superscript"/>
          <w:rtl w:val="0"/>
        </w:rPr>
        <w:t xml:space="preserve">st</w:t>
      </w:r>
      <w:r w:rsidDel="00000000" w:rsidR="00000000" w:rsidRPr="00000000">
        <w:rPr>
          <w:rFonts w:ascii="Times New Roman" w:cs="Times New Roman" w:eastAsia="Times New Roman" w:hAnsi="Times New Roman"/>
          <w:b w:val="1"/>
          <w:bCs w:val="1"/>
          <w:color w:val="ff0000"/>
          <w:rtl w:val="0"/>
        </w:rPr>
        <w:t xml:space="preserve"> May 2020</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b w:val="1"/>
          <w:bCs w:val="1"/>
          <w:u w:val="single"/>
          <w:rtl w:val="0"/>
        </w:rPr>
        <w:t xml:space="preserve">Consultant Fee </w:t>
      </w: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u w:val="single"/>
          <w:rtl w:val="0"/>
        </w:rPr>
        <w:t xml:space="preserve">Consultant Fee</w:t>
      </w:r>
      <w:r w:rsidDel="00000000" w:rsidR="00000000" w:rsidRPr="00000000">
        <w:rPr>
          <w:rFonts w:ascii="Times New Roman" w:cs="Times New Roman" w:eastAsia="Times New Roman" w:hAnsi="Times New Roman"/>
          <w:rtl w:val="0"/>
        </w:rPr>
        <w:t xml:space="preserve">. In consideration of the services to be rendered as outlined in schedule 1, the Client shall pay the consultant a fee of </w:t>
      </w:r>
      <w:r w:rsidDel="00000000" w:rsidR="00000000" w:rsidRPr="00000000">
        <w:rPr>
          <w:rFonts w:ascii="Times New Roman" w:cs="Times New Roman" w:eastAsia="Times New Roman" w:hAnsi="Times New Roman"/>
          <w:b w:val="1"/>
          <w:bCs w:val="1"/>
          <w:color w:val="ff0000"/>
          <w:rtl w:val="0"/>
        </w:rPr>
        <w:t xml:space="preserve">Kenya Shillings (KES) 415,000 per month</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which shall accrue daily. The fee is inclusive of any insurance (health and professional liability) and local communication in Kenya (a monthly subscription with Safaricom). The consultant will be covered by the client’s travel insurance when travelling to Uganda.</w: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 </w:t>
      </w:r>
      <w:r w:rsidDel="00000000" w:rsidR="00000000" w:rsidRPr="00000000">
        <w:rPr>
          <w:rFonts w:ascii="Times New Roman" w:cs="Times New Roman" w:eastAsia="Times New Roman" w:hAnsi="Times New Roman"/>
          <w:color w:val="000000"/>
          <w:u w:val="single"/>
          <w:rtl w:val="0"/>
        </w:rPr>
        <w:t xml:space="preserve">Taxes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All sums payable to the consultant under this agreement unless otherwise stated are subject to withholding tax according to statutory provisions.   </w:t>
      </w:r>
    </w:p>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u w:val="single"/>
          <w:rtl w:val="0"/>
        </w:rPr>
        <w:t xml:space="preserve">Payment.</w:t>
      </w:r>
      <w:r w:rsidDel="00000000" w:rsidR="00000000" w:rsidRPr="00000000">
        <w:rPr>
          <w:rFonts w:ascii="Times New Roman" w:cs="Times New Roman" w:eastAsia="Times New Roman" w:hAnsi="Times New Roman"/>
          <w:rtl w:val="0"/>
        </w:rPr>
        <w:t xml:space="preserve"> Payment conditions for providing the above services will be as follows:</w:t>
      </w:r>
    </w:p>
    <w:p w:rsidR="00000000" w:rsidDel="00000000" w:rsidP="00000000" w:rsidRDefault="00000000" w:rsidRPr="00000000" w14:paraId="0000002E">
      <w:pPr>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consultant shall deliver monthly invoices to client supported by detailed timesheets setting out the work done by the consultant and the time expanded during the period covered by the invoice</w:t>
      </w:r>
    </w:p>
    <w:p w:rsidR="00000000" w:rsidDel="00000000" w:rsidP="00000000" w:rsidRDefault="00000000" w:rsidRPr="00000000" w14:paraId="0000002F">
      <w:pPr>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shall pay such invoices within 10 days of receipt</w:t>
      </w:r>
    </w:p>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b w:val="1"/>
          <w:bCs w:val="1"/>
          <w:u w:val="single"/>
          <w:rtl w:val="0"/>
        </w:rPr>
        <w:t xml:space="preserve">Termination of agreement</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agreement can be terminated at any time by either Party, considering a one-month written notice.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Should this Agreement terminate for any reason, the client shall pay the consultant for all the services and deliverables satisfactorily rendered and delivered by the consultant prior to termination and for all expenses reasonably and properly incurred by the consultant prior to termination, if payable hereunder.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client shall have no further obligation to consultant for any costs, losses or damages of any kind whatsoever as a result of such expiration or termination</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limitation, either party may, by notice in writing terminate this agreement if the other party shall be in breach of any of the terms of this agreement which, in the case of breach capable of remedy, shall not have been remedied by the party in breach within 15 days of receipt by the party in breach of a written notice specifying the breach and requiring its remedy;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client does not pay the consultant the fees set out in clause x within 30 days of them becoming due, the consultant may immediately end this agreement</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limitation the client may, by notice in writing, immediately terminate this agreement if the consultant:</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incompetent or guilty of serious or persistence negligence in the provision of the deliverables or services hereunder;</w:t>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Fails or refuses after written instruction to provide the deliverables or services reasonably and properly required from her;</w:t>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Conducts herself in a manner which in the reasonable opinion of the client, brings or is likely to bring, the client into disrepute by association</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the reasonable opinion of the client, guilty of serious misconduct, such as but not limited to: theft , fraud and deliberate falsification of records such as timesheets, expense forms and documents or information regarding qualifications provided either when applying for the role or after recruitment; fighting, assaulting, bullying, harassing, victimizing or discriminating against another person; deliberate and serious damage to the client’s property; being convicted of a criminal offence which the client reasonably believes will detrimentally affect the consultant’s ability to perform their obligations under this agreement or the relationships the client has with its business partners, staff or suppliers; breach of the client’s health and safety policy which caused injury to others or put others at risk of injury; making an offensive, false or defamatory comment about any individual or organisation, whether orally or in writing; being concerned or interested in action which is damaging to or in competition with the clients business; serious incapability through alcohol or being under the influence or in possession with illegal drugs.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Notwithstanding the forgoing, the client may not terminate this agreement solely by reason of the absence through illness or injury of the consultant, unless such illness or injury prevents the consultant from providing any services to the client for one week or for any aggregate period of two weeks  over the duration of this agreement.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Upon termination of this agreement for any reason, the consultant shall, at the request of the client deliver up the client, all records in any medium including documents, drawings, notes, working papers, computer disks and tapes or other materials and copies provided to or prepared by the consultant pursuant to this agreement and all other property belonging to the client in its possession or control.</w:t>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b w:val="1"/>
          <w:bCs w:val="1"/>
          <w:u w:val="single"/>
          <w:rtl w:val="0"/>
        </w:rPr>
        <w:t xml:space="preserve">Termination of agreement </w:t>
      </w: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consultant’s engagement shall not continue at any time after it has been terminated by the client notwithstanding that the termination is without prior notice or by shorter notice than provided for in this agreement; </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expiration or earlier termination of this agreement shall not affect: (1) such of its provisions as are expressed to be operative of have effect afterwards; or (2) any right of action already accrued to either party in respect of any breach of this agreement by other party</w:t>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7.   </w:t>
      </w:r>
      <w:r w:rsidDel="00000000" w:rsidR="00000000" w:rsidRPr="00000000">
        <w:rPr>
          <w:rFonts w:ascii="Times New Roman" w:cs="Times New Roman" w:eastAsia="Times New Roman" w:hAnsi="Times New Roman"/>
          <w:b w:val="1"/>
          <w:bCs w:val="1"/>
          <w:u w:val="single"/>
          <w:rtl w:val="0"/>
        </w:rPr>
        <w:t xml:space="preserve">Confidential Information</w:t>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information, documentation and data ("Information") obtained by the consultant in connection with this Agreement shall be deemed to be confidential information and proprietary to the client. The client undertakes:</w:t>
      </w:r>
    </w:p>
    <w:p w:rsidR="00000000" w:rsidDel="00000000" w:rsidP="00000000" w:rsidRDefault="00000000" w:rsidRPr="00000000" w14:paraId="0000004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to use, duplicate in whole or in part, any of the Information, for any purpose other than the execution of this Agreement;</w:t>
      </w:r>
    </w:p>
    <w:p w:rsidR="00000000" w:rsidDel="00000000" w:rsidP="00000000" w:rsidRDefault="00000000" w:rsidRPr="00000000" w14:paraId="000000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protect and keep in confidence said Information by using the same degree of care and safeguard as it uses to protect its own Information of like importance, but in any event no less than a reasonable degree of care;</w:t>
      </w:r>
    </w:p>
    <w:p w:rsidR="00000000" w:rsidDel="00000000" w:rsidP="00000000" w:rsidRDefault="00000000" w:rsidRPr="00000000" w14:paraId="000000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to disclose or permit that the Information be disclosed, in any manner whatsoever, other than to its directors, officers, employees, investment advisers, legal counsel or other agents who have a need to know, and this, only if it is strictly necessary to disclose the Information to these persons for the execution of this Agreement. The consultant undertakes to advise such persons of the confidential nature of this information and undertakes to have them execute a non-disclosure/confidentiality agreement containing the same terms and conditions as this Agreement. The consultant undertakes to maintain a record of all individuals having access to the Information and to retain all the original non-disclosure/confidentiality agreements. The consultant will supply such documents to the client at its request</w:t>
      </w:r>
    </w:p>
    <w:p w:rsidR="00000000" w:rsidDel="00000000" w:rsidP="00000000" w:rsidRDefault="00000000" w:rsidRPr="00000000" w14:paraId="000000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consultant agrees that the remedy at law for any breach by consultant of the above paragraphs may be inadequate and that, in the event of such breach, the client shall be entitled to make an application to the appropriate court granting the client temporary and/or permanent injunctive relief against consultant, without the necessity of proving actual damage to the client</w:t>
      </w:r>
    </w:p>
    <w:p w:rsidR="00000000" w:rsidDel="00000000" w:rsidP="00000000" w:rsidRDefault="00000000" w:rsidRPr="00000000" w14:paraId="0000004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w:t>
      </w:r>
      <w:r w:rsidDel="00000000" w:rsidR="00000000" w:rsidRPr="00000000">
        <w:rPr>
          <w:rFonts w:ascii="Times New Roman" w:cs="Times New Roman" w:eastAsia="Times New Roman" w:hAnsi="Times New Roman"/>
          <w:b w:val="1"/>
          <w:bCs w:val="1"/>
          <w:u w:val="single"/>
          <w:rtl w:val="0"/>
        </w:rPr>
        <w:t xml:space="preserve">Anti-Money Laundering and Countering Terrorist-Financing</w:t>
      </w: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consultant shall use its reasonable efforts to ensure, that fees provided by the client for this engagement are not used by the consultant to support or promote violence, to aid terrorists or terrorist-related activity, to conduct money-laundering activities or to fund organizations or individuals known to support terrorism or that are involved in money-laundering activities.</w:t>
      </w:r>
    </w:p>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b w:val="1"/>
          <w:bCs w:val="1"/>
          <w:u w:val="single"/>
        </w:rPr>
      </w:pPr>
      <w:bookmarkStart w:colFirst="0" w:colLast="0" w:name="_heading=h.onkcsysczzzj" w:id="2"/>
      <w:bookmarkEnd w:id="2"/>
      <w:r w:rsidDel="00000000" w:rsidR="00000000" w:rsidRPr="00000000">
        <w:rPr>
          <w:rFonts w:ascii="Times New Roman" w:cs="Times New Roman" w:eastAsia="Times New Roman" w:hAnsi="Times New Roman"/>
          <w:b w:val="1"/>
          <w:bCs w:val="1"/>
          <w:rtl w:val="0"/>
        </w:rPr>
        <w:t xml:space="preserve">9.   </w:t>
      </w:r>
      <w:r w:rsidDel="00000000" w:rsidR="00000000" w:rsidRPr="00000000">
        <w:rPr>
          <w:rFonts w:ascii="Times New Roman" w:cs="Times New Roman" w:eastAsia="Times New Roman" w:hAnsi="Times New Roman"/>
          <w:b w:val="1"/>
          <w:bCs w:val="1"/>
          <w:u w:val="single"/>
          <w:rtl w:val="0"/>
        </w:rPr>
        <w:t xml:space="preserve">Not a partnership, agency or employment</w:t>
      </w:r>
    </w:p>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consultant is an independent consultant for all purposes of this agreement;</w:t>
      </w:r>
    </w:p>
    <w:p w:rsidR="00000000" w:rsidDel="00000000" w:rsidP="00000000" w:rsidRDefault="00000000" w:rsidRPr="00000000" w14:paraId="000000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consultant and the client declare that they are not partners and nothing in this agreement shall be construed as creating a partnership between them;</w:t>
      </w:r>
    </w:p>
    <w:p w:rsidR="00000000" w:rsidDel="00000000" w:rsidP="00000000" w:rsidRDefault="00000000" w:rsidRPr="00000000" w14:paraId="000000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consultant and the client declare that they are not in an employer-employee relationship and nothing in this agreement shall be construed as creating an employer-employee relationship between them;</w:t>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Nothing in this agreement shall be construed as creating the relationship of principal and agent between the client and the consultant.</w:t>
      </w:r>
    </w:p>
    <w:p w:rsidR="00000000" w:rsidDel="00000000" w:rsidP="00000000" w:rsidRDefault="00000000" w:rsidRPr="00000000" w14:paraId="00000057">
      <w:pPr>
        <w:spacing w:line="240" w:lineRule="auto"/>
        <w:rPr>
          <w:rFonts w:ascii="Times New Roman" w:cs="Times New Roman" w:eastAsia="Times New Roman" w:hAnsi="Times New Roman"/>
          <w:b w:val="1"/>
          <w:bCs w:val="1"/>
          <w:u w:val="single"/>
        </w:rPr>
      </w:pPr>
      <w:bookmarkStart w:colFirst="0" w:colLast="0" w:name="_heading=h.ieh38fheuxop" w:id="3"/>
      <w:bookmarkEnd w:id="3"/>
      <w:r w:rsidDel="00000000" w:rsidR="00000000" w:rsidRPr="00000000">
        <w:rPr>
          <w:rFonts w:ascii="Times New Roman" w:cs="Times New Roman" w:eastAsia="Times New Roman" w:hAnsi="Times New Roman"/>
          <w:b w:val="1"/>
          <w:bCs w:val="1"/>
          <w:rtl w:val="0"/>
        </w:rPr>
        <w:t xml:space="preserve">10.   </w:t>
      </w:r>
      <w:r w:rsidDel="00000000" w:rsidR="00000000" w:rsidRPr="00000000">
        <w:rPr>
          <w:rFonts w:ascii="Times New Roman" w:cs="Times New Roman" w:eastAsia="Times New Roman" w:hAnsi="Times New Roman"/>
          <w:b w:val="1"/>
          <w:bCs w:val="1"/>
          <w:u w:val="single"/>
          <w:rtl w:val="0"/>
        </w:rPr>
        <w:t xml:space="preserve">Status and tax liabilities </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parties declare that it is their intention that the consultant shall have the status of self-employed person and shall not be entitled to any pension, bonus or other fringe benefit from the client, and it is agreed that the consultant shall be responsible for all income tax liabilities and other statutory contributions in respect of her fees with the exception of withholding tax, which shall be taxed at source. </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consultant agrees to indemnify the client against all demands for any statutory contributions and income tax, penalties and interest made against it in respect of the consultant’s services hereunder and against its costs of dealing with such demands.</w:t>
      </w:r>
    </w:p>
    <w:p w:rsidR="00000000" w:rsidDel="00000000" w:rsidP="00000000" w:rsidRDefault="00000000" w:rsidRPr="00000000" w14:paraId="0000005A">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11.   </w:t>
      </w:r>
      <w:r w:rsidDel="00000000" w:rsidR="00000000" w:rsidRPr="00000000">
        <w:rPr>
          <w:rFonts w:ascii="Times New Roman" w:cs="Times New Roman" w:eastAsia="Times New Roman" w:hAnsi="Times New Roman"/>
          <w:b w:val="1"/>
          <w:bCs w:val="1"/>
          <w:u w:val="single"/>
          <w:rtl w:val="0"/>
        </w:rPr>
        <w:t xml:space="preserve">Expenses </w:t>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consultant may include in an invoice, a claim for out of pocket expenses reasonably incurred by her in the proper provision of her services hereunder provided that:</w:t>
      </w:r>
    </w:p>
    <w:p w:rsidR="00000000" w:rsidDel="00000000" w:rsidP="00000000" w:rsidRDefault="00000000" w:rsidRPr="00000000" w14:paraId="0000005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request the consultant shall provide the client with such vouchers or other evidence of actual payment of such expenses as the client may reasonably require;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Before incurring expenses, the consultant has provided the client with an adequately detailed written explanation of the reasons for incurring the expenses and an estimate of their cost and the same has been agreed by the client</w:t>
      </w:r>
    </w:p>
    <w:p w:rsidR="00000000" w:rsidDel="00000000" w:rsidP="00000000" w:rsidRDefault="00000000" w:rsidRPr="00000000" w14:paraId="00000060">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12.   </w:t>
      </w:r>
      <w:r w:rsidDel="00000000" w:rsidR="00000000" w:rsidRPr="00000000">
        <w:rPr>
          <w:rFonts w:ascii="Times New Roman" w:cs="Times New Roman" w:eastAsia="Times New Roman" w:hAnsi="Times New Roman"/>
          <w:b w:val="1"/>
          <w:bCs w:val="1"/>
          <w:u w:val="single"/>
          <w:rtl w:val="0"/>
        </w:rPr>
        <w:t xml:space="preserve">Force Majeure</w:t>
      </w:r>
    </w:p>
    <w:p w:rsidR="00000000" w:rsidDel="00000000" w:rsidP="00000000" w:rsidRDefault="00000000" w:rsidRPr="00000000" w14:paraId="0000006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Neither party shall be in breach of this agreement, nor liable for any failure or delay in performance of its obligations under this agreement if such breach is due to an event of force majeure (which includes but is not limited to  acts of God, civil commotion or restraints by civil authorities including local acts of government and parliamentary authority, extreme weather conditions and labour disputes of whatever nature including without prejudice to the generality of the foregoing work to rule, strikes and locks, perils of the or air, fire, flood, drought, explosion, pandemic, embargo, riot, war, sabotage and terrorism). Where either party is prevented or delayed in the performance of any of its obligations under this agreement by an event of force majeure, it shall promptly give written notice to the other party providing details of such event and the extent and likely duration whereupon such obligations shall be suspended due to the event;</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party affected by an event of force majeure shall make every reasonable effort to minimize the effects thereof and shall promptly resume performance as soon as reasonably possible after termination of the event of force majeure;</w:t>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Where the period of non-performance in relation to any event of Force Majeure exceeds 30 days from the date of notice of such event, either party may by serving written notice on the other terminate this agreement with immediate effect.</w:t>
      </w:r>
    </w:p>
    <w:p w:rsidR="00000000" w:rsidDel="00000000" w:rsidP="00000000" w:rsidRDefault="00000000" w:rsidRPr="00000000" w14:paraId="00000065">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13. </w:t>
      </w:r>
      <w:r w:rsidDel="00000000" w:rsidR="00000000" w:rsidRPr="00000000">
        <w:rPr>
          <w:rFonts w:ascii="Times New Roman" w:cs="Times New Roman" w:eastAsia="Times New Roman" w:hAnsi="Times New Roman"/>
          <w:b w:val="1"/>
          <w:bCs w:val="1"/>
          <w:u w:val="single"/>
          <w:rtl w:val="0"/>
        </w:rPr>
        <w:t xml:space="preserve">Non-Publicity</w:t>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Client and Consultant agree not to disclose the existence or contents of this Agreement to any third party without the prior written consent of the other Party except: (i) to its advisors, attorneys or auditors who have a need to know such information, (ii) as required by law or court order, (iii) as required in connection with the reorganization of a Party, or its merger into any other corporation, or the sale by a Party of all or substantially all of its properties or assets, or  (iv) as may be required in connection with the enforcement of this Agreement.</w:t>
      </w:r>
    </w:p>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14. </w:t>
      </w:r>
      <w:r w:rsidDel="00000000" w:rsidR="00000000" w:rsidRPr="00000000">
        <w:rPr>
          <w:rFonts w:ascii="Times New Roman" w:cs="Times New Roman" w:eastAsia="Times New Roman" w:hAnsi="Times New Roman"/>
          <w:b w:val="1"/>
          <w:bCs w:val="1"/>
          <w:u w:val="single"/>
          <w:rtl w:val="0"/>
        </w:rPr>
        <w:t xml:space="preserve">Assignment</w:t>
      </w:r>
    </w:p>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Services to be performed by Consultant hereunder are personal in nature, and Client has engaged Consultant as a result of Consultant’s expertise relating to such Services. Consultant, therefore, agrees that it will not assign, sell, transfer, delegate or otherwise dispose of this Agreement or any right, duty or obligation under this Agreement without the Client’s prior written consent. </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Nothing in this Agreement shall prevent the assignment by the Client of this Agreement or any right, duty or obligation hereunder to any third party.</w:t>
      </w:r>
    </w:p>
    <w:p w:rsidR="00000000" w:rsidDel="00000000" w:rsidP="00000000" w:rsidRDefault="00000000" w:rsidRPr="00000000" w14:paraId="0000006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w:t>
      </w:r>
      <w:r w:rsidDel="00000000" w:rsidR="00000000" w:rsidRPr="00000000">
        <w:rPr>
          <w:rFonts w:ascii="Times New Roman" w:cs="Times New Roman" w:eastAsia="Times New Roman" w:hAnsi="Times New Roman"/>
          <w:b w:val="1"/>
          <w:bCs w:val="1"/>
          <w:u w:val="single"/>
          <w:rtl w:val="0"/>
        </w:rPr>
        <w:t xml:space="preserve">Modification or amendment</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in the case of exercise by a party of its unilateral rights or discretionary powers explicitly granted under the relevant section of this agreement, no modification to such agreement shall be valid unless in writing and signed by the respective duly-authorized representatives of the client and the consultant</w:t>
      </w:r>
    </w:p>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Indemnification and Limitation on Liability</w:t>
      </w: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consultant shall defend, indemnify and hold harmless the client, its directors, officers and employees and any of the client’s agents and consultants from and against (1) any and all losses of the client, its directors, officers and employees, and (2) any and all claims, liabilities, suits, actions (including charges, disbursements and reasonable fees of counsel), proceedings, damages, expenses and obligations of any kind that may be incurred by the client or asserted against the client, its directors, officers and employees by or on behalf of any person on account of, based or resulting from, arising out of (or which may be claimed to arise out of) the acts or omissions of the consultant, and any of its agents, employees, Suppliers, assignees, transferees, delegees or successors.</w:t>
      </w:r>
    </w:p>
    <w:p w:rsidR="00000000" w:rsidDel="00000000" w:rsidP="00000000" w:rsidRDefault="00000000" w:rsidRPr="00000000" w14:paraId="0000007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 </w:t>
      </w:r>
      <w:r w:rsidDel="00000000" w:rsidR="00000000" w:rsidRPr="00000000">
        <w:rPr>
          <w:rFonts w:ascii="Times New Roman" w:cs="Times New Roman" w:eastAsia="Times New Roman" w:hAnsi="Times New Roman"/>
          <w:b w:val="1"/>
          <w:bCs w:val="1"/>
          <w:u w:val="single"/>
          <w:rtl w:val="0"/>
        </w:rPr>
        <w:t xml:space="preserve">Failure to exercise rights</w:t>
      </w: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delay in exercising, or omission to exercise, any right, power by or remedy accruing to a party under this agreement upon default shall impair any such right, power or remedy, or be construed as a waiver thereof or an acquiescence in any such default; nor shall the action of such party in respect of any default, or any acquiescence in any default, affect or impair any right, power or remedy of such party in respect of any other or subsequent default.</w:t>
      </w:r>
    </w:p>
    <w:p w:rsidR="00000000" w:rsidDel="00000000" w:rsidP="00000000" w:rsidRDefault="00000000" w:rsidRPr="00000000" w14:paraId="0000007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Severability</w:t>
      </w:r>
    </w:p>
    <w:p w:rsidR="00000000" w:rsidDel="00000000" w:rsidP="00000000" w:rsidRDefault="00000000" w:rsidRPr="00000000" w14:paraId="0000007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any provision of this Agreement be held by a court of competent jurisdiction to be illegal, invalid or unenforceable, such provision may be modified by such court in compliance with the law giving effect to the intent of the Parties and enforced as modified. All other terms and conditions of this Agreement shall remain in full force and effect and shall be construed in accordance with the modified provision.</w:t>
      </w:r>
    </w:p>
    <w:p w:rsidR="00000000" w:rsidDel="00000000" w:rsidP="00000000" w:rsidRDefault="00000000" w:rsidRPr="00000000" w14:paraId="0000007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Fonts w:ascii="Times New Roman" w:cs="Times New Roman" w:eastAsia="Times New Roman" w:hAnsi="Times New Roman"/>
          <w:b w:val="1"/>
          <w:bCs w:val="1"/>
          <w:u w:val="single"/>
          <w:rtl w:val="0"/>
        </w:rPr>
        <w:t xml:space="preserve">Arbitration </w:t>
      </w: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disputes, differences, or questions arising out of this agreement, as to the rights and obligations of the client or consultant, or in connection with the construction of provisions of this agreement shall be referred to arbitration by a single arbiter to be agreed by the consultant and the client;</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client and the client cannot agree the appointment of an arbiter, either the client or consultant may request the Head of the Chartered Institute of Arbiters of Kenya appoint the arbiter;</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arbitration shall take place in Nairobi and be in accordance with the Arbitration Act of 1995 or any re-enactment or modification of the act for the time being in force</w:t>
      </w:r>
    </w:p>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20. </w:t>
      </w:r>
      <w:r w:rsidDel="00000000" w:rsidR="00000000" w:rsidRPr="00000000">
        <w:rPr>
          <w:rFonts w:ascii="Times New Roman" w:cs="Times New Roman" w:eastAsia="Times New Roman" w:hAnsi="Times New Roman"/>
          <w:b w:val="1"/>
          <w:bCs w:val="1"/>
          <w:u w:val="single"/>
          <w:rtl w:val="0"/>
        </w:rPr>
        <w:t xml:space="preserve">Governing Law and Jurisdiction </w:t>
      </w:r>
    </w:p>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Agreement shall be governed by and construed in accordance with the laws of the republic of Kenya </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party irrevocably and unconditionally submits to the exclusive jurisdiction of the Courts located in the city of Nairobi for the purpose of any action or proceeding brought by either of them in connection with this Agreement or any alleged breach thereof.</w:t>
      </w:r>
    </w:p>
    <w:p w:rsidR="00000000" w:rsidDel="00000000" w:rsidP="00000000" w:rsidRDefault="00000000" w:rsidRPr="00000000" w14:paraId="00000087">
      <w:pPr>
        <w:spacing w:line="240" w:lineRule="auto"/>
        <w:rPr>
          <w:rFonts w:ascii="Times New Roman" w:cs="Times New Roman" w:eastAsia="Times New Roman" w:hAnsi="Times New Roman"/>
          <w:b w:val="1"/>
          <w:bCs w:val="1"/>
          <w:u w:val="single"/>
        </w:rPr>
      </w:pPr>
      <w:bookmarkStart w:colFirst="0" w:colLast="0" w:name="_heading=h.tskui52f7le2" w:id="4"/>
      <w:bookmarkEnd w:id="4"/>
      <w:r w:rsidDel="00000000" w:rsidR="00000000" w:rsidRPr="00000000">
        <w:rPr>
          <w:rFonts w:ascii="Times New Roman" w:cs="Times New Roman" w:eastAsia="Times New Roman" w:hAnsi="Times New Roman"/>
          <w:b w:val="1"/>
          <w:bCs w:val="1"/>
          <w:rtl w:val="0"/>
        </w:rPr>
        <w:t xml:space="preserve">15. </w:t>
      </w:r>
      <w:r w:rsidDel="00000000" w:rsidR="00000000" w:rsidRPr="00000000">
        <w:rPr>
          <w:rFonts w:ascii="Times New Roman" w:cs="Times New Roman" w:eastAsia="Times New Roman" w:hAnsi="Times New Roman"/>
          <w:b w:val="1"/>
          <w:bCs w:val="1"/>
          <w:u w:val="single"/>
          <w:rtl w:val="0"/>
        </w:rPr>
        <w:t xml:space="preserve">Entire Agreement</w:t>
      </w:r>
    </w:p>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client and the consultant acknowledge that this agreement contains the whole agreement and understanding between them and neither has relied upon any oral or written representations made by the other;</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Both the client and the consultant have entered into this agreement as a result of their own independent investigations into all matters relevant to this agreement;</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agreement supersedes any previous agreements between the client and the consultant whether written or oral</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previous agreement that there has been is cancelled from the date of this agreement but without prejudice to any rights that have already accrued.</w:t>
      </w:r>
    </w:p>
    <w:p w:rsidR="00000000" w:rsidDel="00000000" w:rsidP="00000000" w:rsidRDefault="00000000" w:rsidRPr="00000000" w14:paraId="0000008D">
      <w:pPr>
        <w:spacing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Counterparts</w:t>
      </w:r>
    </w:p>
    <w:p w:rsidR="00000000" w:rsidDel="00000000" w:rsidP="00000000" w:rsidRDefault="00000000" w:rsidRPr="00000000" w14:paraId="0000008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may be executed in any number of counterparts, each of which shall be deemed to be an original and all of which taken together shall constitute one agreement. To evidence the fact that it has executed this Agreement, a party may send a copy of its executed counterpart to the other party by electronic transmission and the signature transmitted by such transmission shall be deemed to be that party’s original signature for all purposes.</w:t>
      </w:r>
    </w:p>
    <w:p w:rsidR="00000000" w:rsidDel="00000000" w:rsidP="00000000" w:rsidRDefault="00000000" w:rsidRPr="00000000" w14:paraId="0000009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WITNESS WHEREOF, and intending to be legally bound, the Parties have duly executed this Agreement by their authorized representatives as of the date first written above.</w:t>
      </w:r>
    </w:p>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Signed for and on behalf of                                 Signed for and on behalf of</w:t>
      </w:r>
    </w:p>
    <w:p w:rsidR="00000000" w:rsidDel="00000000" w:rsidP="00000000" w:rsidRDefault="00000000" w:rsidRPr="00000000" w14:paraId="0000009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Triggerise Kenya Limited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CONSULTANT </w:t>
      </w:r>
    </w:p>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By:</w:t>
      </w:r>
      <w:r w:rsidDel="00000000" w:rsidR="00000000" w:rsidRPr="00000000">
        <w:rPr>
          <w:rFonts w:ascii="Times New Roman" w:cs="Times New Roman" w:eastAsia="Times New Roman" w:hAnsi="Times New Roman"/>
          <w:rtl w:val="0"/>
        </w:rPr>
        <w:t xml:space="preserve">                                                       </w:t>
        <w:tab/>
        <w:t xml:space="preserve">             </w:t>
      </w:r>
      <w:r w:rsidDel="00000000" w:rsidR="00000000" w:rsidRPr="00000000">
        <w:rPr>
          <w:rFonts w:ascii="Times New Roman" w:cs="Times New Roman" w:eastAsia="Times New Roman" w:hAnsi="Times New Roman"/>
          <w:b w:val="1"/>
          <w:bCs w:val="1"/>
          <w:rtl w:val="0"/>
        </w:rPr>
        <w:t xml:space="preserve">By:</w:t>
      </w:r>
    </w:p>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ab/>
        <w:t xml:space="preserve"> Jesse Njunguru                                        </w:t>
      </w: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Sheila Kwamboka Ogega</w:t>
      </w:r>
    </w:p>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Director                                                       </w:t>
      </w: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consultant</w:t>
      </w:r>
    </w:p>
    <w:p w:rsidR="00000000" w:rsidDel="00000000" w:rsidP="00000000" w:rsidRDefault="00000000" w:rsidRPr="00000000" w14:paraId="00000099">
      <w:pPr>
        <w:spacing w:line="240" w:lineRule="auto"/>
        <w:rPr>
          <w:rFonts w:ascii="Times New Roman" w:cs="Times New Roman" w:eastAsia="Times New Roman" w:hAnsi="Times New Roman"/>
          <w:b w:val="1"/>
          <w:bCs w:val="1"/>
        </w:rPr>
      </w:pPr>
      <w:bookmarkStart w:colFirst="0" w:colLast="0" w:name="_heading=h.1fob9te" w:id="5"/>
      <w:bookmarkEnd w:id="5"/>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December 20, 2019                                     </w:t>
      </w: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Fonts w:ascii="Times New Roman" w:cs="Times New Roman" w:eastAsia="Times New Roman" w:hAnsi="Times New Roman"/>
          <w:rtl w:val="0"/>
        </w:rPr>
        <w:t xml:space="preserve">December 20, 2019</w:t>
      </w: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rPr>
      </w:pPr>
      <w:bookmarkStart w:colFirst="0" w:colLast="0" w:name="_heading=h.2d91vmvct92j" w:id="6"/>
      <w:bookmarkEnd w:id="6"/>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rPr>
      </w:pPr>
      <w:bookmarkStart w:colFirst="0" w:colLast="0" w:name="_heading=h.2sqs0k2wgyxo" w:id="7"/>
      <w:bookmarkEnd w:id="7"/>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Schedule 1</w:t>
      </w:r>
    </w:p>
    <w:p w:rsidR="00000000" w:rsidDel="00000000" w:rsidP="00000000" w:rsidRDefault="00000000" w:rsidRPr="00000000" w14:paraId="000000A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Consultant scope of work and deliverables- Project Manager</w:t>
      </w:r>
    </w:p>
    <w:p w:rsidR="00000000" w:rsidDel="00000000" w:rsidP="00000000" w:rsidRDefault="00000000" w:rsidRPr="00000000" w14:paraId="000000A5">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Triggerise  in collaboration with Well Told Story (WTS) and Marie Stopes Kenya (MSK) and with funding from Children’s Investment Fund Foundation (CIFF) </w:t>
      </w:r>
      <w:r w:rsidDel="00000000" w:rsidR="00000000" w:rsidRPr="00000000">
        <w:rPr>
          <w:rFonts w:ascii="Times New Roman" w:cs="Times New Roman" w:eastAsia="Times New Roman" w:hAnsi="Times New Roman"/>
          <w:color w:val="000000"/>
          <w:rtl w:val="0"/>
        </w:rPr>
        <w:t xml:space="preserve">has developed a successful program in Kenya  called In their Hands (ITH) that has increased uptake for sexual and reproductive health (SRH) products and services among adolescent girls and young women aged 15-19, working through a mobile phone-based technology and a network of clinics and providers. </w:t>
      </w:r>
      <w:r w:rsidDel="00000000" w:rsidR="00000000" w:rsidRPr="00000000">
        <w:rPr>
          <w:rFonts w:ascii="Times New Roman" w:cs="Times New Roman" w:eastAsia="Times New Roman" w:hAnsi="Times New Roman"/>
          <w:rtl w:val="0"/>
        </w:rPr>
        <w:t xml:space="preserve">The client and its collaborative partners, Children’s Investment Fund Foundation (CIFF) and the Aga Khan Foundation (AKF)</w:t>
      </w:r>
      <w:r w:rsidDel="00000000" w:rsidR="00000000" w:rsidRPr="00000000">
        <w:rPr>
          <w:rFonts w:ascii="Times New Roman" w:cs="Times New Roman" w:eastAsia="Times New Roman" w:hAnsi="Times New Roman"/>
          <w:color w:val="000000"/>
          <w:rtl w:val="0"/>
        </w:rPr>
        <w:t xml:space="preserve"> is interested in adapting the program in Uganda (specifically in Urban Arua and Kampala districts). The client intends to undertake this adaptation through human centered design (HCD) processes and market landscaping (MLS) and has contracted two agencies to assist it to do so. The client seeks support of a Project Manager to oversee both the HCD and MLS processes including supervision of contracted agencies and to support Triggerise related activities during the HDC and MLS. Sheila Kwamboka Ogega (the consultant) has been contracted to provide this support. In undertaking this process and reporting to the Global Operations lead (GOL) the consultant will:</w:t>
      </w:r>
    </w:p>
    <w:p w:rsidR="00000000" w:rsidDel="00000000" w:rsidP="00000000" w:rsidRDefault="00000000" w:rsidRPr="00000000" w14:paraId="000000A7">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Fully familiarize and orient herself with all aspects of the In their Hands (ITH) program in Kenya.  This will include reviewing all available documentation on the program (grant design documents, annual program review documents, progress and other reports); visiting Tikosystems (i.e. areas in which the program is implemented) to learn about the program and the actors involved and understand the various user journeys; consulting with relevant Triggerise Kenya and global  staff currently or previously involved in the implementation of the ITH program;</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Fully familiarize and orient herself with contracts and deliverables of the two agencies contracted to undertake HCD and MLS</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 in kick off meetings with both contracted agencies and work with them to finalize timelines and workplans;</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and oversee a consolidated workplan for the adaptation of the ITH program in Uganda that includes agreed timelines and milestones from all stakeholders including contracted agencies, Triggerise, CIFF, AKF amongst others;</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Oversee and review all contracted deliverables to be submitted by the two agencies to ensure that consolidated feedback from Triggerise and its collaborators CIFF and AKF are considered in finalization;</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Lead the preparation of progress reports to be submitted to the Donor (Children’s Investment Fund Foundation) ensuring that all input required to complete financial and narrative reports as required is collected and put in form and substance acceptable to the donor;</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Travel and participate as necessary in field work to be undertaken by the two agencies;</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 with the Global Operations Lead to recruit and supervise Tiko system facilitators (on consultancy contracts) to support appropriate HCD processes (one to be recruited in Arua and another in Kampala)</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 and oversee a contract with Reach-A-Hand Uganda to support demand generation during the prototyping process of the platform in the two districts</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support from the Global Operations Lead and other Triggerise Kenya staff as well as Aga Khan staff, recruit and enroll providers (clinics and pharmacists) to participate during the prototyping phase</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Liaise with the Porto based Triggerise team to develop a Uganda instance and to configure the platform for prototyping</w:t>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Oversee all Triggerise related responsibilities with respect to the HCD process</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 in meetings (whether virtual or physical) with all stakeholders involved in the adaptation of the ITH program in Uganda</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 and engage in the development of detailed implementation workplan and budget for submission to CIFF and AKF</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Facilitate visits by stakeholders to Kenya to familiarize themselves with the ITH program and all visits by contractors, Triggerise and CIFF staff to Uganda</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 permitting, support HCD processes for Triggerise operations in Kenya or elsewhere based on existing bandwidth and priorities. </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tl w:val="0"/>
        </w:rPr>
      </w:r>
    </w:p>
    <w:sectPr>
      <w:footerReference r:id="rId8" w:type="default"/>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rPr>
        <w:b w:val="1"/>
        <w:bCs w:val="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300" w:lineRule="auto"/>
    </w:pPr>
    <w:rPr>
      <w:color w:val="17365d"/>
      <w:sz w:val="52"/>
      <w:szCs w:val="52"/>
    </w:rPr>
  </w:style>
  <w:style w:type="paragraph" w:styleId="Subtitle">
    <w:name w:val="Subtitle"/>
    <w:basedOn w:val="Normal"/>
    <w:next w:val="Normal"/>
    <w:pPr/>
    <w:rPr>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v0RXmr0iPJ05fgj+jqotfXrubw==">CgMxLjAyCGguZ2pkZ3hzMgloLjMwajB6bGwyDmgub25rY3N5c2N6enpqMg5oLmllaDM4ZmhldXhvcDIOaC50c2t1aTUyZjdsZTIyCWguMWZvYjl0ZTIOaC4yZDkxdm12Y3Q5MmoyDmguMnNxczBrMndneXhvOAByITFLSWI2NXNmZ3hISXN2VVh0VnJwREZTbEt0NjE2Y2I5NQ==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