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姚体" w:eastAsia="方正姚体"/>
          <w:b/>
          <w:sz w:val="72"/>
          <w:szCs w:val="72"/>
        </w:rPr>
      </w:pPr>
      <w:bookmarkStart w:id="0" w:name="_Toc117682511"/>
      <w:bookmarkStart w:id="1" w:name="_Toc117681685"/>
      <w:r>
        <w:rPr>
          <w:rFonts w:hint="eastAsia" w:ascii="方正姚体" w:eastAsia="方正姚体"/>
          <w:b/>
          <w:sz w:val="72"/>
          <w:szCs w:val="72"/>
        </w:rPr>
        <w:t>计算机网络</w:t>
      </w:r>
      <w:bookmarkEnd w:id="0"/>
      <w:bookmarkEnd w:id="1"/>
    </w:p>
    <w:p>
      <w:pPr>
        <w:jc w:val="center"/>
        <w:rPr>
          <w:rFonts w:ascii="方正姚体" w:hAnsi="Calibri" w:eastAsia="方正姚体"/>
          <w:b/>
          <w:sz w:val="72"/>
          <w:szCs w:val="72"/>
        </w:rPr>
      </w:pPr>
      <w:bookmarkStart w:id="2" w:name="_Toc117682512"/>
      <w:bookmarkStart w:id="3" w:name="_Toc117681686"/>
      <w:r>
        <w:rPr>
          <w:rFonts w:hint="eastAsia" w:ascii="方正姚体" w:eastAsia="方正姚体"/>
          <w:b/>
          <w:sz w:val="72"/>
          <w:szCs w:val="72"/>
        </w:rPr>
        <w:t>课程设计</w:t>
      </w:r>
      <w:r>
        <w:rPr>
          <w:rFonts w:hint="eastAsia" w:ascii="方正姚体" w:hAnsi="Calibri" w:eastAsia="方正姚体"/>
          <w:b/>
          <w:sz w:val="72"/>
          <w:szCs w:val="72"/>
        </w:rPr>
        <w:t>报告</w:t>
      </w:r>
      <w:bookmarkEnd w:id="2"/>
      <w:bookmarkEnd w:id="3"/>
    </w:p>
    <w:p>
      <w:pPr>
        <w:ind w:firstLine="900" w:firstLineChars="300"/>
        <w:jc w:val="right"/>
        <w:rPr>
          <w:rFonts w:ascii="楷体_GB2312" w:eastAsia="楷体_GB2312"/>
          <w:sz w:val="30"/>
        </w:rPr>
      </w:pPr>
    </w:p>
    <w:p>
      <w:pPr>
        <w:ind w:firstLine="900" w:firstLineChars="300"/>
        <w:rPr>
          <w:rFonts w:ascii="楷体_GB2312" w:eastAsia="楷体_GB2312"/>
          <w:sz w:val="30"/>
        </w:rPr>
      </w:pP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课设题目：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 xml:space="preserve">  基于单播的局域网聊天程序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 xml:space="preserve">专  </w:t>
      </w:r>
      <w:r>
        <w:rPr>
          <w:rFonts w:ascii="楷体_GB2312" w:eastAsia="楷体_GB2312"/>
          <w:b/>
          <w:sz w:val="28"/>
          <w:szCs w:val="28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</w:rPr>
        <w:t xml:space="preserve"> 业：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软件工程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班    级</w:t>
      </w:r>
      <w:r>
        <w:rPr>
          <w:rFonts w:ascii="楷体_GB2312" w:eastAsia="楷体_GB2312"/>
          <w:b/>
          <w:sz w:val="28"/>
          <w:szCs w:val="28"/>
        </w:rPr>
        <w:t>: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 xml:space="preserve"> XXXXXXX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学    号</w:t>
      </w:r>
      <w:r>
        <w:rPr>
          <w:rFonts w:ascii="楷体_GB2312" w:eastAsia="楷体_GB2312"/>
          <w:b/>
          <w:sz w:val="28"/>
          <w:szCs w:val="28"/>
        </w:rPr>
        <w:t>: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 xml:space="preserve"> XXXXXXXXX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姓    名：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XXXXXX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成    绩：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完成日期</w:t>
      </w:r>
      <w:r>
        <w:rPr>
          <w:rFonts w:ascii="楷体_GB2312" w:eastAsia="楷体_GB2312"/>
          <w:b/>
          <w:sz w:val="28"/>
          <w:szCs w:val="28"/>
        </w:rPr>
        <w:t>: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202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楷体_GB2312" w:eastAsia="楷体_GB2312"/>
          <w:b/>
          <w:sz w:val="28"/>
          <w:szCs w:val="28"/>
          <w:u w:val="single"/>
        </w:rPr>
        <w:t>.12.19- 202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楷体_GB2312" w:eastAsia="楷体_GB2312"/>
          <w:b/>
          <w:sz w:val="28"/>
          <w:szCs w:val="28"/>
          <w:u w:val="single"/>
        </w:rPr>
        <w:t>.12.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31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left="567" w:firstLine="472" w:firstLineChars="168"/>
        <w:jc w:val="left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hint="eastAsia" w:ascii="楷体_GB2312" w:eastAsia="楷体_GB2312"/>
          <w:b/>
          <w:sz w:val="28"/>
          <w:szCs w:val="28"/>
        </w:rPr>
        <w:t>指导教师</w:t>
      </w:r>
      <w:r>
        <w:rPr>
          <w:rFonts w:ascii="楷体_GB2312" w:eastAsia="楷体_GB2312"/>
          <w:b/>
          <w:sz w:val="28"/>
          <w:szCs w:val="28"/>
        </w:rPr>
        <w:t>: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XXXXX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                   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34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_Toc24955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>一、 课程设计题目与要求</w:t>
          </w:r>
          <w:r>
            <w:tab/>
          </w:r>
          <w:r>
            <w:fldChar w:fldCharType="begin"/>
          </w:r>
          <w:r>
            <w:instrText xml:space="preserve"> PAGEREF _Toc24955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_Toc24354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>二、 需求分析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_Toc18025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>三、 整体设计</w:t>
          </w:r>
          <w:r>
            <w:tab/>
          </w:r>
          <w:r>
            <w:fldChar w:fldCharType="begin"/>
          </w:r>
          <w:r>
            <w:instrText xml:space="preserve"> PAGEREF _Toc18025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_Toc7181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30"/>
            </w:rPr>
            <w:t xml:space="preserve">1． </w:t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30"/>
              <w:shd w:val="clear" w:fill="FDFDFE"/>
            </w:rPr>
            <w:t>客户端整体设计</w:t>
          </w:r>
          <w:r>
            <w:tab/>
          </w:r>
          <w:r>
            <w:fldChar w:fldCharType="begin"/>
          </w:r>
          <w:r>
            <w:instrText xml:space="preserve"> PAGEREF _Toc7181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30"/>
            </w:rPr>
            <w:t xml:space="preserve">2． </w:t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30"/>
              <w:shd w:val="clear" w:fill="FDFDFE"/>
            </w:rPr>
            <w:t>服务器整体设计</w:t>
          </w:r>
          <w:r>
            <w:tab/>
          </w:r>
          <w:r>
            <w:fldChar w:fldCharType="begin"/>
          </w:r>
          <w:r>
            <w:instrText xml:space="preserve"> PAGEREF _Toc13354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_Toc11883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>四、 详细设计</w:t>
          </w:r>
          <w:r>
            <w:tab/>
          </w:r>
          <w:r>
            <w:fldChar w:fldCharType="begin"/>
          </w:r>
          <w:r>
            <w:instrText xml:space="preserve"> PAGEREF _Toc11883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_Toc3790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1．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好友上下线功能</w:t>
          </w:r>
          <w:r>
            <w:tab/>
          </w:r>
          <w:r>
            <w:fldChar w:fldCharType="begin"/>
          </w:r>
          <w:r>
            <w:instrText xml:space="preserve"> PAGEREF _Toc3790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_Toc31589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2．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黑名单</w:t>
          </w:r>
          <w:r>
            <w:tab/>
          </w:r>
          <w:r>
            <w:fldChar w:fldCharType="begin"/>
          </w:r>
          <w:r>
            <w:instrText xml:space="preserve"> PAGEREF _Toc31589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_Toc23246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3．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隐身</w:t>
          </w:r>
          <w:r>
            <w:tab/>
          </w:r>
          <w:r>
            <w:fldChar w:fldCharType="begin"/>
          </w:r>
          <w:r>
            <w:instrText xml:space="preserve"> PAGEREF _Toc23246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_Toc8634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5．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忙碌状态</w:t>
          </w:r>
          <w:r>
            <w:tab/>
          </w:r>
          <w:r>
            <w:fldChar w:fldCharType="begin"/>
          </w:r>
          <w:r>
            <w:instrText xml:space="preserve"> PAGEREF _Toc8634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_Toc24431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>五、 系统测试</w:t>
          </w:r>
          <w:r>
            <w:tab/>
          </w:r>
          <w:r>
            <w:fldChar w:fldCharType="begin"/>
          </w:r>
          <w:r>
            <w:instrText xml:space="preserve"> PAGEREF _Toc24431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_Toc26901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1．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_Toc26901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_Toc21827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2．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_Toc21827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_Toc16650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 xml:space="preserve">六、 </w:t>
          </w:r>
          <w:r>
            <w:rPr>
              <w:rFonts w:hint="eastAsia" w:ascii="黑体" w:hAnsi="黑体" w:eastAsia="黑体"/>
              <w:bCs/>
              <w:szCs w:val="32"/>
              <w:lang w:val="en-US" w:eastAsia="zh-CN"/>
            </w:rPr>
            <w:t>源代码（部分）</w:t>
          </w:r>
          <w:r>
            <w:tab/>
          </w:r>
          <w:r>
            <w:fldChar w:fldCharType="begin"/>
          </w:r>
          <w:r>
            <w:instrText xml:space="preserve"> PAGEREF _Toc16650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_Toc18862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1．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创建连接</w:t>
          </w:r>
          <w:r>
            <w:tab/>
          </w:r>
          <w:r>
            <w:fldChar w:fldCharType="begin"/>
          </w:r>
          <w:r>
            <w:instrText xml:space="preserve"> PAGEREF _Toc18862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_Toc29959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2．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Combobox（状态选择）</w:t>
          </w:r>
          <w:r>
            <w:tab/>
          </w:r>
          <w:r>
            <w:fldChar w:fldCharType="begin"/>
          </w:r>
          <w:r>
            <w:instrText xml:space="preserve"> PAGEREF _Toc29959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_Toc26522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 xml:space="preserve">3． </w:t>
          </w:r>
          <w:r>
            <w:rPr>
              <w:rFonts w:hint="eastAsia" w:ascii="黑体" w:hAnsi="黑体" w:eastAsia="黑体"/>
              <w:szCs w:val="32"/>
              <w:lang w:val="en-US" w:eastAsia="zh-CN"/>
            </w:rPr>
            <w:t>右键菜单（拉黑）</w:t>
          </w:r>
          <w:r>
            <w:tab/>
          </w:r>
          <w:r>
            <w:fldChar w:fldCharType="begin"/>
          </w:r>
          <w:r>
            <w:instrText xml:space="preserve"> PAGEREF _Toc26522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_Toc9403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</w:rPr>
            <w:t xml:space="preserve">七、 </w:t>
          </w:r>
          <w:r>
            <w:rPr>
              <w:rFonts w:hint="eastAsia" w:ascii="黑体" w:hAnsi="黑体" w:eastAsia="黑体"/>
              <w:bCs/>
              <w:szCs w:val="32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_Toc9403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_Toc5819 </w:instrText>
          </w:r>
          <w:r>
            <w:fldChar w:fldCharType="separate"/>
          </w:r>
          <w:r>
            <w:rPr>
              <w:rFonts w:hint="eastAsia" w:ascii="黑体" w:hAnsi="黑体" w:eastAsia="黑体"/>
              <w:bCs/>
              <w:szCs w:val="32"/>
              <w:lang w:val="en-US"/>
            </w:rPr>
            <w:t xml:space="preserve">八、 </w:t>
          </w:r>
          <w:r>
            <w:rPr>
              <w:rFonts w:hint="eastAsia" w:ascii="黑体" w:hAnsi="黑体" w:eastAsia="黑体"/>
              <w:bCs/>
              <w:szCs w:val="32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_Toc5819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黑体" w:hAnsi="黑体" w:eastAsia="黑体"/>
          <w:b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sz w:val="32"/>
          <w:szCs w:val="32"/>
        </w:rPr>
      </w:pPr>
    </w:p>
    <w:p>
      <w:pPr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ascii="黑体" w:hAnsi="黑体" w:eastAsia="黑体"/>
          <w:b/>
          <w:bCs/>
          <w:sz w:val="32"/>
          <w:szCs w:val="32"/>
        </w:rPr>
      </w:pPr>
      <w:bookmarkStart w:id="4" w:name="_Toc24955"/>
      <w:r>
        <w:rPr>
          <w:rFonts w:hint="eastAsia" w:ascii="黑体" w:hAnsi="黑体" w:eastAsia="黑体"/>
          <w:b/>
          <w:bCs/>
          <w:sz w:val="32"/>
          <w:szCs w:val="32"/>
        </w:rPr>
        <w:t>课程设计题目与要求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5" w:name="_Toc18388"/>
      <w:bookmarkStart w:id="6" w:name="_Toc1108"/>
      <w:bookmarkStart w:id="7" w:name="_Toc3244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题目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基于单播的局域网聊天程序</w:t>
      </w:r>
      <w:bookmarkEnd w:id="5"/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8" w:name="_Toc749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要求：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了解通信协议在计算机网络应用中的重要地位；设计一个完整应用层协议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9" w:name="_Toc17182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学会如何根据具体的应用要求，设计出符合要求的应用层协议；掌握如何将设计好的协议清楚、详细地表示出来（即协议的描述方法）；掌握协议的具体实现方法应用可视化编程工具，实现协议所描述的功能，掌握网络应用的设计、开发过程。</w:t>
      </w:r>
      <w:bookmarkEnd w:id="9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0" w:name="_Toc2382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程序功能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1" w:name="_Toc32147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采用单播方式，实现局域网聊天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2" w:name="_Toc593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基本功能</w:t>
      </w:r>
      <w:bookmarkEnd w:id="1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3" w:name="_Toc18045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登录：输入服务器IP地址，端口，用户名，密码（可选）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4" w:name="_Toc1533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用户列表显示：显示在线用户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5" w:name="_Toc1086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实时聊天：一对一聊天(注：不是客户端与服务器聊天)，广播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6" w:name="_Toc1014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扩展功能一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好友上线提示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用户状态设置：在线、忙碌、隐身等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一对多聊天：同时给多个用户发送信息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7" w:name="_Toc3023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扩展功能二</w:t>
      </w:r>
      <w:bookmarkEnd w:id="1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用户名唯一性检查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用户忙绿状态下自动回复信息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18" w:name="_Toc24354"/>
      <w:r>
        <w:rPr>
          <w:rFonts w:hint="eastAsia" w:ascii="黑体" w:hAnsi="黑体" w:eastAsia="黑体"/>
          <w:b/>
          <w:bCs/>
          <w:sz w:val="32"/>
          <w:szCs w:val="32"/>
        </w:rPr>
        <w:t>需求分析</w:t>
      </w:r>
      <w:bookmarkEnd w:id="1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3" w:leftChars="0" w:right="0" w:rightChars="0" w:firstLine="420" w:firstLineChars="0"/>
        <w:textAlignment w:val="auto"/>
        <w:rPr>
          <w:rFonts w:hint="default" w:ascii="爱奇艺黑体" w:hAnsi="爱奇艺黑体" w:eastAsia="宋体" w:cs="爱奇艺黑体"/>
          <w:sz w:val="24"/>
          <w:szCs w:val="24"/>
          <w:lang w:val="en-US" w:eastAsia="zh-CN"/>
        </w:rPr>
      </w:pPr>
      <w:r>
        <w:rPr>
          <w:rFonts w:hint="default" w:ascii="爱奇艺黑体" w:hAnsi="爱奇艺黑体" w:cs="爱奇艺黑体"/>
          <w:b/>
          <w:bCs/>
          <w:sz w:val="24"/>
          <w:szCs w:val="24"/>
          <w:lang w:val="en-US" w:eastAsia="zh-CN"/>
        </w:rPr>
        <w:t>需求如下</w:t>
      </w:r>
      <w:r>
        <w:rPr>
          <w:rFonts w:hint="default" w:ascii="爱奇艺黑体" w:hAnsi="爱奇艺黑体" w:eastAsia="宋体" w:cs="爱奇艺黑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上线通知：在有用户上线时，显示在其他用户的界面上显示该用户的上线信息。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群聊功能：可以发送对所有人的消息，服务器会负责向所有人转发。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私聊功能：可以指定消息接收人，服务器会负责向指定人转发。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拉黑功能：可以指定不接收某人的消息，并告知对方已被我方拉黑。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隐身模式：可以让服务器转发本人下线的消息，但是服务器依旧会转发所有人消息给隐身者。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忙碌模式：发送忙碌提醒给全部人，在其他人依旧准备发送消息时，会自动回复提醒忙碌状态。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自动回复：可以设置自动回复，在弹出窗口中填写自动回复语句。</w:t>
      </w:r>
    </w:p>
    <w:p>
      <w:pPr>
        <w:widowControl/>
        <w:numPr>
          <w:ilvl w:val="0"/>
          <w:numId w:val="0"/>
        </w:numPr>
        <w:jc w:val="left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19" w:name="_Toc18025"/>
      <w:r>
        <w:rPr>
          <w:rFonts w:hint="eastAsia" w:ascii="黑体" w:hAnsi="黑体" w:eastAsia="黑体"/>
          <w:b/>
          <w:bCs/>
          <w:sz w:val="32"/>
          <w:szCs w:val="32"/>
        </w:rPr>
        <w:t>整体设计</w:t>
      </w:r>
      <w:bookmarkEnd w:id="19"/>
    </w:p>
    <w:p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360" w:lineRule="auto"/>
        <w:ind w:left="0" w:leftChars="0" w:right="0" w:rightChars="0" w:firstLine="400" w:firstLineChars="0"/>
        <w:textAlignment w:val="auto"/>
        <w:outlineLvl w:val="1"/>
        <w:rPr>
          <w:rFonts w:hint="eastAsia" w:ascii="黑体" w:hAnsi="黑体" w:eastAsia="黑体" w:cs="黑体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bookmarkStart w:id="20" w:name="_Toc7181"/>
      <w:r>
        <w:rPr>
          <w:rStyle w:val="11"/>
          <w:rFonts w:hint="eastAsia" w:ascii="黑体" w:hAnsi="黑体" w:eastAsia="黑体" w:cs="黑体"/>
          <w:b/>
          <w:bCs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客户端整体设计</w:t>
      </w:r>
      <w:bookmarkEnd w:id="20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客户端是直接面对用户的窗口程序，应该做到简单直接，上手就可以操作。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360" w:lineRule="auto"/>
        <w:ind w:right="0"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下面是客户端的整体设计概述：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登录界面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只有用户名输入框和一个登录按钮，十分简洁，但是能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能完成登录功能。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聊天窗口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实时显示聊天消息，包括群聊和私聊，并且配备一个清除按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钮可以清空消息列表。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用户列表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：显示当前在线的用户列表，支持选择特定用户进行聊天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拉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黑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输入框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输入想要发送的话语，按下发送键即可直接发送。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用户连接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：使用socket与服务器进行连接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11"/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状态设定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可以设置自己当前的状态，比如在线，隐身，忙碌等，还可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以设置自动回复。</w:t>
      </w:r>
    </w:p>
    <w:p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360" w:lineRule="auto"/>
        <w:ind w:left="0" w:leftChars="0" w:right="0" w:rightChars="0" w:firstLine="400" w:firstLineChars="0"/>
        <w:textAlignment w:val="auto"/>
        <w:outlineLvl w:val="1"/>
        <w:rPr>
          <w:rFonts w:hint="eastAsia" w:ascii="黑体" w:hAnsi="黑体" w:eastAsia="黑体" w:cs="黑体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bookmarkStart w:id="21" w:name="_Toc13354"/>
      <w:r>
        <w:rPr>
          <w:rStyle w:val="11"/>
          <w:rFonts w:hint="eastAsia" w:ascii="黑体" w:hAnsi="黑体" w:eastAsia="黑体" w:cs="黑体"/>
          <w:b/>
          <w:bCs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服务器整体设计</w:t>
      </w:r>
      <w:bookmarkEnd w:id="21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服务器作为中心管理和控制单元，负责处理客户端请求、和转发消息。以下是服务器的整体设计：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聊天窗口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实时显示聊天消息，包括群聊和私聊，以功能执行情况显示。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用户列表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：显示当前在线的用户列表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Style w:val="11"/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连接</w:t>
      </w:r>
      <w:r>
        <w:rPr>
          <w:rStyle w:val="11"/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信息：</w:t>
      </w:r>
      <w:r>
        <w:rPr>
          <w:rStyle w:val="11"/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在这里可以设置最大人数和使用的端口信息。</w:t>
      </w:r>
    </w:p>
    <w:p>
      <w:pPr>
        <w:rPr>
          <w:rStyle w:val="11"/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Style w:val="11"/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420" w:firstLineChars="0"/>
        <w:textAlignment w:val="auto"/>
        <w:rPr>
          <w:rStyle w:val="11"/>
          <w:rFonts w:hint="default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22" w:name="_Toc11883"/>
      <w:r>
        <w:rPr>
          <w:rFonts w:hint="eastAsia" w:ascii="黑体" w:hAnsi="黑体" w:eastAsia="黑体"/>
          <w:b/>
          <w:bCs/>
          <w:sz w:val="32"/>
          <w:szCs w:val="32"/>
        </w:rPr>
        <w:t>详细设计</w:t>
      </w:r>
      <w:bookmarkEnd w:id="22"/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3" w:name="_Toc3790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好友上下线功能</w:t>
      </w:r>
      <w:bookmarkEnd w:id="2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的状态发生改变时，客户端都会发送特定消息给服务器，比如离线状态变为在线状态时，客户端会发送“LOGIN”开头的消息，并附上自己的id，这时候服务器会转发给所有在线用户，告诉所有人你已经上线。同样的，在你隐身或者下线的时候，客户端会在隐身或者下线前发送“LOGIN1”或者“DISCONNECTED”开头的消息，在服务器上这两个消息都会被转发为以“DISCONNECTED”开头的消息，让其他用户认为你已下线，区别就是“LOGIN1”也就是隐身状态时不会中断与服务器的连接，并还可以接收群聊消息。</w:t>
      </w:r>
    </w:p>
    <w:p>
      <w:pPr>
        <w:widowControl/>
        <w:numPr>
          <w:ilvl w:val="0"/>
          <w:numId w:val="0"/>
        </w:numPr>
        <w:jc w:val="left"/>
        <w:rPr>
          <w:rFonts w:ascii="黑体" w:hAnsi="黑体" w:eastAsia="黑体"/>
          <w:b/>
          <w:sz w:val="32"/>
          <w:szCs w:val="32"/>
        </w:rPr>
      </w:pP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4" w:name="_Toc3158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黑名单</w:t>
      </w:r>
      <w:bookmarkEnd w:id="2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首先在拉黑的时候我们需要指定对象，并进行此操作，所以我想到可以把这个功能放到好友列表上，如图1所示。</w:t>
      </w:r>
    </w:p>
    <w:p>
      <w:pPr>
        <w:widowControl/>
        <w:ind w:firstLine="420" w:firstLineChars="0"/>
        <w:jc w:val="center"/>
      </w:pPr>
      <w:r>
        <w:drawing>
          <wp:inline distT="0" distB="0" distL="114300" distR="114300">
            <wp:extent cx="1257300" cy="819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拉黑按键位置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这个按钮后，首先会私聊提示对方已经被我们拉黑，然后把对方的放入黑名单（一个在客户端的容器），在接收服务器消息时把发送者id在这个黑名单中比对，如果是黑名单内的人发送的，那么就不显示他的信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在按下取消拉黑的时候，也会发送一个私信告知对方，同时去除黑名单中的id，这样就可以重新让此发送者的消息出现在我们的屏幕上了。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改进：这两个按键可以合并为一个按键，每次按压就把状态取反，这样一个按键就实现两个按键的功能，避免右键菜单过于臃肿。</w:t>
      </w:r>
    </w:p>
    <w:p>
      <w:pPr>
        <w:widowControl/>
        <w:numPr>
          <w:ilvl w:val="0"/>
          <w:numId w:val="0"/>
        </w:numPr>
        <w:jc w:val="left"/>
        <w:rPr>
          <w:rFonts w:ascii="黑体" w:hAnsi="黑体" w:eastAsia="黑体"/>
          <w:b/>
          <w:sz w:val="32"/>
          <w:szCs w:val="32"/>
        </w:rPr>
      </w:pP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5" w:name="_Toc23246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隐身</w:t>
      </w:r>
      <w:bookmarkEnd w:id="25"/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按键放在了选择在线状态的combobox里面（如图2所示），选择这个功能的时候就会发送“LOGIN1”开头的消息给服务器，代表自己已经处于隐身状态，此时服务器会在不中断与本客户端连接的同时，告诉其他用户本客户端已经断开连接，也就是服务器转发消息的时候把开头的消息换为“DISCONNECTW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让其他客户端直接做本客户端下线的处理，安全性更强。此时，隐身客户端可以接收群聊消息，但是不可以接收私聊消息。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如果想要退出隐身模式，只需要把状态调回在线就行，客户端会发送“RELOGIN”开头的消息，此时服务器会转发“LOGIN”开头的消息，这样就可以重新上线了。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遇到的问题：所有在comboBox里面的功能都会被触发两次，如何解决会在系统测试中提到。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1557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1"/>
          <w:numId w:val="0"/>
        </w:numPr>
        <w:ind w:leftChars="10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在线模式选择框</w:t>
      </w:r>
    </w:p>
    <w:p>
      <w:pPr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自动回复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如图2所示自动回复功能也是在combobox中，选中此状态后就会弹出自动回复设定窗口，在这个窗口中可以设定自动回复语句，如图3所示。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3695700" cy="2800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自动回复语句设置窗口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点击确定之后，只要是有人私聊我们，我们就会自动回复他我们刚刚设置好的语句。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只要选择取消自动回复之后就可以取消自动回复功能。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：在写完这个功能之后我才发现把这个功能放在选择状态的combobox里面是极为错误的，应该把这个功能放在用户列表的右键菜单中，通过一个按键控制，点击一次状态取反，这样设置完自动回复就不会改变在线状态，也更为简洁欸，更符合直觉。另外，应该在接收私聊消息时判断有没有“[自动回复]”或者忙碌状态的开头，这样可以避免两个自动回复或者忙碌状态陷入死循环。</w:t>
      </w: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6" w:name="_Toc8634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忙碌状态</w:t>
      </w:r>
      <w:bookmarkEnd w:id="26"/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在combobox中选择忙碌状态会发送“LOGIN2”开头的消息，这个消息会让服务器群发本客户端已忙碌的消息，于此同时，忙碌状态会直接设置忙碌状态专属的自动回复语句，如图4所示。</w:t>
      </w:r>
    </w:p>
    <w:p>
      <w:pPr>
        <w:bidi w:val="0"/>
        <w:ind w:firstLine="420" w:firstLineChars="0"/>
        <w:jc w:val="left"/>
      </w:pPr>
      <w:r>
        <w:drawing>
          <wp:inline distT="0" distB="0" distL="114300" distR="114300">
            <wp:extent cx="5269230" cy="39719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忙碌状态自动回复示例</w:t>
      </w:r>
    </w:p>
    <w:p>
      <w:r>
        <w:br w:type="page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27" w:name="_Toc24431"/>
      <w:r>
        <w:rPr>
          <w:rFonts w:hint="eastAsia" w:ascii="黑体" w:hAnsi="黑体" w:eastAsia="黑体"/>
          <w:b/>
          <w:bCs/>
          <w:sz w:val="32"/>
          <w:szCs w:val="32"/>
        </w:rPr>
        <w:t>系统测试</w:t>
      </w:r>
      <w:bookmarkEnd w:id="27"/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8" w:name="_Toc26901"/>
      <w:r>
        <w:rPr>
          <w:rFonts w:hint="eastAsia" w:ascii="黑体" w:hAnsi="黑体" w:eastAsia="黑体"/>
          <w:sz w:val="32"/>
          <w:szCs w:val="32"/>
          <w:lang w:val="en-US" w:eastAsia="zh-CN"/>
        </w:rPr>
        <w:t>服务器</w:t>
      </w:r>
      <w:bookmarkEnd w:id="28"/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3971925"/>
            <wp:effectExtent l="0" t="0" r="127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5-1 服务器运行测试</w:t>
      </w:r>
    </w:p>
    <w:p>
      <w:r>
        <w:br w:type="page"/>
      </w:r>
    </w:p>
    <w:p/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黑体" w:hAnsi="黑体" w:eastAsia="宋体"/>
          <w:b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可以正常的完成客户端的连接和消息的转发工作。</w:t>
      </w: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29" w:name="_Toc21827"/>
      <w:r>
        <w:rPr>
          <w:rFonts w:hint="eastAsia" w:ascii="黑体" w:hAnsi="黑体" w:eastAsia="黑体"/>
          <w:sz w:val="32"/>
          <w:szCs w:val="32"/>
          <w:lang w:val="en-US" w:eastAsia="zh-CN"/>
        </w:rPr>
        <w:t>客户端</w:t>
      </w:r>
      <w:bookmarkEnd w:id="29"/>
    </w:p>
    <w:p>
      <w:pPr>
        <w:widowControl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700530" cy="2029460"/>
            <wp:effectExtent l="0" t="0" r="127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3545" cy="2022475"/>
            <wp:effectExtent l="0" t="0" r="825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2910" cy="2019935"/>
            <wp:effectExtent l="0" t="0" r="889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5-2 客户端运行测试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如图5所示，客户端功能正常。</w:t>
      </w:r>
    </w:p>
    <w:p>
      <w:pPr>
        <w:bidi w:val="0"/>
      </w:pPr>
      <w:r>
        <w:rPr>
          <w:rFonts w:hint="eastAsia"/>
          <w:lang w:val="en-US" w:eastAsia="zh-CN"/>
        </w:rPr>
        <w:t>前面提到过的combobox所有功能执行两边的问题已经找到了解决办法，只需要加上“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Cs w:val="14"/>
          <w:shd w:val="clear" w:fill="282C34"/>
        </w:rPr>
        <w:t>if(e.getStateChange() == ItemEvent.SELECTED)</w:t>
      </w:r>
      <w:r>
        <w:rPr>
          <w:rFonts w:hint="eastAsia"/>
          <w:lang w:val="en-US" w:eastAsia="zh-CN"/>
        </w:rPr>
        <w:t>”即可，因为combobox</w:t>
      </w:r>
      <w:r>
        <w:rPr>
          <w:rFonts w:hint="default"/>
        </w:rPr>
        <w:t>改变下拉列表中被选中的项的时候，其实是触发了两次事件：</w:t>
      </w:r>
    </w:p>
    <w:p>
      <w:pPr>
        <w:bidi w:val="0"/>
        <w:rPr>
          <w:rFonts w:hint="default"/>
        </w:rPr>
      </w:pPr>
      <w:r>
        <w:rPr>
          <w:rFonts w:hint="default"/>
        </w:rPr>
        <w:t>第一次是上次被选中的项的 State 由 Selected 变为 deSelected ，即取消选择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第二次是本次被选中的项的 State 由 deSelected 变为 Selected ，即新选中，所以，必然的 ItemStateChanged 事件中的代码要被执行两次了。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30" w:name="_Toc16650"/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源代码（部分）</w:t>
      </w:r>
      <w:bookmarkEnd w:id="30"/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31" w:name="_Toc1886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创建连接</w:t>
      </w:r>
      <w:bookmarkEnd w:id="31"/>
    </w:p>
    <w:p>
      <w:pPr>
        <w:widowControl/>
        <w:numPr>
          <w:ilvl w:val="2"/>
          <w:numId w:val="1"/>
        </w:numPr>
        <w:ind w:left="845" w:leftChars="0" w:hanging="425" w:firstLineChars="0"/>
        <w:jc w:val="left"/>
        <w:outlineLvl w:val="2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客户端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ConnectServer()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获取基本信息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ServerIPAddress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ServerIPAddressText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.getText().trim();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删除头尾空白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ServerPort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Integer.</w:t>
      </w:r>
      <w:r>
        <w:rPr>
          <w:rFonts w:hint="default" w:ascii="Courier New" w:hAnsi="Courier New" w:cs="Courier New"/>
          <w:i/>
          <w:iCs/>
          <w:color w:val="000000"/>
          <w:sz w:val="16"/>
          <w:szCs w:val="16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ServerPortText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.getText().trim());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socket相关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Socket(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ServerIPAddress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ServerPort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BufferedReader(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InputStreamReader(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.getInputStream()));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output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PrintStream(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.getOutputStream());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OnlineClientNickName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.addElement(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"所有人"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OnlineClientNickName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.addElement(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向服务器发送本帐号登陆消息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为客户端建立线程: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cliendThread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ClientThread();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(UnknownHostException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Error(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"Client：主机地址异常"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.getMessage());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(IOException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Error(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"Client：连接服务器异常"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.getMessage());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黑体" w:hAnsi="黑体" w:eastAsia="黑体"/>
          <w:b/>
          <w:sz w:val="32"/>
          <w:szCs w:val="32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widowControl/>
        <w:numPr>
          <w:ilvl w:val="2"/>
          <w:numId w:val="1"/>
        </w:numPr>
        <w:ind w:left="845" w:leftChars="0" w:hanging="425" w:firstLineChars="0"/>
        <w:jc w:val="left"/>
        <w:outlineLvl w:val="2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服务器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ServerThread1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implements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Runnable{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ServerThread1()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Thread(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).start();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46464"/>
          <w:sz w:val="16"/>
          <w:szCs w:val="16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run() {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//循环accept下一个socket连接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(!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serverSocket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.isClosed())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Socket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serverSocket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.accept();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//为每个即将连接的客户端新建一个socket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ClientThread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clientThread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ClientThread(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socket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//每接收到一个服务器请求，就为其新建一个客户线程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clientThread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.getClientNickName();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clientThreads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.put(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clientThread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Success(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"用户"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ClientNickName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"登录成功！"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(IOException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Error(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"Server：用户登录失败！"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.getMessage());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Error(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"Server:未知错误！"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黑体" w:hAnsi="黑体" w:eastAsia="黑体"/>
          <w:b/>
          <w:sz w:val="32"/>
          <w:szCs w:val="32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32" w:name="_Toc2995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Combobox（状态选择）</w:t>
      </w:r>
      <w:bookmarkEnd w:id="32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ascii="Courier New" w:hAnsi="Courier New" w:cs="Courier New"/>
          <w:color w:val="0000C0"/>
          <w:sz w:val="16"/>
          <w:szCs w:val="16"/>
          <w:shd w:val="clear" w:fill="FFFFFF"/>
        </w:rPr>
        <w:t>lib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.addItemListener(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D4D4D4"/>
        </w:rPr>
        <w:t>ItemListener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() { 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//点击状态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46464"/>
          <w:sz w:val="16"/>
          <w:szCs w:val="16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itemStateChanged(ItemEvent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16"/>
          <w:szCs w:val="16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lib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.getSelectedIndex();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0: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"RELOGIN#"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"ALL#"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"#online"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isBusy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1: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"LOGIN1#"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"ALL#"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"#invisible"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2: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"LOGIN2#"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"ALL#"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"#busy"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Log(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"用户"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.getText()+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"忙碌中！"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isBusy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3: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AutoReplyFrame();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autoReply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4: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autoReply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});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黑体" w:hAnsi="黑体" w:eastAsia="黑体"/>
          <w:b/>
          <w:sz w:val="32"/>
          <w:szCs w:val="32"/>
        </w:rPr>
      </w:pPr>
    </w:p>
    <w:p>
      <w:pPr>
        <w:widowControl/>
        <w:numPr>
          <w:ilvl w:val="1"/>
          <w:numId w:val="1"/>
        </w:numPr>
        <w:ind w:left="425" w:leftChars="0" w:hanging="425" w:firstLineChars="0"/>
        <w:jc w:val="left"/>
        <w:outlineLvl w:val="1"/>
        <w:rPr>
          <w:rFonts w:ascii="黑体" w:hAnsi="黑体" w:eastAsia="黑体"/>
          <w:b/>
          <w:sz w:val="32"/>
          <w:szCs w:val="32"/>
        </w:rPr>
      </w:pPr>
      <w:bookmarkStart w:id="33" w:name="_Toc2652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右键菜单（拉黑）</w:t>
      </w:r>
      <w:bookmarkEnd w:id="33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ascii="Courier New" w:hAnsi="Courier New" w:cs="Courier New"/>
          <w:color w:val="0000C0"/>
          <w:sz w:val="16"/>
          <w:szCs w:val="16"/>
          <w:shd w:val="clear" w:fill="FFFFFF"/>
        </w:rPr>
        <w:t>OnlineClientList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.addMouseListener(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MouseAdapter()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46464"/>
          <w:sz w:val="16"/>
          <w:szCs w:val="16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mouseClicked(MouseEvent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.getButton() == MouseEvent.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16"/>
          <w:szCs w:val="16"/>
          <w:shd w:val="clear" w:fill="FFFFFF"/>
        </w:rPr>
        <w:t>BUTTON3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3F7F5F"/>
          <w:sz w:val="16"/>
          <w:szCs w:val="16"/>
          <w:shd w:val="clear" w:fill="FFFFFF"/>
        </w:rPr>
        <w:t>// 显示右键菜单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JPopupMenu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popupMenu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JPopupMenu();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JMenuItem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JMenuItem(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JMenuItem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menuItem2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JMenuItem(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"取消拉黑"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.addActionListener(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ActionListener()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46464"/>
          <w:sz w:val="16"/>
          <w:szCs w:val="16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actionPerformed(ActionEvent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(String)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OnlineClientList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.getSelectedValue();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Log(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"已拉黑"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"MESSAGE#"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"#你已经被"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banList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.addElement(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menuItem2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.addActionListener(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ActionListener()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46464"/>
          <w:sz w:val="16"/>
          <w:szCs w:val="16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16"/>
          <w:szCs w:val="16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actionPerformed(ActionEvent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= (String)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OnlineClientList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.getSelectedValue();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Log(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"已取消拉黑"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SendMessage(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"MESSAGE#"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"#你已经被"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NickNameText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.getText() + </w:t>
      </w:r>
      <w:r>
        <w:rPr>
          <w:rFonts w:hint="default" w:ascii="Courier New" w:hAnsi="Courier New" w:cs="Courier New"/>
          <w:color w:val="2A00FF"/>
          <w:sz w:val="16"/>
          <w:szCs w:val="16"/>
          <w:shd w:val="clear" w:fill="FFFFFF"/>
        </w:rPr>
        <w:t>"取消拉黑"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banList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.removeElement(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selectedName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popupMenu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);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popupMenu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.add(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menuItem2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);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popupMenu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.show(</w:t>
      </w:r>
      <w:r>
        <w:rPr>
          <w:rFonts w:hint="default" w:ascii="Courier New" w:hAnsi="Courier New" w:cs="Courier New"/>
          <w:color w:val="0000C0"/>
          <w:sz w:val="16"/>
          <w:szCs w:val="16"/>
          <w:shd w:val="clear" w:fill="FFFFFF"/>
        </w:rPr>
        <w:t>OnlineClientList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.getX(), </w:t>
      </w:r>
      <w:r>
        <w:rPr>
          <w:rFonts w:hint="default" w:ascii="Courier New" w:hAnsi="Courier New" w:cs="Courier New"/>
          <w:color w:val="6A3E3E"/>
          <w:sz w:val="16"/>
          <w:szCs w:val="16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.getY());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黑体" w:hAnsi="黑体" w:eastAsia="黑体"/>
          <w:b/>
          <w:sz w:val="32"/>
          <w:szCs w:val="32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34" w:name="_Toc9403"/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总结</w:t>
      </w:r>
      <w:bookmarkEnd w:id="34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通过本次课设，我学习到了socket创建连接的方式，以及多线程的应用。因为客户端和服务器程序有图形界面，所以也加深了我对swing的理解。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课设的时候也显露出了很多问题，因为临近考试，时间紧张，很多功能就是想到哪写到哪，没有整体的规划，并且在很多地方没有深入思考，反而采取了最简单的实现方式，比如拉黑和取消拉黑分为两个按钮，没有让他们成为一个按钮，也没有让他们互斥；再比如说自动回复放在了状态选择的combobox中，不仅奇怪，而且操作麻烦。这也是我需要改正的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总而言之，通过这次课设，我学习到了很多知识，也发现了我很多的不足。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leftChars="0" w:firstLine="403" w:firstLineChars="0"/>
        <w:jc w:val="center"/>
        <w:textAlignment w:val="auto"/>
        <w:outlineLvl w:val="0"/>
        <w:rPr>
          <w:rFonts w:hint="default" w:ascii="黑体" w:hAnsi="黑体" w:eastAsia="黑体"/>
          <w:b/>
          <w:bCs/>
          <w:sz w:val="32"/>
          <w:szCs w:val="32"/>
          <w:lang w:val="en-US"/>
        </w:rPr>
      </w:pPr>
      <w:bookmarkStart w:id="35" w:name="_Toc5819"/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参考文献</w:t>
      </w:r>
      <w:bookmarkEnd w:id="35"/>
      <w:bookmarkStart w:id="36" w:name="_GoBack"/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【1】计算机网络（第七版）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/>
          <w:b/>
          <w:sz w:val="32"/>
          <w:szCs w:val="32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【2】Java面向对象程序设计（第四版）</w:t>
      </w:r>
    </w:p>
    <w:p/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爱奇艺黑体">
    <w:panose1 w:val="00000000000000000000"/>
    <w:charset w:val="00"/>
    <w:family w:val="auto"/>
    <w:pitch w:val="default"/>
    <w:sig w:usb0="00000003" w:usb1="0000004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7AD00"/>
    <w:multiLevelType w:val="multilevel"/>
    <w:tmpl w:val="A987AD00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45F203BC"/>
    <w:multiLevelType w:val="singleLevel"/>
    <w:tmpl w:val="45F203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xNjJkN2UwYjgzZmMxN2YzMmYwY2U0YTczZjVjZGUifQ=="/>
  </w:docVars>
  <w:rsids>
    <w:rsidRoot w:val="6E2803AD"/>
    <w:rsid w:val="0552282F"/>
    <w:rsid w:val="11E55EF1"/>
    <w:rsid w:val="17672342"/>
    <w:rsid w:val="184E0FA9"/>
    <w:rsid w:val="1BC81072"/>
    <w:rsid w:val="1C9E44CB"/>
    <w:rsid w:val="1CA4563B"/>
    <w:rsid w:val="1D29116D"/>
    <w:rsid w:val="1E6D6A61"/>
    <w:rsid w:val="1E8E2246"/>
    <w:rsid w:val="25506360"/>
    <w:rsid w:val="26AD44EE"/>
    <w:rsid w:val="31C12394"/>
    <w:rsid w:val="3CAF79B9"/>
    <w:rsid w:val="3E636CAD"/>
    <w:rsid w:val="3ED01E68"/>
    <w:rsid w:val="3F852140"/>
    <w:rsid w:val="40582115"/>
    <w:rsid w:val="45912351"/>
    <w:rsid w:val="4A6B0CF6"/>
    <w:rsid w:val="4F3F0B65"/>
    <w:rsid w:val="51865C21"/>
    <w:rsid w:val="56137D48"/>
    <w:rsid w:val="57A37CC2"/>
    <w:rsid w:val="5C207B33"/>
    <w:rsid w:val="5D50269A"/>
    <w:rsid w:val="640D4E41"/>
    <w:rsid w:val="64CF0348"/>
    <w:rsid w:val="6E2803AD"/>
    <w:rsid w:val="6F773AB6"/>
    <w:rsid w:val="72CC4119"/>
    <w:rsid w:val="79181E66"/>
    <w:rsid w:val="7A770E0E"/>
    <w:rsid w:val="7C280612"/>
    <w:rsid w:val="7C970076"/>
    <w:rsid w:val="7E6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6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autoRedefine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autoRedefine/>
    <w:uiPriority w:val="0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paragraph" w:customStyle="1" w:styleId="12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autoRedefine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2024-01-09T06:51:00Z</dcterms:created>
  <dc:creator>Yume</dc:creator>
  <cp:lastModifiedBy>Yume</cp:lastModifiedBy>
  <dcterms:modified xsi:type="dcterms:W3CDTF">2024-02-22T15:35:06Z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BD9927EECDBB42F6BC375EBC0A342282_13</vt:lpwstr>
  </property>
</Properties>
</file>