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aps/>
          <w:color w:val="5A6668"/>
          <w:spacing w:val="30"/>
          <w:sz w:val="22"/>
          <w:szCs w:val="22"/>
        </w:rPr>
        <w:t xml:space="preserve">Technical Specification</w:t>
      </w:r>
    </w:p>
    <w:p>
      <w:pPr>
        <w:spacing w:after="60"/>
      </w:pPr>
      <w:r>
        <w:rPr>
          <w:b/>
          <w:bCs/>
          <w:color w:val="1F4E5C"/>
          <w:sz w:val="48"/>
          <w:szCs w:val="48"/>
        </w:rPr>
        <w:t xml:space="preserve">X-Plane Scenery Performance Analyzer</w:t>
      </w:r>
    </w:p>
    <w:p>
      <w:pPr>
        <w:spacing w:after="30"/>
      </w:pPr>
      <w:r>
        <w:rPr>
          <w:i/>
          <w:iCs/>
          <w:color w:val="3A3A3A"/>
          <w:sz w:val="22"/>
          <w:szCs w:val="22"/>
        </w:rPr>
        <w:t xml:space="preserve">A utility to scan an airport / scenery package, detect the common authoring mistakes that cost frame rate, report them, and — where safe — fix them.</w:t>
      </w:r>
    </w:p>
    <w:p>
      <w:pPr>
        <w:pBdr>
          <w:bottom w:val="single" w:color="1F4E5C" w:sz="12"/>
        </w:pBdr>
        <w:spacing w:after="200"/>
      </w:pPr>
      <w:r>
        <w:rPr>
          <w:color w:val="5A6668"/>
          <w:sz w:val="18"/>
          <w:szCs w:val="18"/>
        </w:rPr>
        <w:t xml:space="preserve">Brief for a coding agent  ·  v1.0</w:t>
      </w:r>
    </w:p>
    <w:p>
      <w:pPr>
        <w:pStyle w:val="Heading1"/>
        <w:spacing w:after="140" w:before="340"/>
      </w:pPr>
      <w:r>
        <w:rPr>
          <w:b/>
          <w:bCs/>
          <w:color w:val="1F4E5C"/>
        </w:rPr>
        <w:t xml:space="preserve">1.  Purpose &amp; scope</w:t>
      </w:r>
    </w:p>
    <w:p>
      <w:pPr>
        <w:spacing w:after="130" w:line="276"/>
      </w:pPr>
      <w:r>
        <w:t xml:space="preserve">Build a command-line utility (proposed name </w:t>
      </w:r>
      <w:r>
        <w:rPr>
          <w:rFonts w:ascii="Consolas" w:cs="Consolas" w:eastAsia="Consolas" w:hAnsi="Consolas"/>
          <w:sz w:val="19"/>
          <w:szCs w:val="19"/>
        </w:rPr>
        <w:t xml:space="preserve">xpsan</w:t>
      </w:r>
      <w:r>
        <w:t xml:space="preserve"> — “X-Plane Scenery ANalyzer”) that takes the path to a scenery package folder and produces a structured report of performance problems. The tool operates in three escalating modes: </w:t>
      </w:r>
      <w:r>
        <w:rPr>
          <w:b/>
          <w:bCs/>
        </w:rPr>
        <w:t xml:space="preserve">analyze</w:t>
      </w:r>
      <w:r>
        <w:t xml:space="preserve"> (read-only detection), </w:t>
      </w:r>
      <w:r>
        <w:rPr>
          <w:b/>
          <w:bCs/>
        </w:rPr>
        <w:t xml:space="preserve">report</w:t>
      </w:r>
      <w:r>
        <w:t xml:space="preserve"> (human-readable + machine-readable output), and eventually </w:t>
      </w:r>
      <w:r>
        <w:rPr>
          <w:b/>
          <w:bCs/>
        </w:rPr>
        <w:t xml:space="preserve">fix</w:t>
      </w:r>
      <w:r>
        <w:t xml:space="preserve"> (apply the subset of remediations that are safe to perform without the original 3-D source assets).</w:t>
      </w:r>
    </w:p>
    <w:p>
      <w:pPr>
        <w:spacing w:after="130" w:line="276"/>
      </w:pPr>
      <w:r>
        <w:rPr>
          <w:i/>
          <w:iCs/>
          <w:color w:val="5A6668"/>
        </w:rPr>
        <w:t xml:space="preserve">The problem space is well documented by Laminar Research’s own developer articles. Every rule in this spec traces to a real, understood cost in the X-Plane renderer. The tool is essentially a linter for scenery: it encodes that tribal knowledge as automated checks.</w:t>
      </w:r>
    </w:p>
    <w:p>
      <w:pPr>
        <w:pStyle w:val="Heading2"/>
        <w:spacing w:after="100" w:before="260"/>
      </w:pPr>
      <w:r>
        <w:rPr>
          <w:b/>
          <w:bCs/>
          <w:color w:val="3A6E7A"/>
        </w:rPr>
        <w:t xml:space="preserve">Design principles</w:t>
      </w:r>
    </w:p>
    <w:p>
      <w:pPr>
        <w:pStyle w:val="ListParagraph"/>
        <w:numPr>
          <w:ilvl w:val="0"/>
          <w:numId w:val="2"/>
        </w:numPr>
        <w:spacing w:after="80" w:line="270"/>
      </w:pPr>
      <w:r>
        <w:rPr>
          <w:b/>
          <w:bCs/>
        </w:rPr>
        <w:t xml:space="preserve">Read-only by default.</w:t>
      </w:r>
      <w:r>
        <w:t xml:space="preserve"> The tool must never modify a package unless explicitly invoked with a fix flag, and even then must write to a copy and leave the original untouched.</w:t>
      </w:r>
    </w:p>
    <w:p>
      <w:pPr>
        <w:pStyle w:val="ListParagraph"/>
        <w:numPr>
          <w:ilvl w:val="0"/>
          <w:numId w:val="2"/>
        </w:numPr>
        <w:spacing w:after="80" w:line="270"/>
      </w:pPr>
      <w:r>
        <w:rPr>
          <w:b/>
          <w:bCs/>
        </w:rPr>
        <w:t xml:space="preserve">Classify every finding by bottleneck axis.</w:t>
      </w:r>
      <w:r>
        <w:t xml:space="preserve"> GPU-bound (fill / overdraw / VRAM) and CPU-bound (draw calls / batches) problems have opposite fixes; mislabeling them wastes the user’s effort. Each finding carries a </w:t>
      </w:r>
      <w:r>
        <w:rPr>
          <w:rFonts w:ascii="Consolas" w:cs="Consolas" w:eastAsia="Consolas" w:hAnsi="Consolas"/>
          <w:sz w:val="19"/>
          <w:szCs w:val="19"/>
        </w:rPr>
        <w:t xml:space="preserve">bottleneck</w:t>
      </w:r>
      <w:r>
        <w:t xml:space="preserve"> tag.</w:t>
      </w:r>
    </w:p>
    <w:p>
      <w:pPr>
        <w:pStyle w:val="ListParagraph"/>
        <w:numPr>
          <w:ilvl w:val="0"/>
          <w:numId w:val="2"/>
        </w:numPr>
        <w:spacing w:after="80" w:line="270"/>
      </w:pPr>
      <w:r>
        <w:rPr>
          <w:b/>
          <w:bCs/>
        </w:rPr>
        <w:t xml:space="preserve">Separate “cheap text-edit fix” from “needs the source model.”</w:t>
      </w:r>
      <w:r>
        <w:t xml:space="preserve"> Some issues live in editable text files (.obj, .pol, texture files); others are baked geometry that can only be re-authored in Blender/MeshTool. The report must say which is which.</w:t>
      </w:r>
    </w:p>
    <w:p>
      <w:pPr>
        <w:pStyle w:val="ListParagraph"/>
        <w:numPr>
          <w:ilvl w:val="0"/>
          <w:numId w:val="2"/>
        </w:numPr>
        <w:spacing w:after="80" w:line="270"/>
      </w:pPr>
      <w:r>
        <w:rPr>
          <w:b/>
          <w:bCs/>
        </w:rPr>
        <w:t xml:space="preserve">Never guess. Prefer false negatives to false positives.</w:t>
      </w:r>
      <w:r>
        <w:t xml:space="preserve"> A scenery author will lose trust fast if the tool flags correct work. When a heuristic is uncertain, downgrade the finding to </w:t>
      </w:r>
      <w:r>
        <w:rPr>
          <w:rFonts w:ascii="Consolas" w:cs="Consolas" w:eastAsia="Consolas" w:hAnsi="Consolas"/>
          <w:sz w:val="19"/>
          <w:szCs w:val="19"/>
        </w:rPr>
        <w:t xml:space="preserve">info</w:t>
      </w:r>
      <w:r>
        <w:t xml:space="preserve"> rather than </w:t>
      </w:r>
      <w:r>
        <w:rPr>
          <w:rFonts w:ascii="Consolas" w:cs="Consolas" w:eastAsia="Consolas" w:hAnsi="Consolas"/>
          <w:sz w:val="19"/>
          <w:szCs w:val="19"/>
        </w:rPr>
        <w:t xml:space="preserve">error</w:t>
      </w:r>
      <w:r>
        <w:t xml:space="preserve">.</w:t>
      </w:r>
    </w:p>
    <w:p>
      <w:pPr>
        <w:pStyle w:val="Heading1"/>
        <w:spacing w:after="140" w:before="340"/>
      </w:pPr>
      <w:r>
        <w:rPr>
          <w:b/>
          <w:bCs/>
          <w:color w:val="1F4E5C"/>
        </w:rPr>
        <w:t xml:space="preserve">2.  What a scenery package contains</w:t>
      </w:r>
    </w:p>
    <w:p>
      <w:pPr>
        <w:spacing w:after="130" w:line="276"/>
      </w:pPr>
      <w:r>
        <w:t xml:space="preserve">Before writing checks, the agent needs an accurate mental model of the file types and how each maps to renderer load. This mapping is the backbone of the whole tool.</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500"/>
        <w:gridCol w:w="2400"/>
        <w:gridCol w:w="2400"/>
        <w:gridCol w:w="2340"/>
      </w:tblGrid>
      <w:tr>
        <w:trPr>
          <w:tblHeader/>
        </w:trPr>
        <w:tc>
          <w:tcPr>
            <w:tcW w:type="dxa" w:w="1500"/>
            <w:shd w:fill="1F4E5C" w:val="clear"/>
            <w:tcMar>
              <w:top w:type="dxa" w:w="60"/>
              <w:left w:type="dxa" w:w="110"/>
              <w:bottom w:type="dxa" w:w="60"/>
              <w:right w:type="dxa" w:w="110"/>
            </w:tcMar>
            <w:vAlign w:val="center"/>
          </w:tcPr>
          <w:p>
            <w:pPr>
              <w:spacing w:after="0" w:line="250"/>
            </w:pPr>
            <w:r>
              <w:rPr>
                <w:b/>
                <w:bCs/>
                <w:color w:val="FFFFFF"/>
                <w:sz w:val="19"/>
                <w:szCs w:val="19"/>
              </w:rPr>
              <w:t xml:space="preserve">File</w:t>
            </w:r>
          </w:p>
        </w:tc>
        <w:tc>
          <w:tcPr>
            <w:tcW w:type="dxa" w:w="2400"/>
            <w:shd w:fill="1F4E5C" w:val="clear"/>
            <w:tcMar>
              <w:top w:type="dxa" w:w="60"/>
              <w:left w:type="dxa" w:w="110"/>
              <w:bottom w:type="dxa" w:w="60"/>
              <w:right w:type="dxa" w:w="110"/>
            </w:tcMar>
            <w:vAlign w:val="center"/>
          </w:tcPr>
          <w:p>
            <w:pPr>
              <w:spacing w:after="0" w:line="250"/>
            </w:pPr>
            <w:r>
              <w:rPr>
                <w:b/>
                <w:bCs/>
                <w:color w:val="FFFFFF"/>
                <w:sz w:val="19"/>
                <w:szCs w:val="19"/>
              </w:rPr>
              <w:t xml:space="preserve">Contains</w:t>
            </w:r>
          </w:p>
        </w:tc>
        <w:tc>
          <w:tcPr>
            <w:tcW w:type="dxa" w:w="2400"/>
            <w:shd w:fill="1F4E5C" w:val="clear"/>
            <w:tcMar>
              <w:top w:type="dxa" w:w="60"/>
              <w:left w:type="dxa" w:w="110"/>
              <w:bottom w:type="dxa" w:w="60"/>
              <w:right w:type="dxa" w:w="110"/>
            </w:tcMar>
            <w:vAlign w:val="center"/>
          </w:tcPr>
          <w:p>
            <w:pPr>
              <w:spacing w:after="0" w:line="250"/>
            </w:pPr>
            <w:r>
              <w:rPr>
                <w:b/>
                <w:bCs/>
                <w:color w:val="FFFFFF"/>
                <w:sz w:val="19"/>
                <w:szCs w:val="19"/>
              </w:rPr>
              <w:t xml:space="preserve">Becomes (renderer primitive)</w:t>
            </w:r>
          </w:p>
        </w:tc>
        <w:tc>
          <w:tcPr>
            <w:tcW w:type="dxa" w:w="2340"/>
            <w:shd w:fill="1F4E5C" w:val="clear"/>
            <w:tcMar>
              <w:top w:type="dxa" w:w="60"/>
              <w:left w:type="dxa" w:w="110"/>
              <w:bottom w:type="dxa" w:w="60"/>
              <w:right w:type="dxa" w:w="110"/>
            </w:tcMar>
            <w:vAlign w:val="center"/>
          </w:tcPr>
          <w:p>
            <w:pPr>
              <w:spacing w:after="0" w:line="250"/>
            </w:pPr>
            <w:r>
              <w:rPr>
                <w:b/>
                <w:bCs/>
                <w:color w:val="FFFFFF"/>
                <w:sz w:val="19"/>
                <w:szCs w:val="19"/>
              </w:rPr>
              <w:t xml:space="preserve">Primary cost axis</w:t>
            </w:r>
          </w:p>
        </w:tc>
      </w:tr>
      <w:tr>
        <w:trPr>
          <w:tblHeader w:val="false"/>
        </w:trPr>
        <w:tc>
          <w:tcPr>
            <w:tcW w:type="dxa" w:w="1500"/>
            <w:tcMar>
              <w:top w:type="dxa" w:w="60"/>
              <w:left w:type="dxa" w:w="110"/>
              <w:bottom w:type="dxa" w:w="60"/>
              <w:right w:type="dxa" w:w="110"/>
            </w:tcMar>
            <w:vAlign w:val="center"/>
          </w:tcPr>
          <w:p>
            <w:pPr>
              <w:spacing w:after="0" w:line="250"/>
            </w:pPr>
            <w:r>
              <w:rPr>
                <w:rFonts w:ascii="Consolas" w:cs="Consolas" w:eastAsia="Consolas" w:hAnsi="Consolas"/>
                <w:sz w:val="17"/>
                <w:szCs w:val="17"/>
              </w:rPr>
              <w:t xml:space="preserve">apt.dat</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Airport layout: runways, taxiways, pavement, markings, lights, fixtures</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Pavement/markings → patches; lights &amp; fixtures → objects</w:t>
            </w:r>
          </w:p>
        </w:tc>
        <w:tc>
          <w:tcPr>
            <w:tcW w:type="dxa" w:w="2340"/>
            <w:tcMar>
              <w:top w:type="dxa" w:w="60"/>
              <w:left w:type="dxa" w:w="110"/>
              <w:bottom w:type="dxa" w:w="60"/>
              <w:right w:type="dxa" w:w="110"/>
            </w:tcMar>
            <w:vAlign w:val="center"/>
          </w:tcPr>
          <w:p>
            <w:pPr>
              <w:spacing w:after="0" w:line="250"/>
            </w:pPr>
            <w:r>
              <w:rPr>
                <w:b w:val="false"/>
                <w:bCs w:val="false"/>
                <w:sz w:val="19"/>
                <w:szCs w:val="19"/>
              </w:rPr>
              <w:t xml:space="preserve">Mixed</w:t>
            </w:r>
          </w:p>
        </w:tc>
      </w:tr>
      <w:tr>
        <w:trPr>
          <w:tblHeader w:val="false"/>
        </w:trPr>
        <w:tc>
          <w:tcPr>
            <w:tcW w:type="dxa" w:w="1500"/>
            <w:tcMar>
              <w:top w:type="dxa" w:w="60"/>
              <w:left w:type="dxa" w:w="110"/>
              <w:bottom w:type="dxa" w:w="60"/>
              <w:right w:type="dxa" w:w="110"/>
            </w:tcMar>
            <w:vAlign w:val="center"/>
          </w:tcPr>
          <w:p>
            <w:pPr>
              <w:spacing w:after="0" w:line="250"/>
            </w:pPr>
            <w:r>
              <w:rPr>
                <w:rFonts w:ascii="Consolas" w:cs="Consolas" w:eastAsia="Consolas" w:hAnsi="Consolas"/>
                <w:sz w:val="17"/>
                <w:szCs w:val="17"/>
              </w:rPr>
              <w:t xml:space="preserve">.dsf</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Compiled scenery tile: mesh, object placements, draped polys, road/vector data</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Mesh → patches; object strings → instances; draped polys → patches</w:t>
            </w:r>
          </w:p>
        </w:tc>
        <w:tc>
          <w:tcPr>
            <w:tcW w:type="dxa" w:w="2340"/>
            <w:tcMar>
              <w:top w:type="dxa" w:w="60"/>
              <w:left w:type="dxa" w:w="110"/>
              <w:bottom w:type="dxa" w:w="60"/>
              <w:right w:type="dxa" w:w="110"/>
            </w:tcMar>
            <w:vAlign w:val="center"/>
          </w:tcPr>
          <w:p>
            <w:pPr>
              <w:spacing w:after="0" w:line="250"/>
            </w:pPr>
            <w:r>
              <w:rPr>
                <w:b w:val="false"/>
                <w:bCs w:val="false"/>
                <w:sz w:val="19"/>
                <w:szCs w:val="19"/>
              </w:rPr>
              <w:t xml:space="preserve">Mixed (binary — read-only)</w:t>
            </w:r>
          </w:p>
        </w:tc>
      </w:tr>
      <w:tr>
        <w:trPr>
          <w:tblHeader w:val="false"/>
        </w:trPr>
        <w:tc>
          <w:tcPr>
            <w:tcW w:type="dxa" w:w="1500"/>
            <w:tcMar>
              <w:top w:type="dxa" w:w="60"/>
              <w:left w:type="dxa" w:w="110"/>
              <w:bottom w:type="dxa" w:w="60"/>
              <w:right w:type="dxa" w:w="110"/>
            </w:tcMar>
            <w:vAlign w:val="center"/>
          </w:tcPr>
          <w:p>
            <w:pPr>
              <w:spacing w:after="0" w:line="250"/>
            </w:pPr>
            <w:r>
              <w:rPr>
                <w:rFonts w:ascii="Consolas" w:cs="Consolas" w:eastAsia="Consolas" w:hAnsi="Consolas"/>
                <w:sz w:val="17"/>
                <w:szCs w:val="17"/>
              </w:rPr>
              <w:t xml:space="preserve">.obj</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3-D model: geometry, ATTR state, animation, LOD (plain text)</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Object instances</w:t>
            </w:r>
          </w:p>
        </w:tc>
        <w:tc>
          <w:tcPr>
            <w:tcW w:type="dxa" w:w="2340"/>
            <w:tcMar>
              <w:top w:type="dxa" w:w="60"/>
              <w:left w:type="dxa" w:w="110"/>
              <w:bottom w:type="dxa" w:w="60"/>
              <w:right w:type="dxa" w:w="110"/>
            </w:tcMar>
            <w:vAlign w:val="center"/>
          </w:tcPr>
          <w:p>
            <w:pPr>
              <w:spacing w:after="0" w:line="250"/>
            </w:pPr>
            <w:r>
              <w:rPr>
                <w:b w:val="false"/>
                <w:bCs w:val="false"/>
                <w:sz w:val="19"/>
                <w:szCs w:val="19"/>
              </w:rPr>
              <w:t xml:space="preserve">CPU (draw calls) + VRAM</w:t>
            </w:r>
          </w:p>
        </w:tc>
      </w:tr>
      <w:tr>
        <w:trPr>
          <w:tblHeader w:val="false"/>
        </w:trPr>
        <w:tc>
          <w:tcPr>
            <w:tcW w:type="dxa" w:w="1500"/>
            <w:tcMar>
              <w:top w:type="dxa" w:w="60"/>
              <w:left w:type="dxa" w:w="110"/>
              <w:bottom w:type="dxa" w:w="60"/>
              <w:right w:type="dxa" w:w="110"/>
            </w:tcMar>
            <w:vAlign w:val="center"/>
          </w:tcPr>
          <w:p>
            <w:pPr>
              <w:spacing w:after="0" w:line="250"/>
            </w:pPr>
            <w:r>
              <w:rPr>
                <w:rFonts w:ascii="Consolas" w:cs="Consolas" w:eastAsia="Consolas" w:hAnsi="Consolas"/>
                <w:sz w:val="17"/>
                <w:szCs w:val="17"/>
              </w:rPr>
              <w:t xml:space="preserve">.pol</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Draped polygon definition: texture, scale, layer group, surface</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Patches drawn OVER the base mesh</w:t>
            </w:r>
          </w:p>
        </w:tc>
        <w:tc>
          <w:tcPr>
            <w:tcW w:type="dxa" w:w="2340"/>
            <w:tcMar>
              <w:top w:type="dxa" w:w="60"/>
              <w:left w:type="dxa" w:w="110"/>
              <w:bottom w:type="dxa" w:w="60"/>
              <w:right w:type="dxa" w:w="110"/>
            </w:tcMar>
            <w:vAlign w:val="center"/>
          </w:tcPr>
          <w:p>
            <w:pPr>
              <w:spacing w:after="0" w:line="250"/>
            </w:pPr>
            <w:r>
              <w:rPr>
                <w:b w:val="false"/>
                <w:bCs w:val="false"/>
                <w:sz w:val="19"/>
                <w:szCs w:val="19"/>
              </w:rPr>
              <w:t xml:space="preserve">GPU fill (overdraw)</w:t>
            </w:r>
          </w:p>
        </w:tc>
      </w:tr>
      <w:tr>
        <w:trPr>
          <w:tblHeader w:val="false"/>
        </w:trPr>
        <w:tc>
          <w:tcPr>
            <w:tcW w:type="dxa" w:w="1500"/>
            <w:tcMar>
              <w:top w:type="dxa" w:w="60"/>
              <w:left w:type="dxa" w:w="110"/>
              <w:bottom w:type="dxa" w:w="60"/>
              <w:right w:type="dxa" w:w="110"/>
            </w:tcMar>
            <w:vAlign w:val="center"/>
          </w:tcPr>
          <w:p>
            <w:pPr>
              <w:spacing w:after="0" w:line="250"/>
            </w:pPr>
            <w:r>
              <w:rPr>
                <w:rFonts w:ascii="Consolas" w:cs="Consolas" w:eastAsia="Consolas" w:hAnsi="Consolas"/>
                <w:sz w:val="17"/>
                <w:szCs w:val="17"/>
              </w:rPr>
              <w:t xml:space="preserve">.ter</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Terrain definition for base-mesh orthophoto</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Base mesh patches (drawn once)</w:t>
            </w:r>
          </w:p>
        </w:tc>
        <w:tc>
          <w:tcPr>
            <w:tcW w:type="dxa" w:w="2340"/>
            <w:tcMar>
              <w:top w:type="dxa" w:w="60"/>
              <w:left w:type="dxa" w:w="110"/>
              <w:bottom w:type="dxa" w:w="60"/>
              <w:right w:type="dxa" w:w="110"/>
            </w:tcMar>
            <w:vAlign w:val="center"/>
          </w:tcPr>
          <w:p>
            <w:pPr>
              <w:spacing w:after="0" w:line="250"/>
            </w:pPr>
            <w:r>
              <w:rPr>
                <w:b w:val="false"/>
                <w:bCs w:val="false"/>
                <w:sz w:val="19"/>
                <w:szCs w:val="19"/>
              </w:rPr>
              <w:t xml:space="preserve">GPU (efficient)</w:t>
            </w:r>
          </w:p>
        </w:tc>
      </w:tr>
      <w:tr>
        <w:trPr>
          <w:tblHeader w:val="false"/>
        </w:trPr>
        <w:tc>
          <w:tcPr>
            <w:tcW w:type="dxa" w:w="1500"/>
            <w:tcMar>
              <w:top w:type="dxa" w:w="60"/>
              <w:left w:type="dxa" w:w="110"/>
              <w:bottom w:type="dxa" w:w="60"/>
              <w:right w:type="dxa" w:w="110"/>
            </w:tcMar>
            <w:vAlign w:val="center"/>
          </w:tcPr>
          <w:p>
            <w:pPr>
              <w:spacing w:after="0" w:line="250"/>
            </w:pPr>
            <w:r>
              <w:rPr>
                <w:rFonts w:ascii="Consolas" w:cs="Consolas" w:eastAsia="Consolas" w:hAnsi="Consolas"/>
                <w:sz w:val="17"/>
                <w:szCs w:val="17"/>
              </w:rPr>
              <w:t xml:space="preserve">.for</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Forest / vegetation definition</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Huge tree counts from a small polygon</w:t>
            </w:r>
          </w:p>
        </w:tc>
        <w:tc>
          <w:tcPr>
            <w:tcW w:type="dxa" w:w="2340"/>
            <w:tcMar>
              <w:top w:type="dxa" w:w="60"/>
              <w:left w:type="dxa" w:w="110"/>
              <w:bottom w:type="dxa" w:w="60"/>
              <w:right w:type="dxa" w:w="110"/>
            </w:tcMar>
            <w:vAlign w:val="center"/>
          </w:tcPr>
          <w:p>
            <w:pPr>
              <w:spacing w:after="0" w:line="250"/>
            </w:pPr>
            <w:r>
              <w:rPr>
                <w:b w:val="false"/>
                <w:bCs w:val="false"/>
                <w:sz w:val="19"/>
                <w:szCs w:val="19"/>
              </w:rPr>
              <w:t xml:space="preserve">GPU bus (vertex throughput)</w:t>
            </w:r>
          </w:p>
        </w:tc>
      </w:tr>
      <w:tr>
        <w:trPr>
          <w:tblHeader w:val="false"/>
        </w:trPr>
        <w:tc>
          <w:tcPr>
            <w:tcW w:type="dxa" w:w="1500"/>
            <w:tcMar>
              <w:top w:type="dxa" w:w="60"/>
              <w:left w:type="dxa" w:w="110"/>
              <w:bottom w:type="dxa" w:w="60"/>
              <w:right w:type="dxa" w:w="110"/>
            </w:tcMar>
            <w:vAlign w:val="center"/>
          </w:tcPr>
          <w:p>
            <w:pPr>
              <w:spacing w:after="0" w:line="250"/>
            </w:pPr>
            <w:r>
              <w:rPr>
                <w:rFonts w:ascii="Consolas" w:cs="Consolas" w:eastAsia="Consolas" w:hAnsi="Consolas"/>
                <w:sz w:val="17"/>
                <w:szCs w:val="17"/>
              </w:rPr>
              <w:t xml:space="preserve">.fac</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Facade (extruded building from an outline)</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Generated quads / geometry</w:t>
            </w:r>
          </w:p>
        </w:tc>
        <w:tc>
          <w:tcPr>
            <w:tcW w:type="dxa" w:w="2340"/>
            <w:tcMar>
              <w:top w:type="dxa" w:w="60"/>
              <w:left w:type="dxa" w:w="110"/>
              <w:bottom w:type="dxa" w:w="60"/>
              <w:right w:type="dxa" w:w="110"/>
            </w:tcMar>
            <w:vAlign w:val="center"/>
          </w:tcPr>
          <w:p>
            <w:pPr>
              <w:spacing w:after="0" w:line="250"/>
            </w:pPr>
            <w:r>
              <w:rPr>
                <w:b w:val="false"/>
                <w:bCs w:val="false"/>
                <w:sz w:val="19"/>
                <w:szCs w:val="19"/>
              </w:rPr>
              <w:t xml:space="preserve">CPU + GPU</w:t>
            </w:r>
          </w:p>
        </w:tc>
      </w:tr>
      <w:tr>
        <w:trPr>
          <w:tblHeader w:val="false"/>
        </w:trPr>
        <w:tc>
          <w:tcPr>
            <w:tcW w:type="dxa" w:w="1500"/>
            <w:tcMar>
              <w:top w:type="dxa" w:w="60"/>
              <w:left w:type="dxa" w:w="110"/>
              <w:bottom w:type="dxa" w:w="60"/>
              <w:right w:type="dxa" w:w="110"/>
            </w:tcMar>
            <w:vAlign w:val="center"/>
          </w:tcPr>
          <w:p>
            <w:pPr>
              <w:spacing w:after="0" w:line="250"/>
            </w:pPr>
            <w:r>
              <w:rPr>
                <w:rFonts w:ascii="Consolas" w:cs="Consolas" w:eastAsia="Consolas" w:hAnsi="Consolas"/>
                <w:sz w:val="17"/>
                <w:szCs w:val="17"/>
              </w:rPr>
              <w:t xml:space="preserve">.png / .dds</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Textures, normal maps, lit (night) maps</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Loaded into VRAM</w:t>
            </w:r>
          </w:p>
        </w:tc>
        <w:tc>
          <w:tcPr>
            <w:tcW w:type="dxa" w:w="2340"/>
            <w:tcMar>
              <w:top w:type="dxa" w:w="60"/>
              <w:left w:type="dxa" w:w="110"/>
              <w:bottom w:type="dxa" w:w="60"/>
              <w:right w:type="dxa" w:w="110"/>
            </w:tcMar>
            <w:vAlign w:val="center"/>
          </w:tcPr>
          <w:p>
            <w:pPr>
              <w:spacing w:after="0" w:line="250"/>
            </w:pPr>
            <w:r>
              <w:rPr>
                <w:b w:val="false"/>
                <w:bCs w:val="false"/>
                <w:sz w:val="19"/>
                <w:szCs w:val="19"/>
              </w:rPr>
              <w:t xml:space="preserve">VRAM + CPU load time</w:t>
            </w:r>
          </w:p>
        </w:tc>
      </w:tr>
      <w:tr>
        <w:trPr>
          <w:tblHeader w:val="false"/>
        </w:trPr>
        <w:tc>
          <w:tcPr>
            <w:tcW w:type="dxa" w:w="1500"/>
            <w:tcMar>
              <w:top w:type="dxa" w:w="60"/>
              <w:left w:type="dxa" w:w="110"/>
              <w:bottom w:type="dxa" w:w="60"/>
              <w:right w:type="dxa" w:w="110"/>
            </w:tcMar>
            <w:vAlign w:val="center"/>
          </w:tcPr>
          <w:p>
            <w:pPr>
              <w:spacing w:after="0" w:line="250"/>
            </w:pPr>
            <w:r>
              <w:rPr>
                <w:rFonts w:ascii="Consolas" w:cs="Consolas" w:eastAsia="Consolas" w:hAnsi="Consolas"/>
                <w:sz w:val="17"/>
                <w:szCs w:val="17"/>
              </w:rPr>
              <w:t xml:space="preserve">library.txt</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Virtual-path exports for a library package</w:t>
            </w:r>
          </w:p>
        </w:tc>
        <w:tc>
          <w:tcPr>
            <w:tcW w:type="dxa" w:w="2400"/>
            <w:tcMar>
              <w:top w:type="dxa" w:w="60"/>
              <w:left w:type="dxa" w:w="110"/>
              <w:bottom w:type="dxa" w:w="60"/>
              <w:right w:type="dxa" w:w="110"/>
            </w:tcMar>
            <w:vAlign w:val="center"/>
          </w:tcPr>
          <w:p>
            <w:pPr>
              <w:spacing w:after="0" w:line="250"/>
            </w:pPr>
            <w:r>
              <w:rPr>
                <w:b w:val="false"/>
                <w:bCs w:val="false"/>
                <w:sz w:val="19"/>
                <w:szCs w:val="19"/>
              </w:rPr>
              <w:t xml:space="preserve">— (indirection)</w:t>
            </w:r>
          </w:p>
        </w:tc>
        <w:tc>
          <w:tcPr>
            <w:tcW w:type="dxa" w:w="2340"/>
            <w:tcMar>
              <w:top w:type="dxa" w:w="60"/>
              <w:left w:type="dxa" w:w="110"/>
              <w:bottom w:type="dxa" w:w="60"/>
              <w:right w:type="dxa" w:w="110"/>
            </w:tcMar>
            <w:vAlign w:val="center"/>
          </w:tcPr>
          <w:p>
            <w:pPr>
              <w:spacing w:after="0" w:line="250"/>
            </w:pPr>
            <w:r>
              <w:rPr>
                <w:b w:val="false"/>
                <w:bCs w:val="false"/>
                <w:sz w:val="19"/>
                <w:szCs w:val="19"/>
              </w:rPr>
              <w:t xml:space="preserve">—</w:t>
            </w:r>
          </w:p>
        </w:tc>
      </w:tr>
    </w:tbl>
    <w:p>
      <w:pPr>
        <w:spacing w:after="130" w:line="276"/>
      </w:pPr>
      <w:r>
        <w:rPr>
          <w:b/>
          <w:bCs/>
        </w:rPr>
        <w:t xml:space="preserve">Note: </w:t>
      </w:r>
      <w:r>
        <w:t xml:space="preserve">.dsf files are compiled binary. The tool can read them (via the DSF2Text tool or a parsing library) to enumerate object placements and draped polygons, but cannot edit them in place. Fixes that touch DSF content are out of scope for the </w:t>
      </w:r>
      <w:r>
        <w:rPr>
          <w:rFonts w:ascii="Consolas" w:cs="Consolas" w:eastAsia="Consolas" w:hAnsi="Consolas"/>
          <w:sz w:val="19"/>
          <w:szCs w:val="19"/>
        </w:rPr>
        <w:t xml:space="preserve">fix</w:t>
      </w:r>
      <w:r>
        <w:t xml:space="preserve"> mode and should be reported as “requires recompile.”</w:t>
      </w:r>
    </w:p>
    <w:p>
      <w:r>
        <w:br w:type="page"/>
      </w:r>
    </w:p>
    <w:p>
      <w:pPr>
        <w:pStyle w:val="Heading1"/>
        <w:spacing w:after="140" w:before="340"/>
      </w:pPr>
      <w:r>
        <w:rPr>
          <w:b/>
          <w:bCs/>
          <w:color w:val="1F4E5C"/>
        </w:rPr>
        <w:t xml:space="preserve">3.  The check catalog</w:t>
      </w:r>
    </w:p>
    <w:p>
      <w:pPr>
        <w:spacing w:after="130" w:line="276"/>
      </w:pPr>
      <w:r>
        <w:t xml:space="preserve">Each check below is written as an implementable rule. The agent should implement them as independent, individually-toggleable modules that each emit zero or more Findings (schema in §4). Checks are ordered roughly by how commonly they cause real-world FPS problems.</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2600"/>
        <w:gridCol w:w="6040"/>
      </w:tblGrid>
      <w:tr>
        <w:trPr>
          <w:tblHeader/>
        </w:trPr>
        <w:tc>
          <w:tcPr>
            <w:tcW w:type="dxa" w:w="2600"/>
            <w:shd w:fill="1F4E5C" w:val="clear"/>
            <w:tcMar>
              <w:top w:type="dxa" w:w="60"/>
              <w:left w:type="dxa" w:w="110"/>
              <w:bottom w:type="dxa" w:w="60"/>
              <w:right w:type="dxa" w:w="110"/>
            </w:tcMar>
            <w:vAlign w:val="center"/>
          </w:tcPr>
          <w:p>
            <w:pPr>
              <w:spacing w:after="0" w:line="250"/>
            </w:pPr>
            <w:r>
              <w:rPr>
                <w:b/>
                <w:bCs/>
                <w:color w:val="FFFFFF"/>
                <w:sz w:val="19"/>
                <w:szCs w:val="19"/>
              </w:rPr>
              <w:t xml:space="preserve">Severity</w:t>
            </w:r>
          </w:p>
        </w:tc>
        <w:tc>
          <w:tcPr>
            <w:tcW w:type="dxa" w:w="6040"/>
            <w:shd w:fill="1F4E5C" w:val="clear"/>
            <w:tcMar>
              <w:top w:type="dxa" w:w="60"/>
              <w:left w:type="dxa" w:w="110"/>
              <w:bottom w:type="dxa" w:w="60"/>
              <w:right w:type="dxa" w:w="110"/>
            </w:tcMar>
            <w:vAlign w:val="center"/>
          </w:tcPr>
          <w:p>
            <w:pPr>
              <w:spacing w:after="0" w:line="250"/>
            </w:pPr>
            <w:r>
              <w:rPr>
                <w:b/>
                <w:bCs/>
                <w:color w:val="FFFFFF"/>
                <w:sz w:val="19"/>
                <w:szCs w:val="19"/>
              </w:rPr>
              <w:t xml:space="preserve">Meaning</w:t>
            </w:r>
          </w:p>
        </w:tc>
      </w:tr>
      <w:tr>
        <w:trPr>
          <w:tblHeader w:val="false"/>
        </w:trPr>
        <w:tc>
          <w:tcPr>
            <w:tcW w:type="dxa" w:w="2600"/>
            <w:shd w:fill="F6DCDC" w:val="clear"/>
            <w:tcMar>
              <w:top w:type="dxa" w:w="60"/>
              <w:left w:type="dxa" w:w="110"/>
              <w:bottom w:type="dxa" w:w="60"/>
              <w:right w:type="dxa" w:w="110"/>
            </w:tcMar>
            <w:vAlign w:val="center"/>
          </w:tcPr>
          <w:p>
            <w:pPr>
              <w:spacing w:after="0" w:line="250"/>
            </w:pPr>
            <w:r>
              <w:rPr>
                <w:b w:val="false"/>
                <w:bCs w:val="false"/>
                <w:sz w:val="19"/>
                <w:szCs w:val="19"/>
              </w:rPr>
              <w:t xml:space="preserve">error</w:t>
            </w:r>
          </w:p>
        </w:tc>
        <w:tc>
          <w:tcPr>
            <w:tcW w:type="dxa" w:w="6040"/>
            <w:tcMar>
              <w:top w:type="dxa" w:w="60"/>
              <w:left w:type="dxa" w:w="110"/>
              <w:bottom w:type="dxa" w:w="60"/>
              <w:right w:type="dxa" w:w="110"/>
            </w:tcMar>
            <w:vAlign w:val="center"/>
          </w:tcPr>
          <w:p>
            <w:pPr>
              <w:spacing w:after="0" w:line="250"/>
            </w:pPr>
            <w:r>
              <w:rPr>
                <w:b w:val="false"/>
                <w:bCs w:val="false"/>
                <w:sz w:val="19"/>
                <w:szCs w:val="19"/>
              </w:rPr>
              <w:t xml:space="preserve">High-confidence performance defect with a known cost. Worth fixing.</w:t>
            </w:r>
          </w:p>
        </w:tc>
      </w:tr>
      <w:tr>
        <w:trPr>
          <w:tblHeader w:val="false"/>
        </w:trPr>
        <w:tc>
          <w:tcPr>
            <w:tcW w:type="dxa" w:w="2600"/>
            <w:shd w:fill="F6EEDA" w:val="clear"/>
            <w:tcMar>
              <w:top w:type="dxa" w:w="60"/>
              <w:left w:type="dxa" w:w="110"/>
              <w:bottom w:type="dxa" w:w="60"/>
              <w:right w:type="dxa" w:w="110"/>
            </w:tcMar>
            <w:vAlign w:val="center"/>
          </w:tcPr>
          <w:p>
            <w:pPr>
              <w:spacing w:after="0" w:line="250"/>
            </w:pPr>
            <w:r>
              <w:rPr>
                <w:b w:val="false"/>
                <w:bCs w:val="false"/>
                <w:sz w:val="19"/>
                <w:szCs w:val="19"/>
              </w:rPr>
              <w:t xml:space="preserve">warning</w:t>
            </w:r>
          </w:p>
        </w:tc>
        <w:tc>
          <w:tcPr>
            <w:tcW w:type="dxa" w:w="6040"/>
            <w:tcMar>
              <w:top w:type="dxa" w:w="60"/>
              <w:left w:type="dxa" w:w="110"/>
              <w:bottom w:type="dxa" w:w="60"/>
              <w:right w:type="dxa" w:w="110"/>
            </w:tcMar>
            <w:vAlign w:val="center"/>
          </w:tcPr>
          <w:p>
            <w:pPr>
              <w:spacing w:after="0" w:line="250"/>
            </w:pPr>
            <w:r>
              <w:rPr>
                <w:b w:val="false"/>
                <w:bCs w:val="false"/>
                <w:sz w:val="19"/>
                <w:szCs w:val="19"/>
              </w:rPr>
              <w:t xml:space="preserve">Likely suboptimal, but context-dependent; author may have had a reason.</w:t>
            </w:r>
          </w:p>
        </w:tc>
      </w:tr>
      <w:tr>
        <w:trPr>
          <w:tblHeader w:val="false"/>
        </w:trPr>
        <w:tc>
          <w:tcPr>
            <w:tcW w:type="dxa" w:w="2600"/>
            <w:shd w:fill="EAF1F2" w:val="clear"/>
            <w:tcMar>
              <w:top w:type="dxa" w:w="60"/>
              <w:left w:type="dxa" w:w="110"/>
              <w:bottom w:type="dxa" w:w="60"/>
              <w:right w:type="dxa" w:w="110"/>
            </w:tcMar>
            <w:vAlign w:val="center"/>
          </w:tcPr>
          <w:p>
            <w:pPr>
              <w:spacing w:after="0" w:line="250"/>
            </w:pPr>
            <w:r>
              <w:rPr>
                <w:b w:val="false"/>
                <w:bCs w:val="false"/>
                <w:sz w:val="19"/>
                <w:szCs w:val="19"/>
              </w:rPr>
              <w:t xml:space="preserve">info</w:t>
            </w:r>
          </w:p>
        </w:tc>
        <w:tc>
          <w:tcPr>
            <w:tcW w:type="dxa" w:w="6040"/>
            <w:tcMar>
              <w:top w:type="dxa" w:w="60"/>
              <w:left w:type="dxa" w:w="110"/>
              <w:bottom w:type="dxa" w:w="60"/>
              <w:right w:type="dxa" w:w="110"/>
            </w:tcMar>
            <w:vAlign w:val="center"/>
          </w:tcPr>
          <w:p>
            <w:pPr>
              <w:spacing w:after="0" w:line="250"/>
            </w:pPr>
            <w:r>
              <w:rPr>
                <w:b w:val="false"/>
                <w:bCs w:val="false"/>
                <w:sz w:val="19"/>
                <w:szCs w:val="19"/>
              </w:rPr>
              <w:t xml:space="preserve">Observation / statistic, or a heuristic too uncertain to assert.</w:t>
            </w:r>
          </w:p>
        </w:tc>
      </w:tr>
    </w:tbl>
    <w:p>
      <w:pPr>
        <w:spacing w:after="40" w:line="276"/>
      </w:pPr>
      <w:r>
        <w:t xml:space="preserve"> </w:t>
      </w:r>
    </w:p>
    <w:p>
      <w:pPr>
        <w:pStyle w:val="Heading2"/>
        <w:spacing w:after="100" w:before="260"/>
      </w:pPr>
      <w:r>
        <w:rPr>
          <w:b/>
          <w:bCs/>
          <w:color w:val="3A6E7A"/>
        </w:rPr>
        <w:t xml:space="preserve">C-01  Draped polygon (.pol) overdraw</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900"/>
        <w:gridCol w:w="6740"/>
      </w:tblGrid>
      <w:tr>
        <w:trPr>
          <w:tblHeader/>
        </w:trPr>
        <w:tc>
          <w:tcPr>
            <w:tcW w:type="dxa" w:w="1900"/>
            <w:shd w:fill="1F4E5C" w:val="clear"/>
            <w:tcMar>
              <w:top w:type="dxa" w:w="60"/>
              <w:left w:type="dxa" w:w="110"/>
              <w:bottom w:type="dxa" w:w="60"/>
              <w:right w:type="dxa" w:w="110"/>
            </w:tcMar>
            <w:vAlign w:val="center"/>
          </w:tcPr>
          <w:p>
            <w:pPr>
              <w:spacing w:after="0" w:line="250"/>
            </w:pPr>
            <w:r>
              <w:rPr>
                <w:b/>
                <w:bCs/>
                <w:color w:val="FFFFFF"/>
                <w:sz w:val="19"/>
                <w:szCs w:val="19"/>
              </w:rPr>
              <w:t xml:space="preserve">Field</w:t>
            </w:r>
          </w:p>
        </w:tc>
        <w:tc>
          <w:tcPr>
            <w:tcW w:type="dxa" w:w="6740"/>
            <w:shd w:fill="1F4E5C" w:val="clear"/>
            <w:tcMar>
              <w:top w:type="dxa" w:w="60"/>
              <w:left w:type="dxa" w:w="110"/>
              <w:bottom w:type="dxa" w:w="60"/>
              <w:right w:type="dxa" w:w="110"/>
            </w:tcMar>
            <w:vAlign w:val="center"/>
          </w:tcPr>
          <w:p>
            <w:pPr>
              <w:spacing w:after="0" w:line="250"/>
            </w:pPr>
            <w:r>
              <w:rPr>
                <w:b/>
                <w:bCs/>
                <w:color w:val="FFFFFF"/>
                <w:sz w:val="19"/>
                <w:szCs w:val="19"/>
              </w:rPr>
              <w:t xml:space="preserve">Value</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Bottleneck</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GPU fill rate (raster + shader ops)</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Files scanned</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.pol, .dsf (draped poly placements), apt.dat</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Default severity</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warning → error when stacked layers detected</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Fixable in place?</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Partially. Layer thinning is a text edit; converting large ortho .pol → .ter base mesh is a rebuild (MeshTool).</w:t>
            </w:r>
          </w:p>
        </w:tc>
      </w:tr>
    </w:tbl>
    <w:p>
      <w:pPr>
        <w:pStyle w:val="Heading3"/>
        <w:spacing w:after="70" w:before="180"/>
      </w:pPr>
      <w:r>
        <w:rPr>
          <w:b/>
          <w:bCs/>
          <w:color w:val="3A6E7A"/>
          <w:sz w:val="24"/>
          <w:szCs w:val="24"/>
        </w:rPr>
        <w:t xml:space="preserve">Why it costs frame rate</w:t>
      </w:r>
    </w:p>
    <w:p>
      <w:pPr>
        <w:spacing w:after="130" w:line="276"/>
      </w:pPr>
      <w:r>
        <w:t xml:space="preserve">Draped polygons are drawn on top of the base mesh, so the GPU fills the same screen pixels more than once. For large orthophoto ground laid down as .pol rather than baked into a .ter mesh, X-Plane pays for the mesh twice — once for the base and once for the overlay — doubling both VRAM-for-the-frame and fill rate. Stacking several draped layers (apron + stains + decals + markings) multiplies this. This is the single most common airport FPS killer and it is invisible on fast GPUs, so authors frequently ship it.</w:t>
      </w:r>
    </w:p>
    <w:p>
      <w:pPr>
        <w:pStyle w:val="Heading3"/>
        <w:spacing w:after="70" w:before="180"/>
      </w:pPr>
      <w:r>
        <w:rPr>
          <w:b/>
          <w:bCs/>
          <w:color w:val="3A6E7A"/>
          <w:sz w:val="24"/>
          <w:szCs w:val="24"/>
        </w:rPr>
        <w:t xml:space="preserve">How to detect it</w:t>
      </w:r>
    </w:p>
    <w:p>
      <w:pPr>
        <w:pStyle w:val="ListParagraph"/>
        <w:numPr>
          <w:ilvl w:val="0"/>
          <w:numId w:val="2"/>
        </w:numPr>
        <w:spacing w:after="80" w:line="270"/>
      </w:pPr>
      <w:r>
        <w:t xml:space="preserve">Count draped polygon layers that overlap in the same area. Parse .pol layer-group / offset values and flag regions with 3+ stacked draped layers.</w:t>
      </w:r>
    </w:p>
    <w:p>
      <w:pPr>
        <w:pStyle w:val="ListParagraph"/>
        <w:numPr>
          <w:ilvl w:val="0"/>
          <w:numId w:val="2"/>
        </w:numPr>
        <w:spacing w:after="80" w:line="270"/>
      </w:pPr>
      <w:r>
        <w:t xml:space="preserve">Estimate total draped ground area. A .pol texture covering more than roughly one airport / downtown footprint is a strong signal it should be a .ter base mesh instead.</w:t>
      </w:r>
    </w:p>
    <w:p>
      <w:pPr>
        <w:pStyle w:val="ListParagraph"/>
        <w:numPr>
          <w:ilvl w:val="0"/>
          <w:numId w:val="2"/>
        </w:numPr>
        <w:spacing w:after="80" w:line="270"/>
      </w:pPr>
      <w:r>
        <w:t xml:space="preserve">Flag any single .pol whose covered area (from its DSF winding) exceeds a configurable threshold (e.g. &gt; ~1 km²).</w:t>
      </w:r>
    </w:p>
    <w:p>
      <w:pPr>
        <w:pStyle w:val="Heading3"/>
        <w:spacing w:after="70" w:before="180"/>
      </w:pPr>
      <w:r>
        <w:rPr>
          <w:b/>
          <w:bCs/>
          <w:color w:val="3A6E7A"/>
          <w:sz w:val="24"/>
          <w:szCs w:val="24"/>
        </w:rPr>
        <w:t xml:space="preserve">Detection sketch</w:t>
      </w:r>
    </w:p>
    <w:p>
      <w:pPr>
        <w:pBdr>
          <w:left w:val="single" w:color="3A6E7A" w:sz="18" w:space="8"/>
        </w:pBdr>
        <w:shd w:fill="F4F2ED" w:val="clear"/>
        <w:spacing w:after="0" w:line="250"/>
      </w:pPr>
      <w:r>
        <w:rPr>
          <w:rFonts w:ascii="Consolas" w:cs="Consolas" w:eastAsia="Consolas" w:hAnsi="Consolas"/>
          <w:sz w:val="18"/>
          <w:szCs w:val="18"/>
        </w:rPr>
        <w:t xml:space="preserve">for pol in package.draped_polys():</w:t>
      </w:r>
    </w:p>
    <w:p>
      <w:pPr>
        <w:pBdr>
          <w:left w:val="single" w:color="3A6E7A" w:sz="18" w:space="8"/>
        </w:pBdr>
        <w:shd w:fill="F4F2ED" w:val="clear"/>
        <w:spacing w:after="0" w:line="250"/>
      </w:pPr>
      <w:r>
        <w:rPr>
          <w:rFonts w:ascii="Consolas" w:cs="Consolas" w:eastAsia="Consolas" w:hAnsi="Consolas"/>
          <w:sz w:val="18"/>
          <w:szCs w:val="18"/>
        </w:rPr>
        <w:t xml:space="preserve">    area = polygon_area(pol.windings)      # from DSF vertex data</w:t>
      </w:r>
    </w:p>
    <w:p>
      <w:pPr>
        <w:pBdr>
          <w:left w:val="single" w:color="3A6E7A" w:sz="18" w:space="8"/>
        </w:pBdr>
        <w:shd w:fill="F4F2ED" w:val="clear"/>
        <w:spacing w:after="0" w:line="250"/>
      </w:pPr>
      <w:r>
        <w:rPr>
          <w:rFonts w:ascii="Consolas" w:cs="Consolas" w:eastAsia="Consolas" w:hAnsi="Consolas"/>
          <w:sz w:val="18"/>
          <w:szCs w:val="18"/>
        </w:rPr>
        <w:t xml:space="preserve">    if area &gt; CONFIG.max_pol_area_m2:</w:t>
      </w:r>
    </w:p>
    <w:p>
      <w:pPr>
        <w:pBdr>
          <w:left w:val="single" w:color="3A6E7A" w:sz="18" w:space="8"/>
        </w:pBdr>
        <w:shd w:fill="F4F2ED" w:val="clear"/>
        <w:spacing w:after="0" w:line="250"/>
      </w:pPr>
      <w:r>
        <w:rPr>
          <w:rFonts w:ascii="Consolas" w:cs="Consolas" w:eastAsia="Consolas" w:hAnsi="Consolas"/>
          <w:sz w:val="18"/>
          <w:szCs w:val="18"/>
        </w:rPr>
        <w:t xml:space="preserve">        emit(Finding('C-01', ERROR, pol,</w:t>
      </w:r>
    </w:p>
    <w:p>
      <w:pPr>
        <w:pBdr>
          <w:left w:val="single" w:color="3A6E7A" w:sz="18" w:space="8"/>
        </w:pBdr>
        <w:shd w:fill="F4F2ED" w:val="clear"/>
        <w:spacing w:after="0" w:line="250"/>
      </w:pPr>
      <w:r>
        <w:rPr>
          <w:rFonts w:ascii="Consolas" w:cs="Consolas" w:eastAsia="Consolas" w:hAnsi="Consolas"/>
          <w:sz w:val="18"/>
          <w:szCs w:val="18"/>
        </w:rPr>
        <w:t xml:space="preserve">             'Large draped ortho should be a .ter base mesh'))</w:t>
      </w:r>
    </w:p>
    <w:p>
      <w:pPr>
        <w:pBdr>
          <w:left w:val="single" w:color="3A6E7A" w:sz="18" w:space="8"/>
        </w:pBdr>
        <w:shd w:fill="F4F2ED" w:val="clear"/>
        <w:spacing w:after="0" w:line="250"/>
      </w:pPr>
      <w:r>
        <w:rPr>
          <w:rFonts w:ascii="Consolas" w:cs="Consolas" w:eastAsia="Consolas" w:hAnsi="Consolas"/>
          <w:sz w:val="18"/>
          <w:szCs w:val="18"/>
        </w:rPr>
        <w:t xml:space="preserve">    layers_here = count_overlapping_draped(pol.bbox)</w:t>
      </w:r>
    </w:p>
    <w:p>
      <w:pPr>
        <w:pBdr>
          <w:left w:val="single" w:color="3A6E7A" w:sz="18" w:space="8"/>
        </w:pBdr>
        <w:shd w:fill="F4F2ED" w:val="clear"/>
        <w:spacing w:after="0" w:line="250"/>
      </w:pPr>
      <w:r>
        <w:rPr>
          <w:rFonts w:ascii="Consolas" w:cs="Consolas" w:eastAsia="Consolas" w:hAnsi="Consolas"/>
          <w:sz w:val="18"/>
          <w:szCs w:val="18"/>
        </w:rPr>
        <w:t xml:space="preserve">    if layers_here &gt;= CONFIG.max_stacked_layers:</w:t>
      </w:r>
    </w:p>
    <w:p>
      <w:pPr>
        <w:pBdr>
          <w:left w:val="single" w:color="3A6E7A" w:sz="18" w:space="8"/>
        </w:pBdr>
        <w:shd w:fill="F4F2ED" w:val="clear"/>
        <w:spacing w:after="0" w:line="250"/>
      </w:pPr>
      <w:r>
        <w:rPr>
          <w:rFonts w:ascii="Consolas" w:cs="Consolas" w:eastAsia="Consolas" w:hAnsi="Consolas"/>
          <w:sz w:val="18"/>
          <w:szCs w:val="18"/>
        </w:rPr>
        <w:t xml:space="preserve">        emit(Finding('C-01', WARNING, pol,</w:t>
      </w:r>
    </w:p>
    <w:p>
      <w:pPr>
        <w:pBdr>
          <w:left w:val="single" w:color="3A6E7A" w:sz="18" w:space="8"/>
        </w:pBdr>
        <w:shd w:fill="F4F2ED" w:val="clear"/>
        <w:spacing w:after="140" w:line="250"/>
      </w:pPr>
      <w:r>
        <w:rPr>
          <w:rFonts w:ascii="Consolas" w:cs="Consolas" w:eastAsia="Consolas" w:hAnsi="Consolas"/>
          <w:sz w:val="18"/>
          <w:szCs w:val="18"/>
        </w:rPr>
        <w:t xml:space="preserve">             f'{layers_here} draped layers overlap here'))</w:t>
      </w:r>
    </w:p>
    <w:p>
      <w:pPr>
        <w:pStyle w:val="Heading3"/>
        <w:spacing w:after="70" w:before="180"/>
      </w:pPr>
      <w:r>
        <w:rPr>
          <w:b/>
          <w:bCs/>
          <w:color w:val="3A6E7A"/>
          <w:sz w:val="24"/>
          <w:szCs w:val="24"/>
        </w:rPr>
        <w:t xml:space="preserve">Remediation</w:t>
      </w:r>
    </w:p>
    <w:p>
      <w:pPr>
        <w:spacing w:after="130" w:line="276"/>
      </w:pPr>
      <w:r>
        <w:t xml:space="preserve">Auto-fix is limited. The tool can (a) report redundant/duplicate draped layers safe to remove, and (b) flag large orthos that should be rebaked. The genuine fix — rebuilding the base mesh with .ter via MeshTool — is a recommendation, not an automated edit. Do not attempt to auto-generate .ter meshes in v1.</w:t>
      </w:r>
    </w:p>
    <w:p>
      <w:pPr>
        <w:pBdr>
          <w:bottom w:val="single" w:color="C9D6D8" w:sz="8"/>
        </w:pBdr>
        <w:spacing w:after="120" w:before="120"/>
      </w:pPr>
      <w:r>
        <w:t xml:space="preserve"/>
      </w:r>
    </w:p>
    <w:p>
      <w:pPr>
        <w:pStyle w:val="Heading2"/>
        <w:spacing w:after="100" w:before="260"/>
      </w:pPr>
      <w:r>
        <w:rPr>
          <w:b/>
          <w:bCs/>
          <w:color w:val="3A6E7A"/>
        </w:rPr>
        <w:t xml:space="preserve">C-02  Objects missing LOD (level of detail)</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900"/>
        <w:gridCol w:w="6740"/>
      </w:tblGrid>
      <w:tr>
        <w:trPr>
          <w:tblHeader/>
        </w:trPr>
        <w:tc>
          <w:tcPr>
            <w:tcW w:type="dxa" w:w="1900"/>
            <w:shd w:fill="1F4E5C" w:val="clear"/>
            <w:tcMar>
              <w:top w:type="dxa" w:w="60"/>
              <w:left w:type="dxa" w:w="110"/>
              <w:bottom w:type="dxa" w:w="60"/>
              <w:right w:type="dxa" w:w="110"/>
            </w:tcMar>
            <w:vAlign w:val="center"/>
          </w:tcPr>
          <w:p>
            <w:pPr>
              <w:spacing w:after="0" w:line="250"/>
            </w:pPr>
            <w:r>
              <w:rPr>
                <w:b/>
                <w:bCs/>
                <w:color w:val="FFFFFF"/>
                <w:sz w:val="19"/>
                <w:szCs w:val="19"/>
              </w:rPr>
              <w:t xml:space="preserve">Field</w:t>
            </w:r>
          </w:p>
        </w:tc>
        <w:tc>
          <w:tcPr>
            <w:tcW w:type="dxa" w:w="6740"/>
            <w:shd w:fill="1F4E5C" w:val="clear"/>
            <w:tcMar>
              <w:top w:type="dxa" w:w="60"/>
              <w:left w:type="dxa" w:w="110"/>
              <w:bottom w:type="dxa" w:w="60"/>
              <w:right w:type="dxa" w:w="110"/>
            </w:tcMar>
            <w:vAlign w:val="center"/>
          </w:tcPr>
          <w:p>
            <w:pPr>
              <w:spacing w:after="0" w:line="250"/>
            </w:pPr>
            <w:r>
              <w:rPr>
                <w:b/>
                <w:bCs/>
                <w:color w:val="FFFFFF"/>
                <w:sz w:val="19"/>
                <w:szCs w:val="19"/>
              </w:rPr>
              <w:t xml:space="preserve">Value</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Bottleneck</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CPU (draw calls) + GPU (vertex throughput)</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Files scanned</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.obj</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Default severity</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warning; error when a heavy OBJ is placed many times</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Fixable in place?</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Adding a far-cull LOD distance: yes (text edit). Building a genuinely simpler geometry LOD: needs source model.</w:t>
            </w:r>
          </w:p>
        </w:tc>
      </w:tr>
    </w:tbl>
    <w:p>
      <w:pPr>
        <w:pStyle w:val="Heading3"/>
        <w:spacing w:after="70" w:before="180"/>
      </w:pPr>
      <w:r>
        <w:rPr>
          <w:b/>
          <w:bCs/>
          <w:color w:val="3A6E7A"/>
          <w:sz w:val="24"/>
          <w:szCs w:val="24"/>
        </w:rPr>
        <w:t xml:space="preserve">Why it costs frame rate</w:t>
      </w:r>
    </w:p>
    <w:p>
      <w:pPr>
        <w:spacing w:after="130" w:line="276"/>
      </w:pPr>
      <w:r>
        <w:t xml:space="preserve">Without LOD rings, every placement of an object draws at full vertex count regardless of distance. A detailed asset placed many times — the canonical example being a jetway of a few hundred polygons placed ~100 times — can put tens of thousands of polygons on screen at once on final approach. Maximum performance comes when an object is culled entirely at distance; a coarse far-LOD (or even just a lower max-draw distance) reclaims most of that cost with little visible change.</w:t>
      </w:r>
    </w:p>
    <w:p>
      <w:pPr>
        <w:pStyle w:val="Heading3"/>
        <w:spacing w:after="70" w:before="180"/>
      </w:pPr>
      <w:r>
        <w:rPr>
          <w:b/>
          <w:bCs/>
          <w:color w:val="3A6E7A"/>
          <w:sz w:val="24"/>
          <w:szCs w:val="24"/>
        </w:rPr>
        <w:t xml:space="preserve">How to detect it</w:t>
      </w:r>
    </w:p>
    <w:p>
      <w:pPr>
        <w:pStyle w:val="ListParagraph"/>
        <w:numPr>
          <w:ilvl w:val="0"/>
          <w:numId w:val="2"/>
        </w:numPr>
        <w:spacing w:after="80" w:line="270"/>
      </w:pPr>
      <w:r>
        <w:t xml:space="preserve">Parse each .obj for </w:t>
      </w:r>
      <w:r>
        <w:rPr>
          <w:rFonts w:ascii="Consolas" w:cs="Consolas" w:eastAsia="Consolas" w:hAnsi="Consolas"/>
          <w:sz w:val="19"/>
          <w:szCs w:val="19"/>
        </w:rPr>
        <w:t xml:space="preserve">ATTR_LOD</w:t>
      </w:r>
      <w:r>
        <w:t xml:space="preserve"> / additive-LOD commands. Flag OBJs with a high vertex count and no LOD.</w:t>
      </w:r>
    </w:p>
    <w:p>
      <w:pPr>
        <w:pStyle w:val="ListParagraph"/>
        <w:numPr>
          <w:ilvl w:val="0"/>
          <w:numId w:val="2"/>
        </w:numPr>
        <w:spacing w:after="80" w:line="270"/>
      </w:pPr>
      <w:r>
        <w:t xml:space="preserve">Cross-reference placement count: join OBJ definitions to their placement count in apt.dat and DSF object strings. High vertices × high placement count = escalate to error.</w:t>
      </w:r>
    </w:p>
    <w:p>
      <w:pPr>
        <w:pStyle w:val="ListParagraph"/>
        <w:numPr>
          <w:ilvl w:val="0"/>
          <w:numId w:val="2"/>
        </w:numPr>
        <w:spacing w:after="80" w:line="270"/>
      </w:pPr>
      <w:r>
        <w:t xml:space="preserve">Detect an implicit (X-Plane-guessed) max draw distance that is likely too high for a small prop asset.</w:t>
      </w:r>
    </w:p>
    <w:p>
      <w:pPr>
        <w:pStyle w:val="Heading3"/>
        <w:spacing w:after="70" w:before="180"/>
      </w:pPr>
      <w:r>
        <w:rPr>
          <w:b/>
          <w:bCs/>
          <w:color w:val="3A6E7A"/>
          <w:sz w:val="24"/>
          <w:szCs w:val="24"/>
        </w:rPr>
        <w:t xml:space="preserve">Detection sketch</w:t>
      </w:r>
    </w:p>
    <w:p>
      <w:pPr>
        <w:pBdr>
          <w:left w:val="single" w:color="3A6E7A" w:sz="18" w:space="8"/>
        </w:pBdr>
        <w:shd w:fill="F4F2ED" w:val="clear"/>
        <w:spacing w:after="0" w:line="250"/>
      </w:pPr>
      <w:r>
        <w:rPr>
          <w:rFonts w:ascii="Consolas" w:cs="Consolas" w:eastAsia="Consolas" w:hAnsi="Consolas"/>
          <w:sz w:val="18"/>
          <w:szCs w:val="18"/>
        </w:rPr>
        <w:t xml:space="preserve">for obj in package.objects():</w:t>
      </w:r>
    </w:p>
    <w:p>
      <w:pPr>
        <w:pBdr>
          <w:left w:val="single" w:color="3A6E7A" w:sz="18" w:space="8"/>
        </w:pBdr>
        <w:shd w:fill="F4F2ED" w:val="clear"/>
        <w:spacing w:after="0" w:line="250"/>
      </w:pPr>
      <w:r>
        <w:rPr>
          <w:rFonts w:ascii="Consolas" w:cs="Consolas" w:eastAsia="Consolas" w:hAnsi="Consolas"/>
          <w:sz w:val="18"/>
          <w:szCs w:val="18"/>
        </w:rPr>
        <w:t xml:space="preserve">    v = obj.vertex_count</w:t>
      </w:r>
    </w:p>
    <w:p>
      <w:pPr>
        <w:pBdr>
          <w:left w:val="single" w:color="3A6E7A" w:sz="18" w:space="8"/>
        </w:pBdr>
        <w:shd w:fill="F4F2ED" w:val="clear"/>
        <w:spacing w:after="0" w:line="250"/>
      </w:pPr>
      <w:r>
        <w:rPr>
          <w:rFonts w:ascii="Consolas" w:cs="Consolas" w:eastAsia="Consolas" w:hAnsi="Consolas"/>
          <w:sz w:val="18"/>
          <w:szCs w:val="18"/>
        </w:rPr>
        <w:t xml:space="preserve">    n = placement_count(obj)          # apt.dat + DSF strings</w:t>
      </w:r>
    </w:p>
    <w:p>
      <w:pPr>
        <w:pBdr>
          <w:left w:val="single" w:color="3A6E7A" w:sz="18" w:space="8"/>
        </w:pBdr>
        <w:shd w:fill="F4F2ED" w:val="clear"/>
        <w:spacing w:after="0" w:line="250"/>
      </w:pPr>
      <w:r>
        <w:rPr>
          <w:rFonts w:ascii="Consolas" w:cs="Consolas" w:eastAsia="Consolas" w:hAnsi="Consolas"/>
          <w:sz w:val="18"/>
          <w:szCs w:val="18"/>
        </w:rPr>
        <w:t xml:space="preserve">    if not obj.has_lod:</w:t>
      </w:r>
    </w:p>
    <w:p>
      <w:pPr>
        <w:pBdr>
          <w:left w:val="single" w:color="3A6E7A" w:sz="18" w:space="8"/>
        </w:pBdr>
        <w:shd w:fill="F4F2ED" w:val="clear"/>
        <w:spacing w:after="0" w:line="250"/>
      </w:pPr>
      <w:r>
        <w:rPr>
          <w:rFonts w:ascii="Consolas" w:cs="Consolas" w:eastAsia="Consolas" w:hAnsi="Consolas"/>
          <w:sz w:val="18"/>
          <w:szCs w:val="18"/>
        </w:rPr>
        <w:t xml:space="preserve">        sev = ERROR if v*n &gt; CONFIG.vertex_budget else WARNING</w:t>
      </w:r>
    </w:p>
    <w:p>
      <w:pPr>
        <w:pBdr>
          <w:left w:val="single" w:color="3A6E7A" w:sz="18" w:space="8"/>
        </w:pBdr>
        <w:shd w:fill="F4F2ED" w:val="clear"/>
        <w:spacing w:after="0" w:line="250"/>
      </w:pPr>
      <w:r>
        <w:rPr>
          <w:rFonts w:ascii="Consolas" w:cs="Consolas" w:eastAsia="Consolas" w:hAnsi="Consolas"/>
          <w:sz w:val="18"/>
          <w:szCs w:val="18"/>
        </w:rPr>
        <w:t xml:space="preserve">        emit(Finding('C-02', sev, obj,</w:t>
      </w:r>
    </w:p>
    <w:p>
      <w:pPr>
        <w:pBdr>
          <w:left w:val="single" w:color="3A6E7A" w:sz="18" w:space="8"/>
        </w:pBdr>
        <w:shd w:fill="F4F2ED" w:val="clear"/>
        <w:spacing w:after="140" w:line="250"/>
      </w:pPr>
      <w:r>
        <w:rPr>
          <w:rFonts w:ascii="Consolas" w:cs="Consolas" w:eastAsia="Consolas" w:hAnsi="Consolas"/>
          <w:sz w:val="18"/>
          <w:szCs w:val="18"/>
        </w:rPr>
        <w:t xml:space="preserve">             f'{v} verts x {n} placements, no LOD'))</w:t>
      </w:r>
    </w:p>
    <w:p>
      <w:pPr>
        <w:pStyle w:val="Heading3"/>
        <w:spacing w:after="70" w:before="180"/>
      </w:pPr>
      <w:r>
        <w:rPr>
          <w:b/>
          <w:bCs/>
          <w:color w:val="3A6E7A"/>
          <w:sz w:val="24"/>
          <w:szCs w:val="24"/>
        </w:rPr>
        <w:t xml:space="preserve">Remediation</w:t>
      </w:r>
    </w:p>
    <w:p>
      <w:pPr>
        <w:spacing w:after="130" w:line="276"/>
      </w:pPr>
      <w:r>
        <w:t xml:space="preserve">The tool can append a far-cull LOD max distance to a single-LOD OBJ (pure text edit, reversible), which stops the object drawing past a set range. It cannot synthesize a lower-poly geometry LOD — that requires the source mesh — so it should recommend that separately.</w:t>
      </w:r>
    </w:p>
    <w:p>
      <w:pPr>
        <w:pBdr>
          <w:bottom w:val="single" w:color="C9D6D8" w:sz="8"/>
        </w:pBdr>
        <w:spacing w:after="120" w:before="120"/>
      </w:pPr>
      <w:r>
        <w:t xml:space="preserve"/>
      </w:r>
    </w:p>
    <w:p>
      <w:pPr>
        <w:pStyle w:val="Heading2"/>
        <w:spacing w:after="100" w:before="260"/>
      </w:pPr>
      <w:r>
        <w:rPr>
          <w:b/>
          <w:bCs/>
          <w:color w:val="3A6E7A"/>
        </w:rPr>
        <w:t xml:space="preserve">C-03  Instancing-hostile ATTR state</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900"/>
        <w:gridCol w:w="6740"/>
      </w:tblGrid>
      <w:tr>
        <w:trPr>
          <w:tblHeader/>
        </w:trPr>
        <w:tc>
          <w:tcPr>
            <w:tcW w:type="dxa" w:w="1900"/>
            <w:shd w:fill="1F4E5C" w:val="clear"/>
            <w:tcMar>
              <w:top w:type="dxa" w:w="60"/>
              <w:left w:type="dxa" w:w="110"/>
              <w:bottom w:type="dxa" w:w="60"/>
              <w:right w:type="dxa" w:w="110"/>
            </w:tcMar>
            <w:vAlign w:val="center"/>
          </w:tcPr>
          <w:p>
            <w:pPr>
              <w:spacing w:after="0" w:line="250"/>
            </w:pPr>
            <w:r>
              <w:rPr>
                <w:b/>
                <w:bCs/>
                <w:color w:val="FFFFFF"/>
                <w:sz w:val="19"/>
                <w:szCs w:val="19"/>
              </w:rPr>
              <w:t xml:space="preserve">Field</w:t>
            </w:r>
          </w:p>
        </w:tc>
        <w:tc>
          <w:tcPr>
            <w:tcW w:type="dxa" w:w="6740"/>
            <w:shd w:fill="1F4E5C" w:val="clear"/>
            <w:tcMar>
              <w:top w:type="dxa" w:w="60"/>
              <w:left w:type="dxa" w:w="110"/>
              <w:bottom w:type="dxa" w:w="60"/>
              <w:right w:type="dxa" w:w="110"/>
            </w:tcMar>
            <w:vAlign w:val="center"/>
          </w:tcPr>
          <w:p>
            <w:pPr>
              <w:spacing w:after="0" w:line="250"/>
            </w:pPr>
            <w:r>
              <w:rPr>
                <w:b/>
                <w:bCs/>
                <w:color w:val="FFFFFF"/>
                <w:sz w:val="19"/>
                <w:szCs w:val="19"/>
              </w:rPr>
              <w:t xml:space="preserve">Value</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Bottleneck</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CPU (draw calls / lost hardware instancing)</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Files scanned</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.obj</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Default severity</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warning</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Fixable in place?</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Yes — often a mechanical text edit (promote whole-object ATTR to GLOBAL_).</w:t>
            </w:r>
          </w:p>
        </w:tc>
      </w:tr>
    </w:tbl>
    <w:p>
      <w:pPr>
        <w:pStyle w:val="Heading3"/>
        <w:spacing w:after="70" w:before="180"/>
      </w:pPr>
      <w:r>
        <w:rPr>
          <w:b/>
          <w:bCs/>
          <w:color w:val="3A6E7A"/>
          <w:sz w:val="24"/>
          <w:szCs w:val="24"/>
        </w:rPr>
        <w:t xml:space="preserve">Why it costs frame rate</w:t>
      </w:r>
    </w:p>
    <w:p>
      <w:pPr>
        <w:spacing w:after="130" w:line="276"/>
      </w:pPr>
      <w:r>
        <w:t xml:space="preserve">Repeated identical objects should go down X-Plane’s instanced draw path, which is dramatically cheaper for both the sim and the driver. An object breaks instancing when it sets per-mesh ATTR state instead of global state. When an OBJ ping-pongs between blended and non-blended modes it forces multiple draw calls and forfeits instancing entirely. Promoting an attribute that applies to the whole object (e.g. no-blend) from a per-mesh ATTR to its GLOBAL_ equivalent restores the fast path.</w:t>
      </w:r>
    </w:p>
    <w:p>
      <w:pPr>
        <w:pStyle w:val="Heading3"/>
        <w:spacing w:after="70" w:before="180"/>
      </w:pPr>
      <w:r>
        <w:rPr>
          <w:b/>
          <w:bCs/>
          <w:color w:val="3A6E7A"/>
          <w:sz w:val="24"/>
          <w:szCs w:val="24"/>
        </w:rPr>
        <w:t xml:space="preserve">How to detect it</w:t>
      </w:r>
    </w:p>
    <w:p>
      <w:pPr>
        <w:pStyle w:val="ListParagraph"/>
        <w:numPr>
          <w:ilvl w:val="0"/>
          <w:numId w:val="2"/>
        </w:numPr>
        <w:spacing w:after="80" w:line="270"/>
      </w:pPr>
      <w:r>
        <w:t xml:space="preserve">For each .obj, tokenize the command stream. Detect whole-object attributes expressed as per-mesh </w:t>
      </w:r>
      <w:r>
        <w:rPr>
          <w:rFonts w:ascii="Consolas" w:cs="Consolas" w:eastAsia="Consolas" w:hAnsi="Consolas"/>
          <w:sz w:val="19"/>
          <w:szCs w:val="19"/>
        </w:rPr>
        <w:t xml:space="preserve">ATTR_*</w:t>
      </w:r>
      <w:r>
        <w:t xml:space="preserve"> that have a </w:t>
      </w:r>
      <w:r>
        <w:rPr>
          <w:rFonts w:ascii="Consolas" w:cs="Consolas" w:eastAsia="Consolas" w:hAnsi="Consolas"/>
          <w:sz w:val="19"/>
          <w:szCs w:val="19"/>
        </w:rPr>
        <w:t xml:space="preserve">GLOBAL_*</w:t>
      </w:r>
      <w:r>
        <w:t xml:space="preserve"> equivalent (e.g. </w:t>
      </w:r>
      <w:r>
        <w:rPr>
          <w:rFonts w:ascii="Consolas" w:cs="Consolas" w:eastAsia="Consolas" w:hAnsi="Consolas"/>
          <w:sz w:val="19"/>
          <w:szCs w:val="19"/>
        </w:rPr>
        <w:t xml:space="preserve">ATTR_no_blend</w:t>
      </w:r>
      <w:r>
        <w:t xml:space="preserve"> applied across the entire object).</w:t>
      </w:r>
    </w:p>
    <w:p>
      <w:pPr>
        <w:pStyle w:val="ListParagraph"/>
        <w:numPr>
          <w:ilvl w:val="0"/>
          <w:numId w:val="2"/>
        </w:numPr>
        <w:spacing w:after="80" w:line="270"/>
      </w:pPr>
      <w:r>
        <w:t xml:space="preserve">Detect blend ping-pong: alternating </w:t>
      </w:r>
      <w:r>
        <w:rPr>
          <w:rFonts w:ascii="Consolas" w:cs="Consolas" w:eastAsia="Consolas" w:hAnsi="Consolas"/>
          <w:sz w:val="19"/>
          <w:szCs w:val="19"/>
        </w:rPr>
        <w:t xml:space="preserve">ATTR_blend</w:t>
      </w:r>
      <w:r>
        <w:t xml:space="preserve"> / </w:t>
      </w:r>
      <w:r>
        <w:rPr>
          <w:rFonts w:ascii="Consolas" w:cs="Consolas" w:eastAsia="Consolas" w:hAnsi="Consolas"/>
          <w:sz w:val="19"/>
          <w:szCs w:val="19"/>
        </w:rPr>
        <w:t xml:space="preserve">ATTR_no_blend</w:t>
      </w:r>
      <w:r>
        <w:t xml:space="preserve"> runs within one object.</w:t>
      </w:r>
    </w:p>
    <w:p>
      <w:pPr>
        <w:pStyle w:val="ListParagraph"/>
        <w:numPr>
          <w:ilvl w:val="0"/>
          <w:numId w:val="2"/>
        </w:numPr>
        <w:spacing w:after="80" w:line="270"/>
      </w:pPr>
      <w:r>
        <w:t xml:space="preserve">Optionally invoke X-Plane’s own </w:t>
      </w:r>
      <w:r>
        <w:rPr>
          <w:rFonts w:ascii="Consolas" w:cs="Consolas" w:eastAsia="Consolas" w:hAnsi="Consolas"/>
          <w:sz w:val="19"/>
          <w:szCs w:val="19"/>
        </w:rPr>
        <w:t xml:space="preserve">DEBUG</w:t>
      </w:r>
      <w:r>
        <w:t xml:space="preserve"> dump (append the word DEBUG to an OBJ) and parse the optimized command list; fewer shader changes is the goal.</w:t>
      </w:r>
    </w:p>
    <w:p>
      <w:pPr>
        <w:pStyle w:val="Heading3"/>
        <w:spacing w:after="70" w:before="180"/>
      </w:pPr>
      <w:r>
        <w:rPr>
          <w:b/>
          <w:bCs/>
          <w:color w:val="3A6E7A"/>
          <w:sz w:val="24"/>
          <w:szCs w:val="24"/>
        </w:rPr>
        <w:t xml:space="preserve">Remediation</w:t>
      </w:r>
    </w:p>
    <w:p>
      <w:pPr>
        <w:spacing w:after="130" w:line="276"/>
      </w:pPr>
      <w:r>
        <w:t xml:space="preserve">Where a single attribute demonstrably applies to the whole object, the tool can rewrite it to the GLOBAL_ form. Blend ping-pong usually reflects render-ordering intent and should be reported, not auto-rewritten, unless the tool can prove the reorder is safe.</w:t>
      </w:r>
    </w:p>
    <w:p>
      <w:pPr>
        <w:pBdr>
          <w:bottom w:val="single" w:color="C9D6D8" w:sz="8"/>
        </w:pBdr>
        <w:spacing w:after="120" w:before="120"/>
      </w:pPr>
      <w:r>
        <w:t xml:space="preserve"/>
      </w:r>
    </w:p>
    <w:p>
      <w:pPr>
        <w:pStyle w:val="Heading2"/>
        <w:spacing w:after="100" w:before="260"/>
      </w:pPr>
      <w:r>
        <w:rPr>
          <w:b/>
          <w:bCs/>
          <w:color w:val="3A6E7A"/>
        </w:rPr>
        <w:t xml:space="preserve">C-04  Texture format &amp; sizing problems</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900"/>
        <w:gridCol w:w="6740"/>
      </w:tblGrid>
      <w:tr>
        <w:trPr>
          <w:tblHeader/>
        </w:trPr>
        <w:tc>
          <w:tcPr>
            <w:tcW w:type="dxa" w:w="1900"/>
            <w:shd w:fill="1F4E5C" w:val="clear"/>
            <w:tcMar>
              <w:top w:type="dxa" w:w="60"/>
              <w:left w:type="dxa" w:w="110"/>
              <w:bottom w:type="dxa" w:w="60"/>
              <w:right w:type="dxa" w:w="110"/>
            </w:tcMar>
            <w:vAlign w:val="center"/>
          </w:tcPr>
          <w:p>
            <w:pPr>
              <w:spacing w:after="0" w:line="250"/>
            </w:pPr>
            <w:r>
              <w:rPr>
                <w:b/>
                <w:bCs/>
                <w:color w:val="FFFFFF"/>
                <w:sz w:val="19"/>
                <w:szCs w:val="19"/>
              </w:rPr>
              <w:t xml:space="preserve">Field</w:t>
            </w:r>
          </w:p>
        </w:tc>
        <w:tc>
          <w:tcPr>
            <w:tcW w:type="dxa" w:w="6740"/>
            <w:shd w:fill="1F4E5C" w:val="clear"/>
            <w:tcMar>
              <w:top w:type="dxa" w:w="60"/>
              <w:left w:type="dxa" w:w="110"/>
              <w:bottom w:type="dxa" w:w="60"/>
              <w:right w:type="dxa" w:w="110"/>
            </w:tcMar>
            <w:vAlign w:val="center"/>
          </w:tcPr>
          <w:p>
            <w:pPr>
              <w:spacing w:after="0" w:line="250"/>
            </w:pPr>
            <w:r>
              <w:rPr>
                <w:b/>
                <w:bCs/>
                <w:color w:val="FFFFFF"/>
                <w:sz w:val="19"/>
                <w:szCs w:val="19"/>
              </w:rPr>
              <w:t xml:space="preserve">Value</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Bottleneck</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VRAM + CPU load time</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Files scanned</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.png, .dds, and their references in .obj / .pol / .ter</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Default severity</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warning; error for large PNG orthos</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Fixable in place?</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Yes — recompress / resize / regenerate mipmaps and drop back in. One of the biggest easy wins.</w:t>
            </w:r>
          </w:p>
        </w:tc>
      </w:tr>
    </w:tbl>
    <w:p>
      <w:pPr>
        <w:pStyle w:val="Heading3"/>
        <w:spacing w:after="70" w:before="180"/>
      </w:pPr>
      <w:r>
        <w:rPr>
          <w:b/>
          <w:bCs/>
          <w:color w:val="3A6E7A"/>
          <w:sz w:val="24"/>
          <w:szCs w:val="24"/>
        </w:rPr>
        <w:t xml:space="preserve">Why it costs frame rate</w:t>
      </w:r>
    </w:p>
    <w:p>
      <w:pPr>
        <w:spacing w:after="130" w:line="276"/>
      </w:pPr>
      <w:r>
        <w:t xml:space="preserve">PNG textures force X-Plane to load the full-size image and both downscale and generate mipmaps on the CPU at load time, causing stutter. DDS is pre-compressed and pre-mipmapped, so it loads far faster and can stream lower-res levels when not at extreme resolution. Separately, when total texture load exceeds available VRAM, the overflow spills to system RAM — many times slower — producing a sudden FPS cliff and paging stutter. Oversized textures (e.g. 4K where 2K would do) waste VRAM for no visible gain.</w:t>
      </w:r>
    </w:p>
    <w:p>
      <w:pPr>
        <w:pStyle w:val="Heading3"/>
        <w:spacing w:after="70" w:before="180"/>
      </w:pPr>
      <w:r>
        <w:rPr>
          <w:b/>
          <w:bCs/>
          <w:color w:val="3A6E7A"/>
          <w:sz w:val="24"/>
          <w:szCs w:val="24"/>
        </w:rPr>
        <w:t xml:space="preserve">How to detect it</w:t>
      </w:r>
    </w:p>
    <w:p>
      <w:pPr>
        <w:pStyle w:val="ListParagraph"/>
        <w:numPr>
          <w:ilvl w:val="0"/>
          <w:numId w:val="2"/>
        </w:numPr>
        <w:spacing w:after="80" w:line="270"/>
      </w:pPr>
      <w:r>
        <w:t xml:space="preserve">Flag any .png used as a scenery texture (ortho, ground, object) that could be .dds. Report per-file and as a package total.</w:t>
      </w:r>
    </w:p>
    <w:p>
      <w:pPr>
        <w:pStyle w:val="ListParagraph"/>
        <w:numPr>
          <w:ilvl w:val="0"/>
          <w:numId w:val="2"/>
        </w:numPr>
        <w:spacing w:after="80" w:line="270"/>
      </w:pPr>
      <w:r>
        <w:t xml:space="preserve">Flag non-power-of-two dimensions and unusually large textures (configurable, e.g. &gt; 2048 for non-ortho object textures).</w:t>
      </w:r>
    </w:p>
    <w:p>
      <w:pPr>
        <w:pStyle w:val="ListParagraph"/>
        <w:numPr>
          <w:ilvl w:val="0"/>
          <w:numId w:val="2"/>
        </w:numPr>
        <w:spacing w:after="80" w:line="270"/>
      </w:pPr>
      <w:r>
        <w:t xml:space="preserve">Sum the VRAM footprint of all referenced textures and warn when the total is likely to exceed common VRAM budgets.</w:t>
      </w:r>
    </w:p>
    <w:p>
      <w:pPr>
        <w:pStyle w:val="ListParagraph"/>
        <w:numPr>
          <w:ilvl w:val="0"/>
          <w:numId w:val="2"/>
        </w:numPr>
        <w:spacing w:after="80" w:line="270"/>
      </w:pPr>
      <w:r>
        <w:t xml:space="preserve">Detect DDS files missing mipmaps.</w:t>
      </w:r>
    </w:p>
    <w:p>
      <w:pPr>
        <w:pStyle w:val="Heading3"/>
        <w:spacing w:after="70" w:before="180"/>
      </w:pPr>
      <w:r>
        <w:rPr>
          <w:b/>
          <w:bCs/>
          <w:color w:val="3A6E7A"/>
          <w:sz w:val="24"/>
          <w:szCs w:val="24"/>
        </w:rPr>
        <w:t xml:space="preserve">Detection sketch</w:t>
      </w:r>
    </w:p>
    <w:p>
      <w:pPr>
        <w:pBdr>
          <w:left w:val="single" w:color="3A6E7A" w:sz="18" w:space="8"/>
        </w:pBdr>
        <w:shd w:fill="F4F2ED" w:val="clear"/>
        <w:spacing w:after="0" w:line="250"/>
      </w:pPr>
      <w:r>
        <w:rPr>
          <w:rFonts w:ascii="Consolas" w:cs="Consolas" w:eastAsia="Consolas" w:hAnsi="Consolas"/>
          <w:sz w:val="18"/>
          <w:szCs w:val="18"/>
        </w:rPr>
        <w:t xml:space="preserve">total_vram = 0</w:t>
      </w:r>
    </w:p>
    <w:p>
      <w:pPr>
        <w:pBdr>
          <w:left w:val="single" w:color="3A6E7A" w:sz="18" w:space="8"/>
        </w:pBdr>
        <w:shd w:fill="F4F2ED" w:val="clear"/>
        <w:spacing w:after="0" w:line="250"/>
      </w:pPr>
      <w:r>
        <w:rPr>
          <w:rFonts w:ascii="Consolas" w:cs="Consolas" w:eastAsia="Consolas" w:hAnsi="Consolas"/>
          <w:sz w:val="18"/>
          <w:szCs w:val="18"/>
        </w:rPr>
        <w:t xml:space="preserve">for tex in package.textures():</w:t>
      </w:r>
    </w:p>
    <w:p>
      <w:pPr>
        <w:pBdr>
          <w:left w:val="single" w:color="3A6E7A" w:sz="18" w:space="8"/>
        </w:pBdr>
        <w:shd w:fill="F4F2ED" w:val="clear"/>
        <w:spacing w:after="0" w:line="250"/>
      </w:pPr>
      <w:r>
        <w:rPr>
          <w:rFonts w:ascii="Consolas" w:cs="Consolas" w:eastAsia="Consolas" w:hAnsi="Consolas"/>
          <w:sz w:val="18"/>
          <w:szCs w:val="18"/>
        </w:rPr>
        <w:t xml:space="preserve">    if tex.ext == 'png' and tex.is_scenery_ref:</w:t>
      </w:r>
    </w:p>
    <w:p>
      <w:pPr>
        <w:pBdr>
          <w:left w:val="single" w:color="3A6E7A" w:sz="18" w:space="8"/>
        </w:pBdr>
        <w:shd w:fill="F4F2ED" w:val="clear"/>
        <w:spacing w:after="0" w:line="250"/>
      </w:pPr>
      <w:r>
        <w:rPr>
          <w:rFonts w:ascii="Consolas" w:cs="Consolas" w:eastAsia="Consolas" w:hAnsi="Consolas"/>
          <w:sz w:val="18"/>
          <w:szCs w:val="18"/>
        </w:rPr>
        <w:t xml:space="preserve">        emit(Finding('C-04', WARNING, tex, 'Convert PNG -&gt; DDS'))</w:t>
      </w:r>
    </w:p>
    <w:p>
      <w:pPr>
        <w:pBdr>
          <w:left w:val="single" w:color="3A6E7A" w:sz="18" w:space="8"/>
        </w:pBdr>
        <w:shd w:fill="F4F2ED" w:val="clear"/>
        <w:spacing w:after="0" w:line="250"/>
      </w:pPr>
      <w:r>
        <w:rPr>
          <w:rFonts w:ascii="Consolas" w:cs="Consolas" w:eastAsia="Consolas" w:hAnsi="Consolas"/>
          <w:sz w:val="18"/>
          <w:szCs w:val="18"/>
        </w:rPr>
        <w:t xml:space="preserve">    if tex.width &gt; CONFIG.max_obj_tex and not tex.is_ortho:</w:t>
      </w:r>
    </w:p>
    <w:p>
      <w:pPr>
        <w:pBdr>
          <w:left w:val="single" w:color="3A6E7A" w:sz="18" w:space="8"/>
        </w:pBdr>
        <w:shd w:fill="F4F2ED" w:val="clear"/>
        <w:spacing w:after="0" w:line="250"/>
      </w:pPr>
      <w:r>
        <w:rPr>
          <w:rFonts w:ascii="Consolas" w:cs="Consolas" w:eastAsia="Consolas" w:hAnsi="Consolas"/>
          <w:sz w:val="18"/>
          <w:szCs w:val="18"/>
        </w:rPr>
        <w:t xml:space="preserve">        emit(Finding('C-04', WARNING, tex, 'Oversized texture'))</w:t>
      </w:r>
    </w:p>
    <w:p>
      <w:pPr>
        <w:pBdr>
          <w:left w:val="single" w:color="3A6E7A" w:sz="18" w:space="8"/>
        </w:pBdr>
        <w:shd w:fill="F4F2ED" w:val="clear"/>
        <w:spacing w:after="0" w:line="250"/>
      </w:pPr>
      <w:r>
        <w:rPr>
          <w:rFonts w:ascii="Consolas" w:cs="Consolas" w:eastAsia="Consolas" w:hAnsi="Consolas"/>
          <w:sz w:val="18"/>
          <w:szCs w:val="18"/>
        </w:rPr>
        <w:t xml:space="preserve">    total_vram += tex.vram_bytes()</w:t>
      </w:r>
    </w:p>
    <w:p>
      <w:pPr>
        <w:pBdr>
          <w:left w:val="single" w:color="3A6E7A" w:sz="18" w:space="8"/>
        </w:pBdr>
        <w:shd w:fill="F4F2ED" w:val="clear"/>
        <w:spacing w:after="0" w:line="250"/>
      </w:pPr>
      <w:r>
        <w:rPr>
          <w:rFonts w:ascii="Consolas" w:cs="Consolas" w:eastAsia="Consolas" w:hAnsi="Consolas"/>
          <w:sz w:val="18"/>
          <w:szCs w:val="18"/>
        </w:rPr>
        <w:t xml:space="preserve">if total_vram &gt; CONFIG.vram_budget:</w:t>
      </w:r>
    </w:p>
    <w:p>
      <w:pPr>
        <w:pBdr>
          <w:left w:val="single" w:color="3A6E7A" w:sz="18" w:space="8"/>
        </w:pBdr>
        <w:shd w:fill="F4F2ED" w:val="clear"/>
        <w:spacing w:after="140" w:line="250"/>
      </w:pPr>
      <w:r>
        <w:rPr>
          <w:rFonts w:ascii="Consolas" w:cs="Consolas" w:eastAsia="Consolas" w:hAnsi="Consolas"/>
          <w:sz w:val="18"/>
          <w:szCs w:val="18"/>
        </w:rPr>
        <w:t xml:space="preserve">    emit(Finding('C-04', ERROR, package, 'Texture set exceeds VRAM budget'))</w:t>
      </w:r>
    </w:p>
    <w:p>
      <w:pPr>
        <w:pStyle w:val="Heading3"/>
        <w:spacing w:after="70" w:before="180"/>
      </w:pPr>
      <w:r>
        <w:rPr>
          <w:b/>
          <w:bCs/>
          <w:color w:val="3A6E7A"/>
          <w:sz w:val="24"/>
          <w:szCs w:val="24"/>
        </w:rPr>
        <w:t xml:space="preserve">Remediation</w:t>
      </w:r>
    </w:p>
    <w:p>
      <w:pPr>
        <w:spacing w:after="130" w:line="276"/>
      </w:pPr>
      <w:r>
        <w:t xml:space="preserve">The tool can convert PNG → DDS (via an ImageTool/XGrinder-equivalent library), regenerate missing mipmaps, and downsize textures above a threshold — always writing to a copy and updating the texture references in the referencing .obj/.pol/.ter files. This is the highest-value automated fix in the tool.</w:t>
      </w:r>
    </w:p>
    <w:p>
      <w:pPr>
        <w:pBdr>
          <w:bottom w:val="single" w:color="C9D6D8" w:sz="8"/>
        </w:pBdr>
        <w:spacing w:after="120" w:before="120"/>
      </w:pPr>
      <w:r>
        <w:t xml:space="preserve"/>
      </w:r>
    </w:p>
    <w:p>
      <w:pPr>
        <w:pStyle w:val="Heading2"/>
        <w:spacing w:after="100" w:before="260"/>
      </w:pPr>
      <w:r>
        <w:rPr>
          <w:b/>
          <w:bCs/>
          <w:color w:val="3A6E7A"/>
        </w:rPr>
        <w:t xml:space="preserve">C-05  Draw-call explosion from many tiny objects</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900"/>
        <w:gridCol w:w="6740"/>
      </w:tblGrid>
      <w:tr>
        <w:trPr>
          <w:tblHeader/>
        </w:trPr>
        <w:tc>
          <w:tcPr>
            <w:tcW w:type="dxa" w:w="1900"/>
            <w:shd w:fill="1F4E5C" w:val="clear"/>
            <w:tcMar>
              <w:top w:type="dxa" w:w="60"/>
              <w:left w:type="dxa" w:w="110"/>
              <w:bottom w:type="dxa" w:w="60"/>
              <w:right w:type="dxa" w:w="110"/>
            </w:tcMar>
            <w:vAlign w:val="center"/>
          </w:tcPr>
          <w:p>
            <w:pPr>
              <w:spacing w:after="0" w:line="250"/>
            </w:pPr>
            <w:r>
              <w:rPr>
                <w:b/>
                <w:bCs/>
                <w:color w:val="FFFFFF"/>
                <w:sz w:val="19"/>
                <w:szCs w:val="19"/>
              </w:rPr>
              <w:t xml:space="preserve">Field</w:t>
            </w:r>
          </w:p>
        </w:tc>
        <w:tc>
          <w:tcPr>
            <w:tcW w:type="dxa" w:w="6740"/>
            <w:shd w:fill="1F4E5C" w:val="clear"/>
            <w:tcMar>
              <w:top w:type="dxa" w:w="60"/>
              <w:left w:type="dxa" w:w="110"/>
              <w:bottom w:type="dxa" w:w="60"/>
              <w:right w:type="dxa" w:w="110"/>
            </w:tcMar>
            <w:vAlign w:val="center"/>
          </w:tcPr>
          <w:p>
            <w:pPr>
              <w:spacing w:after="0" w:line="250"/>
            </w:pPr>
            <w:r>
              <w:rPr>
                <w:b/>
                <w:bCs/>
                <w:color w:val="FFFFFF"/>
                <w:sz w:val="19"/>
                <w:szCs w:val="19"/>
              </w:rPr>
              <w:t xml:space="preserve">Value</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Bottleneck</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CPU (batch / draw-call overhead)</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Files scanned</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.obj, apt.dat, .dsf placements</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Default severity</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info → warning</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Fixable in place?</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Merging requires re-authoring in a 3-D tool — report only.</w:t>
            </w:r>
          </w:p>
        </w:tc>
      </w:tr>
    </w:tbl>
    <w:p>
      <w:pPr>
        <w:pStyle w:val="Heading3"/>
        <w:spacing w:after="70" w:before="180"/>
      </w:pPr>
      <w:r>
        <w:rPr>
          <w:b/>
          <w:bCs/>
          <w:color w:val="3A6E7A"/>
          <w:sz w:val="24"/>
          <w:szCs w:val="24"/>
        </w:rPr>
        <w:t xml:space="preserve">Why it costs frame rate</w:t>
      </w:r>
    </w:p>
    <w:p>
      <w:pPr>
        <w:spacing w:after="130" w:line="276"/>
      </w:pPr>
      <w:r>
        <w:t xml:space="preserve">X-Plane pays a fixed overhead per object drawn. A thousand objects of one quad each are far slower than one object of a thousand quads. Objects below ~24 vertices are inefficient. Conversely, a single object so large that any sliver on screen forces the whole thing to draw is also wasteful. The sweet spot is moderate, texture-sharing objects merged into batches.</w:t>
      </w:r>
    </w:p>
    <w:p>
      <w:pPr>
        <w:pStyle w:val="Heading3"/>
        <w:spacing w:after="70" w:before="180"/>
      </w:pPr>
      <w:r>
        <w:rPr>
          <w:b/>
          <w:bCs/>
          <w:color w:val="3A6E7A"/>
          <w:sz w:val="24"/>
          <w:szCs w:val="24"/>
        </w:rPr>
        <w:t xml:space="preserve">How to detect it</w:t>
      </w:r>
    </w:p>
    <w:p>
      <w:pPr>
        <w:pStyle w:val="ListParagraph"/>
        <w:numPr>
          <w:ilvl w:val="0"/>
          <w:numId w:val="2"/>
        </w:numPr>
        <w:spacing w:after="80" w:line="270"/>
      </w:pPr>
      <w:r>
        <w:t xml:space="preserve">Report the distribution of object sizes: count OBJs below the ~24-vertex efficiency floor.</w:t>
      </w:r>
    </w:p>
    <w:p>
      <w:pPr>
        <w:pStyle w:val="ListParagraph"/>
        <w:numPr>
          <w:ilvl w:val="0"/>
          <w:numId w:val="2"/>
        </w:numPr>
        <w:spacing w:after="80" w:line="270"/>
      </w:pPr>
      <w:r>
        <w:t xml:space="preserve">Flag clusters of many tiny, co-located objects sharing one texture that are candidates for merging.</w:t>
      </w:r>
    </w:p>
    <w:p>
      <w:pPr>
        <w:pStyle w:val="ListParagraph"/>
        <w:numPr>
          <w:ilvl w:val="0"/>
          <w:numId w:val="2"/>
        </w:numPr>
        <w:spacing w:after="80" w:line="270"/>
      </w:pPr>
      <w:r>
        <w:t xml:space="preserve">Flag single objects with an enormous bounding box relative to their geometry (whole-object-draws-for-a-sliver risk).</w:t>
      </w:r>
    </w:p>
    <w:p>
      <w:pPr>
        <w:pStyle w:val="Heading3"/>
        <w:spacing w:after="70" w:before="180"/>
      </w:pPr>
      <w:r>
        <w:rPr>
          <w:b/>
          <w:bCs/>
          <w:color w:val="3A6E7A"/>
          <w:sz w:val="24"/>
          <w:szCs w:val="24"/>
        </w:rPr>
        <w:t xml:space="preserve">Remediation</w:t>
      </w:r>
    </w:p>
    <w:p>
      <w:pPr>
        <w:spacing w:after="130" w:line="276"/>
      </w:pPr>
      <w:r>
        <w:t xml:space="preserve">Report and advise. Merging small co-located same-texture objects into one is a real win but must be done in Blender/WED with precise alignment; the tool should identify candidates and estimate the saving, not perform the merge.</w:t>
      </w:r>
    </w:p>
    <w:p>
      <w:pPr>
        <w:pBdr>
          <w:bottom w:val="single" w:color="C9D6D8" w:sz="8"/>
        </w:pBdr>
        <w:spacing w:after="120" w:before="120"/>
      </w:pPr>
      <w:r>
        <w:t xml:space="preserve"/>
      </w:r>
    </w:p>
    <w:p>
      <w:pPr>
        <w:pStyle w:val="Heading2"/>
        <w:spacing w:after="100" w:before="260"/>
      </w:pPr>
      <w:r>
        <w:rPr>
          <w:b/>
          <w:bCs/>
          <w:color w:val="3A6E7A"/>
        </w:rPr>
        <w:t xml:space="preserve">C-06  Fragmented texture sheets</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900"/>
        <w:gridCol w:w="6740"/>
      </w:tblGrid>
      <w:tr>
        <w:trPr>
          <w:tblHeader/>
        </w:trPr>
        <w:tc>
          <w:tcPr>
            <w:tcW w:type="dxa" w:w="1900"/>
            <w:shd w:fill="1F4E5C" w:val="clear"/>
            <w:tcMar>
              <w:top w:type="dxa" w:w="60"/>
              <w:left w:type="dxa" w:w="110"/>
              <w:bottom w:type="dxa" w:w="60"/>
              <w:right w:type="dxa" w:w="110"/>
            </w:tcMar>
            <w:vAlign w:val="center"/>
          </w:tcPr>
          <w:p>
            <w:pPr>
              <w:spacing w:after="0" w:line="250"/>
            </w:pPr>
            <w:r>
              <w:rPr>
                <w:b/>
                <w:bCs/>
                <w:color w:val="FFFFFF"/>
                <w:sz w:val="19"/>
                <w:szCs w:val="19"/>
              </w:rPr>
              <w:t xml:space="preserve">Field</w:t>
            </w:r>
          </w:p>
        </w:tc>
        <w:tc>
          <w:tcPr>
            <w:tcW w:type="dxa" w:w="6740"/>
            <w:shd w:fill="1F4E5C" w:val="clear"/>
            <w:tcMar>
              <w:top w:type="dxa" w:w="60"/>
              <w:left w:type="dxa" w:w="110"/>
              <w:bottom w:type="dxa" w:w="60"/>
              <w:right w:type="dxa" w:w="110"/>
            </w:tcMar>
            <w:vAlign w:val="center"/>
          </w:tcPr>
          <w:p>
            <w:pPr>
              <w:spacing w:after="0" w:line="250"/>
            </w:pPr>
            <w:r>
              <w:rPr>
                <w:b/>
                <w:bCs/>
                <w:color w:val="FFFFFF"/>
                <w:sz w:val="19"/>
                <w:szCs w:val="19"/>
              </w:rPr>
              <w:t xml:space="preserve">Value</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Bottleneck</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CPU (draw calls) + VRAM efficiency</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Files scanned</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.obj ↔ texture references</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Default severity</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info → warning</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Fixable in place?</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Atlasing requires UV rework — report only.</w:t>
            </w:r>
          </w:p>
        </w:tc>
      </w:tr>
    </w:tbl>
    <w:p>
      <w:pPr>
        <w:pStyle w:val="Heading3"/>
        <w:spacing w:after="70" w:before="180"/>
      </w:pPr>
      <w:r>
        <w:rPr>
          <w:b/>
          <w:bCs/>
          <w:color w:val="3A6E7A"/>
          <w:sz w:val="24"/>
          <w:szCs w:val="24"/>
        </w:rPr>
        <w:t xml:space="preserve">Why it costs frame rate</w:t>
      </w:r>
    </w:p>
    <w:p>
      <w:pPr>
        <w:spacing w:after="130" w:line="276"/>
      </w:pPr>
      <w:r>
        <w:t xml:space="preserve">Many small textures spread across many objects prevent batching and inflate draw calls; every distinct texture is a state change. Consolidating multiple small sheets into one larger atlas reduces draw calls and improves batching — the standard “one-texture rule.”</w:t>
      </w:r>
    </w:p>
    <w:p>
      <w:pPr>
        <w:pStyle w:val="Heading3"/>
        <w:spacing w:after="70" w:before="180"/>
      </w:pPr>
      <w:r>
        <w:rPr>
          <w:b/>
          <w:bCs/>
          <w:color w:val="3A6E7A"/>
          <w:sz w:val="24"/>
          <w:szCs w:val="24"/>
        </w:rPr>
        <w:t xml:space="preserve">How to detect it</w:t>
      </w:r>
    </w:p>
    <w:p>
      <w:pPr>
        <w:pStyle w:val="ListParagraph"/>
        <w:numPr>
          <w:ilvl w:val="0"/>
          <w:numId w:val="2"/>
        </w:numPr>
        <w:spacing w:after="80" w:line="270"/>
      </w:pPr>
      <w:r>
        <w:t xml:space="preserve">Group objects by texture and count distinct small textures referenced across the package.</w:t>
      </w:r>
    </w:p>
    <w:p>
      <w:pPr>
        <w:pStyle w:val="ListParagraph"/>
        <w:numPr>
          <w:ilvl w:val="0"/>
          <w:numId w:val="2"/>
        </w:numPr>
        <w:spacing w:after="80" w:line="270"/>
      </w:pPr>
      <w:r>
        <w:t xml:space="preserve">Flag sets of objects each using its own small texture where an atlas would consolidate them.</w:t>
      </w:r>
    </w:p>
    <w:p>
      <w:pPr>
        <w:pStyle w:val="Heading3"/>
        <w:spacing w:after="70" w:before="180"/>
      </w:pPr>
      <w:r>
        <w:rPr>
          <w:b/>
          <w:bCs/>
          <w:color w:val="3A6E7A"/>
          <w:sz w:val="24"/>
          <w:szCs w:val="24"/>
        </w:rPr>
        <w:t xml:space="preserve">Remediation</w:t>
      </w:r>
    </w:p>
    <w:p>
      <w:pPr>
        <w:spacing w:after="130" w:line="276"/>
      </w:pPr>
      <w:r>
        <w:t xml:space="preserve">Report candidate atlas groups and the potential draw-call reduction. Actual atlasing changes UVs and belongs in the 3-D toolchain; not auto-fixed in v1.</w:t>
      </w:r>
    </w:p>
    <w:p>
      <w:pPr>
        <w:pBdr>
          <w:bottom w:val="single" w:color="C9D6D8" w:sz="8"/>
        </w:pBdr>
        <w:spacing w:after="120" w:before="120"/>
      </w:pPr>
      <w:r>
        <w:t xml:space="preserve"/>
      </w:r>
    </w:p>
    <w:p>
      <w:pPr>
        <w:pStyle w:val="Heading2"/>
        <w:spacing w:after="100" w:before="260"/>
      </w:pPr>
      <w:r>
        <w:rPr>
          <w:b/>
          <w:bCs/>
          <w:color w:val="3A6E7A"/>
        </w:rPr>
        <w:t xml:space="preserve">C-07  Forest / vegetation vertex flood</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900"/>
        <w:gridCol w:w="6740"/>
      </w:tblGrid>
      <w:tr>
        <w:trPr>
          <w:tblHeader/>
        </w:trPr>
        <w:tc>
          <w:tcPr>
            <w:tcW w:type="dxa" w:w="1900"/>
            <w:shd w:fill="1F4E5C" w:val="clear"/>
            <w:tcMar>
              <w:top w:type="dxa" w:w="60"/>
              <w:left w:type="dxa" w:w="110"/>
              <w:bottom w:type="dxa" w:w="60"/>
              <w:right w:type="dxa" w:w="110"/>
            </w:tcMar>
            <w:vAlign w:val="center"/>
          </w:tcPr>
          <w:p>
            <w:pPr>
              <w:spacing w:after="0" w:line="250"/>
            </w:pPr>
            <w:r>
              <w:rPr>
                <w:b/>
                <w:bCs/>
                <w:color w:val="FFFFFF"/>
                <w:sz w:val="19"/>
                <w:szCs w:val="19"/>
              </w:rPr>
              <w:t xml:space="preserve">Field</w:t>
            </w:r>
          </w:p>
        </w:tc>
        <w:tc>
          <w:tcPr>
            <w:tcW w:type="dxa" w:w="6740"/>
            <w:shd w:fill="1F4E5C" w:val="clear"/>
            <w:tcMar>
              <w:top w:type="dxa" w:w="60"/>
              <w:left w:type="dxa" w:w="110"/>
              <w:bottom w:type="dxa" w:w="60"/>
              <w:right w:type="dxa" w:w="110"/>
            </w:tcMar>
            <w:vAlign w:val="center"/>
          </w:tcPr>
          <w:p>
            <w:pPr>
              <w:spacing w:after="0" w:line="250"/>
            </w:pPr>
            <w:r>
              <w:rPr>
                <w:b/>
                <w:bCs/>
                <w:color w:val="FFFFFF"/>
                <w:sz w:val="19"/>
                <w:szCs w:val="19"/>
              </w:rPr>
              <w:t xml:space="preserve">Value</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Bottleneck</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GPU bus (vertex throughput)</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Files scanned</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.for, DSF forest placements</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Default severity</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info → warning</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Fixable in place?</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Density is tunable in .for (text) — partially fixable.</w:t>
            </w:r>
          </w:p>
        </w:tc>
      </w:tr>
    </w:tbl>
    <w:p>
      <w:pPr>
        <w:pStyle w:val="Heading3"/>
        <w:spacing w:after="70" w:before="180"/>
      </w:pPr>
      <w:r>
        <w:rPr>
          <w:b/>
          <w:bCs/>
          <w:color w:val="3A6E7A"/>
          <w:sz w:val="24"/>
          <w:szCs w:val="24"/>
        </w:rPr>
        <w:t xml:space="preserve">Why it costs frame rate</w:t>
      </w:r>
    </w:p>
    <w:p>
      <w:pPr>
        <w:spacing w:after="130" w:line="276"/>
      </w:pPr>
      <w:r>
        <w:t xml:space="preserve">Of all patch sources, forests most often max out the graphics bus, because a small polygon plus a .for file can spawn hundreds of thousands of trees. Over-dense or over-large forest polygons quietly dominate vertex throughput.</w:t>
      </w:r>
    </w:p>
    <w:p>
      <w:pPr>
        <w:pStyle w:val="Heading3"/>
        <w:spacing w:after="70" w:before="180"/>
      </w:pPr>
      <w:r>
        <w:rPr>
          <w:b/>
          <w:bCs/>
          <w:color w:val="3A6E7A"/>
          <w:sz w:val="24"/>
          <w:szCs w:val="24"/>
        </w:rPr>
        <w:t xml:space="preserve">How to detect it</w:t>
      </w:r>
    </w:p>
    <w:p>
      <w:pPr>
        <w:pStyle w:val="ListParagraph"/>
        <w:numPr>
          <w:ilvl w:val="0"/>
          <w:numId w:val="2"/>
        </w:numPr>
        <w:spacing w:after="80" w:line="270"/>
      </w:pPr>
      <w:r>
        <w:t xml:space="preserve">Parse .for density settings and estimate tree count from forest polygon area × density.</w:t>
      </w:r>
    </w:p>
    <w:p>
      <w:pPr>
        <w:pStyle w:val="ListParagraph"/>
        <w:numPr>
          <w:ilvl w:val="0"/>
          <w:numId w:val="2"/>
        </w:numPr>
        <w:spacing w:after="80" w:line="270"/>
      </w:pPr>
      <w:r>
        <w:t xml:space="preserve">Flag forests whose estimated tree count exceeds a configurable ceiling.</w:t>
      </w:r>
    </w:p>
    <w:p>
      <w:pPr>
        <w:pStyle w:val="Heading3"/>
        <w:spacing w:after="70" w:before="180"/>
      </w:pPr>
      <w:r>
        <w:rPr>
          <w:b/>
          <w:bCs/>
          <w:color w:val="3A6E7A"/>
          <w:sz w:val="24"/>
          <w:szCs w:val="24"/>
        </w:rPr>
        <w:t xml:space="preserve">Remediation</w:t>
      </w:r>
    </w:p>
    <w:p>
      <w:pPr>
        <w:spacing w:after="130" w:line="276"/>
      </w:pPr>
      <w:r>
        <w:t xml:space="preserve">The tool can propose (and, with confirmation, apply) a lower density value in the .for file, which is a text edit. It should show the estimated before/after tree count.</w:t>
      </w:r>
    </w:p>
    <w:p>
      <w:pPr>
        <w:pBdr>
          <w:bottom w:val="single" w:color="C9D6D8" w:sz="8"/>
        </w:pBdr>
        <w:spacing w:after="120" w:before="120"/>
      </w:pPr>
      <w:r>
        <w:t xml:space="preserve"/>
      </w:r>
    </w:p>
    <w:p>
      <w:pPr>
        <w:pStyle w:val="Heading2"/>
        <w:spacing w:after="100" w:before="260"/>
      </w:pPr>
      <w:r>
        <w:rPr>
          <w:b/>
          <w:bCs/>
          <w:color w:val="3A6E7A"/>
        </w:rPr>
        <w:t xml:space="preserve">C-08  Overlong object draw distances</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900"/>
        <w:gridCol w:w="6740"/>
      </w:tblGrid>
      <w:tr>
        <w:trPr>
          <w:tblHeader/>
        </w:trPr>
        <w:tc>
          <w:tcPr>
            <w:tcW w:type="dxa" w:w="1900"/>
            <w:shd w:fill="1F4E5C" w:val="clear"/>
            <w:tcMar>
              <w:top w:type="dxa" w:w="60"/>
              <w:left w:type="dxa" w:w="110"/>
              <w:bottom w:type="dxa" w:w="60"/>
              <w:right w:type="dxa" w:w="110"/>
            </w:tcMar>
            <w:vAlign w:val="center"/>
          </w:tcPr>
          <w:p>
            <w:pPr>
              <w:spacing w:after="0" w:line="250"/>
            </w:pPr>
            <w:r>
              <w:rPr>
                <w:b/>
                <w:bCs/>
                <w:color w:val="FFFFFF"/>
                <w:sz w:val="19"/>
                <w:szCs w:val="19"/>
              </w:rPr>
              <w:t xml:space="preserve">Field</w:t>
            </w:r>
          </w:p>
        </w:tc>
        <w:tc>
          <w:tcPr>
            <w:tcW w:type="dxa" w:w="6740"/>
            <w:shd w:fill="1F4E5C" w:val="clear"/>
            <w:tcMar>
              <w:top w:type="dxa" w:w="60"/>
              <w:left w:type="dxa" w:w="110"/>
              <w:bottom w:type="dxa" w:w="60"/>
              <w:right w:type="dxa" w:w="110"/>
            </w:tcMar>
            <w:vAlign w:val="center"/>
          </w:tcPr>
          <w:p>
            <w:pPr>
              <w:spacing w:after="0" w:line="250"/>
            </w:pPr>
            <w:r>
              <w:rPr>
                <w:b/>
                <w:bCs/>
                <w:color w:val="FFFFFF"/>
                <w:sz w:val="19"/>
                <w:szCs w:val="19"/>
              </w:rPr>
              <w:t xml:space="preserve">Value</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Bottleneck</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CPU + GPU (needless far drawing)</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Files scanned</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.obj</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Default severity</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info</w:t>
            </w:r>
          </w:p>
        </w:tc>
      </w:tr>
      <w:tr>
        <w:trPr>
          <w:tblHeader w:val="false"/>
        </w:trPr>
        <w:tc>
          <w:tcPr>
            <w:tcW w:type="dxa" w:w="1900"/>
            <w:shd w:fill="EAF1F2" w:val="clear"/>
            <w:tcMar>
              <w:top w:type="dxa" w:w="60"/>
              <w:left w:type="dxa" w:w="110"/>
              <w:bottom w:type="dxa" w:w="60"/>
              <w:right w:type="dxa" w:w="110"/>
            </w:tcMar>
            <w:vAlign w:val="center"/>
          </w:tcPr>
          <w:p>
            <w:pPr>
              <w:spacing w:after="0" w:line="250"/>
            </w:pPr>
            <w:r>
              <w:rPr>
                <w:b w:val="false"/>
                <w:bCs w:val="false"/>
                <w:sz w:val="19"/>
                <w:szCs w:val="19"/>
              </w:rPr>
              <w:t xml:space="preserve">Fixable in place?</w:t>
            </w:r>
          </w:p>
        </w:tc>
        <w:tc>
          <w:tcPr>
            <w:tcW w:type="dxa" w:w="6740"/>
            <w:tcMar>
              <w:top w:type="dxa" w:w="60"/>
              <w:left w:type="dxa" w:w="110"/>
              <w:bottom w:type="dxa" w:w="60"/>
              <w:right w:type="dxa" w:w="110"/>
            </w:tcMar>
            <w:vAlign w:val="center"/>
          </w:tcPr>
          <w:p>
            <w:pPr>
              <w:spacing w:after="0" w:line="250"/>
            </w:pPr>
            <w:r>
              <w:rPr>
                <w:b w:val="false"/>
                <w:bCs w:val="false"/>
                <w:sz w:val="19"/>
                <w:szCs w:val="19"/>
              </w:rPr>
              <w:t xml:space="preserve">Yes — setting an explicit max LOD distance is a text edit.</w:t>
            </w:r>
          </w:p>
        </w:tc>
      </w:tr>
    </w:tbl>
    <w:p>
      <w:pPr>
        <w:pStyle w:val="Heading3"/>
        <w:spacing w:after="70" w:before="180"/>
      </w:pPr>
      <w:r>
        <w:rPr>
          <w:b/>
          <w:bCs/>
          <w:color w:val="3A6E7A"/>
          <w:sz w:val="24"/>
          <w:szCs w:val="24"/>
        </w:rPr>
        <w:t xml:space="preserve">Why it costs frame rate</w:t>
      </w:r>
    </w:p>
    <w:p>
      <w:pPr>
        <w:spacing w:after="130" w:line="276"/>
      </w:pPr>
      <w:r>
        <w:t xml:space="preserve">If an OBJ has no LOD command, X-Plane guesses a max draw distance from the object’s dimensions. That guess is often too high, drawing small objects far longer than they are ever noticeable. An explicit, sensible far-cull reclaims the cost.</w:t>
      </w:r>
    </w:p>
    <w:p>
      <w:pPr>
        <w:pStyle w:val="Heading3"/>
        <w:spacing w:after="70" w:before="180"/>
      </w:pPr>
      <w:r>
        <w:rPr>
          <w:b/>
          <w:bCs/>
          <w:color w:val="3A6E7A"/>
          <w:sz w:val="24"/>
          <w:szCs w:val="24"/>
        </w:rPr>
        <w:t xml:space="preserve">How to detect it</w:t>
      </w:r>
    </w:p>
    <w:p>
      <w:pPr>
        <w:pStyle w:val="ListParagraph"/>
        <w:numPr>
          <w:ilvl w:val="0"/>
          <w:numId w:val="2"/>
        </w:numPr>
        <w:spacing w:after="80" w:line="270"/>
      </w:pPr>
      <w:r>
        <w:t xml:space="preserve">Flag OBJs relying on X-Plane’s implicit max-distance guess where the object is small (props, ground clutter) but the guessed distance is large.</w:t>
      </w:r>
    </w:p>
    <w:p>
      <w:pPr>
        <w:pStyle w:val="Heading3"/>
        <w:spacing w:after="70" w:before="180"/>
      </w:pPr>
      <w:r>
        <w:rPr>
          <w:b/>
          <w:bCs/>
          <w:color w:val="3A6E7A"/>
          <w:sz w:val="24"/>
          <w:szCs w:val="24"/>
        </w:rPr>
        <w:t xml:space="preserve">Remediation</w:t>
      </w:r>
    </w:p>
    <w:p>
      <w:pPr>
        <w:spacing w:after="130" w:line="276"/>
      </w:pPr>
      <w:r>
        <w:t xml:space="preserve">The tool can add an explicit far-cull LOD distance appropriate to the object class. Overlaps with C-02; share the same fixer.</w:t>
      </w:r>
    </w:p>
    <w:p>
      <w:pPr>
        <w:pBdr>
          <w:bottom w:val="single" w:color="C9D6D8" w:sz="8"/>
        </w:pBdr>
        <w:spacing w:after="120" w:before="120"/>
      </w:pPr>
      <w:r>
        <w:t xml:space="preserve"/>
      </w:r>
    </w:p>
    <w:p>
      <w:r>
        <w:br w:type="page"/>
      </w:r>
    </w:p>
    <w:p>
      <w:pPr>
        <w:pStyle w:val="Heading1"/>
        <w:spacing w:after="140" w:before="340"/>
      </w:pPr>
      <w:r>
        <w:rPr>
          <w:b/>
          <w:bCs/>
          <w:color w:val="1F4E5C"/>
        </w:rPr>
        <w:t xml:space="preserve">4.  Output: the Finding schema</w:t>
      </w:r>
    </w:p>
    <w:p>
      <w:pPr>
        <w:spacing w:after="130" w:line="276"/>
      </w:pPr>
      <w:r>
        <w:t xml:space="preserve">Every check emits zero or more Findings. Emit both a human-readable report and a machine-readable JSON array so the tool can chain into other automation (and so a later fix pass can consume exactly what the analyze pass produced).</w:t>
      </w:r>
    </w:p>
    <w:p>
      <w:pPr>
        <w:spacing w:after="130" w:line="276"/>
      </w:pPr>
      <w:r>
        <w:rPr>
          <w:b/>
          <w:bCs/>
        </w:rPr>
        <w:t xml:space="preserve">Proposed JSON shape for each finding:</w:t>
      </w:r>
    </w:p>
    <w:p>
      <w:pPr>
        <w:pBdr>
          <w:left w:val="single" w:color="3A6E7A" w:sz="18" w:space="8"/>
        </w:pBdr>
        <w:shd w:fill="F4F2ED" w:val="clear"/>
        <w:spacing w:after="0" w:line="250"/>
      </w:pPr>
      <w:r>
        <w:rPr>
          <w:rFonts w:ascii="Consolas" w:cs="Consolas" w:eastAsia="Consolas" w:hAnsi="Consolas"/>
          <w:sz w:val="18"/>
          <w:szCs w:val="18"/>
        </w:rPr>
        <w:t xml:space="preserve">{</w:t>
      </w:r>
    </w:p>
    <w:p>
      <w:pPr>
        <w:pBdr>
          <w:left w:val="single" w:color="3A6E7A" w:sz="18" w:space="8"/>
        </w:pBdr>
        <w:shd w:fill="F4F2ED" w:val="clear"/>
        <w:spacing w:after="0" w:line="250"/>
      </w:pPr>
      <w:r>
        <w:rPr>
          <w:rFonts w:ascii="Consolas" w:cs="Consolas" w:eastAsia="Consolas" w:hAnsi="Consolas"/>
          <w:sz w:val="18"/>
          <w:szCs w:val="18"/>
        </w:rPr>
        <w:t xml:space="preserve">  "check_id":     "C-04",</w:t>
      </w:r>
    </w:p>
    <w:p>
      <w:pPr>
        <w:pBdr>
          <w:left w:val="single" w:color="3A6E7A" w:sz="18" w:space="8"/>
        </w:pBdr>
        <w:shd w:fill="F4F2ED" w:val="clear"/>
        <w:spacing w:after="0" w:line="250"/>
      </w:pPr>
      <w:r>
        <w:rPr>
          <w:rFonts w:ascii="Consolas" w:cs="Consolas" w:eastAsia="Consolas" w:hAnsi="Consolas"/>
          <w:sz w:val="18"/>
          <w:szCs w:val="18"/>
        </w:rPr>
        <w:t xml:space="preserve">  "severity":     "error",              // error | warning | info</w:t>
      </w:r>
    </w:p>
    <w:p>
      <w:pPr>
        <w:pBdr>
          <w:left w:val="single" w:color="3A6E7A" w:sz="18" w:space="8"/>
        </w:pBdr>
        <w:shd w:fill="F4F2ED" w:val="clear"/>
        <w:spacing w:after="0" w:line="250"/>
      </w:pPr>
      <w:r>
        <w:rPr>
          <w:rFonts w:ascii="Consolas" w:cs="Consolas" w:eastAsia="Consolas" w:hAnsi="Consolas"/>
          <w:sz w:val="18"/>
          <w:szCs w:val="18"/>
        </w:rPr>
        <w:t xml:space="preserve">  "bottleneck":   "vram",               // gpu_fill | vram | cpu_draw |</w:t>
      </w:r>
    </w:p>
    <w:p>
      <w:pPr>
        <w:pBdr>
          <w:left w:val="single" w:color="3A6E7A" w:sz="18" w:space="8"/>
        </w:pBdr>
        <w:shd w:fill="F4F2ED" w:val="clear"/>
        <w:spacing w:after="0" w:line="250"/>
      </w:pPr>
      <w:r>
        <w:rPr>
          <w:rFonts w:ascii="Consolas" w:cs="Consolas" w:eastAsia="Consolas" w:hAnsi="Consolas"/>
          <w:sz w:val="18"/>
          <w:szCs w:val="18"/>
        </w:rPr>
        <w:t xml:space="preserve">                                        //   gpu_bus | mixed</w:t>
      </w:r>
    </w:p>
    <w:p>
      <w:pPr>
        <w:pBdr>
          <w:left w:val="single" w:color="3A6E7A" w:sz="18" w:space="8"/>
        </w:pBdr>
        <w:shd w:fill="F4F2ED" w:val="clear"/>
        <w:spacing w:after="0" w:line="250"/>
      </w:pPr>
      <w:r>
        <w:rPr>
          <w:rFonts w:ascii="Consolas" w:cs="Consolas" w:eastAsia="Consolas" w:hAnsi="Consolas"/>
          <w:sz w:val="18"/>
          <w:szCs w:val="18"/>
        </w:rPr>
        <w:t xml:space="preserve">  "file":         "objects/terminal.png",</w:t>
      </w:r>
    </w:p>
    <w:p>
      <w:pPr>
        <w:pBdr>
          <w:left w:val="single" w:color="3A6E7A" w:sz="18" w:space="8"/>
        </w:pBdr>
        <w:shd w:fill="F4F2ED" w:val="clear"/>
        <w:spacing w:after="0" w:line="250"/>
      </w:pPr>
      <w:r>
        <w:rPr>
          <w:rFonts w:ascii="Consolas" w:cs="Consolas" w:eastAsia="Consolas" w:hAnsi="Consolas"/>
          <w:sz w:val="18"/>
          <w:szCs w:val="18"/>
        </w:rPr>
        <w:t xml:space="preserve">  "locator":      { "line": null, "placement_id": null },</w:t>
      </w:r>
    </w:p>
    <w:p>
      <w:pPr>
        <w:pBdr>
          <w:left w:val="single" w:color="3A6E7A" w:sz="18" w:space="8"/>
        </w:pBdr>
        <w:shd w:fill="F4F2ED" w:val="clear"/>
        <w:spacing w:after="0" w:line="250"/>
      </w:pPr>
      <w:r>
        <w:rPr>
          <w:rFonts w:ascii="Consolas" w:cs="Consolas" w:eastAsia="Consolas" w:hAnsi="Consolas"/>
          <w:sz w:val="18"/>
          <w:szCs w:val="18"/>
        </w:rPr>
        <w:t xml:space="preserve">  "message":      "PNG texture used as ground ref; convert to DDS",</w:t>
      </w:r>
    </w:p>
    <w:p>
      <w:pPr>
        <w:pBdr>
          <w:left w:val="single" w:color="3A6E7A" w:sz="18" w:space="8"/>
        </w:pBdr>
        <w:shd w:fill="F4F2ED" w:val="clear"/>
        <w:spacing w:after="0" w:line="250"/>
      </w:pPr>
      <w:r>
        <w:rPr>
          <w:rFonts w:ascii="Consolas" w:cs="Consolas" w:eastAsia="Consolas" w:hAnsi="Consolas"/>
          <w:sz w:val="18"/>
          <w:szCs w:val="18"/>
        </w:rPr>
        <w:t xml:space="preserve">  "evidence":     { "width": 4096, "height": 4096, "vram_mb": 64 },</w:t>
      </w:r>
    </w:p>
    <w:p>
      <w:pPr>
        <w:pBdr>
          <w:left w:val="single" w:color="3A6E7A" w:sz="18" w:space="8"/>
        </w:pBdr>
        <w:shd w:fill="F4F2ED" w:val="clear"/>
        <w:spacing w:after="0" w:line="250"/>
      </w:pPr>
      <w:r>
        <w:rPr>
          <w:rFonts w:ascii="Consolas" w:cs="Consolas" w:eastAsia="Consolas" w:hAnsi="Consolas"/>
          <w:sz w:val="18"/>
          <w:szCs w:val="18"/>
        </w:rPr>
        <w:t xml:space="preserve">  "fixable":      "auto",               // auto | assisted | manual</w:t>
      </w:r>
    </w:p>
    <w:p>
      <w:pPr>
        <w:pBdr>
          <w:left w:val="single" w:color="3A6E7A" w:sz="18" w:space="8"/>
        </w:pBdr>
        <w:shd w:fill="F4F2ED" w:val="clear"/>
        <w:spacing w:after="0" w:line="250"/>
      </w:pPr>
      <w:r>
        <w:rPr>
          <w:rFonts w:ascii="Consolas" w:cs="Consolas" w:eastAsia="Consolas" w:hAnsi="Consolas"/>
          <w:sz w:val="18"/>
          <w:szCs w:val="18"/>
        </w:rPr>
        <w:t xml:space="preserve">  "fix_action":   "convert_png_to_dds", // null when not auto-fixable</w:t>
      </w:r>
    </w:p>
    <w:p>
      <w:pPr>
        <w:pBdr>
          <w:left w:val="single" w:color="3A6E7A" w:sz="18" w:space="8"/>
        </w:pBdr>
        <w:shd w:fill="F4F2ED" w:val="clear"/>
        <w:spacing w:after="0" w:line="250"/>
      </w:pPr>
      <w:r>
        <w:rPr>
          <w:rFonts w:ascii="Consolas" w:cs="Consolas" w:eastAsia="Consolas" w:hAnsi="Consolas"/>
          <w:sz w:val="18"/>
          <w:szCs w:val="18"/>
        </w:rPr>
        <w:t xml:space="preserve">  "est_saving":   "~48 MB VRAM, faster load",</w:t>
      </w:r>
    </w:p>
    <w:p>
      <w:pPr>
        <w:pBdr>
          <w:left w:val="single" w:color="3A6E7A" w:sz="18" w:space="8"/>
        </w:pBdr>
        <w:shd w:fill="F4F2ED" w:val="clear"/>
        <w:spacing w:after="0" w:line="250"/>
      </w:pPr>
      <w:r>
        <w:rPr>
          <w:rFonts w:ascii="Consolas" w:cs="Consolas" w:eastAsia="Consolas" w:hAnsi="Consolas"/>
          <w:sz w:val="18"/>
          <w:szCs w:val="18"/>
        </w:rPr>
        <w:t xml:space="preserve">  "source_needed": false                // true = needs original 3-D asset</w:t>
      </w:r>
    </w:p>
    <w:p>
      <w:pPr>
        <w:pBdr>
          <w:left w:val="single" w:color="3A6E7A" w:sz="18" w:space="8"/>
        </w:pBdr>
        <w:shd w:fill="F4F2ED" w:val="clear"/>
        <w:spacing w:after="140" w:line="250"/>
      </w:pPr>
      <w:r>
        <w:rPr>
          <w:rFonts w:ascii="Consolas" w:cs="Consolas" w:eastAsia="Consolas" w:hAnsi="Consolas"/>
          <w:sz w:val="18"/>
          <w:szCs w:val="18"/>
        </w:rPr>
        <w:t xml:space="preserve">}</w:t>
      </w:r>
    </w:p>
    <w:p>
      <w:pPr>
        <w:spacing w:after="130" w:line="276"/>
      </w:pPr>
      <w:r>
        <w:t xml:space="preserve">The </w:t>
      </w:r>
      <w:r>
        <w:rPr>
          <w:rFonts w:ascii="Consolas" w:cs="Consolas" w:eastAsia="Consolas" w:hAnsi="Consolas"/>
          <w:sz w:val="19"/>
          <w:szCs w:val="19"/>
        </w:rPr>
        <w:t xml:space="preserve">fixable</w:t>
      </w:r>
      <w:r>
        <w:t xml:space="preserve"> field is the crux of the whole tool. Three values: </w:t>
      </w:r>
      <w:r>
        <w:rPr>
          <w:b/>
          <w:bCs/>
        </w:rPr>
        <w:t xml:space="preserve">auto</w:t>
      </w:r>
      <w:r>
        <w:t xml:space="preserve"> (the tool can safely rewrite the file), </w:t>
      </w:r>
      <w:r>
        <w:rPr>
          <w:b/>
          <w:bCs/>
        </w:rPr>
        <w:t xml:space="preserve">assisted</w:t>
      </w:r>
      <w:r>
        <w:t xml:space="preserve"> (the tool can generate the change but a human should confirm, e.g. blend-attr reorders), and </w:t>
      </w:r>
      <w:r>
        <w:rPr>
          <w:b/>
          <w:bCs/>
        </w:rPr>
        <w:t xml:space="preserve">manual</w:t>
      </w:r>
      <w:r>
        <w:t xml:space="preserve"> (needs the 3-D source or a mesh rebuild). Only </w:t>
      </w:r>
      <w:r>
        <w:rPr>
          <w:rFonts w:ascii="Consolas" w:cs="Consolas" w:eastAsia="Consolas" w:hAnsi="Consolas"/>
          <w:sz w:val="19"/>
          <w:szCs w:val="19"/>
        </w:rPr>
        <w:t xml:space="preserve">auto</w:t>
      </w:r>
      <w:r>
        <w:t xml:space="preserve"> findings are touched by </w:t>
      </w:r>
      <w:r>
        <w:rPr>
          <w:rFonts w:ascii="Consolas" w:cs="Consolas" w:eastAsia="Consolas" w:hAnsi="Consolas"/>
          <w:sz w:val="19"/>
          <w:szCs w:val="19"/>
        </w:rPr>
        <w:t xml:space="preserve">fix</w:t>
      </w:r>
      <w:r>
        <w:t xml:space="preserve"> mode.</w:t>
      </w:r>
    </w:p>
    <w:p>
      <w:pPr>
        <w:pStyle w:val="Heading1"/>
        <w:spacing w:after="140" w:before="340"/>
      </w:pPr>
      <w:r>
        <w:rPr>
          <w:b/>
          <w:bCs/>
          <w:color w:val="1F4E5C"/>
        </w:rPr>
        <w:t xml:space="preserve">5.  Fixability matrix</w:t>
      </w:r>
    </w:p>
    <w:p>
      <w:pPr>
        <w:spacing w:after="130" w:line="276"/>
      </w:pPr>
      <w:r>
        <w:t xml:space="preserve">A quick reference the report should mirror, so the user immediately understands what the tool can and cannot do to an existing package that ships without its original source assets.</w:t>
      </w:r>
    </w:p>
    <w:tbl>
      <w:tblPr>
        <w:tblW w:type="dxa" w:w="8640"/>
        <w:tblBorders>
          <w:top w:val="single" w:color="C9D6D8" w:sz="4"/>
          <w:left w:val="single" w:color="C9D6D8" w:sz="4"/>
          <w:bottom w:val="single" w:color="C9D6D8" w:sz="4"/>
          <w:right w:val="single" w:color="C9D6D8" w:sz="4"/>
          <w:insideH w:val="single" w:color="C9D6D8" w:sz="4"/>
          <w:insideV w:val="single" w:color="C9D6D8" w:sz="4"/>
        </w:tblBorders>
      </w:tblPr>
      <w:tblGrid>
        <w:gridCol w:w="1300"/>
        <w:gridCol w:w="4400"/>
        <w:gridCol w:w="2940"/>
      </w:tblGrid>
      <w:tr>
        <w:trPr>
          <w:tblHeader/>
        </w:trPr>
        <w:tc>
          <w:tcPr>
            <w:tcW w:type="dxa" w:w="1300"/>
            <w:shd w:fill="1F4E5C" w:val="clear"/>
            <w:tcMar>
              <w:top w:type="dxa" w:w="60"/>
              <w:left w:type="dxa" w:w="110"/>
              <w:bottom w:type="dxa" w:w="60"/>
              <w:right w:type="dxa" w:w="110"/>
            </w:tcMar>
            <w:vAlign w:val="center"/>
          </w:tcPr>
          <w:p>
            <w:pPr>
              <w:spacing w:after="0" w:line="250"/>
            </w:pPr>
            <w:r>
              <w:rPr>
                <w:b/>
                <w:bCs/>
                <w:color w:val="FFFFFF"/>
                <w:sz w:val="19"/>
                <w:szCs w:val="19"/>
              </w:rPr>
              <w:t xml:space="preserve">Check</w:t>
            </w:r>
          </w:p>
        </w:tc>
        <w:tc>
          <w:tcPr>
            <w:tcW w:type="dxa" w:w="4400"/>
            <w:shd w:fill="1F4E5C" w:val="clear"/>
            <w:tcMar>
              <w:top w:type="dxa" w:w="60"/>
              <w:left w:type="dxa" w:w="110"/>
              <w:bottom w:type="dxa" w:w="60"/>
              <w:right w:type="dxa" w:w="110"/>
            </w:tcMar>
            <w:vAlign w:val="center"/>
          </w:tcPr>
          <w:p>
            <w:pPr>
              <w:spacing w:after="0" w:line="250"/>
            </w:pPr>
            <w:r>
              <w:rPr>
                <w:b/>
                <w:bCs/>
                <w:color w:val="FFFFFF"/>
                <w:sz w:val="19"/>
                <w:szCs w:val="19"/>
              </w:rPr>
              <w:t xml:space="preserve">Fix</w:t>
            </w:r>
          </w:p>
        </w:tc>
        <w:tc>
          <w:tcPr>
            <w:tcW w:type="dxa" w:w="2940"/>
            <w:shd w:fill="1F4E5C" w:val="clear"/>
            <w:tcMar>
              <w:top w:type="dxa" w:w="60"/>
              <w:left w:type="dxa" w:w="110"/>
              <w:bottom w:type="dxa" w:w="60"/>
              <w:right w:type="dxa" w:w="110"/>
            </w:tcMar>
            <w:vAlign w:val="center"/>
          </w:tcPr>
          <w:p>
            <w:pPr>
              <w:spacing w:after="0" w:line="250"/>
            </w:pPr>
            <w:r>
              <w:rPr>
                <w:b/>
                <w:bCs/>
                <w:color w:val="FFFFFF"/>
                <w:sz w:val="19"/>
                <w:szCs w:val="19"/>
              </w:rPr>
              <w:t xml:space="preserve">Can the tool do it?</w:t>
            </w:r>
          </w:p>
        </w:tc>
      </w:tr>
      <w:tr>
        <w:trPr>
          <w:tblHeader w:val="false"/>
        </w:trPr>
        <w:tc>
          <w:tcPr>
            <w:tcW w:type="dxa" w:w="1300"/>
            <w:tcMar>
              <w:top w:type="dxa" w:w="60"/>
              <w:left w:type="dxa" w:w="110"/>
              <w:bottom w:type="dxa" w:w="60"/>
              <w:right w:type="dxa" w:w="110"/>
            </w:tcMar>
            <w:vAlign w:val="center"/>
          </w:tcPr>
          <w:p>
            <w:pPr>
              <w:spacing w:after="0" w:line="250"/>
            </w:pPr>
            <w:r>
              <w:rPr>
                <w:b w:val="false"/>
                <w:bCs w:val="false"/>
                <w:sz w:val="19"/>
                <w:szCs w:val="19"/>
              </w:rPr>
              <w:t xml:space="preserve">C-04</w:t>
            </w:r>
          </w:p>
        </w:tc>
        <w:tc>
          <w:tcPr>
            <w:tcW w:type="dxa" w:w="4400"/>
            <w:tcMar>
              <w:top w:type="dxa" w:w="60"/>
              <w:left w:type="dxa" w:w="110"/>
              <w:bottom w:type="dxa" w:w="60"/>
              <w:right w:type="dxa" w:w="110"/>
            </w:tcMar>
            <w:vAlign w:val="center"/>
          </w:tcPr>
          <w:p>
            <w:pPr>
              <w:spacing w:after="0" w:line="250"/>
            </w:pPr>
            <w:r>
              <w:rPr>
                <w:b w:val="false"/>
                <w:bCs w:val="false"/>
                <w:sz w:val="19"/>
                <w:szCs w:val="19"/>
              </w:rPr>
              <w:t xml:space="preserve">PNG→DDS, resize, regenerate mipmaps + update refs</w:t>
            </w:r>
          </w:p>
        </w:tc>
        <w:tc>
          <w:tcPr>
            <w:tcW w:type="dxa" w:w="2940"/>
            <w:shd w:fill="E4F0E4" w:val="clear"/>
            <w:tcMar>
              <w:top w:type="dxa" w:w="60"/>
              <w:left w:type="dxa" w:w="110"/>
              <w:bottom w:type="dxa" w:w="60"/>
              <w:right w:type="dxa" w:w="110"/>
            </w:tcMar>
            <w:vAlign w:val="center"/>
          </w:tcPr>
          <w:p>
            <w:pPr>
              <w:spacing w:after="0" w:line="250"/>
            </w:pPr>
            <w:r>
              <w:rPr>
                <w:b w:val="false"/>
                <w:bCs w:val="false"/>
                <w:sz w:val="19"/>
                <w:szCs w:val="19"/>
              </w:rPr>
              <w:t xml:space="preserve">Yes — auto</w:t>
            </w:r>
          </w:p>
        </w:tc>
      </w:tr>
      <w:tr>
        <w:trPr>
          <w:tblHeader w:val="false"/>
        </w:trPr>
        <w:tc>
          <w:tcPr>
            <w:tcW w:type="dxa" w:w="1300"/>
            <w:tcMar>
              <w:top w:type="dxa" w:w="60"/>
              <w:left w:type="dxa" w:w="110"/>
              <w:bottom w:type="dxa" w:w="60"/>
              <w:right w:type="dxa" w:w="110"/>
            </w:tcMar>
            <w:vAlign w:val="center"/>
          </w:tcPr>
          <w:p>
            <w:pPr>
              <w:spacing w:after="0" w:line="250"/>
            </w:pPr>
            <w:r>
              <w:rPr>
                <w:b w:val="false"/>
                <w:bCs w:val="false"/>
                <w:sz w:val="19"/>
                <w:szCs w:val="19"/>
              </w:rPr>
              <w:t xml:space="preserve">C-03</w:t>
            </w:r>
          </w:p>
        </w:tc>
        <w:tc>
          <w:tcPr>
            <w:tcW w:type="dxa" w:w="4400"/>
            <w:tcMar>
              <w:top w:type="dxa" w:w="60"/>
              <w:left w:type="dxa" w:w="110"/>
              <w:bottom w:type="dxa" w:w="60"/>
              <w:right w:type="dxa" w:w="110"/>
            </w:tcMar>
            <w:vAlign w:val="center"/>
          </w:tcPr>
          <w:p>
            <w:pPr>
              <w:spacing w:after="0" w:line="250"/>
            </w:pPr>
            <w:r>
              <w:rPr>
                <w:b w:val="false"/>
                <w:bCs w:val="false"/>
                <w:sz w:val="19"/>
                <w:szCs w:val="19"/>
              </w:rPr>
              <w:t xml:space="preserve">Promote whole-object ATTR to GLOBAL_</w:t>
            </w:r>
          </w:p>
        </w:tc>
        <w:tc>
          <w:tcPr>
            <w:tcW w:type="dxa" w:w="2940"/>
            <w:shd w:fill="E4F0E4" w:val="clear"/>
            <w:tcMar>
              <w:top w:type="dxa" w:w="60"/>
              <w:left w:type="dxa" w:w="110"/>
              <w:bottom w:type="dxa" w:w="60"/>
              <w:right w:type="dxa" w:w="110"/>
            </w:tcMar>
            <w:vAlign w:val="center"/>
          </w:tcPr>
          <w:p>
            <w:pPr>
              <w:spacing w:after="0" w:line="250"/>
            </w:pPr>
            <w:r>
              <w:rPr>
                <w:b w:val="false"/>
                <w:bCs w:val="false"/>
                <w:sz w:val="19"/>
                <w:szCs w:val="19"/>
              </w:rPr>
              <w:t xml:space="preserve">Yes — auto (safe cases)</w:t>
            </w:r>
          </w:p>
        </w:tc>
      </w:tr>
      <w:tr>
        <w:trPr>
          <w:tblHeader w:val="false"/>
        </w:trPr>
        <w:tc>
          <w:tcPr>
            <w:tcW w:type="dxa" w:w="1300"/>
            <w:tcMar>
              <w:top w:type="dxa" w:w="60"/>
              <w:left w:type="dxa" w:w="110"/>
              <w:bottom w:type="dxa" w:w="60"/>
              <w:right w:type="dxa" w:w="110"/>
            </w:tcMar>
            <w:vAlign w:val="center"/>
          </w:tcPr>
          <w:p>
            <w:pPr>
              <w:spacing w:after="0" w:line="250"/>
            </w:pPr>
            <w:r>
              <w:rPr>
                <w:b w:val="false"/>
                <w:bCs w:val="false"/>
                <w:sz w:val="19"/>
                <w:szCs w:val="19"/>
              </w:rPr>
              <w:t xml:space="preserve">C-02 / C-08</w:t>
            </w:r>
          </w:p>
        </w:tc>
        <w:tc>
          <w:tcPr>
            <w:tcW w:type="dxa" w:w="4400"/>
            <w:tcMar>
              <w:top w:type="dxa" w:w="60"/>
              <w:left w:type="dxa" w:w="110"/>
              <w:bottom w:type="dxa" w:w="60"/>
              <w:right w:type="dxa" w:w="110"/>
            </w:tcMar>
            <w:vAlign w:val="center"/>
          </w:tcPr>
          <w:p>
            <w:pPr>
              <w:spacing w:after="0" w:line="250"/>
            </w:pPr>
            <w:r>
              <w:rPr>
                <w:b w:val="false"/>
                <w:bCs w:val="false"/>
                <w:sz w:val="19"/>
                <w:szCs w:val="19"/>
              </w:rPr>
              <w:t xml:space="preserve">Add far-cull LOD max distance to single-LOD OBJ</w:t>
            </w:r>
          </w:p>
        </w:tc>
        <w:tc>
          <w:tcPr>
            <w:tcW w:type="dxa" w:w="2940"/>
            <w:shd w:fill="E4F0E4" w:val="clear"/>
            <w:tcMar>
              <w:top w:type="dxa" w:w="60"/>
              <w:left w:type="dxa" w:w="110"/>
              <w:bottom w:type="dxa" w:w="60"/>
              <w:right w:type="dxa" w:w="110"/>
            </w:tcMar>
            <w:vAlign w:val="center"/>
          </w:tcPr>
          <w:p>
            <w:pPr>
              <w:spacing w:after="0" w:line="250"/>
            </w:pPr>
            <w:r>
              <w:rPr>
                <w:b w:val="false"/>
                <w:bCs w:val="false"/>
                <w:sz w:val="19"/>
                <w:szCs w:val="19"/>
              </w:rPr>
              <w:t xml:space="preserve">Yes — auto</w:t>
            </w:r>
          </w:p>
        </w:tc>
      </w:tr>
      <w:tr>
        <w:trPr>
          <w:tblHeader w:val="false"/>
        </w:trPr>
        <w:tc>
          <w:tcPr>
            <w:tcW w:type="dxa" w:w="1300"/>
            <w:tcMar>
              <w:top w:type="dxa" w:w="60"/>
              <w:left w:type="dxa" w:w="110"/>
              <w:bottom w:type="dxa" w:w="60"/>
              <w:right w:type="dxa" w:w="110"/>
            </w:tcMar>
            <w:vAlign w:val="center"/>
          </w:tcPr>
          <w:p>
            <w:pPr>
              <w:spacing w:after="0" w:line="250"/>
            </w:pPr>
            <w:r>
              <w:rPr>
                <w:b w:val="false"/>
                <w:bCs w:val="false"/>
                <w:sz w:val="19"/>
                <w:szCs w:val="19"/>
              </w:rPr>
              <w:t xml:space="preserve">C-07</w:t>
            </w:r>
          </w:p>
        </w:tc>
        <w:tc>
          <w:tcPr>
            <w:tcW w:type="dxa" w:w="4400"/>
            <w:tcMar>
              <w:top w:type="dxa" w:w="60"/>
              <w:left w:type="dxa" w:w="110"/>
              <w:bottom w:type="dxa" w:w="60"/>
              <w:right w:type="dxa" w:w="110"/>
            </w:tcMar>
            <w:vAlign w:val="center"/>
          </w:tcPr>
          <w:p>
            <w:pPr>
              <w:spacing w:after="0" w:line="250"/>
            </w:pPr>
            <w:r>
              <w:rPr>
                <w:b w:val="false"/>
                <w:bCs w:val="false"/>
                <w:sz w:val="19"/>
                <w:szCs w:val="19"/>
              </w:rPr>
              <w:t xml:space="preserve">Lower forest density value in .for</w:t>
            </w:r>
          </w:p>
        </w:tc>
        <w:tc>
          <w:tcPr>
            <w:tcW w:type="dxa" w:w="2940"/>
            <w:shd w:fill="F6EEDA" w:val="clear"/>
            <w:tcMar>
              <w:top w:type="dxa" w:w="60"/>
              <w:left w:type="dxa" w:w="110"/>
              <w:bottom w:type="dxa" w:w="60"/>
              <w:right w:type="dxa" w:w="110"/>
            </w:tcMar>
            <w:vAlign w:val="center"/>
          </w:tcPr>
          <w:p>
            <w:pPr>
              <w:spacing w:after="0" w:line="250"/>
            </w:pPr>
            <w:r>
              <w:rPr>
                <w:b w:val="false"/>
                <w:bCs w:val="false"/>
                <w:sz w:val="19"/>
                <w:szCs w:val="19"/>
              </w:rPr>
              <w:t xml:space="preserve">Assisted (confirm)</w:t>
            </w:r>
          </w:p>
        </w:tc>
      </w:tr>
      <w:tr>
        <w:trPr>
          <w:tblHeader w:val="false"/>
        </w:trPr>
        <w:tc>
          <w:tcPr>
            <w:tcW w:type="dxa" w:w="1300"/>
            <w:tcMar>
              <w:top w:type="dxa" w:w="60"/>
              <w:left w:type="dxa" w:w="110"/>
              <w:bottom w:type="dxa" w:w="60"/>
              <w:right w:type="dxa" w:w="110"/>
            </w:tcMar>
            <w:vAlign w:val="center"/>
          </w:tcPr>
          <w:p>
            <w:pPr>
              <w:spacing w:after="0" w:line="250"/>
            </w:pPr>
            <w:r>
              <w:rPr>
                <w:b w:val="false"/>
                <w:bCs w:val="false"/>
                <w:sz w:val="19"/>
                <w:szCs w:val="19"/>
              </w:rPr>
              <w:t xml:space="preserve">C-03</w:t>
            </w:r>
          </w:p>
        </w:tc>
        <w:tc>
          <w:tcPr>
            <w:tcW w:type="dxa" w:w="4400"/>
            <w:tcMar>
              <w:top w:type="dxa" w:w="60"/>
              <w:left w:type="dxa" w:w="110"/>
              <w:bottom w:type="dxa" w:w="60"/>
              <w:right w:type="dxa" w:w="110"/>
            </w:tcMar>
            <w:vAlign w:val="center"/>
          </w:tcPr>
          <w:p>
            <w:pPr>
              <w:spacing w:after="0" w:line="250"/>
            </w:pPr>
            <w:r>
              <w:rPr>
                <w:b w:val="false"/>
                <w:bCs w:val="false"/>
                <w:sz w:val="19"/>
                <w:szCs w:val="19"/>
              </w:rPr>
              <w:t xml:space="preserve">Resolve blend ping-pong (reorder geometry)</w:t>
            </w:r>
          </w:p>
        </w:tc>
        <w:tc>
          <w:tcPr>
            <w:tcW w:type="dxa" w:w="2940"/>
            <w:shd w:fill="F6EEDA" w:val="clear"/>
            <w:tcMar>
              <w:top w:type="dxa" w:w="60"/>
              <w:left w:type="dxa" w:w="110"/>
              <w:bottom w:type="dxa" w:w="60"/>
              <w:right w:type="dxa" w:w="110"/>
            </w:tcMar>
            <w:vAlign w:val="center"/>
          </w:tcPr>
          <w:p>
            <w:pPr>
              <w:spacing w:after="0" w:line="250"/>
            </w:pPr>
            <w:r>
              <w:rPr>
                <w:b w:val="false"/>
                <w:bCs w:val="false"/>
                <w:sz w:val="19"/>
                <w:szCs w:val="19"/>
              </w:rPr>
              <w:t xml:space="preserve">Assisted</w:t>
            </w:r>
          </w:p>
        </w:tc>
      </w:tr>
      <w:tr>
        <w:trPr>
          <w:tblHeader w:val="false"/>
        </w:trPr>
        <w:tc>
          <w:tcPr>
            <w:tcW w:type="dxa" w:w="1300"/>
            <w:tcMar>
              <w:top w:type="dxa" w:w="60"/>
              <w:left w:type="dxa" w:w="110"/>
              <w:bottom w:type="dxa" w:w="60"/>
              <w:right w:type="dxa" w:w="110"/>
            </w:tcMar>
            <w:vAlign w:val="center"/>
          </w:tcPr>
          <w:p>
            <w:pPr>
              <w:spacing w:after="0" w:line="250"/>
            </w:pPr>
            <w:r>
              <w:rPr>
                <w:b w:val="false"/>
                <w:bCs w:val="false"/>
                <w:sz w:val="19"/>
                <w:szCs w:val="19"/>
              </w:rPr>
              <w:t xml:space="preserve">C-01</w:t>
            </w:r>
          </w:p>
        </w:tc>
        <w:tc>
          <w:tcPr>
            <w:tcW w:type="dxa" w:w="4400"/>
            <w:tcMar>
              <w:top w:type="dxa" w:w="60"/>
              <w:left w:type="dxa" w:w="110"/>
              <w:bottom w:type="dxa" w:w="60"/>
              <w:right w:type="dxa" w:w="110"/>
            </w:tcMar>
            <w:vAlign w:val="center"/>
          </w:tcPr>
          <w:p>
            <w:pPr>
              <w:spacing w:after="0" w:line="250"/>
            </w:pPr>
            <w:r>
              <w:rPr>
                <w:b w:val="false"/>
                <w:bCs w:val="false"/>
                <w:sz w:val="19"/>
                <w:szCs w:val="19"/>
              </w:rPr>
              <w:t xml:space="preserve">Remove redundant/duplicate draped layers</w:t>
            </w:r>
          </w:p>
        </w:tc>
        <w:tc>
          <w:tcPr>
            <w:tcW w:type="dxa" w:w="2940"/>
            <w:shd w:fill="F6EEDA" w:val="clear"/>
            <w:tcMar>
              <w:top w:type="dxa" w:w="60"/>
              <w:left w:type="dxa" w:w="110"/>
              <w:bottom w:type="dxa" w:w="60"/>
              <w:right w:type="dxa" w:w="110"/>
            </w:tcMar>
            <w:vAlign w:val="center"/>
          </w:tcPr>
          <w:p>
            <w:pPr>
              <w:spacing w:after="0" w:line="250"/>
            </w:pPr>
            <w:r>
              <w:rPr>
                <w:b w:val="false"/>
                <w:bCs w:val="false"/>
                <w:sz w:val="19"/>
                <w:szCs w:val="19"/>
              </w:rPr>
              <w:t xml:space="preserve">Assisted</w:t>
            </w:r>
          </w:p>
        </w:tc>
      </w:tr>
      <w:tr>
        <w:trPr>
          <w:tblHeader w:val="false"/>
        </w:trPr>
        <w:tc>
          <w:tcPr>
            <w:tcW w:type="dxa" w:w="1300"/>
            <w:tcMar>
              <w:top w:type="dxa" w:w="60"/>
              <w:left w:type="dxa" w:w="110"/>
              <w:bottom w:type="dxa" w:w="60"/>
              <w:right w:type="dxa" w:w="110"/>
            </w:tcMar>
            <w:vAlign w:val="center"/>
          </w:tcPr>
          <w:p>
            <w:pPr>
              <w:spacing w:after="0" w:line="250"/>
            </w:pPr>
            <w:r>
              <w:rPr>
                <w:b w:val="false"/>
                <w:bCs w:val="false"/>
                <w:sz w:val="19"/>
                <w:szCs w:val="19"/>
              </w:rPr>
              <w:t xml:space="preserve">C-02</w:t>
            </w:r>
          </w:p>
        </w:tc>
        <w:tc>
          <w:tcPr>
            <w:tcW w:type="dxa" w:w="4400"/>
            <w:tcMar>
              <w:top w:type="dxa" w:w="60"/>
              <w:left w:type="dxa" w:w="110"/>
              <w:bottom w:type="dxa" w:w="60"/>
              <w:right w:type="dxa" w:w="110"/>
            </w:tcMar>
            <w:vAlign w:val="center"/>
          </w:tcPr>
          <w:p>
            <w:pPr>
              <w:spacing w:after="0" w:line="250"/>
            </w:pPr>
            <w:r>
              <w:rPr>
                <w:b w:val="false"/>
                <w:bCs w:val="false"/>
                <w:sz w:val="19"/>
                <w:szCs w:val="19"/>
              </w:rPr>
              <w:t xml:space="preserve">Build a real lower-poly geometry LOD</w:t>
            </w:r>
          </w:p>
        </w:tc>
        <w:tc>
          <w:tcPr>
            <w:tcW w:type="dxa" w:w="2940"/>
            <w:shd w:fill="F6DCDC" w:val="clear"/>
            <w:tcMar>
              <w:top w:type="dxa" w:w="60"/>
              <w:left w:type="dxa" w:w="110"/>
              <w:bottom w:type="dxa" w:w="60"/>
              <w:right w:type="dxa" w:w="110"/>
            </w:tcMar>
            <w:vAlign w:val="center"/>
          </w:tcPr>
          <w:p>
            <w:pPr>
              <w:spacing w:after="0" w:line="250"/>
            </w:pPr>
            <w:r>
              <w:rPr>
                <w:b w:val="false"/>
                <w:bCs w:val="false"/>
                <w:sz w:val="19"/>
                <w:szCs w:val="19"/>
              </w:rPr>
              <w:t xml:space="preserve">No — needs source model</w:t>
            </w:r>
          </w:p>
        </w:tc>
      </w:tr>
      <w:tr>
        <w:trPr>
          <w:tblHeader w:val="false"/>
        </w:trPr>
        <w:tc>
          <w:tcPr>
            <w:tcW w:type="dxa" w:w="1300"/>
            <w:tcMar>
              <w:top w:type="dxa" w:w="60"/>
              <w:left w:type="dxa" w:w="110"/>
              <w:bottom w:type="dxa" w:w="60"/>
              <w:right w:type="dxa" w:w="110"/>
            </w:tcMar>
            <w:vAlign w:val="center"/>
          </w:tcPr>
          <w:p>
            <w:pPr>
              <w:spacing w:after="0" w:line="250"/>
            </w:pPr>
            <w:r>
              <w:rPr>
                <w:b w:val="false"/>
                <w:bCs w:val="false"/>
                <w:sz w:val="19"/>
                <w:szCs w:val="19"/>
              </w:rPr>
              <w:t xml:space="preserve">C-05 / C-06</w:t>
            </w:r>
          </w:p>
        </w:tc>
        <w:tc>
          <w:tcPr>
            <w:tcW w:type="dxa" w:w="4400"/>
            <w:tcMar>
              <w:top w:type="dxa" w:w="60"/>
              <w:left w:type="dxa" w:w="110"/>
              <w:bottom w:type="dxa" w:w="60"/>
              <w:right w:type="dxa" w:w="110"/>
            </w:tcMar>
            <w:vAlign w:val="center"/>
          </w:tcPr>
          <w:p>
            <w:pPr>
              <w:spacing w:after="0" w:line="250"/>
            </w:pPr>
            <w:r>
              <w:rPr>
                <w:b w:val="false"/>
                <w:bCs w:val="false"/>
                <w:sz w:val="19"/>
                <w:szCs w:val="19"/>
              </w:rPr>
              <w:t xml:space="preserve">Merge small objects / atlas textures</w:t>
            </w:r>
          </w:p>
        </w:tc>
        <w:tc>
          <w:tcPr>
            <w:tcW w:type="dxa" w:w="2940"/>
            <w:shd w:fill="F6DCDC" w:val="clear"/>
            <w:tcMar>
              <w:top w:type="dxa" w:w="60"/>
              <w:left w:type="dxa" w:w="110"/>
              <w:bottom w:type="dxa" w:w="60"/>
              <w:right w:type="dxa" w:w="110"/>
            </w:tcMar>
            <w:vAlign w:val="center"/>
          </w:tcPr>
          <w:p>
            <w:pPr>
              <w:spacing w:after="0" w:line="250"/>
            </w:pPr>
            <w:r>
              <w:rPr>
                <w:b w:val="false"/>
                <w:bCs w:val="false"/>
                <w:sz w:val="19"/>
                <w:szCs w:val="19"/>
              </w:rPr>
              <w:t xml:space="preserve">No — needs 3-D tool</w:t>
            </w:r>
          </w:p>
        </w:tc>
      </w:tr>
      <w:tr>
        <w:trPr>
          <w:tblHeader w:val="false"/>
        </w:trPr>
        <w:tc>
          <w:tcPr>
            <w:tcW w:type="dxa" w:w="1300"/>
            <w:tcMar>
              <w:top w:type="dxa" w:w="60"/>
              <w:left w:type="dxa" w:w="110"/>
              <w:bottom w:type="dxa" w:w="60"/>
              <w:right w:type="dxa" w:w="110"/>
            </w:tcMar>
            <w:vAlign w:val="center"/>
          </w:tcPr>
          <w:p>
            <w:pPr>
              <w:spacing w:after="0" w:line="250"/>
            </w:pPr>
            <w:r>
              <w:rPr>
                <w:b w:val="false"/>
                <w:bCs w:val="false"/>
                <w:sz w:val="19"/>
                <w:szCs w:val="19"/>
              </w:rPr>
              <w:t xml:space="preserve">C-01</w:t>
            </w:r>
          </w:p>
        </w:tc>
        <w:tc>
          <w:tcPr>
            <w:tcW w:type="dxa" w:w="4400"/>
            <w:tcMar>
              <w:top w:type="dxa" w:w="60"/>
              <w:left w:type="dxa" w:w="110"/>
              <w:bottom w:type="dxa" w:w="60"/>
              <w:right w:type="dxa" w:w="110"/>
            </w:tcMar>
            <w:vAlign w:val="center"/>
          </w:tcPr>
          <w:p>
            <w:pPr>
              <w:spacing w:after="0" w:line="250"/>
            </w:pPr>
            <w:r>
              <w:rPr>
                <w:b w:val="false"/>
                <w:bCs w:val="false"/>
                <w:sz w:val="19"/>
                <w:szCs w:val="19"/>
              </w:rPr>
              <w:t xml:space="preserve">Rebake large ortho .pol into a .ter base mesh</w:t>
            </w:r>
          </w:p>
        </w:tc>
        <w:tc>
          <w:tcPr>
            <w:tcW w:type="dxa" w:w="2940"/>
            <w:shd w:fill="F6DCDC" w:val="clear"/>
            <w:tcMar>
              <w:top w:type="dxa" w:w="60"/>
              <w:left w:type="dxa" w:w="110"/>
              <w:bottom w:type="dxa" w:w="60"/>
              <w:right w:type="dxa" w:w="110"/>
            </w:tcMar>
            <w:vAlign w:val="center"/>
          </w:tcPr>
          <w:p>
            <w:pPr>
              <w:spacing w:after="0" w:line="250"/>
            </w:pPr>
            <w:r>
              <w:rPr>
                <w:b w:val="false"/>
                <w:bCs w:val="false"/>
                <w:sz w:val="19"/>
                <w:szCs w:val="19"/>
              </w:rPr>
              <w:t xml:space="preserve">No — MeshTool rebuild</w:t>
            </w:r>
          </w:p>
        </w:tc>
      </w:tr>
    </w:tbl>
    <w:p>
      <w:pPr>
        <w:pStyle w:val="Heading1"/>
        <w:spacing w:after="140" w:before="340"/>
      </w:pPr>
      <w:r>
        <w:rPr>
          <w:b/>
          <w:bCs/>
          <w:color w:val="1F4E5C"/>
        </w:rPr>
        <w:t xml:space="preserve">6.  Suggested architecture</w:t>
      </w:r>
    </w:p>
    <w:p>
      <w:pPr>
        <w:spacing w:after="130" w:line="276"/>
      </w:pPr>
      <w:r>
        <w:t xml:space="preserve">A pragmatic shape; the agent should adapt. Python is a sensible default for the parsing and image work, with pluggable check modules.</w:t>
      </w:r>
    </w:p>
    <w:p>
      <w:pPr>
        <w:pStyle w:val="ListParagraph"/>
        <w:numPr>
          <w:ilvl w:val="0"/>
          <w:numId w:val="3"/>
        </w:numPr>
        <w:spacing w:after="80" w:line="270"/>
      </w:pPr>
      <w:r>
        <w:rPr>
          <w:b/>
          <w:bCs/>
        </w:rPr>
        <w:t xml:space="preserve">Loader / package model.</w:t>
      </w:r>
      <w:r>
        <w:t xml:space="preserve"> Walk the folder, classify files by extension, build an in-memory index. Parse apt.dat, .obj, .pol, .ter, .for as text. Parse .dsf via a DSF library or by shelling out to DSF2Text for read-only enumeration of placements and draped polys.</w:t>
      </w:r>
    </w:p>
    <w:p>
      <w:pPr>
        <w:pStyle w:val="ListParagraph"/>
        <w:numPr>
          <w:ilvl w:val="0"/>
          <w:numId w:val="3"/>
        </w:numPr>
        <w:spacing w:after="80" w:line="270"/>
      </w:pPr>
      <w:r>
        <w:rPr>
          <w:b/>
          <w:bCs/>
        </w:rPr>
        <w:t xml:space="preserve">Cross-reference pass.</w:t>
      </w:r>
      <w:r>
        <w:t xml:space="preserve"> Join object definitions to placement counts, textures to their referencing files, draped polys to overlapping regions. Many checks need these joins.</w:t>
      </w:r>
    </w:p>
    <w:p>
      <w:pPr>
        <w:pStyle w:val="ListParagraph"/>
        <w:numPr>
          <w:ilvl w:val="0"/>
          <w:numId w:val="3"/>
        </w:numPr>
        <w:spacing w:after="80" w:line="270"/>
      </w:pPr>
      <w:r>
        <w:rPr>
          <w:b/>
          <w:bCs/>
        </w:rPr>
        <w:t xml:space="preserve">Check registry.</w:t>
      </w:r>
      <w:r>
        <w:t xml:space="preserve"> Each check is a module implementing a common interface (</w:t>
      </w:r>
      <w:r>
        <w:rPr>
          <w:rFonts w:ascii="Consolas" w:cs="Consolas" w:eastAsia="Consolas" w:hAnsi="Consolas"/>
          <w:sz w:val="19"/>
          <w:szCs w:val="19"/>
        </w:rPr>
        <w:t xml:space="preserve">run(package) -&gt; list[Finding]</w:t>
      </w:r>
      <w:r>
        <w:t xml:space="preserve">). Findings are aggregated, deduplicated, and sorted by severity then bottleneck.</w:t>
      </w:r>
    </w:p>
    <w:p>
      <w:pPr>
        <w:pStyle w:val="ListParagraph"/>
        <w:numPr>
          <w:ilvl w:val="0"/>
          <w:numId w:val="3"/>
        </w:numPr>
        <w:spacing w:after="80" w:line="270"/>
      </w:pPr>
      <w:r>
        <w:rPr>
          <w:b/>
          <w:bCs/>
        </w:rPr>
        <w:t xml:space="preserve">Reporters.</w:t>
      </w:r>
      <w:r>
        <w:t xml:space="preserve"> A JSON reporter (canonical) and a human reporter (grouped by severity, with the fixability matrix and estimated savings). Optionally an HTML/interactive view later.</w:t>
      </w:r>
    </w:p>
    <w:p>
      <w:pPr>
        <w:pStyle w:val="ListParagraph"/>
        <w:numPr>
          <w:ilvl w:val="0"/>
          <w:numId w:val="3"/>
        </w:numPr>
        <w:spacing w:after="80" w:line="270"/>
      </w:pPr>
      <w:r>
        <w:rPr>
          <w:b/>
          <w:bCs/>
        </w:rPr>
        <w:t xml:space="preserve">Fixers (phase 2).</w:t>
      </w:r>
      <w:r>
        <w:t xml:space="preserve"> Each auto/assisted fix is a separate module that consumes a Finding and writes to a copied package. Fixers must be idempotent and reversible, and must re-run the relevant check afterward to confirm the finding cleared.</w:t>
      </w:r>
    </w:p>
    <w:p>
      <w:pPr>
        <w:pStyle w:val="Heading2"/>
        <w:spacing w:after="100" w:before="260"/>
      </w:pPr>
      <w:r>
        <w:rPr>
          <w:b/>
          <w:bCs/>
          <w:color w:val="3A6E7A"/>
        </w:rPr>
        <w:t xml:space="preserve">CLI shape</w:t>
      </w:r>
    </w:p>
    <w:p>
      <w:pPr>
        <w:pBdr>
          <w:left w:val="single" w:color="3A6E7A" w:sz="18" w:space="8"/>
        </w:pBdr>
        <w:shd w:fill="F4F2ED" w:val="clear"/>
        <w:spacing w:after="0" w:line="250"/>
      </w:pPr>
      <w:r>
        <w:rPr>
          <w:rFonts w:ascii="Consolas" w:cs="Consolas" w:eastAsia="Consolas" w:hAnsi="Consolas"/>
          <w:sz w:val="18"/>
          <w:szCs w:val="18"/>
        </w:rPr>
        <w:t xml:space="preserve">xpsan analyze  ./KPDX_scenery                 # detect, print summary</w:t>
      </w:r>
    </w:p>
    <w:p>
      <w:pPr>
        <w:pBdr>
          <w:left w:val="single" w:color="3A6E7A" w:sz="18" w:space="8"/>
        </w:pBdr>
        <w:shd w:fill="F4F2ED" w:val="clear"/>
        <w:spacing w:after="0" w:line="250"/>
      </w:pPr>
      <w:r>
        <w:rPr>
          <w:rFonts w:ascii="Consolas" w:cs="Consolas" w:eastAsia="Consolas" w:hAnsi="Consolas"/>
          <w:sz w:val="18"/>
          <w:szCs w:val="18"/>
        </w:rPr>
        <w:t xml:space="preserve">xpsan report   ./KPDX_scenery -o report.json  # full machine output</w:t>
      </w:r>
    </w:p>
    <w:p>
      <w:pPr>
        <w:pBdr>
          <w:left w:val="single" w:color="3A6E7A" w:sz="18" w:space="8"/>
        </w:pBdr>
        <w:shd w:fill="F4F2ED" w:val="clear"/>
        <w:spacing w:after="0" w:line="250"/>
      </w:pPr>
      <w:r>
        <w:rPr>
          <w:rFonts w:ascii="Consolas" w:cs="Consolas" w:eastAsia="Consolas" w:hAnsi="Consolas"/>
          <w:sz w:val="18"/>
          <w:szCs w:val="18"/>
        </w:rPr>
        <w:t xml:space="preserve">xpsan report   ./KPDX_scenery --html          # human-readable page</w:t>
      </w:r>
    </w:p>
    <w:p>
      <w:pPr>
        <w:pBdr>
          <w:left w:val="single" w:color="3A6E7A" w:sz="18" w:space="8"/>
        </w:pBdr>
        <w:shd w:fill="F4F2ED" w:val="clear"/>
        <w:spacing w:after="0" w:line="250"/>
      </w:pPr>
      <w:r>
        <w:rPr>
          <w:rFonts w:ascii="Consolas" w:cs="Consolas" w:eastAsia="Consolas" w:hAnsi="Consolas"/>
          <w:sz w:val="18"/>
          <w:szCs w:val="18"/>
        </w:rPr>
        <w:t xml:space="preserve">xpsan fix      ./KPDX_scenery --only auto \</w:t>
      </w:r>
    </w:p>
    <w:p>
      <w:pPr>
        <w:pBdr>
          <w:left w:val="single" w:color="3A6E7A" w:sz="18" w:space="8"/>
        </w:pBdr>
        <w:shd w:fill="F4F2ED" w:val="clear"/>
        <w:spacing w:after="0" w:line="250"/>
      </w:pPr>
      <w:r>
        <w:rPr>
          <w:rFonts w:ascii="Consolas" w:cs="Consolas" w:eastAsia="Consolas" w:hAnsi="Consolas"/>
          <w:sz w:val="18"/>
          <w:szCs w:val="18"/>
        </w:rPr>
        <w:t xml:space="preserve">               --out ./KPDX_scenery_fixed      # copy + apply safe fixes</w:t>
      </w:r>
    </w:p>
    <w:p>
      <w:pPr>
        <w:pBdr>
          <w:left w:val="single" w:color="3A6E7A" w:sz="18" w:space="8"/>
        </w:pBdr>
        <w:shd w:fill="F4F2ED" w:val="clear"/>
        <w:spacing w:after="140" w:line="250"/>
      </w:pPr>
      <w:r>
        <w:rPr>
          <w:rFonts w:ascii="Consolas" w:cs="Consolas" w:eastAsia="Consolas" w:hAnsi="Consolas"/>
          <w:sz w:val="18"/>
          <w:szCs w:val="18"/>
        </w:rPr>
        <w:t xml:space="preserve">xpsan fix      ./KPDX_scenery --check C-04 --dry-run</w:t>
      </w:r>
    </w:p>
    <w:p>
      <w:pPr>
        <w:pStyle w:val="Heading2"/>
        <w:spacing w:after="100" w:before="260"/>
      </w:pPr>
      <w:r>
        <w:rPr>
          <w:b/>
          <w:bCs/>
          <w:color w:val="3A6E7A"/>
        </w:rPr>
        <w:t xml:space="preserve">Configuration</w:t>
      </w:r>
    </w:p>
    <w:p>
      <w:pPr>
        <w:spacing w:after="130" w:line="276"/>
      </w:pPr>
      <w:r>
        <w:t xml:space="preserve">Thresholds must be config-driven (a </w:t>
      </w:r>
      <w:r>
        <w:rPr>
          <w:rFonts w:ascii="Consolas" w:cs="Consolas" w:eastAsia="Consolas" w:hAnsi="Consolas"/>
          <w:sz w:val="19"/>
          <w:szCs w:val="19"/>
        </w:rPr>
        <w:t xml:space="preserve">xpsan.toml</w:t>
      </w:r>
      <w:r>
        <w:t xml:space="preserve">), never hard-coded, because “too many” depends on the target hardware and the author’s intent. Key knobs: </w:t>
      </w:r>
      <w:r>
        <w:rPr>
          <w:rFonts w:ascii="Consolas" w:cs="Consolas" w:eastAsia="Consolas" w:hAnsi="Consolas"/>
          <w:sz w:val="19"/>
          <w:szCs w:val="19"/>
        </w:rPr>
        <w:t xml:space="preserve">vertex_budget</w:t>
      </w:r>
      <w:r>
        <w:t xml:space="preserve">, </w:t>
      </w:r>
      <w:r>
        <w:rPr>
          <w:rFonts w:ascii="Consolas" w:cs="Consolas" w:eastAsia="Consolas" w:hAnsi="Consolas"/>
          <w:sz w:val="19"/>
          <w:szCs w:val="19"/>
        </w:rPr>
        <w:t xml:space="preserve">vram_budget</w:t>
      </w:r>
      <w:r>
        <w:t xml:space="preserve">, </w:t>
      </w:r>
      <w:r>
        <w:rPr>
          <w:rFonts w:ascii="Consolas" w:cs="Consolas" w:eastAsia="Consolas" w:hAnsi="Consolas"/>
          <w:sz w:val="19"/>
          <w:szCs w:val="19"/>
        </w:rPr>
        <w:t xml:space="preserve">max_pol_area_m2</w:t>
      </w:r>
      <w:r>
        <w:t xml:space="preserve">, </w:t>
      </w:r>
      <w:r>
        <w:rPr>
          <w:rFonts w:ascii="Consolas" w:cs="Consolas" w:eastAsia="Consolas" w:hAnsi="Consolas"/>
          <w:sz w:val="19"/>
          <w:szCs w:val="19"/>
        </w:rPr>
        <w:t xml:space="preserve">max_stacked_layers</w:t>
      </w:r>
      <w:r>
        <w:t xml:space="preserve">, </w:t>
      </w:r>
      <w:r>
        <w:rPr>
          <w:rFonts w:ascii="Consolas" w:cs="Consolas" w:eastAsia="Consolas" w:hAnsi="Consolas"/>
          <w:sz w:val="19"/>
          <w:szCs w:val="19"/>
        </w:rPr>
        <w:t xml:space="preserve">max_obj_tex</w:t>
      </w:r>
      <w:r>
        <w:t xml:space="preserve">, </w:t>
      </w:r>
      <w:r>
        <w:rPr>
          <w:rFonts w:ascii="Consolas" w:cs="Consolas" w:eastAsia="Consolas" w:hAnsi="Consolas"/>
          <w:sz w:val="19"/>
          <w:szCs w:val="19"/>
        </w:rPr>
        <w:t xml:space="preserve">forest_tree_ceiling</w:t>
      </w:r>
      <w:r>
        <w:t xml:space="preserve">.</w:t>
      </w:r>
    </w:p>
    <w:p>
      <w:pPr>
        <w:pStyle w:val="Heading1"/>
        <w:spacing w:after="140" w:before="340"/>
      </w:pPr>
      <w:r>
        <w:rPr>
          <w:b/>
          <w:bCs/>
          <w:color w:val="1F4E5C"/>
        </w:rPr>
        <w:t xml:space="preserve">7.  Validation &amp; guardrails</w:t>
      </w:r>
    </w:p>
    <w:p>
      <w:pPr>
        <w:pStyle w:val="ListParagraph"/>
        <w:numPr>
          <w:ilvl w:val="0"/>
          <w:numId w:val="2"/>
        </w:numPr>
        <w:spacing w:after="80" w:line="270"/>
      </w:pPr>
      <w:r>
        <w:rPr>
          <w:b/>
          <w:bCs/>
        </w:rPr>
        <w:t xml:space="preserve">Golden packages.</w:t>
      </w:r>
      <w:r>
        <w:t xml:space="preserve"> Assemble a test corpus of known-good and known-bad packages so each check can be regression-tested. A check that fires on a clean package is a bug.</w:t>
      </w:r>
    </w:p>
    <w:p>
      <w:pPr>
        <w:pStyle w:val="ListParagraph"/>
        <w:numPr>
          <w:ilvl w:val="0"/>
          <w:numId w:val="2"/>
        </w:numPr>
        <w:spacing w:after="80" w:line="270"/>
      </w:pPr>
      <w:r>
        <w:rPr>
          <w:b/>
          <w:bCs/>
        </w:rPr>
        <w:t xml:space="preserve">Round-trip safety.</w:t>
      </w:r>
      <w:r>
        <w:t xml:space="preserve"> Every auto-fix must produce a package that still loads in X-Plane and WED. Where possible, validate edited .obj files parse cleanly (and optionally re-run the </w:t>
      </w:r>
      <w:r>
        <w:rPr>
          <w:rFonts w:ascii="Consolas" w:cs="Consolas" w:eastAsia="Consolas" w:hAnsi="Consolas"/>
          <w:sz w:val="19"/>
          <w:szCs w:val="19"/>
        </w:rPr>
        <w:t xml:space="preserve">DEBUG</w:t>
      </w:r>
      <w:r>
        <w:t xml:space="preserve"> dump to confirm the command count dropped).</w:t>
      </w:r>
    </w:p>
    <w:p>
      <w:pPr>
        <w:pStyle w:val="ListParagraph"/>
        <w:numPr>
          <w:ilvl w:val="0"/>
          <w:numId w:val="2"/>
        </w:numPr>
        <w:spacing w:after="80" w:line="270"/>
      </w:pPr>
      <w:r>
        <w:rPr>
          <w:b/>
          <w:bCs/>
        </w:rPr>
        <w:t xml:space="preserve">Never touch the original.</w:t>
      </w:r>
      <w:r>
        <w:t xml:space="preserve"> All fixes write to a copy. Keep a manifest of every file changed and why, so a user can undo.</w:t>
      </w:r>
    </w:p>
    <w:p>
      <w:pPr>
        <w:pStyle w:val="ListParagraph"/>
        <w:numPr>
          <w:ilvl w:val="0"/>
          <w:numId w:val="2"/>
        </w:numPr>
        <w:spacing w:after="80" w:line="270"/>
      </w:pPr>
      <w:r>
        <w:rPr>
          <w:b/>
          <w:bCs/>
        </w:rPr>
        <w:t xml:space="preserve">Confidence over coverage.</w:t>
      </w:r>
      <w:r>
        <w:t xml:space="preserve"> When in doubt, emit </w:t>
      </w:r>
      <w:r>
        <w:rPr>
          <w:rFonts w:ascii="Consolas" w:cs="Consolas" w:eastAsia="Consolas" w:hAnsi="Consolas"/>
          <w:sz w:val="19"/>
          <w:szCs w:val="19"/>
        </w:rPr>
        <w:t xml:space="preserve">info</w:t>
      </w:r>
      <w:r>
        <w:t xml:space="preserve">, not </w:t>
      </w:r>
      <w:r>
        <w:rPr>
          <w:rFonts w:ascii="Consolas" w:cs="Consolas" w:eastAsia="Consolas" w:hAnsi="Consolas"/>
          <w:sz w:val="19"/>
          <w:szCs w:val="19"/>
        </w:rPr>
        <w:t xml:space="preserve">error</w:t>
      </w:r>
      <w:r>
        <w:t xml:space="preserve">. The tool’s credibility dies the first time it lectures an author about correct work.</w:t>
      </w:r>
    </w:p>
    <w:p>
      <w:pPr>
        <w:pStyle w:val="Heading1"/>
        <w:spacing w:after="140" w:before="340"/>
      </w:pPr>
      <w:r>
        <w:rPr>
          <w:b/>
          <w:bCs/>
          <w:color w:val="1F4E5C"/>
        </w:rPr>
        <w:t xml:space="preserve">Appendix A.  Source references</w:t>
      </w:r>
    </w:p>
    <w:p>
      <w:pPr>
        <w:spacing w:after="100" w:line="276"/>
      </w:pPr>
      <w:r>
        <w:t xml:space="preserve">The cost model behind every check traces to Laminar Research’s scenery-development documentation. The agent should read these before implementing:</w:t>
      </w:r>
    </w:p>
    <w:p>
      <w:pPr>
        <w:spacing w:after="70" w:line="264"/>
      </w:pPr>
      <w:r>
        <w:rPr>
          <w:color w:val="3A6E7A"/>
        </w:rPr>
        <w:t xml:space="preserve">•  </w:t>
      </w:r>
      <w:r>
        <w:rPr>
          <w:b/>
          <w:bCs/>
          <w:sz w:val="20"/>
          <w:szCs w:val="20"/>
        </w:rPr>
        <w:t xml:space="preserve">Calculating Rendering Load — </w:t>
      </w:r>
      <w:hyperlink w:history="1" r:id="rIdj4j7fxzo0hzucjwo8yfc4">
        <w:r>
          <w:rPr>
            <w:rStyle w:val="Hyperlink"/>
            <w:sz w:val="18"/>
            <w:szCs w:val="18"/>
          </w:rPr>
          <w:t xml:space="preserve">https://developer.x-plane.com/article/calculating-rendering-load/</w:t>
        </w:r>
      </w:hyperlink>
    </w:p>
    <w:p>
      <w:pPr>
        <w:spacing w:after="70" w:line="264"/>
      </w:pPr>
      <w:r>
        <w:rPr>
          <w:color w:val="3A6E7A"/>
        </w:rPr>
        <w:t xml:space="preserve">•  </w:t>
      </w:r>
      <w:r>
        <w:rPr>
          <w:b/>
          <w:bCs/>
          <w:sz w:val="20"/>
          <w:szCs w:val="20"/>
        </w:rPr>
        <w:t xml:space="preserve">Performance Tuning and Scenery — </w:t>
      </w:r>
      <w:hyperlink w:history="1" r:id="rIdx4pjq82wolvcz_ftl7gqj">
        <w:r>
          <w:rPr>
            <w:rStyle w:val="Hyperlink"/>
            <w:sz w:val="18"/>
            <w:szCs w:val="18"/>
          </w:rPr>
          <w:t xml:space="preserve">https://developer.x-plane.com/article/performance-tuning-and-scenery/</w:t>
        </w:r>
      </w:hyperlink>
    </w:p>
    <w:p>
      <w:pPr>
        <w:spacing w:after="70" w:line="264"/>
      </w:pPr>
      <w:r>
        <w:rPr>
          <w:color w:val="3A6E7A"/>
        </w:rPr>
        <w:t xml:space="preserve">•  </w:t>
      </w:r>
      <w:r>
        <w:rPr>
          <w:b/>
          <w:bCs/>
          <w:sz w:val="20"/>
          <w:szCs w:val="20"/>
        </w:rPr>
        <w:t xml:space="preserve">Optimizing Object Performance — </w:t>
      </w:r>
      <w:hyperlink w:history="1" r:id="rIdu0ffhh2tssngj66_qnjay">
        <w:r>
          <w:rPr>
            <w:rStyle w:val="Hyperlink"/>
            <w:sz w:val="18"/>
            <w:szCs w:val="18"/>
          </w:rPr>
          <w:t xml:space="preserve">https://developer.x-plane.com/article/optimizing-object-peformance/</w:t>
        </w:r>
      </w:hyperlink>
    </w:p>
    <w:p>
      <w:pPr>
        <w:spacing w:after="70" w:line="264"/>
      </w:pPr>
      <w:r>
        <w:rPr>
          <w:color w:val="3A6E7A"/>
        </w:rPr>
        <w:t xml:space="preserve">•  </w:t>
      </w:r>
      <w:r>
        <w:rPr>
          <w:b/>
          <w:bCs/>
          <w:sz w:val="20"/>
          <w:szCs w:val="20"/>
        </w:rPr>
        <w:t xml:space="preserve">OBJ8 File Format Specification — </w:t>
      </w:r>
      <w:hyperlink w:history="1" r:id="rIdzvvaphkheo7mfuaannxa6">
        <w:r>
          <w:rPr>
            <w:rStyle w:val="Hyperlink"/>
            <w:sz w:val="18"/>
            <w:szCs w:val="18"/>
          </w:rPr>
          <w:t xml:space="preserve">https://developer.x-plane.com/article/obj8-file-format-specification/</w:t>
        </w:r>
      </w:hyperlink>
    </w:p>
    <w:p>
      <w:pPr>
        <w:spacing w:after="70" w:line="264"/>
      </w:pPr>
      <w:r>
        <w:rPr>
          <w:color w:val="3A6E7A"/>
        </w:rPr>
        <w:t xml:space="preserve">•  </w:t>
      </w:r>
      <w:r>
        <w:rPr>
          <w:b/>
          <w:bCs/>
          <w:sz w:val="20"/>
          <w:szCs w:val="20"/>
        </w:rPr>
        <w:t xml:space="preserve">Draped Polygon (.pol) File Format — </w:t>
      </w:r>
      <w:hyperlink w:history="1" r:id="rIdfeeorrstcsvmzch5heg0h">
        <w:r>
          <w:rPr>
            <w:rStyle w:val="Hyperlink"/>
            <w:sz w:val="18"/>
            <w:szCs w:val="18"/>
          </w:rPr>
          <w:t xml:space="preserve">https://developer.x-plane.com/article/draped-polygon-polfac-file-format-specification/</w:t>
        </w:r>
      </w:hyperlink>
    </w:p>
    <w:p>
      <w:pPr>
        <w:spacing w:after="70" w:line="264"/>
      </w:pPr>
      <w:r>
        <w:rPr>
          <w:color w:val="3A6E7A"/>
        </w:rPr>
        <w:t xml:space="preserve">•  </w:t>
      </w:r>
      <w:r>
        <w:rPr>
          <w:b/>
          <w:bCs/>
          <w:sz w:val="20"/>
          <w:szCs w:val="20"/>
        </w:rPr>
        <w:t xml:space="preserve">Three Things You Need for Fast Orthophotos — </w:t>
      </w:r>
      <w:hyperlink w:history="1" r:id="rIdapksgordbwrsdzznd8khh">
        <w:r>
          <w:rPr>
            <w:rStyle w:val="Hyperlink"/>
            <w:sz w:val="18"/>
            <w:szCs w:val="18"/>
          </w:rPr>
          <w:t xml:space="preserve">https://developer.x-plane.com/2011/03/three-things-you-need-for-fast-orthophotos/</w:t>
        </w:r>
      </w:hyperlink>
    </w:p>
    <w:p>
      <w:pPr>
        <w:pBdr>
          <w:bottom w:val="single" w:color="C9D6D8" w:sz="8"/>
        </w:pBdr>
        <w:spacing w:after="120" w:before="120"/>
      </w:pPr>
      <w:r>
        <w:t xml:space="preserve"/>
      </w:r>
    </w:p>
    <w:p>
      <w:pPr>
        <w:spacing w:before="100"/>
      </w:pPr>
      <w:r>
        <w:rPr>
          <w:i/>
          <w:iCs/>
          <w:color w:val="5A6668"/>
          <w:sz w:val="18"/>
          <w:szCs w:val="18"/>
        </w:rPr>
        <w:t xml:space="preserve">End of specification.</w:t>
      </w:r>
    </w:p>
    <w:sectPr>
      <w:pgSz w:w="12240" w:h="15840"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3A6E7A"/>
      </w:r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rPr>
        <w:b/>
        <w:bCs/>
        <w:color w:val="1F4E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2A6E7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4j7fxzo0hzucjwo8yfc4" Type="http://schemas.openxmlformats.org/officeDocument/2006/relationships/hyperlink" Target="https://developer.x-plane.com/article/calculating-rendering-load/" TargetMode="External"/><Relationship Id="rIdx4pjq82wolvcz_ftl7gqj" Type="http://schemas.openxmlformats.org/officeDocument/2006/relationships/hyperlink" Target="https://developer.x-plane.com/article/performance-tuning-and-scenery/" TargetMode="External"/><Relationship Id="rIdu0ffhh2tssngj66_qnjay" Type="http://schemas.openxmlformats.org/officeDocument/2006/relationships/hyperlink" Target="https://developer.x-plane.com/article/optimizing-object-peformance/" TargetMode="External"/><Relationship Id="rIdzvvaphkheo7mfuaannxa6" Type="http://schemas.openxmlformats.org/officeDocument/2006/relationships/hyperlink" Target="https://developer.x-plane.com/article/obj8-file-format-specification/" TargetMode="External"/><Relationship Id="rIdfeeorrstcsvmzch5heg0h" Type="http://schemas.openxmlformats.org/officeDocument/2006/relationships/hyperlink" Target="https://developer.x-plane.com/article/draped-polygon-polfac-file-format-specification/" TargetMode="External"/><Relationship Id="rIdapksgordbwrsdzznd8khh" Type="http://schemas.openxmlformats.org/officeDocument/2006/relationships/hyperlink" Target="https://developer.x-plane.com/2011/03/three-things-you-need-for-fast-orthophoto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X-Plane Scenery Performance Analyzer — Technical Specification</dc:title>
  <dc:creator>Scenery Analyzer Spec</dc:creator>
  <cp:lastModifiedBy>Un-named</cp:lastModifiedBy>
  <cp:revision>1</cp:revision>
  <dcterms:created xsi:type="dcterms:W3CDTF">2026-07-05T19:00:44.013Z</dcterms:created>
  <dcterms:modified xsi:type="dcterms:W3CDTF">2026-07-05T19:00:44.025Z</dcterms:modified>
</cp:coreProperties>
</file>

<file path=docProps/custom.xml><?xml version="1.0" encoding="utf-8"?>
<Properties xmlns="http://schemas.openxmlformats.org/officeDocument/2006/custom-properties" xmlns:vt="http://schemas.openxmlformats.org/officeDocument/2006/docPropsVTypes"/>
</file>