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75.06/95.58 Organización de Datos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Primer Cuatrimestre de 2018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Trabajo Práctico 2: 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segundo TP es una competencia de Machine Learning en donde cada grupo debe intentar determinar, para cada usuario presentado, cuál es la probabilidad de que se postule a un cierto aviso laboral.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competencia se desarrolla en la plataforma de Kaggle, se proveen una serie de archivos en: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19"/>
          <w:szCs w:val="19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https://drive.google.com/file/d/1K4uRag5nmGtfuvzyJV9RL_73lzsh_iTO/view?usp=sharing</w:t>
        </w:r>
      </w:hyperlink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19"/>
          <w:szCs w:val="19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https://drive.google.com/file/d/1Pudf2TrUn_hfd8Dks4UTTJLf9ZdnGUd_/view?usp=sharing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19"/>
          <w:szCs w:val="19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https://drive.google.com/file/d/1ic7saV_7q-vpaUBkrta83nHRDn2d5qMb/view?usp=sharing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sz w:val="19"/>
          <w:szCs w:val="19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https://drive.google.com/file/d/1K7E7gxh6O24BHCGShXKM9cy4cRas7WeF/view?usp=sharing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(el ultimo es el detalle de los 338 avisos que originalmente faltaban)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 deben ser usados para entrenar un modelo de Machine Learning y un archivo "test_final_100k.csv" que contiene 100.000 rows con </w:t>
      </w:r>
      <w:r w:rsidDel="00000000" w:rsidR="00000000" w:rsidRPr="00000000">
        <w:rPr>
          <w:highlight w:val="white"/>
          <w:rtl w:val="0"/>
        </w:rPr>
        <w:t xml:space="preserve">( id, idaviso, idpostulante y para el cual debe agregarse una nueva columna indicando la probabilidad de que exista una postulación para ese id. El formato del archivo resultante será entonces ( id, probabilidad). Por favor notar que el archivo a submitir tiene el id, y la probabilidad, pero no incluye idaviso y idpostulante (estos estan determinados por el id).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link a la competencia 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https://www.kaggle.com/t/3917603da7044a8ba47cfc606a94e235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grupos deberán probar distintos algoritmos de Machine Learning para predecir cuál es la probabilidad de un postulante, a presentarse a un cierto aviso laboral publicado por una empresa. A medida que los grupos realicen pruebas deben realizar el correspondiente submit en Kaggle para evaluar el resultado de los mismos.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 finalizar la competencia el grupo que mejor resultado tenga obtendrá 10 puntos para cada uno de sus integrantes que podrán ser usados en el examen por promoción o segundo recuperatorio.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Requisitos para la entrega del TP2: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TP debe programarse en Python o 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entregarse una carpeta con el informe de algoritmos probados, algoritmo final utilizado, transformaciones realizadas a los datos, feature engineering, etc.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grupo debe presentar el TP en una computadora en la fecha indicada por la cátedra, el TP debe correr en un lapso de tiempo razonable (inferior a 1 hora) y generar un submission válido que iguale el mejor resultado obtenido por el grupo en Kaggle.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TP2 se va a evaluar en función del siguiente criterio: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Cantidad de trabajo (esfuerzo) del grupo: ¿Probaron muchos algoritmos? ¿Hicieron un buen trabajo de pre-procesamiento de los datos y feature engineering?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Resultado obtenido en Kaggle (obviamente cuanto mejor resultado mejor nota)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Presentación final del informe, calidad de la redacción, uso de información obtenida en el TP1, conclusiones presentadas.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de la solución final.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62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t/3917603da7044a8ba47cfc606a94e235" TargetMode="External"/><Relationship Id="rId9" Type="http://schemas.openxmlformats.org/officeDocument/2006/relationships/hyperlink" Target="https://drive.google.com/file/d/1K7E7gxh6O24BHCGShXKM9cy4cRas7We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4uRag5nmGtfuvzyJV9RL_73lzsh_iTO/view?usp=sharing" TargetMode="External"/><Relationship Id="rId7" Type="http://schemas.openxmlformats.org/officeDocument/2006/relationships/hyperlink" Target="https://drive.google.com/file/d/1Pudf2TrUn_hfd8Dks4UTTJLf9ZdnGUd_/view?usp=sharing" TargetMode="External"/><Relationship Id="rId8" Type="http://schemas.openxmlformats.org/officeDocument/2006/relationships/hyperlink" Target="https://drive.google.com/file/d/1ic7saV_7q-vpaUBkrta83nHRDn2d5qM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