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网管告警和性能代理安装部署说明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1安装限制条件：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和WEBUI合一服务器部署；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7.0操作系统；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安装了docker引擎；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2安装准备</w:t>
      </w:r>
    </w:p>
    <w:p>
      <w:pPr>
        <w:pStyle w:val="3"/>
        <w:tabs>
          <w:tab w:val="left" w:pos="616"/>
        </w:tabs>
        <w:spacing w:before="120" w:after="120"/>
        <w:rPr>
          <w:rFonts w:cs="黑体"/>
          <w:color w:val="000000"/>
          <w:shd w:val="clear" w:color="auto" w:fill="auto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 w:cs="黑体"/>
          <w:color w:val="000000"/>
          <w:shd w:val="clear" w:color="auto" w:fill="auto"/>
          <w:lang w:val="en-US" w:eastAsia="zh-CN"/>
        </w:rPr>
        <w:t>安装docker引擎</w:t>
      </w:r>
      <w:r>
        <w:rPr>
          <w:rFonts w:cs="黑体"/>
          <w:color w:val="000000"/>
          <w:shd w:val="clear" w:color="auto" w:fill="auto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hd w:val="clear" w:color="auto" w:fill="auto"/>
        </w:rPr>
      </w:pPr>
      <w:r>
        <w:rPr>
          <w:rFonts w:hint="eastAsia"/>
          <w:b/>
          <w:bCs/>
          <w:color w:val="24292F"/>
          <w:sz w:val="21"/>
          <w:szCs w:val="21"/>
          <w:shd w:val="clear" w:color="auto" w:fill="auto"/>
          <w:lang w:val="en-US" w:eastAsia="zh-CN"/>
        </w:rPr>
        <w:t>如果安装环境没有安装</w:t>
      </w:r>
      <w:r>
        <w:rPr>
          <w:rFonts w:hint="eastAsia"/>
          <w:b/>
          <w:bCs/>
          <w:lang w:val="en-US" w:eastAsia="zh-CN"/>
        </w:rPr>
        <w:t>docker</w:t>
      </w:r>
      <w:r>
        <w:rPr>
          <w:rFonts w:hint="eastAsia"/>
          <w:b/>
          <w:bCs/>
          <w:color w:val="24292F"/>
          <w:sz w:val="21"/>
          <w:szCs w:val="21"/>
          <w:shd w:val="clear" w:color="auto" w:fill="auto"/>
          <w:lang w:val="en-US" w:eastAsia="zh-CN"/>
        </w:rPr>
        <w:t>引擎</w:t>
      </w:r>
      <w:r>
        <w:rPr>
          <w:rFonts w:hint="eastAsia"/>
          <w:color w:val="24292F"/>
          <w:sz w:val="21"/>
          <w:szCs w:val="21"/>
          <w:shd w:val="clear" w:color="auto" w:fill="auto"/>
          <w:lang w:val="en-US" w:eastAsia="zh-CN"/>
        </w:rPr>
        <w:t>，则需要先安装，</w:t>
      </w:r>
      <w:r>
        <w:rPr>
          <w:color w:val="24292F"/>
          <w:sz w:val="21"/>
          <w:szCs w:val="21"/>
          <w:shd w:val="clear" w:color="auto" w:fill="auto"/>
        </w:rPr>
        <w:t>以下是在CentOS上安装Docker Engine的步骤：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更新系统软件包列表使用以下命令更新系统软件包列表：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ind w:firstLine="240" w:firstLineChars="100"/>
        <w:jc w:val="left"/>
      </w:pPr>
      <w:r>
        <w:rPr>
          <w:rFonts w:hint="eastAsia"/>
        </w:rPr>
        <w:t xml:space="preserve">sudo </w:t>
      </w:r>
      <w:r>
        <w:rPr>
          <w:rFonts w:hint="eastAsia"/>
          <w:color w:val="595959"/>
          <w:sz w:val="19"/>
          <w:szCs w:val="19"/>
          <w:bdr w:val="single" w:color="E8E8E8" w:sz="6" w:space="0"/>
          <w:shd w:val="clear" w:color="auto" w:fill="auto"/>
        </w:rPr>
        <w:t xml:space="preserve">yum </w:t>
      </w:r>
      <w:r>
        <w:rPr>
          <w:rFonts w:hint="eastAsia"/>
        </w:rPr>
        <w:t>update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leftChars="300" w:right="0"/>
        <w:rPr>
          <w:shd w:val="clear" w:color="auto" w:fill="auto"/>
        </w:rPr>
      </w:pPr>
      <w:r>
        <w:rPr>
          <w:sz w:val="21"/>
          <w:szCs w:val="21"/>
          <w:shd w:val="clear" w:color="auto" w:fill="auto"/>
        </w:rPr>
        <w:t>注：</w:t>
      </w:r>
      <w:r>
        <w:rPr>
          <w:color w:val="24292F"/>
          <w:sz w:val="21"/>
          <w:szCs w:val="21"/>
          <w:shd w:val="clear" w:color="auto" w:fill="auto"/>
        </w:rPr>
        <w:t xml:space="preserve">虽然在安装 Docker Engine 时没有必要更新系统软件包，但是建议先执行 </w:t>
      </w:r>
      <w:r>
        <w:rPr>
          <w:color w:val="24292F"/>
          <w:sz w:val="18"/>
          <w:szCs w:val="18"/>
          <w:shd w:val="clear" w:color="auto" w:fill="auto"/>
        </w:rPr>
        <w:t>sudo yum update</w:t>
      </w:r>
      <w:r>
        <w:rPr>
          <w:color w:val="24292F"/>
          <w:sz w:val="21"/>
          <w:szCs w:val="21"/>
          <w:shd w:val="clear" w:color="auto" w:fill="auto"/>
        </w:rPr>
        <w:t xml:space="preserve"> 命令将系统软件包更新到最新版本，这有助于确保您的系统已经安装了最新的安全补丁和功能更新。此外，更新软件包还可以解决某些依赖问题，从而避免在安装 Docker Engine 时出现错误。因此，虽然可以省略 </w:t>
      </w:r>
      <w:r>
        <w:rPr>
          <w:color w:val="24292F"/>
          <w:sz w:val="18"/>
          <w:szCs w:val="18"/>
          <w:shd w:val="clear" w:color="auto" w:fill="auto"/>
        </w:rPr>
        <w:t>sudo yum update</w:t>
      </w:r>
      <w:r>
        <w:rPr>
          <w:color w:val="24292F"/>
          <w:sz w:val="21"/>
          <w:szCs w:val="21"/>
          <w:shd w:val="clear" w:color="auto" w:fill="auto"/>
        </w:rPr>
        <w:t xml:space="preserve"> 步骤并直接进行 Docker 安装，但更新系统软件包是一种良好的习惯，可以提高系统的安全性、可靠性和性能。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安装 Docker 依赖包Docker 运行需要一些依赖包，使用以下命令来安装所需的依赖包：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ind w:firstLine="190" w:firstLineChars="100"/>
        <w:jc w:val="left"/>
        <w:rPr>
          <w:color w:val="595959"/>
          <w:sz w:val="19"/>
          <w:szCs w:val="19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sudo yum install -y yum-utils device-mapper-persistent-data lvm2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添加 Docker 官方源使用以下命令添加 Docker 官方源：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color w:val="595959"/>
          <w:sz w:val="19"/>
          <w:szCs w:val="19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sudo yum-config-manager --add-repo https://download.docker.com/linux/centos/docker-ce.repo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安装 Docker Engine使用以下命令安装 Docker Engine：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color w:val="595959"/>
          <w:sz w:val="19"/>
          <w:szCs w:val="19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sudo yum install docker-ce docker-ce-cli containerd.io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启动 Docker 服务使用以下命令启动 Docker 服务：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color w:val="595959"/>
          <w:sz w:val="19"/>
          <w:szCs w:val="19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sudo systemctl start docker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验证 Docker 安装是否成功使用以下命令运行一个简单的 Docker 容器并验证 Docker 是否已正确安装：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color w:val="595959"/>
          <w:sz w:val="19"/>
          <w:szCs w:val="19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sudo docker run hello-world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200" w:right="0"/>
        <w:rPr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如果您看到 "Hello from Docker!" 的消息，则表示 Docker 已经成功安装并可以正常工作。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200" w:right="0"/>
        <w:rPr>
          <w:color w:val="24292F"/>
          <w:sz w:val="21"/>
          <w:szCs w:val="21"/>
          <w:shd w:val="clear" w:color="auto" w:fill="auto"/>
        </w:rPr>
      </w:pPr>
      <w:r>
        <w:rPr>
          <w:color w:val="24292F"/>
          <w:sz w:val="21"/>
          <w:szCs w:val="21"/>
          <w:shd w:val="clear" w:color="auto" w:fill="auto"/>
        </w:rPr>
        <w:t>注意：以上命令需要使用 root 或具有 sudo 权限的用户来执行。另外，安装 Docker Engine 时可能会遇到某些问题(例如网络连接错误、依赖关系不满足等)，您需要根据提示和具体情况进行相应的调整和处理。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2.2  </w:t>
      </w:r>
      <w:r>
        <w:rPr>
          <w:rFonts w:hint="eastAsia"/>
          <w:lang w:val="en-US" w:eastAsia="zh-CN"/>
        </w:rPr>
        <w:t>node_exporter安装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1、从版本机下载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node_exporter-1.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.1.linux-amd64.tar.gz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文件上传到目标机器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2、解压找到安装目录/usr/local/。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color w:val="595959"/>
          <w:sz w:val="19"/>
          <w:szCs w:val="19"/>
          <w:bdr w:val="single" w:color="E8E8E8" w:sz="6" w:space="0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tar -zxvf node_exporter-1.</w:t>
      </w:r>
      <w:r>
        <w:rPr>
          <w:rFonts w:hint="eastAsia"/>
          <w:color w:val="595959"/>
          <w:sz w:val="19"/>
          <w:szCs w:val="19"/>
          <w:bdr w:val="single" w:color="E8E8E8" w:sz="6" w:space="0"/>
          <w:shd w:val="clear" w:color="auto" w:fill="auto"/>
          <w:lang w:val="en-US" w:eastAsia="zh-CN"/>
        </w:rPr>
        <w:t>6</w:t>
      </w: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.1.linux-amd64.tar.gz</w:t>
      </w:r>
      <w:r>
        <w:rPr>
          <w:rFonts w:hint="eastAsia"/>
          <w:color w:val="595959"/>
          <w:sz w:val="19"/>
          <w:szCs w:val="19"/>
          <w:bdr w:val="single" w:color="E8E8E8" w:sz="6" w:space="0"/>
          <w:shd w:val="clear" w:color="auto" w:fill="auto"/>
          <w:lang w:val="en-US" w:eastAsia="zh-CN"/>
        </w:rPr>
        <w:t xml:space="preserve">   -C  /usr/local/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3、配置启动服务：</w:t>
      </w:r>
    </w:p>
    <w:p>
      <w:pPr>
        <w:ind w:leftChars="20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1）编辑文件</w:t>
      </w:r>
      <w:r>
        <w:rPr>
          <w:rFonts w:hint="default" w:ascii="宋体" w:hAnsi="宋体" w:eastAsia="宋体" w:cs="宋体"/>
          <w:color w:val="595959"/>
          <w:kern w:val="0"/>
          <w:sz w:val="19"/>
          <w:szCs w:val="19"/>
          <w:bdr w:val="single" w:color="E8E8E8" w:sz="6" w:space="0"/>
          <w:shd w:val="clear" w:color="auto" w:fill="auto"/>
          <w:lang w:val="en-US" w:eastAsia="zh-CN" w:bidi="ar"/>
        </w:rPr>
        <w:t>sudo vi /etc/systemd/system/node_exporter.service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内容如下：</w:t>
      </w:r>
    </w:p>
    <w:p>
      <w:pPr>
        <w:numPr>
          <w:ilvl w:val="0"/>
          <w:numId w:val="0"/>
        </w:numPr>
        <w:ind w:leftChars="200"/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[Unit]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Description=Node Exporter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Wants=network-online.target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After=network-online.target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[Service]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User=root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ExecStart=/usr/local/node_exporter-1.6.1.linux-amd64/node_exporter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Restart=always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RestartSec=3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[Install]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WantedBy=default.target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注意：其中的“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User=root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”，如果不是在root用户下安装使用，需要修改成相应的用户名。</w:t>
      </w: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6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Chars="20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2）使能node_exporter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color w:val="595959"/>
          <w:sz w:val="19"/>
          <w:szCs w:val="19"/>
          <w:bdr w:val="single" w:color="E8E8E8" w:sz="6" w:space="0"/>
          <w:shd w:val="clear" w:color="auto" w:fill="auto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 xml:space="preserve">sudo systemctl enable node_exporter </w:t>
      </w:r>
    </w:p>
    <w:p>
      <w:pPr>
        <w:ind w:leftChars="20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3）启动node_exporter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bdr w:val="single" w:color="E8E8E8" w:sz="6" w:space="0"/>
          <w:shd w:val="clear" w:color="auto" w:fill="auto"/>
          <w:lang w:val="en-US" w:eastAsia="zh-CN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sudo systemctl start node_exporter</w:t>
      </w:r>
      <w:r>
        <w:rPr>
          <w:rFonts w:hint="default"/>
          <w:color w:val="595959"/>
          <w:sz w:val="19"/>
          <w:szCs w:val="19"/>
          <w:bdr w:val="single" w:color="E8E8E8" w:sz="6" w:space="0"/>
          <w:shd w:val="clear" w:color="auto" w:fill="auto"/>
          <w:lang w:val="en-US" w:eastAsia="zh-CN"/>
        </w:rPr>
        <w:t xml:space="preserve">    </w:t>
      </w:r>
    </w:p>
    <w:p>
      <w:pPr>
        <w:ind w:leftChars="20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4）查看node_exporter是不是激活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bdr w:val="single" w:color="E8E8E8" w:sz="6" w:space="0"/>
          <w:shd w:val="clear" w:color="auto" w:fill="auto"/>
          <w:lang w:val="en-US" w:eastAsia="zh-CN"/>
        </w:rPr>
      </w:pPr>
      <w:r>
        <w:rPr>
          <w:color w:val="595959"/>
          <w:sz w:val="19"/>
          <w:szCs w:val="19"/>
          <w:bdr w:val="single" w:color="E8E8E8" w:sz="6" w:space="0"/>
          <w:shd w:val="clear" w:color="auto" w:fill="auto"/>
        </w:rPr>
        <w:t>systemctl status node_exporter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或可通过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http://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IP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:9100/metrics 访问 Node Exporter 所暴露的指标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能访问表示安装成功(IP 替换成相应的安装机器的IP）。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tabs>
          <w:tab w:val="left" w:pos="616"/>
        </w:tabs>
        <w:spacing w:before="120" w:after="12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2.3安装部署文件准备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在安装的目标版本的版本文件的XXX目录下获取相关的部署文件：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容器卷文件：</w:t>
      </w:r>
    </w:p>
    <w:p>
      <w:pPr>
        <w:numPr>
          <w:ilvl w:val="0"/>
          <w:numId w:val="3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prometheus.</w:t>
      </w: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3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rafana</w:t>
      </w:r>
      <w:r>
        <w:rPr>
          <w:rFonts w:hint="eastAsia"/>
          <w:lang w:val="en-US" w:eastAsia="zh-CN"/>
        </w:rPr>
        <w:t>.tar</w:t>
      </w:r>
    </w:p>
    <w:p>
      <w:pPr>
        <w:numPr>
          <w:ilvl w:val="0"/>
          <w:numId w:val="3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grafanadata.tar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容器文件：</w:t>
      </w:r>
    </w:p>
    <w:p>
      <w:pPr>
        <w:numPr>
          <w:ilvl w:val="0"/>
          <w:numId w:val="4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5gcommgra.tar</w:t>
      </w:r>
      <w:r>
        <w:rPr>
          <w:rFonts w:hint="eastAsia"/>
          <w:lang w:val="en-US" w:eastAsia="zh-CN"/>
        </w:rPr>
        <w:t xml:space="preserve"> ：grafana镜像文件</w:t>
      </w:r>
    </w:p>
    <w:p>
      <w:pPr>
        <w:numPr>
          <w:ilvl w:val="0"/>
          <w:numId w:val="4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5gcommpro.tar</w:t>
      </w:r>
      <w:r>
        <w:rPr>
          <w:rFonts w:hint="eastAsia"/>
          <w:lang w:val="en-US" w:eastAsia="zh-CN"/>
        </w:rPr>
        <w:t xml:space="preserve"> ：</w:t>
      </w:r>
      <w:r>
        <w:rPr>
          <w:rFonts w:hint="default"/>
          <w:lang w:val="en-US" w:eastAsia="zh-CN"/>
        </w:rPr>
        <w:t>prometheus</w:t>
      </w:r>
      <w:r>
        <w:rPr>
          <w:rFonts w:hint="eastAsia"/>
          <w:lang w:val="en-US" w:eastAsia="zh-CN"/>
        </w:rPr>
        <w:t>镜像文件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 安装部署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假设安装目标目录为：/home/5gc，服务器的IP地址为IP1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步骤1：将</w:t>
      </w:r>
      <w:r>
        <w:rPr>
          <w:rFonts w:hint="default"/>
          <w:b/>
          <w:bCs/>
          <w:lang w:val="en-US" w:eastAsia="zh-CN"/>
        </w:rPr>
        <w:t>prometheus.</w:t>
      </w:r>
      <w:r>
        <w:rPr>
          <w:rFonts w:hint="eastAsia"/>
          <w:b/>
          <w:bCs/>
          <w:lang w:val="en-US" w:eastAsia="zh-CN"/>
        </w:rPr>
        <w:t>tar、g</w:t>
      </w:r>
      <w:r>
        <w:rPr>
          <w:rFonts w:hint="default"/>
          <w:b/>
          <w:bCs/>
          <w:lang w:val="en-US" w:eastAsia="zh-CN"/>
        </w:rPr>
        <w:t>rafana</w:t>
      </w:r>
      <w:r>
        <w:rPr>
          <w:rFonts w:hint="eastAsia"/>
          <w:b/>
          <w:bCs/>
          <w:lang w:val="en-US" w:eastAsia="zh-CN"/>
        </w:rPr>
        <w:t>.tar、grafanadata.tar、</w:t>
      </w:r>
      <w:r>
        <w:rPr>
          <w:rFonts w:hint="default"/>
          <w:b/>
          <w:bCs/>
          <w:lang w:val="en-US" w:eastAsia="zh-CN"/>
        </w:rPr>
        <w:t>5gcommgra.tar</w:t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5gcommpro.tar</w:t>
      </w:r>
      <w:r>
        <w:rPr>
          <w:rFonts w:hint="eastAsia"/>
          <w:b/>
          <w:bCs/>
          <w:lang w:val="en-US" w:eastAsia="zh-CN"/>
        </w:rPr>
        <w:t>文件上传到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/home/5gc</w:t>
      </w:r>
      <w:r>
        <w:rPr>
          <w:rFonts w:hint="eastAsia"/>
          <w:b/>
          <w:bCs/>
          <w:lang w:val="en-US" w:eastAsia="zh-CN"/>
        </w:rPr>
        <w:t>下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步骤2：解压</w:t>
      </w:r>
      <w:r>
        <w:rPr>
          <w:rFonts w:hint="default"/>
          <w:b/>
          <w:bCs/>
          <w:lang w:val="en-US" w:eastAsia="zh-CN"/>
        </w:rPr>
        <w:t>prometheus.</w:t>
      </w:r>
      <w:r>
        <w:rPr>
          <w:rFonts w:hint="eastAsia"/>
          <w:b/>
          <w:bCs/>
          <w:lang w:val="en-US" w:eastAsia="zh-CN"/>
        </w:rPr>
        <w:t>tar、g</w:t>
      </w:r>
      <w:r>
        <w:rPr>
          <w:rFonts w:hint="default"/>
          <w:b/>
          <w:bCs/>
          <w:lang w:val="en-US" w:eastAsia="zh-CN"/>
        </w:rPr>
        <w:t>rafana</w:t>
      </w:r>
      <w:r>
        <w:rPr>
          <w:rFonts w:hint="eastAsia"/>
          <w:b/>
          <w:bCs/>
          <w:lang w:val="en-US" w:eastAsia="zh-CN"/>
        </w:rPr>
        <w:t>.tar、grafanadata.tar当前目录下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tar -xvf 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prometheus.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tar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tar -xvf g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rafana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.tar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tar -xvf grafanadata.tar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chmod -R 777 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prometheus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chmod -R 777 g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rafana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chmod -R 777 grafanadata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步骤3：修改配置文件</w:t>
      </w:r>
      <w:r>
        <w:rPr>
          <w:rFonts w:hint="default"/>
          <w:b/>
          <w:bCs/>
          <w:lang w:val="en-US" w:eastAsia="zh-CN"/>
        </w:rPr>
        <w:t>prometheus</w:t>
      </w:r>
      <w:r>
        <w:rPr>
          <w:rFonts w:hint="eastAsia"/>
          <w:b/>
          <w:bCs/>
          <w:lang w:val="en-US" w:eastAsia="zh-CN"/>
        </w:rPr>
        <w:t>/prometheus.yml文件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需要修改配置文件中的核心网各NF相应的targets配置中的IP和端口号。IP和端口和NF配置中的IP和端口一致。目前只有AMF、SMF、PCF和UPF支持监控。配置多个服务时要根据实际启动的服务增删。同时注意修改第2.2章节</w:t>
      </w:r>
      <w:r>
        <w:rPr>
          <w:rFonts w:hint="eastAsia"/>
          <w:lang w:val="en-US" w:eastAsia="zh-CN"/>
        </w:rPr>
        <w:t>node_exporter的IP。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635" cy="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1080" cy="59131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60700"/>
            <wp:effectExtent l="0" t="0" r="254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步骤3：创建</w:t>
      </w:r>
      <w:r>
        <w:rPr>
          <w:rFonts w:hint="default"/>
          <w:b/>
          <w:bCs/>
          <w:lang w:val="en-US" w:eastAsia="zh-CN"/>
        </w:rPr>
        <w:t>prometheus</w:t>
      </w:r>
      <w:r>
        <w:rPr>
          <w:rFonts w:hint="eastAsia"/>
          <w:b/>
          <w:bCs/>
          <w:lang w:val="en-US" w:eastAsia="zh-CN"/>
        </w:rPr>
        <w:t>容器镜像文件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cat 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5gcommpro.tar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 | docker load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再执行</w:t>
      </w:r>
      <w:r>
        <w:rPr>
          <w:rFonts w:hint="default"/>
        </w:rPr>
        <w:t>docker images</w:t>
      </w:r>
      <w:r>
        <w:rPr>
          <w:rFonts w:hint="eastAsia"/>
          <w:lang w:val="en-US" w:eastAsia="zh-CN"/>
        </w:rPr>
        <w:t>检查服务器是不是有</w:t>
      </w:r>
      <w:r>
        <w:rPr>
          <w:rFonts w:hint="default"/>
          <w:lang w:val="en-US" w:eastAsia="zh-CN"/>
        </w:rPr>
        <w:t>5gcommpro</w:t>
      </w:r>
      <w:r>
        <w:rPr>
          <w:rFonts w:hint="eastAsia"/>
          <w:lang w:val="en-US" w:eastAsia="zh-CN"/>
        </w:rPr>
        <w:t>镜像文件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步骤4：创建grafana容器镜像文件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cat 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5gcomm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gra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.tar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 | docker load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步骤5：启动</w:t>
      </w:r>
      <w:r>
        <w:rPr>
          <w:rFonts w:hint="default"/>
          <w:b/>
          <w:bCs/>
          <w:lang w:val="en-US" w:eastAsia="zh-CN"/>
        </w:rPr>
        <w:t>prometheus</w:t>
      </w:r>
      <w:r>
        <w:rPr>
          <w:rFonts w:hint="eastAsia"/>
          <w:b/>
          <w:bCs/>
          <w:lang w:val="en-US" w:eastAsia="zh-CN"/>
        </w:rPr>
        <w:t>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 xml:space="preserve">docker run -d  -p 9092:9090 -v `pwd`/prometheus/rules/alertrule.yml:/etc/prometheus/rules/alertrule.yml -v `pwd`/prometheus/prometheus.yml:/etc/prometheus/prometheus.yml 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5gcommpro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 xml:space="preserve"> --config.file=/etc/prometheus/prometheus.yml --storage.tsdb.path=/prometheus --storage.tsdb.retention.time=180d</w:t>
      </w: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Fonts w:hint="default"/>
          <w:color w:val="595959"/>
          <w:sz w:val="19"/>
          <w:szCs w:val="19"/>
          <w:shd w:val="clear" w:color="auto" w:fill="auto"/>
          <w:lang w:val="en-US" w:eastAsia="zh-CN"/>
        </w:rPr>
        <w:t>--web.console.libraries=/usr/share/prometheus/console_libraries --web.console.templates=/usr/share/prometheus/consoles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如果需要后台自自启动可增加下面的命令选项：</w:t>
      </w:r>
      <w:r>
        <w:rPr>
          <w:rFonts w:hint="default"/>
          <w:lang w:val="en-US" w:eastAsia="zh-CN"/>
        </w:rPr>
        <w:t>--restart=always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通过浏览器登录</w:t>
      </w:r>
      <w:r>
        <w:rPr>
          <w:rFonts w:hint="default"/>
          <w:lang w:val="en-US" w:eastAsia="zh-CN"/>
        </w:rPr>
        <w:t>http://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IP1</w:t>
      </w:r>
      <w:r>
        <w:rPr>
          <w:rFonts w:hint="default"/>
          <w:lang w:val="en-US" w:eastAsia="zh-CN"/>
        </w:rPr>
        <w:t>:9092</w:t>
      </w:r>
      <w:r>
        <w:rPr>
          <w:rFonts w:hint="eastAsia"/>
          <w:lang w:val="en-US" w:eastAsia="zh-CN"/>
        </w:rPr>
        <w:t>检查登录是否正常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步骤6：启动grafana容器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E7E6E6" w:themeFill="background2"/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</w:pPr>
      <w:r>
        <w:rPr>
          <w:rFonts w:hint="eastAsia"/>
          <w:color w:val="595959"/>
          <w:sz w:val="19"/>
          <w:szCs w:val="19"/>
          <w:shd w:val="clear" w:color="auto" w:fill="auto"/>
          <w:lang w:val="en-US" w:eastAsia="zh-CN"/>
        </w:rPr>
        <w:t>docker run -d -p 3002:3000 -v `pwd`/grafana/grafana:/etc/grafana/ -v `pwd`/grafanadata/grafana:/var/lib/grafana/  5gcommgra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如果需要后台自自启动可增加下面的命令选项：</w:t>
      </w:r>
      <w:r>
        <w:rPr>
          <w:rFonts w:hint="default"/>
          <w:lang w:val="en-US" w:eastAsia="zh-CN"/>
        </w:rPr>
        <w:t>--restart=always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通过浏览器登录</w:t>
      </w:r>
      <w:r>
        <w:rPr>
          <w:rFonts w:hint="default"/>
          <w:lang w:val="en-US" w:eastAsia="zh-CN"/>
        </w:rPr>
        <w:t>http://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IP1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3002检查登录是否正常。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首次登录用户名admin 和密码 123456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步骤7：登录grafana修改数据源IP地址为本服务的IP地址：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进入登录页面的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"http://192.168.6.200:3002/"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首页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==》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"http://192.168.6.200:3002/admin"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管理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==》</w:t>
      </w:r>
      <w:r>
        <w:rPr>
          <w:rFonts w:hint="default"/>
          <w:lang w:val="en-US" w:eastAsia="zh-CN"/>
        </w:rPr>
        <w:t>数据源</w:t>
      </w:r>
      <w:r>
        <w:rPr>
          <w:rFonts w:hint="eastAsia"/>
          <w:lang w:val="en-US" w:eastAsia="zh-CN"/>
        </w:rPr>
        <w:t>，修改数据源的IP配置。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8595" cy="1433195"/>
            <wp:effectExtent l="0" t="0" r="444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步骤8：登录WEBUI，检查性能和告警页面是否加载正常。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注意事项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重启机器如果docker 服务没有启动执行</w:t>
      </w:r>
      <w:r>
        <w:t>sudo systemctl start docker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工程环境加入自启动文件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以上容器手动启动方法：docker ps -a查看容器的ID或名称，执行docker restart  &lt;容器的ID或名称&gt;，启动完后docker ps查看，启动失败则执行docker logs  &lt;容器的ID&gt;查看失败原因。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6E0F7"/>
    <w:multiLevelType w:val="singleLevel"/>
    <w:tmpl w:val="8056E0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BFEA6EB"/>
    <w:multiLevelType w:val="singleLevel"/>
    <w:tmpl w:val="8BFEA6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9FA7F41"/>
    <w:multiLevelType w:val="singleLevel"/>
    <w:tmpl w:val="B9FA7F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E7A7E321"/>
    <w:multiLevelType w:val="singleLevel"/>
    <w:tmpl w:val="E7A7E32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20506B"/>
    <w:multiLevelType w:val="singleLevel"/>
    <w:tmpl w:val="7E2050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66087D57"/>
    <w:rsid w:val="21FE4018"/>
    <w:rsid w:val="225D083D"/>
    <w:rsid w:val="25C16312"/>
    <w:rsid w:val="2DED517D"/>
    <w:rsid w:val="2F6C63C4"/>
    <w:rsid w:val="3330468F"/>
    <w:rsid w:val="40224D1C"/>
    <w:rsid w:val="44173FDE"/>
    <w:rsid w:val="4E3C24E9"/>
    <w:rsid w:val="593F3A1A"/>
    <w:rsid w:val="5A12317F"/>
    <w:rsid w:val="5D5B20AB"/>
    <w:rsid w:val="5E2101CB"/>
    <w:rsid w:val="5E9071F2"/>
    <w:rsid w:val="66087D57"/>
    <w:rsid w:val="6DCB68C1"/>
    <w:rsid w:val="7ABF0D30"/>
    <w:rsid w:val="7B5247F8"/>
    <w:rsid w:val="7F31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2023-09-02T01:31:00Z</dcterms:created>
  <dc:creator>WPS_1687777345</dc:creator>
  <cp:lastModifiedBy>WPS_1687777345</cp:lastModifiedBy>
  <dcterms:modified xsi:type="dcterms:W3CDTF">2023-09-16T00:39:21Z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2CB1B4B3D64F415ABF66521AF891F46F_11</vt:lpwstr>
  </property>
</Properties>
</file>