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D22B7" w14:textId="77777777" w:rsidR="003555EE" w:rsidRPr="0079385E" w:rsidRDefault="003555EE" w:rsidP="003555EE">
      <w:pPr>
        <w:jc w:val="center"/>
        <w:rPr>
          <w:rFonts w:ascii="Times New Roman" w:hAnsi="Times New Roman" w:cs="Times New Roman"/>
          <w:b/>
          <w:bCs/>
        </w:rPr>
      </w:pPr>
      <w:r w:rsidRPr="0079385E">
        <w:rPr>
          <w:rFonts w:ascii="Times New Roman" w:hAnsi="Times New Roman" w:cs="Times New Roman"/>
          <w:b/>
          <w:bCs/>
        </w:rPr>
        <w:t>A Robust IoT Device Identification Method with Unknown Traffic Detection</w:t>
      </w:r>
    </w:p>
    <w:p w14:paraId="408AB9FA" w14:textId="4551D070" w:rsidR="003555EE" w:rsidRDefault="003555EE">
      <w:pPr>
        <w:rPr>
          <w:rFonts w:ascii="Times New Roman" w:hAnsi="Times New Roman" w:cs="Times New Roman"/>
        </w:rPr>
      </w:pPr>
      <w:r w:rsidRPr="003555EE">
        <w:rPr>
          <w:rFonts w:ascii="Times New Roman" w:hAnsi="Times New Roman" w:cs="Times New Roman"/>
        </w:rPr>
        <w:t>发表会议：</w:t>
      </w:r>
      <w:r w:rsidRPr="003555EE">
        <w:rPr>
          <w:rFonts w:ascii="Times New Roman" w:hAnsi="Times New Roman" w:cs="Times New Roman"/>
        </w:rPr>
        <w:t>WASA 2021</w:t>
      </w:r>
      <w:r>
        <w:rPr>
          <w:rFonts w:ascii="Times New Roman" w:hAnsi="Times New Roman" w:cs="Times New Roman" w:hint="eastAsia"/>
        </w:rPr>
        <w:t>(</w:t>
      </w:r>
      <w:r>
        <w:rPr>
          <w:rFonts w:ascii="Times New Roman" w:hAnsi="Times New Roman" w:cs="Times New Roman"/>
        </w:rPr>
        <w:t>CCF-C)</w:t>
      </w:r>
    </w:p>
    <w:p w14:paraId="6EB63107" w14:textId="15D1632D" w:rsidR="003555EE" w:rsidRPr="003555EE" w:rsidRDefault="003555EE">
      <w:pPr>
        <w:rPr>
          <w:rFonts w:ascii="Calibri" w:hAnsi="Calibri" w:cs="Calibri"/>
          <w:color w:val="00B0F0"/>
        </w:rPr>
      </w:pPr>
      <w:r w:rsidRPr="003555EE">
        <w:rPr>
          <w:rFonts w:ascii="Calibri" w:hAnsi="Calibri" w:cs="Calibri"/>
          <w:color w:val="00B0F0"/>
        </w:rPr>
        <w:t>Motivation</w:t>
      </w:r>
    </w:p>
    <w:p w14:paraId="1CD67BA2" w14:textId="718B52C7" w:rsidR="003555EE" w:rsidRDefault="003555EE" w:rsidP="003555EE">
      <w:pPr>
        <w:ind w:firstLineChars="200" w:firstLine="420"/>
        <w:rPr>
          <w:rFonts w:ascii="Times New Roman" w:hAnsi="Times New Roman" w:cs="Times New Roman"/>
        </w:rPr>
      </w:pPr>
      <w:r w:rsidRPr="003555EE">
        <w:rPr>
          <w:rFonts w:ascii="Times New Roman" w:hAnsi="Times New Roman" w:cs="Times New Roman" w:hint="eastAsia"/>
        </w:rPr>
        <w:t>首先，本文研究的任务是物联网设备识别，当前针对该任务主要有两大类方法，主动检测和被动检测，由于前者占用网络资源较大，且后者得到的信息足以完成任务且成本低，本文也是从后者进行切入的</w:t>
      </w:r>
    </w:p>
    <w:p w14:paraId="08F38AE4" w14:textId="785094F6" w:rsidR="003555EE" w:rsidRDefault="003A1884" w:rsidP="003555EE">
      <w:pPr>
        <w:ind w:firstLineChars="200" w:firstLine="420"/>
        <w:rPr>
          <w:rFonts w:ascii="Times New Roman" w:hAnsi="Times New Roman" w:cs="Times New Roman"/>
        </w:rPr>
      </w:pPr>
      <w:r>
        <w:rPr>
          <w:rFonts w:ascii="Times New Roman" w:hAnsi="Times New Roman" w:cs="Times New Roman" w:hint="eastAsia"/>
        </w:rPr>
        <w:t>现有方法的局限性：①</w:t>
      </w:r>
      <w:r w:rsidR="003555EE">
        <w:rPr>
          <w:rFonts w:ascii="Times New Roman" w:hAnsi="Times New Roman" w:cs="Times New Roman" w:hint="eastAsia"/>
        </w:rPr>
        <w:t>先前的检测</w:t>
      </w:r>
      <w:r w:rsidR="003555EE" w:rsidRPr="003555EE">
        <w:rPr>
          <w:rFonts w:ascii="Times New Roman" w:hAnsi="Times New Roman" w:cs="Times New Roman" w:hint="eastAsia"/>
        </w:rPr>
        <w:t>方法不考虑如何处理数据集之外新的或不可见的流量，这将迫使未知流量被错误地分类到预定义的已知类之一</w:t>
      </w:r>
      <w:r>
        <w:rPr>
          <w:rFonts w:ascii="Times New Roman" w:hAnsi="Times New Roman" w:cs="Times New Roman" w:hint="eastAsia"/>
        </w:rPr>
        <w:t>；②</w:t>
      </w:r>
      <w:r w:rsidR="00D477D5" w:rsidRPr="00D477D5">
        <w:rPr>
          <w:rFonts w:ascii="Times New Roman" w:hAnsi="Times New Roman" w:cs="Times New Roman" w:hint="eastAsia"/>
        </w:rPr>
        <w:t>很多方法运用的是手工提取的流量特征，泛化性差</w:t>
      </w:r>
      <w:r w:rsidR="00D477D5">
        <w:rPr>
          <w:rFonts w:ascii="Times New Roman" w:hAnsi="Times New Roman" w:cs="Times New Roman" w:hint="eastAsia"/>
        </w:rPr>
        <w:t>。</w:t>
      </w:r>
    </w:p>
    <w:p w14:paraId="466F93A2" w14:textId="753AA7E1" w:rsidR="00D477D5" w:rsidRDefault="00D477D5" w:rsidP="003555EE">
      <w:pPr>
        <w:ind w:firstLineChars="200" w:firstLine="420"/>
        <w:rPr>
          <w:rFonts w:ascii="Times New Roman" w:hAnsi="Times New Roman" w:cs="Times New Roman"/>
        </w:rPr>
      </w:pPr>
      <w:r>
        <w:rPr>
          <w:rFonts w:ascii="Times New Roman" w:hAnsi="Times New Roman" w:cs="Times New Roman" w:hint="eastAsia"/>
        </w:rPr>
        <w:t>本文的应对方法：①针对已知流量分类的问题，本文使用深度神经网络自动提取特征，优化了先前手工提取特征的方式；引入多任务损耗，在保证分类性能的基础上，使得已知设备流量在特征空间上形成了紧密的集群，为后文判别未知流量奠定基础；②针对未知流量，</w:t>
      </w:r>
      <w:r w:rsidR="008F38A2">
        <w:rPr>
          <w:rFonts w:ascii="Times New Roman" w:hAnsi="Times New Roman" w:cs="Times New Roman" w:hint="eastAsia"/>
        </w:rPr>
        <w:t>使用极值理论</w:t>
      </w:r>
      <w:r w:rsidR="008F38A2">
        <w:rPr>
          <w:rFonts w:ascii="Times New Roman" w:hAnsi="Times New Roman" w:cs="Times New Roman" w:hint="eastAsia"/>
        </w:rPr>
        <w:t>EVT</w:t>
      </w:r>
      <w:r w:rsidR="008F38A2">
        <w:rPr>
          <w:rFonts w:ascii="Times New Roman" w:hAnsi="Times New Roman" w:cs="Times New Roman" w:hint="eastAsia"/>
        </w:rPr>
        <w:t>估计流量被分为未知流量的可能性。</w:t>
      </w:r>
    </w:p>
    <w:p w14:paraId="777559A2" w14:textId="18382CBA" w:rsidR="008F38A2" w:rsidRDefault="008F38A2" w:rsidP="008F38A2">
      <w:pPr>
        <w:rPr>
          <w:rFonts w:ascii="Times New Roman" w:hAnsi="Times New Roman" w:cs="Times New Roman"/>
          <w:color w:val="00B0F0"/>
        </w:rPr>
      </w:pPr>
      <w:r w:rsidRPr="008F38A2">
        <w:rPr>
          <w:rFonts w:ascii="Times New Roman" w:hAnsi="Times New Roman" w:cs="Times New Roman" w:hint="eastAsia"/>
          <w:color w:val="00B0F0"/>
        </w:rPr>
        <w:t>模型设计</w:t>
      </w:r>
    </w:p>
    <w:p w14:paraId="3E188A2D" w14:textId="11FE4F80" w:rsidR="008F38A2" w:rsidRDefault="008F38A2" w:rsidP="008F38A2">
      <w:pPr>
        <w:rPr>
          <w:rFonts w:ascii="Times New Roman" w:hAnsi="Times New Roman" w:cs="Times New Roman" w:hint="eastAsia"/>
          <w:color w:val="00B0F0"/>
        </w:rPr>
      </w:pPr>
      <w:r>
        <w:rPr>
          <w:rFonts w:ascii="Times New Roman" w:hAnsi="Times New Roman" w:cs="Times New Roman" w:hint="eastAsia"/>
          <w:color w:val="00B0F0"/>
        </w:rPr>
        <w:t xml:space="preserve"> </w:t>
      </w:r>
      <w:r>
        <w:rPr>
          <w:rFonts w:ascii="Times New Roman" w:hAnsi="Times New Roman" w:cs="Times New Roman"/>
          <w:color w:val="00B0F0"/>
        </w:rPr>
        <w:t xml:space="preserve">   </w:t>
      </w:r>
      <w:r w:rsidRPr="008F38A2">
        <w:rPr>
          <w:rFonts w:ascii="Times New Roman" w:hAnsi="Times New Roman" w:cs="Times New Roman" w:hint="eastAsia"/>
        </w:rPr>
        <w:t>本文提出的模型</w:t>
      </w:r>
      <w:r w:rsidR="00A62988">
        <w:rPr>
          <w:rFonts w:ascii="Times New Roman" w:hAnsi="Times New Roman" w:cs="Times New Roman" w:hint="eastAsia"/>
        </w:rPr>
        <w:t>框架如图</w:t>
      </w:r>
      <w:r w:rsidR="00A62988">
        <w:rPr>
          <w:rFonts w:ascii="Times New Roman" w:hAnsi="Times New Roman" w:cs="Times New Roman" w:hint="eastAsia"/>
        </w:rPr>
        <w:t>1</w:t>
      </w:r>
      <w:r w:rsidR="00A62988">
        <w:rPr>
          <w:rFonts w:ascii="Times New Roman" w:hAnsi="Times New Roman" w:cs="Times New Roman" w:hint="eastAsia"/>
        </w:rPr>
        <w:t>所示，它包括训练阶段</w:t>
      </w:r>
      <w:r w:rsidR="00A62988">
        <w:rPr>
          <w:rFonts w:ascii="Times New Roman" w:hAnsi="Times New Roman" w:cs="Times New Roman" w:hint="eastAsia"/>
        </w:rPr>
        <w:t>(</w:t>
      </w:r>
      <w:r w:rsidR="00A62988">
        <w:rPr>
          <w:rFonts w:ascii="Times New Roman" w:hAnsi="Times New Roman" w:cs="Times New Roman"/>
        </w:rPr>
        <w:t>general training)</w:t>
      </w:r>
      <w:r w:rsidR="00A62988">
        <w:rPr>
          <w:rFonts w:ascii="Times New Roman" w:hAnsi="Times New Roman" w:cs="Times New Roman" w:hint="eastAsia"/>
        </w:rPr>
        <w:t>和新推理阶段</w:t>
      </w:r>
      <w:r w:rsidR="00A62988">
        <w:rPr>
          <w:rFonts w:ascii="Times New Roman" w:hAnsi="Times New Roman" w:cs="Times New Roman" w:hint="eastAsia"/>
        </w:rPr>
        <w:t>(</w:t>
      </w:r>
      <w:r w:rsidR="00A62988">
        <w:rPr>
          <w:rFonts w:ascii="Times New Roman" w:hAnsi="Times New Roman" w:cs="Times New Roman"/>
        </w:rPr>
        <w:t>novel inference stage)</w:t>
      </w:r>
      <w:r w:rsidR="00A62988">
        <w:rPr>
          <w:rFonts w:ascii="Times New Roman" w:hAnsi="Times New Roman" w:cs="Times New Roman" w:hint="eastAsia"/>
        </w:rPr>
        <w:t>。训练阶段的目标是利用多任务损失对所有已知设备进行准确分类，并为每个设备建立</w:t>
      </w:r>
      <w:r w:rsidR="00A62988">
        <w:rPr>
          <w:rFonts w:ascii="Times New Roman" w:hAnsi="Times New Roman" w:cs="Times New Roman" w:hint="eastAsia"/>
        </w:rPr>
        <w:t>EVT</w:t>
      </w:r>
      <w:r w:rsidR="00A62988">
        <w:rPr>
          <w:rFonts w:ascii="Times New Roman" w:hAnsi="Times New Roman" w:cs="Times New Roman" w:hint="eastAsia"/>
        </w:rPr>
        <w:t>模型；在推理阶段，使用构建的</w:t>
      </w:r>
      <w:r w:rsidR="00A62988">
        <w:rPr>
          <w:rFonts w:ascii="Times New Roman" w:hAnsi="Times New Roman" w:cs="Times New Roman" w:hint="eastAsia"/>
        </w:rPr>
        <w:t>EVT</w:t>
      </w:r>
      <w:r w:rsidR="00A62988">
        <w:rPr>
          <w:rFonts w:ascii="Times New Roman" w:hAnsi="Times New Roman" w:cs="Times New Roman" w:hint="eastAsia"/>
        </w:rPr>
        <w:t>模型来重新校准流量被分为未知类的概率。</w:t>
      </w:r>
    </w:p>
    <w:p w14:paraId="2BC11ACA" w14:textId="793F7119" w:rsidR="008F38A2" w:rsidRDefault="008F38A2" w:rsidP="008F38A2">
      <w:pPr>
        <w:rPr>
          <w:rFonts w:ascii="Times New Roman" w:hAnsi="Times New Roman" w:cs="Times New Roman"/>
          <w:color w:val="00B0F0"/>
        </w:rPr>
      </w:pPr>
      <w:r>
        <w:rPr>
          <w:noProof/>
        </w:rPr>
        <w:drawing>
          <wp:inline distT="0" distB="0" distL="0" distR="0" wp14:anchorId="494571D1" wp14:editId="5ADAD55D">
            <wp:extent cx="5274310" cy="32353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235325"/>
                    </a:xfrm>
                    <a:prstGeom prst="rect">
                      <a:avLst/>
                    </a:prstGeom>
                  </pic:spPr>
                </pic:pic>
              </a:graphicData>
            </a:graphic>
          </wp:inline>
        </w:drawing>
      </w:r>
    </w:p>
    <w:p w14:paraId="11E2C3AC" w14:textId="44D41AC4" w:rsidR="005C2AE6" w:rsidRDefault="005C2AE6" w:rsidP="008F38A2">
      <w:pPr>
        <w:rPr>
          <w:rFonts w:ascii="黑体" w:eastAsia="黑体" w:hAnsi="黑体" w:cs="Times New Roman"/>
          <w:b/>
          <w:bCs/>
        </w:rPr>
      </w:pPr>
      <w:r w:rsidRPr="005C2AE6">
        <w:rPr>
          <w:rFonts w:ascii="黑体" w:eastAsia="黑体" w:hAnsi="黑体" w:cs="Times New Roman" w:hint="eastAsia"/>
          <w:b/>
          <w:bCs/>
        </w:rPr>
        <w:t>训练阶段</w:t>
      </w:r>
    </w:p>
    <w:p w14:paraId="1813B8E8" w14:textId="6623BFBD" w:rsidR="005C2AE6" w:rsidRDefault="005C2AE6" w:rsidP="008F38A2">
      <w:pPr>
        <w:rPr>
          <w:rFonts w:asciiTheme="minorEastAsia" w:hAnsiTheme="minorEastAsia" w:cs="Times New Roman"/>
        </w:rPr>
      </w:pPr>
      <w:r w:rsidRPr="00F74121">
        <w:rPr>
          <w:rFonts w:asciiTheme="minorEastAsia" w:hAnsiTheme="minorEastAsia" w:cs="Times New Roman" w:hint="eastAsia"/>
        </w:rPr>
        <w:t>原始数据预处理</w:t>
      </w:r>
      <w:r>
        <w:rPr>
          <w:rFonts w:asciiTheme="minorEastAsia" w:hAnsiTheme="minorEastAsia" w:cs="Times New Roman" w:hint="eastAsia"/>
        </w:rPr>
        <w:t>：①只使用TCP会话的有效载荷来表示流量，因为基于UDP的流量很难区分不同的物联网设备；②去掉</w:t>
      </w:r>
      <w:r w:rsidR="00AE31EC">
        <w:rPr>
          <w:rFonts w:asciiTheme="minorEastAsia" w:hAnsiTheme="minorEastAsia" w:cs="Times New Roman" w:hint="eastAsia"/>
        </w:rPr>
        <w:t>报头，防止模型过拟合IP和MAC地址；③将有效载荷转换为一个二维矩阵：流量首先从二进制转换为以字节为单位的十进制，然后根据有效载荷数据包的数量和负载长度的经验分布进行截断和填充。</w:t>
      </w:r>
      <w:r w:rsidR="00F74121">
        <w:rPr>
          <w:rFonts w:asciiTheme="minorEastAsia" w:hAnsiTheme="minorEastAsia" w:cs="Times New Roman" w:hint="eastAsia"/>
        </w:rPr>
        <w:t>‘</w:t>
      </w:r>
    </w:p>
    <w:p w14:paraId="047F9426" w14:textId="037B5424" w:rsidR="00F74121" w:rsidRDefault="00F74121" w:rsidP="008F38A2">
      <w:pPr>
        <w:rPr>
          <w:rFonts w:asciiTheme="minorEastAsia" w:hAnsiTheme="minorEastAsia" w:cs="Times New Roman"/>
        </w:rPr>
      </w:pPr>
      <w:r>
        <w:rPr>
          <w:noProof/>
        </w:rPr>
        <w:lastRenderedPageBreak/>
        <w:drawing>
          <wp:inline distT="0" distB="0" distL="0" distR="0" wp14:anchorId="507B5D98" wp14:editId="1D669553">
            <wp:extent cx="5274310" cy="23742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374265"/>
                    </a:xfrm>
                    <a:prstGeom prst="rect">
                      <a:avLst/>
                    </a:prstGeom>
                  </pic:spPr>
                </pic:pic>
              </a:graphicData>
            </a:graphic>
          </wp:inline>
        </w:drawing>
      </w:r>
    </w:p>
    <w:p w14:paraId="2D57AB64" w14:textId="1170FF4E" w:rsidR="00F74121" w:rsidRPr="00165A20" w:rsidRDefault="00F74121" w:rsidP="008F38A2">
      <w:pPr>
        <w:rPr>
          <w:rFonts w:ascii="Times New Roman" w:hAnsi="Times New Roman" w:cs="Times New Roman"/>
        </w:rPr>
      </w:pPr>
      <w:r w:rsidRPr="00165A20">
        <w:rPr>
          <w:rFonts w:ascii="Times New Roman" w:hAnsi="Times New Roman" w:cs="Times New Roman"/>
        </w:rPr>
        <w:t>从图</w:t>
      </w:r>
      <w:r w:rsidRPr="00165A20">
        <w:rPr>
          <w:rFonts w:ascii="Times New Roman" w:hAnsi="Times New Roman" w:cs="Times New Roman"/>
        </w:rPr>
        <w:t>2</w:t>
      </w:r>
      <w:r w:rsidRPr="00165A20">
        <w:rPr>
          <w:rFonts w:ascii="Times New Roman" w:hAnsi="Times New Roman" w:cs="Times New Roman"/>
        </w:rPr>
        <w:t>可以看出，</w:t>
      </w:r>
      <w:r w:rsidR="00F179F6" w:rsidRPr="00165A20">
        <w:rPr>
          <w:rFonts w:ascii="Times New Roman" w:hAnsi="Times New Roman" w:cs="Times New Roman"/>
        </w:rPr>
        <w:t>流量数据被表示为了一个</w:t>
      </w:r>
      <w:r w:rsidR="00F179F6" w:rsidRPr="00165A20">
        <w:rPr>
          <w:rFonts w:ascii="Times New Roman" w:hAnsi="Times New Roman" w:cs="Times New Roman"/>
        </w:rPr>
        <w:t>10×400</w:t>
      </w:r>
      <w:r w:rsidR="00F179F6" w:rsidRPr="00165A20">
        <w:rPr>
          <w:rFonts w:ascii="Times New Roman" w:hAnsi="Times New Roman" w:cs="Times New Roman"/>
        </w:rPr>
        <w:t>的二维矩阵</w:t>
      </w:r>
      <w:r w:rsidR="00AB6722" w:rsidRPr="00165A20">
        <w:rPr>
          <w:rFonts w:ascii="Times New Roman" w:hAnsi="Times New Roman" w:cs="Times New Roman"/>
        </w:rPr>
        <w:t>，超出固定长度的部分被阶段，小于固定长度的部分用</w:t>
      </w:r>
      <w:r w:rsidR="00AB6722" w:rsidRPr="00165A20">
        <w:rPr>
          <w:rFonts w:ascii="Times New Roman" w:hAnsi="Times New Roman" w:cs="Times New Roman"/>
        </w:rPr>
        <w:t>0</w:t>
      </w:r>
      <w:r w:rsidR="00AB6722" w:rsidRPr="00165A20">
        <w:rPr>
          <w:rFonts w:ascii="Times New Roman" w:hAnsi="Times New Roman" w:cs="Times New Roman"/>
        </w:rPr>
        <w:t>填充。</w:t>
      </w:r>
    </w:p>
    <w:p w14:paraId="36FF08D6" w14:textId="7102C7BD" w:rsidR="00461F2C" w:rsidRDefault="00461F2C" w:rsidP="008F38A2">
      <w:pPr>
        <w:rPr>
          <w:rFonts w:asciiTheme="minorEastAsia" w:hAnsiTheme="minorEastAsia" w:cs="Times New Roman"/>
        </w:rPr>
      </w:pPr>
    </w:p>
    <w:p w14:paraId="12B5A13D" w14:textId="13C649E7" w:rsidR="00461F2C" w:rsidRPr="00165A20" w:rsidRDefault="00461F2C" w:rsidP="008F38A2">
      <w:pPr>
        <w:rPr>
          <w:rFonts w:ascii="Times New Roman" w:hAnsi="Times New Roman" w:cs="Times New Roman"/>
        </w:rPr>
      </w:pPr>
      <w:r w:rsidRPr="00165A20">
        <w:rPr>
          <w:rFonts w:ascii="Times New Roman" w:hAnsi="Times New Roman" w:cs="Times New Roman"/>
        </w:rPr>
        <w:t>训练设备识别模型：该任务的目标是根据输入的流量数据识别相应的设备标签。这里的模型是由</w:t>
      </w:r>
      <w:r w:rsidRPr="00165A20">
        <w:rPr>
          <w:rFonts w:ascii="Times New Roman" w:hAnsi="Times New Roman" w:cs="Times New Roman"/>
        </w:rPr>
        <w:t>4</w:t>
      </w:r>
      <w:r w:rsidRPr="00165A20">
        <w:rPr>
          <w:rFonts w:ascii="Times New Roman" w:hAnsi="Times New Roman" w:cs="Times New Roman"/>
        </w:rPr>
        <w:t>个</w:t>
      </w:r>
      <w:r w:rsidRPr="00165A20">
        <w:rPr>
          <w:rFonts w:ascii="Times New Roman" w:hAnsi="Times New Roman" w:cs="Times New Roman"/>
        </w:rPr>
        <w:t>2D-CNN</w:t>
      </w:r>
      <w:r w:rsidRPr="00165A20">
        <w:rPr>
          <w:rFonts w:ascii="Times New Roman" w:hAnsi="Times New Roman" w:cs="Times New Roman"/>
        </w:rPr>
        <w:t>组成的神经网络模型，每个卷积层后面都跟着一个</w:t>
      </w:r>
      <w:r w:rsidRPr="00165A20">
        <w:rPr>
          <w:rFonts w:ascii="Times New Roman" w:hAnsi="Times New Roman" w:cs="Times New Roman"/>
        </w:rPr>
        <w:t>batch normalization</w:t>
      </w:r>
      <w:r w:rsidRPr="00165A20">
        <w:rPr>
          <w:rFonts w:ascii="Times New Roman" w:hAnsi="Times New Roman" w:cs="Times New Roman"/>
        </w:rPr>
        <w:t>和</w:t>
      </w:r>
      <w:proofErr w:type="spellStart"/>
      <w:r w:rsidRPr="00165A20">
        <w:rPr>
          <w:rFonts w:ascii="Times New Roman" w:hAnsi="Times New Roman" w:cs="Times New Roman"/>
        </w:rPr>
        <w:t>LeakyReLU</w:t>
      </w:r>
      <w:proofErr w:type="spellEnd"/>
      <w:r w:rsidRPr="00165A20">
        <w:rPr>
          <w:rFonts w:ascii="Times New Roman" w:hAnsi="Times New Roman" w:cs="Times New Roman"/>
        </w:rPr>
        <w:t>激活函数。每两个卷积层之间都由一个</w:t>
      </w:r>
      <w:r w:rsidRPr="00165A20">
        <w:rPr>
          <w:rFonts w:ascii="Times New Roman" w:hAnsi="Times New Roman" w:cs="Times New Roman"/>
        </w:rPr>
        <w:t>dropout</w:t>
      </w:r>
      <w:r w:rsidR="0072347A" w:rsidRPr="00165A20">
        <w:rPr>
          <w:rFonts w:ascii="Times New Roman" w:hAnsi="Times New Roman" w:cs="Times New Roman"/>
        </w:rPr>
        <w:t>连接。</w:t>
      </w:r>
      <w:r w:rsidR="00B317E9" w:rsidRPr="00413B22">
        <w:rPr>
          <w:rFonts w:ascii="Times New Roman" w:hAnsi="Times New Roman" w:cs="Times New Roman"/>
          <w:highlight w:val="yellow"/>
        </w:rPr>
        <w:t>我们选择倒数第二层</w:t>
      </w:r>
      <w:r w:rsidR="00B317E9" w:rsidRPr="00413B22">
        <w:rPr>
          <w:rFonts w:ascii="Times New Roman" w:hAnsi="Times New Roman" w:cs="Times New Roman"/>
          <w:highlight w:val="yellow"/>
        </w:rPr>
        <w:t>[14]</w:t>
      </w:r>
      <w:r w:rsidR="00B317E9" w:rsidRPr="00413B22">
        <w:rPr>
          <w:rFonts w:ascii="Times New Roman" w:hAnsi="Times New Roman" w:cs="Times New Roman"/>
          <w:highlight w:val="yellow"/>
        </w:rPr>
        <w:t>，一般称为</w:t>
      </w:r>
      <w:r w:rsidR="00B317E9" w:rsidRPr="00413B22">
        <w:rPr>
          <w:rFonts w:ascii="Times New Roman" w:hAnsi="Times New Roman" w:cs="Times New Roman"/>
          <w:highlight w:val="yellow"/>
        </w:rPr>
        <w:t>logit</w:t>
      </w:r>
      <w:r w:rsidR="00B317E9" w:rsidRPr="00413B22">
        <w:rPr>
          <w:rFonts w:ascii="Times New Roman" w:hAnsi="Times New Roman" w:cs="Times New Roman"/>
          <w:highlight w:val="yellow"/>
        </w:rPr>
        <w:t>层作为特征空间</w:t>
      </w:r>
      <w:r w:rsidR="00B317E9">
        <w:rPr>
          <w:rFonts w:ascii="Times New Roman" w:hAnsi="Times New Roman" w:cs="Times New Roman" w:hint="eastAsia"/>
          <w:highlight w:val="yellow"/>
        </w:rPr>
        <w:t>(</w:t>
      </w:r>
      <w:proofErr w:type="spellStart"/>
      <w:r w:rsidR="00B317E9">
        <w:rPr>
          <w:rFonts w:ascii="Times New Roman" w:hAnsi="Times New Roman" w:cs="Times New Roman"/>
          <w:highlight w:val="yellow"/>
        </w:rPr>
        <w:t>softmax</w:t>
      </w:r>
      <w:proofErr w:type="spellEnd"/>
      <w:r w:rsidR="00B317E9">
        <w:rPr>
          <w:rFonts w:ascii="Times New Roman" w:hAnsi="Times New Roman" w:cs="Times New Roman" w:hint="eastAsia"/>
          <w:highlight w:val="yellow"/>
        </w:rPr>
        <w:t>的输入</w:t>
      </w:r>
      <w:r w:rsidR="00B317E9">
        <w:rPr>
          <w:rFonts w:ascii="Times New Roman" w:hAnsi="Times New Roman" w:cs="Times New Roman"/>
          <w:highlight w:val="yellow"/>
        </w:rPr>
        <w:t>)</w:t>
      </w:r>
      <w:r w:rsidR="00B317E9" w:rsidRPr="00413B22">
        <w:rPr>
          <w:rFonts w:ascii="Times New Roman" w:hAnsi="Times New Roman" w:cs="Times New Roman"/>
          <w:highlight w:val="yellow"/>
        </w:rPr>
        <w:t>。</w:t>
      </w:r>
    </w:p>
    <w:p w14:paraId="0B265926" w14:textId="5936B542" w:rsidR="0072347A" w:rsidRDefault="0072347A" w:rsidP="0072347A">
      <w:pPr>
        <w:jc w:val="center"/>
        <w:rPr>
          <w:rFonts w:asciiTheme="minorEastAsia" w:hAnsiTheme="minorEastAsia" w:cs="Times New Roman" w:hint="eastAsia"/>
        </w:rPr>
      </w:pPr>
      <w:r>
        <w:rPr>
          <w:noProof/>
        </w:rPr>
        <w:drawing>
          <wp:inline distT="0" distB="0" distL="0" distR="0" wp14:anchorId="22D4967F" wp14:editId="509E40BB">
            <wp:extent cx="3186858" cy="13398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0412" cy="1349718"/>
                    </a:xfrm>
                    <a:prstGeom prst="rect">
                      <a:avLst/>
                    </a:prstGeom>
                  </pic:spPr>
                </pic:pic>
              </a:graphicData>
            </a:graphic>
          </wp:inline>
        </w:drawing>
      </w:r>
    </w:p>
    <w:p w14:paraId="4CF3AACE" w14:textId="77777777" w:rsidR="0072347A" w:rsidRDefault="0072347A" w:rsidP="0072347A">
      <w:pPr>
        <w:ind w:firstLine="420"/>
        <w:rPr>
          <w:rFonts w:ascii="Times New Roman" w:hAnsi="Times New Roman" w:cs="Times New Roman"/>
        </w:rPr>
      </w:pPr>
      <w:r>
        <w:rPr>
          <w:rFonts w:ascii="Times New Roman" w:hAnsi="Times New Roman" w:cs="Times New Roman" w:hint="eastAsia"/>
        </w:rPr>
        <w:t>对于第一个任务，使用一下交叉</w:t>
      </w:r>
      <w:proofErr w:type="gramStart"/>
      <w:r>
        <w:rPr>
          <w:rFonts w:ascii="Times New Roman" w:hAnsi="Times New Roman" w:cs="Times New Roman" w:hint="eastAsia"/>
        </w:rPr>
        <w:t>熵</w:t>
      </w:r>
      <w:proofErr w:type="gramEnd"/>
      <w:r>
        <w:rPr>
          <w:rFonts w:ascii="Times New Roman" w:hAnsi="Times New Roman" w:cs="Times New Roman" w:hint="eastAsia"/>
        </w:rPr>
        <w:t>损失训练模型：</w:t>
      </w:r>
    </w:p>
    <w:p w14:paraId="3AEC817E" w14:textId="77777777" w:rsidR="0072347A" w:rsidRDefault="0072347A" w:rsidP="0072347A">
      <w:pPr>
        <w:pStyle w:val="AMDisplayEquation"/>
      </w:pPr>
      <w:r>
        <w:tab/>
      </w:r>
      <w:r w:rsidRPr="008540A1">
        <w:rPr>
          <w:position w:val="-28"/>
        </w:rPr>
        <w:object w:dxaOrig="3599" w:dyaOrig="668" w14:anchorId="7D580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9.65pt;height:33pt" o:ole="">
            <v:imagedata r:id="rId7" o:title=""/>
          </v:shape>
          <o:OLEObject Type="Embed" ProgID="Equation.AxMath" ShapeID="_x0000_i1025" DrawAspect="Content" ObjectID="_1703589771" r:id="rId8"/>
        </w:object>
      </w:r>
    </w:p>
    <w:p w14:paraId="1E30A4C1" w14:textId="77777777" w:rsidR="0072347A" w:rsidRDefault="0072347A" w:rsidP="0072347A">
      <w:r>
        <w:rPr>
          <w:rFonts w:ascii="Times New Roman" w:hAnsi="Times New Roman" w:cs="Times New Roman" w:hint="eastAsia"/>
        </w:rPr>
        <w:t>其中当</w:t>
      </w:r>
      <w:r w:rsidRPr="008540A1">
        <w:rPr>
          <w:rFonts w:ascii="Times New Roman" w:hAnsi="Times New Roman" w:cs="Times New Roman"/>
          <w:position w:val="-10"/>
        </w:rPr>
        <w:object w:dxaOrig="561" w:dyaOrig="316" w14:anchorId="34C4B362">
          <v:shape id="_x0000_i1026" type="#_x0000_t75" style="width:27.65pt;height:15.65pt" o:ole="">
            <v:imagedata r:id="rId9" o:title=""/>
          </v:shape>
          <o:OLEObject Type="Embed" ProgID="Equation.AxMath" ShapeID="_x0000_i1026" DrawAspect="Content" ObjectID="_1703589772" r:id="rId10"/>
        </w:object>
      </w:r>
      <w:r>
        <w:rPr>
          <w:rFonts w:ascii="Times New Roman" w:hAnsi="Times New Roman" w:cs="Times New Roman" w:hint="eastAsia"/>
        </w:rPr>
        <w:t>时，</w:t>
      </w:r>
      <w:r w:rsidRPr="004E63D1">
        <w:rPr>
          <w:position w:val="-11"/>
        </w:rPr>
        <w:object w:dxaOrig="870" w:dyaOrig="326" w14:anchorId="79227D1B">
          <v:shape id="_x0000_i1027" type="#_x0000_t75" style="width:44pt;height:16pt" o:ole="">
            <v:imagedata r:id="rId11" o:title=""/>
          </v:shape>
          <o:OLEObject Type="Embed" ProgID="Equation.AxMath" ShapeID="_x0000_i1027" DrawAspect="Content" ObjectID="_1703589773" r:id="rId12"/>
        </w:object>
      </w:r>
      <w:r>
        <w:rPr>
          <w:rFonts w:hint="eastAsia"/>
        </w:rPr>
        <w:t>，其余情况等于0。</w:t>
      </w:r>
      <w:r w:rsidRPr="008540A1">
        <w:rPr>
          <w:position w:val="-11"/>
        </w:rPr>
        <w:object w:dxaOrig="498" w:dyaOrig="326" w14:anchorId="3B267217">
          <v:shape id="_x0000_i1028" type="#_x0000_t75" style="width:25pt;height:16pt" o:ole="">
            <v:imagedata r:id="rId13" o:title=""/>
          </v:shape>
          <o:OLEObject Type="Embed" ProgID="Equation.AxMath" ShapeID="_x0000_i1028" DrawAspect="Content" ObjectID="_1703589774" r:id="rId14"/>
        </w:object>
      </w:r>
      <w:r>
        <w:rPr>
          <w:rFonts w:hint="eastAsia"/>
        </w:rPr>
        <w:t>是</w:t>
      </w:r>
      <w:proofErr w:type="spellStart"/>
      <w:r>
        <w:rPr>
          <w:rFonts w:hint="eastAsia"/>
        </w:rPr>
        <w:t>softmax</w:t>
      </w:r>
      <w:proofErr w:type="spellEnd"/>
      <w:r>
        <w:rPr>
          <w:rFonts w:hint="eastAsia"/>
        </w:rPr>
        <w:t>函数，表示第</w:t>
      </w:r>
      <w:proofErr w:type="spellStart"/>
      <w:r>
        <w:rPr>
          <w:rFonts w:hint="eastAsia"/>
        </w:rPr>
        <w:t>i</w:t>
      </w:r>
      <w:proofErr w:type="spellEnd"/>
      <w:proofErr w:type="gramStart"/>
      <w:r>
        <w:rPr>
          <w:rFonts w:hint="eastAsia"/>
        </w:rPr>
        <w:t>个</w:t>
      </w:r>
      <w:proofErr w:type="gramEnd"/>
      <w:r>
        <w:rPr>
          <w:rFonts w:hint="eastAsia"/>
        </w:rPr>
        <w:t>流量被划分为第j类的概率。</w:t>
      </w:r>
    </w:p>
    <w:p w14:paraId="67D03297" w14:textId="77777777" w:rsidR="0072347A" w:rsidRDefault="0072347A" w:rsidP="0072347A">
      <w:pPr>
        <w:ind w:firstLine="420"/>
      </w:pPr>
      <w:r>
        <w:rPr>
          <w:rFonts w:asciiTheme="minorEastAsia" w:hAnsiTheme="minorEastAsia" w:cs="Times New Roman" w:hint="eastAsia"/>
        </w:rPr>
        <w:t xml:space="preserve"> </w:t>
      </w:r>
      <w:r>
        <w:rPr>
          <w:rFonts w:asciiTheme="minorEastAsia" w:hAnsiTheme="minorEastAsia" w:cs="Times New Roman"/>
        </w:rPr>
        <w:t xml:space="preserve">   </w:t>
      </w:r>
      <w:r>
        <w:rPr>
          <w:rFonts w:hint="eastAsia"/>
        </w:rPr>
        <w:t>为了显式构建紧密集群，我们为每个已知设备设置固定的类中心，定义为：</w:t>
      </w:r>
    </w:p>
    <w:p w14:paraId="3931B421" w14:textId="77777777" w:rsidR="0072347A" w:rsidRDefault="0072347A" w:rsidP="0072347A">
      <w:pPr>
        <w:jc w:val="center"/>
        <w:rPr>
          <w:rFonts w:ascii="Times New Roman" w:hAnsi="Times New Roman" w:cs="Times New Roman"/>
        </w:rPr>
      </w:pPr>
      <w:r>
        <w:rPr>
          <w:noProof/>
        </w:rPr>
        <w:drawing>
          <wp:inline distT="0" distB="0" distL="0" distR="0" wp14:anchorId="67391119" wp14:editId="1351CE77">
            <wp:extent cx="5274310" cy="604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04520"/>
                    </a:xfrm>
                    <a:prstGeom prst="rect">
                      <a:avLst/>
                    </a:prstGeom>
                  </pic:spPr>
                </pic:pic>
              </a:graphicData>
            </a:graphic>
          </wp:inline>
        </w:drawing>
      </w:r>
    </w:p>
    <w:p w14:paraId="42D837B2" w14:textId="77777777" w:rsidR="0072347A" w:rsidRDefault="0072347A" w:rsidP="0072347A">
      <w:pPr>
        <w:rPr>
          <w:rFonts w:ascii="Times New Roman" w:hAnsi="Times New Roman" w:cs="Times New Roman"/>
        </w:rPr>
      </w:pPr>
      <w:r>
        <w:rPr>
          <w:rFonts w:ascii="Times New Roman" w:hAnsi="Times New Roman" w:cs="Times New Roman" w:hint="eastAsia"/>
        </w:rPr>
        <w:t>其中</w:t>
      </w:r>
      <w:r w:rsidRPr="0072347A">
        <w:rPr>
          <w:rFonts w:ascii="Times New Roman" w:hAnsi="Times New Roman" w:cs="Times New Roman"/>
          <w:i/>
          <w:iCs/>
        </w:rPr>
        <w:t>α</w:t>
      </w:r>
      <w:r>
        <w:rPr>
          <w:rFonts w:ascii="Times New Roman" w:hAnsi="Times New Roman" w:cs="Times New Roman" w:hint="eastAsia"/>
        </w:rPr>
        <w:t>是标度标准基向量</w:t>
      </w:r>
      <m:oMath>
        <m:sSub>
          <m:sSubPr>
            <m:ctrlPr>
              <w:rPr>
                <w:rFonts w:ascii="Cambria Math" w:hAnsi="Cambria Math" w:cs="Times New Roman"/>
                <w:b/>
                <w:bCs/>
                <w:i/>
              </w:rPr>
            </m:ctrlPr>
          </m:sSubPr>
          <m:e>
            <m:r>
              <m:rPr>
                <m:sty m:val="bi"/>
              </m:rPr>
              <w:rPr>
                <w:rFonts w:ascii="Cambria Math" w:hAnsi="Cambria Math" w:cs="Times New Roman"/>
              </w:rPr>
              <m:t>c</m:t>
            </m:r>
          </m:e>
          <m:sub>
            <m:r>
              <m:rPr>
                <m:sty m:val="bi"/>
              </m:rPr>
              <w:rPr>
                <w:rFonts w:ascii="Cambria Math" w:hAnsi="Cambria Math" w:cs="Times New Roman"/>
              </w:rPr>
              <m:t>i</m:t>
            </m:r>
          </m:sub>
        </m:sSub>
      </m:oMath>
      <w:r>
        <w:rPr>
          <w:rFonts w:ascii="Times New Roman" w:hAnsi="Times New Roman" w:cs="Times New Roman" w:hint="eastAsia"/>
        </w:rPr>
        <w:t>的超参数。我们引入了一个距离损失，以确保从输入到其正确的类中心的绝对距离被强制减小。利用距离损失对任务</w:t>
      </w:r>
      <w:r>
        <w:rPr>
          <w:rFonts w:ascii="Times New Roman" w:hAnsi="Times New Roman" w:cs="Times New Roman" w:hint="eastAsia"/>
        </w:rPr>
        <w:t>2</w:t>
      </w:r>
      <w:r>
        <w:rPr>
          <w:rFonts w:ascii="Times New Roman" w:hAnsi="Times New Roman" w:cs="Times New Roman" w:hint="eastAsia"/>
        </w:rPr>
        <w:t>的模型进行优化，其表达式为：</w:t>
      </w:r>
    </w:p>
    <w:p w14:paraId="7BDD7C1B" w14:textId="77777777" w:rsidR="0072347A" w:rsidRDefault="0072347A" w:rsidP="0072347A">
      <w:pPr>
        <w:rPr>
          <w:rFonts w:ascii="Times New Roman" w:hAnsi="Times New Roman" w:cs="Times New Roman"/>
        </w:rPr>
      </w:pPr>
      <w:r>
        <w:rPr>
          <w:noProof/>
        </w:rPr>
        <w:drawing>
          <wp:inline distT="0" distB="0" distL="0" distR="0" wp14:anchorId="446A71AA" wp14:editId="429756B5">
            <wp:extent cx="5274310" cy="5994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99440"/>
                    </a:xfrm>
                    <a:prstGeom prst="rect">
                      <a:avLst/>
                    </a:prstGeom>
                  </pic:spPr>
                </pic:pic>
              </a:graphicData>
            </a:graphic>
          </wp:inline>
        </w:drawing>
      </w:r>
    </w:p>
    <w:p w14:paraId="7AEF0CD8" w14:textId="77777777" w:rsidR="0072347A" w:rsidRDefault="0072347A" w:rsidP="0072347A">
      <w:pPr>
        <w:rPr>
          <w:rFonts w:ascii="Times New Roman" w:hAnsi="Times New Roman" w:cs="Times New Roman"/>
        </w:rPr>
      </w:pPr>
      <w:r>
        <w:rPr>
          <w:rFonts w:ascii="Times New Roman" w:hAnsi="Times New Roman" w:cs="Times New Roman" w:hint="eastAsia"/>
        </w:rPr>
        <w:lastRenderedPageBreak/>
        <w:t>我们将交叉</w:t>
      </w:r>
      <w:proofErr w:type="gramStart"/>
      <w:r>
        <w:rPr>
          <w:rFonts w:ascii="Times New Roman" w:hAnsi="Times New Roman" w:cs="Times New Roman" w:hint="eastAsia"/>
        </w:rPr>
        <w:t>熵</w:t>
      </w:r>
      <w:proofErr w:type="gramEnd"/>
      <w:r>
        <w:rPr>
          <w:rFonts w:ascii="Times New Roman" w:hAnsi="Times New Roman" w:cs="Times New Roman" w:hint="eastAsia"/>
        </w:rPr>
        <w:t>损失和距离损失相结合，得到最终的损失函数：</w:t>
      </w:r>
    </w:p>
    <w:p w14:paraId="3FCCB02E" w14:textId="77777777" w:rsidR="0072347A" w:rsidRDefault="0072347A" w:rsidP="0072347A">
      <w:pPr>
        <w:rPr>
          <w:rFonts w:ascii="Times New Roman" w:hAnsi="Times New Roman" w:cs="Times New Roman"/>
        </w:rPr>
      </w:pPr>
      <w:r>
        <w:rPr>
          <w:noProof/>
        </w:rPr>
        <w:drawing>
          <wp:inline distT="0" distB="0" distL="0" distR="0" wp14:anchorId="42E63053" wp14:editId="13D8C070">
            <wp:extent cx="5274310" cy="2108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0820"/>
                    </a:xfrm>
                    <a:prstGeom prst="rect">
                      <a:avLst/>
                    </a:prstGeom>
                  </pic:spPr>
                </pic:pic>
              </a:graphicData>
            </a:graphic>
          </wp:inline>
        </w:drawing>
      </w:r>
    </w:p>
    <w:p w14:paraId="6D0294FF" w14:textId="2BE56BCE" w:rsidR="0072347A" w:rsidRDefault="0072347A" w:rsidP="0072347A">
      <w:pPr>
        <w:rPr>
          <w:rFonts w:ascii="Times New Roman" w:hAnsi="Times New Roman" w:cs="Times New Roman"/>
        </w:rPr>
      </w:pPr>
      <w:r>
        <w:rPr>
          <w:rFonts w:ascii="Times New Roman" w:hAnsi="Times New Roman" w:cs="Times New Roman" w:hint="eastAsia"/>
        </w:rPr>
        <w:t>其中</w:t>
      </w:r>
      <m:oMath>
        <m:r>
          <w:rPr>
            <w:rFonts w:ascii="Cambria Math" w:hAnsi="Cambria Math" w:cs="Times New Roman"/>
          </w:rPr>
          <m:t>λ</m:t>
        </m:r>
        <m:r>
          <m:rPr>
            <m:sty m:val="p"/>
          </m:rPr>
          <w:rPr>
            <w:rFonts w:ascii="Cambria Math" w:hAnsi="Cambria Math" w:cs="Times New Roman" w:hint="eastAsia"/>
          </w:rPr>
          <m:t>∈</m:t>
        </m:r>
        <m:r>
          <w:rPr>
            <w:rFonts w:ascii="Cambria Math" w:hAnsi="Cambria Math" w:cs="Times New Roman"/>
          </w:rPr>
          <m:t>(0,1)</m:t>
        </m:r>
      </m:oMath>
      <w:r>
        <w:rPr>
          <w:rFonts w:ascii="Times New Roman" w:hAnsi="Times New Roman" w:cs="Times New Roman" w:hint="eastAsia"/>
        </w:rPr>
        <w:t>是调整两种损失比例的超参数。</w:t>
      </w:r>
    </w:p>
    <w:p w14:paraId="1B658D1D" w14:textId="21E34BC2" w:rsidR="0072347A" w:rsidRDefault="0072347A" w:rsidP="0072347A">
      <w:pPr>
        <w:rPr>
          <w:rFonts w:ascii="Times New Roman" w:hAnsi="Times New Roman" w:cs="Times New Roman"/>
        </w:rPr>
      </w:pPr>
    </w:p>
    <w:p w14:paraId="2E49CF7F" w14:textId="77777777" w:rsidR="0072347A" w:rsidRPr="004F3A9D" w:rsidRDefault="0072347A" w:rsidP="0072347A">
      <w:pPr>
        <w:rPr>
          <w:rFonts w:ascii="Times New Roman" w:hAnsi="Times New Roman" w:cs="Times New Roman"/>
        </w:rPr>
      </w:pPr>
      <w:r>
        <w:rPr>
          <w:rFonts w:ascii="Times New Roman" w:hAnsi="Times New Roman" w:cs="Times New Roman" w:hint="eastAsia"/>
        </w:rPr>
        <w:t>EVT</w:t>
      </w:r>
      <w:r>
        <w:rPr>
          <w:rFonts w:ascii="Times New Roman" w:hAnsi="Times New Roman" w:cs="Times New Roman" w:hint="eastAsia"/>
        </w:rPr>
        <w:t>建模：</w:t>
      </w:r>
      <w:r w:rsidRPr="004F3A9D">
        <w:rPr>
          <w:rFonts w:ascii="Times New Roman" w:hAnsi="Times New Roman" w:cs="Times New Roman"/>
        </w:rPr>
        <w:t>威布尔累积分布函数</w:t>
      </w:r>
      <w:r w:rsidRPr="004F3A9D">
        <w:rPr>
          <w:rFonts w:ascii="Times New Roman" w:hAnsi="Times New Roman" w:cs="Times New Roman"/>
        </w:rPr>
        <w:t>(Weibull cumulative distribution function, CDF)</w:t>
      </w:r>
      <w:r w:rsidRPr="004F3A9D">
        <w:rPr>
          <w:rFonts w:ascii="Times New Roman" w:hAnsi="Times New Roman" w:cs="Times New Roman"/>
          <w:u w:val="single"/>
        </w:rPr>
        <w:t>对输入落入极值区域的概率进行建模</w:t>
      </w:r>
      <w:r>
        <w:rPr>
          <w:rFonts w:ascii="Times New Roman" w:hAnsi="Times New Roman" w:cs="Times New Roman" w:hint="eastAsia"/>
          <w:u w:val="single"/>
        </w:rPr>
        <w:t>(</w:t>
      </w:r>
      <w:r>
        <w:rPr>
          <w:rFonts w:ascii="Times New Roman" w:hAnsi="Times New Roman" w:cs="Times New Roman" w:hint="eastAsia"/>
          <w:u w:val="single"/>
        </w:rPr>
        <w:t>尾部建模</w:t>
      </w:r>
      <w:r>
        <w:rPr>
          <w:rFonts w:ascii="Times New Roman" w:hAnsi="Times New Roman" w:cs="Times New Roman"/>
          <w:u w:val="single"/>
        </w:rPr>
        <w:t>)</w:t>
      </w:r>
      <w:r w:rsidRPr="004F3A9D">
        <w:rPr>
          <w:rFonts w:ascii="Times New Roman" w:hAnsi="Times New Roman" w:cs="Times New Roman"/>
        </w:rPr>
        <w:t>，这意味着如果输出概率越高，则输入属于相应类别的可能性越小。已知器件的</w:t>
      </w:r>
      <w:r>
        <w:rPr>
          <w:rFonts w:ascii="Times New Roman" w:hAnsi="Times New Roman" w:cs="Times New Roman" w:hint="eastAsia"/>
        </w:rPr>
        <w:t>累计概率分布函数</w:t>
      </w:r>
      <w:r w:rsidRPr="004F3A9D">
        <w:rPr>
          <w:rFonts w:ascii="Times New Roman" w:hAnsi="Times New Roman" w:cs="Times New Roman"/>
        </w:rPr>
        <w:t>表示为</w:t>
      </w:r>
      <w:r>
        <w:rPr>
          <w:rFonts w:ascii="Times New Roman" w:hAnsi="Times New Roman" w:cs="Times New Roman" w:hint="eastAsia"/>
        </w:rPr>
        <w:t>：</w:t>
      </w:r>
    </w:p>
    <w:p w14:paraId="60A9FECC" w14:textId="77777777" w:rsidR="0072347A" w:rsidRDefault="0072347A" w:rsidP="0072347A">
      <w:pPr>
        <w:rPr>
          <w:rFonts w:ascii="Times New Roman" w:hAnsi="Times New Roman" w:cs="Times New Roman"/>
        </w:rPr>
      </w:pPr>
      <w:r>
        <w:rPr>
          <w:noProof/>
        </w:rPr>
        <w:drawing>
          <wp:inline distT="0" distB="0" distL="0" distR="0" wp14:anchorId="4BB4388A" wp14:editId="5BE9DF72">
            <wp:extent cx="5274310" cy="6515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51510"/>
                    </a:xfrm>
                    <a:prstGeom prst="rect">
                      <a:avLst/>
                    </a:prstGeom>
                  </pic:spPr>
                </pic:pic>
              </a:graphicData>
            </a:graphic>
          </wp:inline>
        </w:drawing>
      </w:r>
    </w:p>
    <w:p w14:paraId="74A0B2C5" w14:textId="6CFE0410" w:rsidR="0072347A" w:rsidRDefault="0072347A" w:rsidP="0072347A">
      <w:pPr>
        <w:rPr>
          <w:rFonts w:ascii="Times New Roman" w:hAnsi="Times New Roman" w:cs="Times New Roman"/>
        </w:rPr>
      </w:pPr>
      <w:r>
        <w:rPr>
          <w:rFonts w:ascii="Times New Roman" w:hAnsi="Times New Roman" w:cs="Times New Roman" w:hint="eastAsia"/>
        </w:rPr>
        <w:t>其中</w:t>
      </w:r>
      <w:r w:rsidRPr="00122483">
        <w:rPr>
          <w:rFonts w:ascii="Times New Roman" w:hAnsi="Times New Roman" w:cs="Times New Roman" w:hint="eastAsia"/>
          <w:i/>
          <w:iCs/>
        </w:rPr>
        <w:t>x</w:t>
      </w:r>
      <w:r>
        <w:rPr>
          <w:rFonts w:ascii="Times New Roman" w:hAnsi="Times New Roman" w:cs="Times New Roman" w:hint="eastAsia"/>
        </w:rPr>
        <w:t>是</w:t>
      </w:r>
      <w:r>
        <w:rPr>
          <w:rFonts w:ascii="Times New Roman" w:hAnsi="Times New Roman" w:cs="Times New Roman" w:hint="eastAsia"/>
        </w:rPr>
        <w:t>logit</w:t>
      </w:r>
      <w:r>
        <w:rPr>
          <w:rFonts w:ascii="Times New Roman" w:hAnsi="Times New Roman" w:cs="Times New Roman" w:hint="eastAsia"/>
        </w:rPr>
        <w:t>向量到其中一个中心的距离。</w:t>
      </w:r>
      <m:oMath>
        <m:sSub>
          <m:sSubPr>
            <m:ctrlPr>
              <w:rPr>
                <w:rFonts w:ascii="Cambria Math" w:hAnsi="Cambria Math" w:cs="Times New Roman"/>
                <w:i/>
              </w:rPr>
            </m:ctrlPr>
          </m:sSubPr>
          <m:e>
            <m:r>
              <w:rPr>
                <w:rFonts w:ascii="Cambria Math" w:hAnsi="Cambria Math" w:cs="Times New Roman"/>
              </w:rPr>
              <m:t>τ</m:t>
            </m:r>
            <m:ctrlPr>
              <w:rPr>
                <w:rFonts w:ascii="Cambria Math" w:hAnsi="Cambria Math" w:cs="Times New Roman"/>
              </w:rPr>
            </m:ctrlPr>
          </m:e>
          <m:sub>
            <m:r>
              <w:rPr>
                <w:rFonts w:ascii="Cambria Math" w:hAnsi="Cambria Math" w:cs="Times New Roman"/>
              </w:rPr>
              <m:t>i</m:t>
            </m:r>
          </m:sub>
        </m:sSub>
      </m:oMath>
      <w:r>
        <w:rPr>
          <w:rFonts w:ascii="Times New Roman" w:hAnsi="Times New Roman" w:cs="Times New Roman" w:hint="eastAsia"/>
        </w:rPr>
        <w:t>、</w:t>
      </w:r>
      <m:oMath>
        <m:sSub>
          <m:sSubPr>
            <m:ctrlPr>
              <w:rPr>
                <w:rFonts w:ascii="Cambria Math" w:hAnsi="Cambria Math" w:cs="Times New Roman"/>
                <w:i/>
              </w:rPr>
            </m:ctrlPr>
          </m:sSubPr>
          <m:e>
            <m:r>
              <w:rPr>
                <w:rFonts w:ascii="Cambria Math" w:hAnsi="Cambria Math" w:cs="Times New Roman"/>
              </w:rPr>
              <m:t>λ</m:t>
            </m:r>
            <m:ctrlPr>
              <w:rPr>
                <w:rFonts w:ascii="Cambria Math" w:hAnsi="Cambria Math" w:cs="Times New Roman"/>
              </w:rPr>
            </m:ctrlPr>
          </m:e>
          <m:sub>
            <m:r>
              <w:rPr>
                <w:rFonts w:ascii="Cambria Math" w:hAnsi="Cambria Math" w:cs="Times New Roman"/>
              </w:rPr>
              <m:t>i</m:t>
            </m:r>
          </m:sub>
        </m:sSub>
      </m:oMath>
      <w:r>
        <w:rPr>
          <w:rFonts w:ascii="Times New Roman" w:hAnsi="Times New Roman" w:cs="Times New Roman" w:hint="eastAsia"/>
        </w:rPr>
        <w:t>、</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i</m:t>
            </m:r>
          </m:sub>
        </m:sSub>
      </m:oMath>
      <w:r>
        <w:rPr>
          <w:rFonts w:ascii="Times New Roman" w:hAnsi="Times New Roman" w:cs="Times New Roman" w:hint="eastAsia"/>
        </w:rPr>
        <w:t>分别为位移参数、尺度参数和形状参数。为了估计这些参数，我们引入了一个叫做尾部尺寸的超参数</w:t>
      </w:r>
      <w:r w:rsidRPr="009C35B5">
        <w:rPr>
          <w:rFonts w:ascii="Times New Roman" w:hAnsi="Times New Roman" w:cs="Times New Roman"/>
          <w:i/>
          <w:iCs/>
        </w:rPr>
        <w:t>η</w:t>
      </w:r>
      <w:r>
        <w:rPr>
          <w:rFonts w:ascii="Times New Roman" w:hAnsi="Times New Roman" w:cs="Times New Roman"/>
        </w:rPr>
        <w:t>(</w:t>
      </w:r>
      <w:r>
        <w:rPr>
          <w:rFonts w:ascii="Times New Roman" w:hAnsi="Times New Roman" w:cs="Times New Roman" w:hint="eastAsia"/>
        </w:rPr>
        <w:t>这个</w:t>
      </w:r>
      <w:r w:rsidRPr="009C35B5">
        <w:rPr>
          <w:rFonts w:ascii="Times New Roman" w:hAnsi="Times New Roman" w:cs="Times New Roman"/>
          <w:i/>
          <w:iCs/>
        </w:rPr>
        <w:t>η</w:t>
      </w:r>
      <w:r>
        <w:rPr>
          <w:rFonts w:ascii="Times New Roman" w:hAnsi="Times New Roman" w:cs="Times New Roman" w:hint="eastAsia"/>
        </w:rPr>
        <w:t>对每一类来说是相同的，是否应该因类而异？</w:t>
      </w:r>
      <w:r>
        <w:rPr>
          <w:rFonts w:ascii="Times New Roman" w:hAnsi="Times New Roman" w:cs="Times New Roman"/>
        </w:rPr>
        <w:t>)</w:t>
      </w:r>
      <w:r>
        <w:rPr>
          <w:rFonts w:ascii="Times New Roman" w:hAnsi="Times New Roman" w:cs="Times New Roman" w:hint="eastAsia"/>
        </w:rPr>
        <w:t>。它表示了远离类别中心的样本数量。</w:t>
      </w:r>
    </w:p>
    <w:p w14:paraId="5C9D5BFC" w14:textId="77777777" w:rsidR="0072347A" w:rsidRPr="00E77A3B" w:rsidRDefault="0072347A" w:rsidP="0072347A">
      <w:pPr>
        <w:rPr>
          <w:rFonts w:ascii="Times New Roman" w:hAnsi="Times New Roman" w:cs="Times New Roman"/>
        </w:rPr>
      </w:pPr>
      <w:r>
        <w:rPr>
          <w:rFonts w:asciiTheme="minorEastAsia" w:hAnsiTheme="minorEastAsia" w:cs="Times New Roman" w:hint="eastAsia"/>
        </w:rPr>
        <w:t xml:space="preserve"> </w:t>
      </w:r>
      <w:r>
        <w:rPr>
          <w:rFonts w:asciiTheme="minorEastAsia" w:hAnsiTheme="minorEastAsia" w:cs="Times New Roman"/>
        </w:rPr>
        <w:t xml:space="preserve">   </w:t>
      </w:r>
      <w:r>
        <w:rPr>
          <w:rFonts w:ascii="Times New Roman" w:hAnsi="Times New Roman" w:cs="Times New Roman" w:hint="eastAsia"/>
        </w:rPr>
        <w:t>给定训练过程中所有正确分类样本的</w:t>
      </w:r>
      <w:r>
        <w:rPr>
          <w:rFonts w:ascii="Times New Roman" w:hAnsi="Times New Roman" w:cs="Times New Roman" w:hint="eastAsia"/>
        </w:rPr>
        <w:t>logit</w:t>
      </w:r>
      <w:r>
        <w:rPr>
          <w:rFonts w:ascii="Times New Roman" w:hAnsi="Times New Roman" w:cs="Times New Roman" w:hint="eastAsia"/>
        </w:rPr>
        <w:t>空间向量：</w:t>
      </w:r>
      <m:oMath>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N</m:t>
            </m:r>
          </m:sub>
        </m:sSub>
      </m:oMath>
      <w:r>
        <w:rPr>
          <w:rFonts w:ascii="Times New Roman" w:hAnsi="Times New Roman" w:cs="Times New Roman" w:hint="eastAsia"/>
        </w:rPr>
        <w:t>，</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hint="eastAsia"/>
              </w:rPr>
              <m:t>i</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l</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l</m:t>
            </m:r>
          </m:e>
          <m:sub>
            <m:r>
              <w:rPr>
                <w:rFonts w:ascii="Cambria Math" w:hAnsi="Cambria Math" w:cs="Times New Roman"/>
              </w:rPr>
              <m:t>i2</m:t>
            </m:r>
          </m:sub>
        </m:sSub>
        <m:r>
          <w:rPr>
            <w:rFonts w:ascii="Cambria Math" w:hAnsi="Cambria Math" w:cs="Times New Roman"/>
          </w:rPr>
          <m:t>,</m:t>
        </m:r>
        <m:r>
          <m:rPr>
            <m:sty m:val="p"/>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l</m:t>
            </m:r>
          </m:e>
          <m:sub>
            <m:r>
              <w:rPr>
                <w:rFonts w:ascii="Cambria Math" w:hAnsi="Cambria Math" w:cs="Times New Roman"/>
              </w:rPr>
              <m:t>iK</m:t>
            </m:r>
          </m:sub>
        </m:sSub>
        <m:r>
          <w:rPr>
            <w:rFonts w:ascii="Cambria Math" w:hAnsi="Cambria Math" w:cs="Times New Roman"/>
          </w:rPr>
          <m:t>}</m:t>
        </m:r>
      </m:oMath>
      <w:r>
        <w:rPr>
          <w:rFonts w:ascii="Times New Roman" w:hAnsi="Times New Roman" w:cs="Times New Roman" w:hint="eastAsia"/>
        </w:rPr>
        <w:t>，通过计算同一类向量的均值，我们调整原来的固定中心。通过上述准备，对每个已知设备的威布尔分布进行拟合。算法</w:t>
      </w:r>
      <w:r>
        <w:rPr>
          <w:rFonts w:ascii="Times New Roman" w:hAnsi="Times New Roman" w:cs="Times New Roman" w:hint="eastAsia"/>
        </w:rPr>
        <w:t>1</w:t>
      </w:r>
      <w:r>
        <w:rPr>
          <w:rFonts w:ascii="Times New Roman" w:hAnsi="Times New Roman" w:cs="Times New Roman" w:hint="eastAsia"/>
        </w:rPr>
        <w:t>总结了</w:t>
      </w:r>
      <w:r>
        <w:rPr>
          <w:rFonts w:ascii="Times New Roman" w:hAnsi="Times New Roman" w:cs="Times New Roman" w:hint="eastAsia"/>
        </w:rPr>
        <w:t>EVT</w:t>
      </w:r>
      <w:r>
        <w:rPr>
          <w:rFonts w:ascii="Times New Roman" w:hAnsi="Times New Roman" w:cs="Times New Roman" w:hint="eastAsia"/>
        </w:rPr>
        <w:t>整体建模的过程：</w:t>
      </w:r>
    </w:p>
    <w:p w14:paraId="27DE0A20" w14:textId="35574E54" w:rsidR="0072347A" w:rsidRDefault="0033757D" w:rsidP="0072347A">
      <w:pPr>
        <w:rPr>
          <w:rFonts w:asciiTheme="minorEastAsia" w:hAnsiTheme="minorEastAsia" w:cs="Times New Roman"/>
        </w:rPr>
      </w:pPr>
      <w:r>
        <w:rPr>
          <w:noProof/>
        </w:rPr>
        <w:drawing>
          <wp:inline distT="0" distB="0" distL="0" distR="0" wp14:anchorId="241318FE" wp14:editId="7D951CBA">
            <wp:extent cx="5274310" cy="22898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89810"/>
                    </a:xfrm>
                    <a:prstGeom prst="rect">
                      <a:avLst/>
                    </a:prstGeom>
                  </pic:spPr>
                </pic:pic>
              </a:graphicData>
            </a:graphic>
          </wp:inline>
        </w:drawing>
      </w:r>
    </w:p>
    <w:p w14:paraId="2A32EFFA" w14:textId="77777777" w:rsidR="00165A20" w:rsidRPr="00122483" w:rsidRDefault="00165A20" w:rsidP="00165A20">
      <w:pPr>
        <w:rPr>
          <w:rFonts w:ascii="Times New Roman" w:hAnsi="Times New Roman" w:cs="Times New Roman"/>
          <w:b/>
          <w:bCs/>
        </w:rPr>
      </w:pPr>
      <w:r w:rsidRPr="00122483">
        <w:rPr>
          <w:rFonts w:ascii="Times New Roman" w:hAnsi="Times New Roman" w:cs="Times New Roman" w:hint="eastAsia"/>
          <w:b/>
          <w:bCs/>
        </w:rPr>
        <w:t>推断阶段</w:t>
      </w:r>
    </w:p>
    <w:p w14:paraId="7F2D0B14" w14:textId="77777777" w:rsidR="00165A20" w:rsidRPr="008F036E" w:rsidRDefault="00165A20" w:rsidP="00165A20">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算法</w:t>
      </w:r>
      <w:r>
        <w:rPr>
          <w:rFonts w:ascii="Times New Roman" w:hAnsi="Times New Roman" w:cs="Times New Roman" w:hint="eastAsia"/>
        </w:rPr>
        <w:t>2</w:t>
      </w:r>
      <w:r>
        <w:rPr>
          <w:rFonts w:ascii="Times New Roman" w:hAnsi="Times New Roman" w:cs="Times New Roman" w:hint="eastAsia"/>
        </w:rPr>
        <w:t>阐述了推理过程</w:t>
      </w:r>
      <w:r>
        <w:rPr>
          <w:rFonts w:ascii="Times New Roman" w:hAnsi="Times New Roman" w:cs="Times New Roman" w:hint="eastAsia"/>
        </w:rPr>
        <w:t>(</w:t>
      </w:r>
      <w:r>
        <w:rPr>
          <w:rFonts w:ascii="Times New Roman" w:hAnsi="Times New Roman" w:cs="Times New Roman" w:hint="eastAsia"/>
        </w:rPr>
        <w:t>给一个新的样本判断它属于已知类还是未知类</w:t>
      </w:r>
      <w:r>
        <w:rPr>
          <w:rFonts w:ascii="Times New Roman" w:hAnsi="Times New Roman" w:cs="Times New Roman"/>
        </w:rPr>
        <w:t>)</w:t>
      </w:r>
      <w:r>
        <w:rPr>
          <w:rFonts w:ascii="Times New Roman" w:hAnsi="Times New Roman" w:cs="Times New Roman" w:hint="eastAsia"/>
        </w:rPr>
        <w:t>。按照</w:t>
      </w:r>
      <w:r>
        <w:rPr>
          <w:rFonts w:ascii="Times New Roman" w:hAnsi="Times New Roman" w:cs="Times New Roman" w:hint="eastAsia"/>
        </w:rPr>
        <w:t>3</w:t>
      </w:r>
      <w:r>
        <w:rPr>
          <w:rFonts w:ascii="Times New Roman" w:hAnsi="Times New Roman" w:cs="Times New Roman"/>
        </w:rPr>
        <w:t>.1</w:t>
      </w:r>
      <w:r>
        <w:rPr>
          <w:rFonts w:ascii="Times New Roman" w:hAnsi="Times New Roman" w:cs="Times New Roman" w:hint="eastAsia"/>
        </w:rPr>
        <w:t>节对测试流量进行预处理，并将其输入训练后的识别模型以获得其</w:t>
      </w:r>
      <w:r>
        <w:rPr>
          <w:rFonts w:ascii="Times New Roman" w:hAnsi="Times New Roman" w:cs="Times New Roman" w:hint="eastAsia"/>
        </w:rPr>
        <w:t>logit</w:t>
      </w:r>
      <w:r>
        <w:rPr>
          <w:rFonts w:ascii="Times New Roman" w:hAnsi="Times New Roman" w:cs="Times New Roman" w:hint="eastAsia"/>
        </w:rPr>
        <w:t>向量。然后计算到</w:t>
      </w:r>
      <w:r>
        <w:rPr>
          <w:rFonts w:ascii="Times New Roman" w:hAnsi="Times New Roman" w:cs="Times New Roman" w:hint="eastAsia"/>
        </w:rPr>
        <w:t>logit</w:t>
      </w:r>
      <w:r>
        <w:rPr>
          <w:rFonts w:ascii="Times New Roman" w:hAnsi="Times New Roman" w:cs="Times New Roman" w:hint="eastAsia"/>
        </w:rPr>
        <w:t>空间中每个聚类中心的距离，然后得到每个</w:t>
      </w:r>
      <w:r>
        <w:rPr>
          <w:rFonts w:ascii="Times New Roman" w:hAnsi="Times New Roman" w:cs="Times New Roman" w:hint="eastAsia"/>
        </w:rPr>
        <w:t>EVT</w:t>
      </w:r>
      <w:r>
        <w:rPr>
          <w:rFonts w:ascii="Times New Roman" w:hAnsi="Times New Roman" w:cs="Times New Roman" w:hint="eastAsia"/>
        </w:rPr>
        <w:t>模型的输出概率。随后我们重新校准</w:t>
      </w:r>
      <w:r>
        <w:rPr>
          <w:rFonts w:ascii="Times New Roman" w:hAnsi="Times New Roman" w:cs="Times New Roman" w:hint="eastAsia"/>
        </w:rPr>
        <w:t>logit</w:t>
      </w:r>
      <w:r>
        <w:rPr>
          <w:rFonts w:ascii="Times New Roman" w:hAnsi="Times New Roman" w:cs="Times New Roman" w:hint="eastAsia"/>
        </w:rPr>
        <w:t>向量</w:t>
      </w:r>
      <w:r>
        <w:rPr>
          <w:rFonts w:ascii="Times New Roman" w:hAnsi="Times New Roman" w:cs="Times New Roman" w:hint="eastAsia"/>
        </w:rPr>
        <w:t>(</w:t>
      </w:r>
      <w:r>
        <w:rPr>
          <w:rFonts w:ascii="Times New Roman" w:hAnsi="Times New Roman" w:cs="Times New Roman" w:hint="eastAsia"/>
        </w:rPr>
        <w:t>类似</w:t>
      </w:r>
      <w:proofErr w:type="spellStart"/>
      <w:r>
        <w:rPr>
          <w:rFonts w:ascii="Times New Roman" w:hAnsi="Times New Roman" w:cs="Times New Roman" w:hint="eastAsia"/>
        </w:rPr>
        <w:t>OpenMax</w:t>
      </w:r>
      <w:proofErr w:type="spellEnd"/>
      <w:r>
        <w:rPr>
          <w:rFonts w:ascii="Times New Roman" w:hAnsi="Times New Roman" w:cs="Times New Roman"/>
        </w:rPr>
        <w:t>)</w:t>
      </w:r>
      <w:r>
        <w:rPr>
          <w:rFonts w:ascii="Times New Roman" w:hAnsi="Times New Roman" w:cs="Times New Roman" w:hint="eastAsia"/>
        </w:rPr>
        <w:t>，并为未知</w:t>
      </w:r>
      <w:proofErr w:type="gramStart"/>
      <w:r>
        <w:rPr>
          <w:rFonts w:ascii="Times New Roman" w:hAnsi="Times New Roman" w:cs="Times New Roman" w:hint="eastAsia"/>
        </w:rPr>
        <w:t>类分配</w:t>
      </w:r>
      <w:proofErr w:type="gramEnd"/>
      <w:r>
        <w:rPr>
          <w:rFonts w:ascii="Times New Roman" w:hAnsi="Times New Roman" w:cs="Times New Roman" w:hint="eastAsia"/>
        </w:rPr>
        <w:t>一个分数</w:t>
      </w:r>
      <w:r>
        <w:rPr>
          <w:rFonts w:ascii="Times New Roman" w:hAnsi="Times New Roman" w:cs="Times New Roman" w:hint="eastAsia"/>
        </w:rPr>
        <w:t>(</w:t>
      </w:r>
      <m:oMath>
        <m:acc>
          <m:accPr>
            <m:ctrlPr>
              <w:rPr>
                <w:rFonts w:ascii="Cambria Math" w:hAnsi="Cambria Math" w:cs="Times New Roman"/>
                <w:b/>
                <w:bCs/>
              </w:rPr>
            </m:ctrlPr>
          </m:accPr>
          <m:e>
            <m:r>
              <m:rPr>
                <m:sty m:val="bi"/>
              </m:rPr>
              <w:rPr>
                <w:rFonts w:ascii="Cambria Math" w:hAnsi="Cambria Math" w:cs="Times New Roman"/>
              </w:rPr>
              <m:t>l</m:t>
            </m:r>
          </m:e>
        </m:acc>
        <m:r>
          <w:rPr>
            <w:rFonts w:ascii="Cambria Math" w:hAnsi="Cambria Math" w:cs="Times New Roman"/>
          </w:rPr>
          <m:t>=</m:t>
        </m:r>
        <m:r>
          <m:rPr>
            <m:sty m:val="bi"/>
          </m:rPr>
          <w:rPr>
            <w:rFonts w:ascii="Cambria Math" w:hAnsi="Cambria Math" w:cs="Times New Roman"/>
          </w:rPr>
          <m:t>l</m:t>
        </m:r>
        <m:r>
          <w:rPr>
            <w:rFonts w:ascii="Cambria Math" w:hAnsi="Cambria Math" w:cs="Times New Roman"/>
          </w:rPr>
          <m:t>∘</m:t>
        </m:r>
        <m:r>
          <m:rPr>
            <m:sty m:val="bi"/>
          </m:rPr>
          <w:rPr>
            <w:rFonts w:ascii="Cambria Math" w:hAnsi="Cambria Math" w:cs="Times New Roman"/>
          </w:rPr>
          <m:t>w</m:t>
        </m:r>
      </m:oMath>
      <w:r>
        <w:rPr>
          <w:rFonts w:ascii="Times New Roman" w:hAnsi="Times New Roman" w:cs="Times New Roman"/>
        </w:rPr>
        <w:t>)</w:t>
      </w:r>
      <w:r>
        <w:rPr>
          <w:rFonts w:ascii="Times New Roman" w:hAnsi="Times New Roman" w:cs="Times New Roman" w:hint="eastAsia"/>
        </w:rPr>
        <w:t>。最后，定义最大概率</w:t>
      </w:r>
      <m:oMath>
        <m:acc>
          <m:accPr>
            <m:ctrlPr>
              <w:rPr>
                <w:rFonts w:ascii="Cambria Math" w:hAnsi="Cambria Math" w:cs="Times New Roman"/>
                <w:i/>
              </w:rPr>
            </m:ctrlPr>
          </m:accPr>
          <m:e>
            <m:r>
              <w:rPr>
                <w:rFonts w:ascii="Cambria Math" w:hAnsi="Cambria Math" w:cs="Times New Roman"/>
              </w:rPr>
              <m:t>p</m:t>
            </m:r>
          </m:e>
        </m:acc>
      </m:oMath>
      <w:r>
        <w:rPr>
          <w:rFonts w:ascii="Times New Roman" w:hAnsi="Times New Roman" w:cs="Times New Roman" w:hint="eastAsia"/>
        </w:rPr>
        <w:t>及其对应的类</w:t>
      </w:r>
      <w:r w:rsidRPr="00165A20">
        <w:rPr>
          <w:rFonts w:ascii="Times New Roman" w:hAnsi="Times New Roman" w:cs="Times New Roman" w:hint="eastAsia"/>
          <w:i/>
          <w:iCs/>
        </w:rPr>
        <w:t>id</w:t>
      </w:r>
      <m:oMath>
        <m:acc>
          <m:accPr>
            <m:ctrlPr>
              <w:rPr>
                <w:rFonts w:ascii="Cambria Math" w:hAnsi="Cambria Math" w:cs="Times New Roman"/>
                <w:i/>
              </w:rPr>
            </m:ctrlPr>
          </m:accPr>
          <m:e>
            <m:r>
              <w:rPr>
                <w:rFonts w:ascii="Cambria Math" w:hAnsi="Cambria Math" w:cs="Times New Roman"/>
              </w:rPr>
              <m:t>y</m:t>
            </m:r>
          </m:e>
        </m:acc>
      </m:oMath>
      <w:r>
        <w:rPr>
          <w:rFonts w:ascii="Times New Roman" w:hAnsi="Times New Roman" w:cs="Times New Roman" w:hint="eastAsia"/>
        </w:rPr>
        <w:t>。如果</w:t>
      </w:r>
      <m:oMath>
        <m:acc>
          <m:accPr>
            <m:ctrlPr>
              <w:rPr>
                <w:rFonts w:ascii="Cambria Math" w:hAnsi="Cambria Math" w:cs="Times New Roman"/>
                <w:i/>
              </w:rPr>
            </m:ctrlPr>
          </m:accPr>
          <m:e>
            <m:r>
              <w:rPr>
                <w:rFonts w:ascii="Cambria Math" w:hAnsi="Cambria Math" w:cs="Times New Roman"/>
              </w:rPr>
              <m:t>p</m:t>
            </m:r>
          </m:e>
        </m:acc>
      </m:oMath>
      <w:r>
        <w:rPr>
          <w:rFonts w:ascii="Times New Roman" w:hAnsi="Times New Roman" w:cs="Times New Roman" w:hint="eastAsia"/>
        </w:rPr>
        <w:t>小于</w:t>
      </w:r>
      <w:r w:rsidRPr="003B104D">
        <w:rPr>
          <w:rFonts w:ascii="Times New Roman" w:hAnsi="Times New Roman" w:cs="Times New Roman"/>
          <w:i/>
          <w:iCs/>
        </w:rPr>
        <w:t>ρ</w:t>
      </w:r>
      <w:r>
        <w:rPr>
          <w:rFonts w:ascii="Times New Roman" w:hAnsi="Times New Roman" w:cs="Times New Roman" w:hint="eastAsia"/>
        </w:rPr>
        <w:t>或</w:t>
      </w:r>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=N+1</m:t>
        </m:r>
      </m:oMath>
      <w:r>
        <w:rPr>
          <w:rFonts w:ascii="Times New Roman" w:hAnsi="Times New Roman" w:cs="Times New Roman" w:hint="eastAsia"/>
        </w:rPr>
        <w:t>，则测试流量属于未知类，否则返回标记为</w:t>
      </w:r>
      <m:oMath>
        <m:acc>
          <m:accPr>
            <m:ctrlPr>
              <w:rPr>
                <w:rFonts w:ascii="Cambria Math" w:hAnsi="Cambria Math" w:cs="Times New Roman"/>
                <w:i/>
              </w:rPr>
            </m:ctrlPr>
          </m:accPr>
          <m:e>
            <m:r>
              <w:rPr>
                <w:rFonts w:ascii="Cambria Math" w:hAnsi="Cambria Math" w:cs="Times New Roman"/>
              </w:rPr>
              <m:t>y</m:t>
            </m:r>
          </m:e>
        </m:acc>
      </m:oMath>
      <w:r>
        <w:rPr>
          <w:rFonts w:ascii="Times New Roman" w:hAnsi="Times New Roman" w:cs="Times New Roman" w:hint="eastAsia"/>
        </w:rPr>
        <w:t>对应的已知类。这里</w:t>
      </w:r>
      <w:r w:rsidRPr="00816D4C">
        <w:rPr>
          <w:rFonts w:ascii="Times New Roman" w:hAnsi="Times New Roman" w:cs="Times New Roman"/>
          <w:i/>
          <w:iCs/>
        </w:rPr>
        <w:t>ρ</w:t>
      </w:r>
      <w:r>
        <w:rPr>
          <w:rFonts w:ascii="Times New Roman" w:hAnsi="Times New Roman" w:cs="Times New Roman" w:hint="eastAsia"/>
        </w:rPr>
        <w:t>是一个</w:t>
      </w:r>
      <w:proofErr w:type="gramStart"/>
      <w:r>
        <w:rPr>
          <w:rFonts w:ascii="Times New Roman" w:hAnsi="Times New Roman" w:cs="Times New Roman" w:hint="eastAsia"/>
        </w:rPr>
        <w:t>阈值超</w:t>
      </w:r>
      <w:proofErr w:type="gramEnd"/>
      <w:r>
        <w:rPr>
          <w:rFonts w:ascii="Times New Roman" w:hAnsi="Times New Roman" w:cs="Times New Roman" w:hint="eastAsia"/>
        </w:rPr>
        <w:t>参数，将在</w:t>
      </w:r>
      <w:r>
        <w:rPr>
          <w:rFonts w:ascii="Times New Roman" w:hAnsi="Times New Roman" w:cs="Times New Roman" w:hint="eastAsia"/>
        </w:rPr>
        <w:t>4</w:t>
      </w:r>
      <w:r>
        <w:rPr>
          <w:rFonts w:ascii="Times New Roman" w:hAnsi="Times New Roman" w:cs="Times New Roman"/>
        </w:rPr>
        <w:t>.3</w:t>
      </w:r>
      <w:r>
        <w:rPr>
          <w:rFonts w:ascii="Times New Roman" w:hAnsi="Times New Roman" w:cs="Times New Roman" w:hint="eastAsia"/>
        </w:rPr>
        <w:t>节讨论。</w:t>
      </w:r>
    </w:p>
    <w:p w14:paraId="7E0F067B" w14:textId="77777777" w:rsidR="00165A20" w:rsidRDefault="00165A20" w:rsidP="00165A20">
      <w:pPr>
        <w:rPr>
          <w:rFonts w:ascii="Times New Roman" w:hAnsi="Times New Roman" w:cs="Times New Roman"/>
        </w:rPr>
      </w:pPr>
      <w:r>
        <w:rPr>
          <w:noProof/>
        </w:rPr>
        <w:lastRenderedPageBreak/>
        <w:drawing>
          <wp:inline distT="0" distB="0" distL="0" distR="0" wp14:anchorId="2178A594" wp14:editId="2C74F336">
            <wp:extent cx="5274310" cy="42017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201795"/>
                    </a:xfrm>
                    <a:prstGeom prst="rect">
                      <a:avLst/>
                    </a:prstGeom>
                  </pic:spPr>
                </pic:pic>
              </a:graphicData>
            </a:graphic>
          </wp:inline>
        </w:drawing>
      </w:r>
    </w:p>
    <w:p w14:paraId="7164BB30" w14:textId="5C3A8B5D" w:rsidR="00165A20" w:rsidRPr="00165A20" w:rsidRDefault="00165A20" w:rsidP="0072347A">
      <w:pPr>
        <w:rPr>
          <w:rFonts w:asciiTheme="minorEastAsia" w:hAnsiTheme="minorEastAsia" w:cs="Times New Roman"/>
          <w:b/>
          <w:bCs/>
          <w:color w:val="00B0F0"/>
        </w:rPr>
      </w:pPr>
      <w:r w:rsidRPr="00165A20">
        <w:rPr>
          <w:rFonts w:asciiTheme="minorEastAsia" w:hAnsiTheme="minorEastAsia" w:cs="Times New Roman" w:hint="eastAsia"/>
          <w:b/>
          <w:bCs/>
          <w:color w:val="00B0F0"/>
        </w:rPr>
        <w:t>讲解实验</w:t>
      </w:r>
    </w:p>
    <w:p w14:paraId="4D016000" w14:textId="6731991D" w:rsidR="00165A20" w:rsidRDefault="00F11AE2" w:rsidP="0072347A">
      <w:pPr>
        <w:rPr>
          <w:rFonts w:asciiTheme="minorEastAsia" w:hAnsiTheme="minorEastAsia" w:cs="Times New Roman"/>
        </w:rPr>
      </w:pPr>
      <w:r w:rsidRPr="00F11AE2">
        <w:rPr>
          <w:rFonts w:asciiTheme="minorEastAsia" w:hAnsiTheme="minorEastAsia" w:cs="Times New Roman" w:hint="eastAsia"/>
          <w:b/>
          <w:bCs/>
        </w:rPr>
        <w:t>数据集</w:t>
      </w:r>
      <w:r w:rsidRPr="00F11AE2">
        <w:rPr>
          <w:rFonts w:asciiTheme="minorEastAsia" w:hAnsiTheme="minorEastAsia" w:cs="Times New Roman" w:hint="eastAsia"/>
        </w:rPr>
        <w:t>：</w:t>
      </w:r>
      <w:r w:rsidRPr="00B77ACB">
        <w:rPr>
          <w:rFonts w:ascii="Times New Roman" w:hAnsi="Times New Roman" w:cs="Times New Roman"/>
        </w:rPr>
        <w:t>使用了</w:t>
      </w:r>
      <w:r w:rsidRPr="00B77ACB">
        <w:rPr>
          <w:rFonts w:ascii="Times New Roman" w:hAnsi="Times New Roman" w:cs="Times New Roman"/>
        </w:rPr>
        <w:t>[6]</w:t>
      </w:r>
      <w:r w:rsidRPr="00B77ACB">
        <w:rPr>
          <w:rFonts w:ascii="Times New Roman" w:hAnsi="Times New Roman" w:cs="Times New Roman"/>
        </w:rPr>
        <w:t>的公开</w:t>
      </w:r>
      <w:proofErr w:type="gramStart"/>
      <w:r w:rsidRPr="00B77ACB">
        <w:rPr>
          <w:rFonts w:ascii="Times New Roman" w:hAnsi="Times New Roman" w:cs="Times New Roman"/>
        </w:rPr>
        <w:t>可用物</w:t>
      </w:r>
      <w:proofErr w:type="gramEnd"/>
      <w:r w:rsidRPr="00B77ACB">
        <w:rPr>
          <w:rFonts w:ascii="Times New Roman" w:hAnsi="Times New Roman" w:cs="Times New Roman"/>
        </w:rPr>
        <w:t>联网流量数据集。数据集收集自一个仪器化的实验环境，包括</w:t>
      </w:r>
      <w:r w:rsidRPr="00B77ACB">
        <w:rPr>
          <w:rFonts w:ascii="Times New Roman" w:hAnsi="Times New Roman" w:cs="Times New Roman"/>
        </w:rPr>
        <w:t>30</w:t>
      </w:r>
      <w:r w:rsidRPr="00B77ACB">
        <w:rPr>
          <w:rFonts w:ascii="Times New Roman" w:hAnsi="Times New Roman" w:cs="Times New Roman"/>
        </w:rPr>
        <w:t>个商业设备</w:t>
      </w:r>
      <w:r w:rsidRPr="00B77ACB">
        <w:rPr>
          <w:rFonts w:ascii="Times New Roman" w:hAnsi="Times New Roman" w:cs="Times New Roman"/>
        </w:rPr>
        <w:t>(23</w:t>
      </w:r>
      <w:r w:rsidRPr="00B77ACB">
        <w:rPr>
          <w:rFonts w:ascii="Times New Roman" w:hAnsi="Times New Roman" w:cs="Times New Roman"/>
        </w:rPr>
        <w:t>个物联网设备和</w:t>
      </w:r>
      <w:r w:rsidRPr="00B77ACB">
        <w:rPr>
          <w:rFonts w:ascii="Times New Roman" w:hAnsi="Times New Roman" w:cs="Times New Roman"/>
        </w:rPr>
        <w:t>7</w:t>
      </w:r>
      <w:r w:rsidRPr="00B77ACB">
        <w:rPr>
          <w:rFonts w:ascii="Times New Roman" w:hAnsi="Times New Roman" w:cs="Times New Roman"/>
        </w:rPr>
        <w:t>个非物联网设备</w:t>
      </w:r>
      <w:r w:rsidRPr="00B77ACB">
        <w:rPr>
          <w:rFonts w:ascii="Times New Roman" w:hAnsi="Times New Roman" w:cs="Times New Roman"/>
        </w:rPr>
        <w:t>)</w:t>
      </w:r>
      <w:r w:rsidRPr="00B77ACB">
        <w:rPr>
          <w:rFonts w:ascii="Times New Roman" w:hAnsi="Times New Roman" w:cs="Times New Roman"/>
        </w:rPr>
        <w:t>。如</w:t>
      </w:r>
      <w:r w:rsidRPr="00B77ACB">
        <w:rPr>
          <w:rFonts w:ascii="Times New Roman" w:hAnsi="Times New Roman" w:cs="Times New Roman"/>
        </w:rPr>
        <w:t>3.1</w:t>
      </w:r>
      <w:r w:rsidRPr="00B77ACB">
        <w:rPr>
          <w:rFonts w:ascii="Times New Roman" w:hAnsi="Times New Roman" w:cs="Times New Roman"/>
        </w:rPr>
        <w:t>节所述，我们提取了流量中的所有</w:t>
      </w:r>
      <w:r w:rsidRPr="00B77ACB">
        <w:rPr>
          <w:rFonts w:ascii="Times New Roman" w:hAnsi="Times New Roman" w:cs="Times New Roman"/>
        </w:rPr>
        <w:t>TCP</w:t>
      </w:r>
      <w:r w:rsidRPr="00B77ACB">
        <w:rPr>
          <w:rFonts w:ascii="Times New Roman" w:hAnsi="Times New Roman" w:cs="Times New Roman"/>
        </w:rPr>
        <w:t>会话，</w:t>
      </w:r>
      <w:r w:rsidRPr="00B77ACB">
        <w:rPr>
          <w:rFonts w:ascii="Times New Roman" w:hAnsi="Times New Roman" w:cs="Times New Roman"/>
          <w:highlight w:val="yellow"/>
        </w:rPr>
        <w:t>并通过</w:t>
      </w:r>
      <w:r w:rsidRPr="00B77ACB">
        <w:rPr>
          <w:rFonts w:ascii="Times New Roman" w:hAnsi="Times New Roman" w:cs="Times New Roman"/>
          <w:highlight w:val="yellow"/>
        </w:rPr>
        <w:t>MAC</w:t>
      </w:r>
      <w:r w:rsidRPr="00B77ACB">
        <w:rPr>
          <w:rFonts w:ascii="Times New Roman" w:hAnsi="Times New Roman" w:cs="Times New Roman"/>
          <w:highlight w:val="yellow"/>
        </w:rPr>
        <w:t>地址将它们分开</w:t>
      </w:r>
      <w:r w:rsidRPr="00B77ACB">
        <w:rPr>
          <w:rFonts w:ascii="Times New Roman" w:hAnsi="Times New Roman" w:cs="Times New Roman"/>
        </w:rPr>
        <w:t>，因为在这个数据集中，一个</w:t>
      </w:r>
      <w:r w:rsidRPr="00B77ACB">
        <w:rPr>
          <w:rFonts w:ascii="Times New Roman" w:hAnsi="Times New Roman" w:cs="Times New Roman"/>
        </w:rPr>
        <w:t>MAC</w:t>
      </w:r>
      <w:r w:rsidRPr="00B77ACB">
        <w:rPr>
          <w:rFonts w:ascii="Times New Roman" w:hAnsi="Times New Roman" w:cs="Times New Roman"/>
        </w:rPr>
        <w:t>地址对应一个设备</w:t>
      </w:r>
      <w:r w:rsidRPr="00B77ACB">
        <w:rPr>
          <w:rFonts w:ascii="Times New Roman" w:hAnsi="Times New Roman" w:cs="Times New Roman"/>
        </w:rPr>
        <w:t>(</w:t>
      </w:r>
      <w:r w:rsidRPr="00B77ACB">
        <w:rPr>
          <w:rFonts w:ascii="Times New Roman" w:hAnsi="Times New Roman" w:cs="Times New Roman"/>
        </w:rPr>
        <w:t>物联网流量特色？流很短</w:t>
      </w:r>
      <w:r w:rsidRPr="00B77ACB">
        <w:rPr>
          <w:rFonts w:ascii="Times New Roman" w:hAnsi="Times New Roman" w:cs="Times New Roman"/>
        </w:rPr>
        <w:t>)</w:t>
      </w:r>
      <w:r w:rsidRPr="00B77ACB">
        <w:rPr>
          <w:rFonts w:ascii="Times New Roman" w:hAnsi="Times New Roman" w:cs="Times New Roman"/>
        </w:rPr>
        <w:t>。所有设备的</w:t>
      </w:r>
      <w:r w:rsidRPr="00B77ACB">
        <w:rPr>
          <w:rFonts w:ascii="Times New Roman" w:hAnsi="Times New Roman" w:cs="Times New Roman"/>
        </w:rPr>
        <w:t>TCP</w:t>
      </w:r>
      <w:r w:rsidRPr="00B77ACB">
        <w:rPr>
          <w:rFonts w:ascii="Times New Roman" w:hAnsi="Times New Roman" w:cs="Times New Roman"/>
        </w:rPr>
        <w:t>会话数如表</w:t>
      </w:r>
      <w:r w:rsidRPr="00B77ACB">
        <w:rPr>
          <w:rFonts w:ascii="Times New Roman" w:hAnsi="Times New Roman" w:cs="Times New Roman"/>
        </w:rPr>
        <w:t>1</w:t>
      </w:r>
      <w:r w:rsidRPr="00B77ACB">
        <w:rPr>
          <w:rFonts w:ascii="Times New Roman" w:hAnsi="Times New Roman" w:cs="Times New Roman"/>
        </w:rPr>
        <w:t>所示。</w:t>
      </w:r>
    </w:p>
    <w:p w14:paraId="74CBD5AF" w14:textId="43E83683" w:rsidR="00522491" w:rsidRDefault="00522491" w:rsidP="00522491">
      <w:pPr>
        <w:jc w:val="center"/>
        <w:rPr>
          <w:rFonts w:asciiTheme="minorEastAsia" w:hAnsiTheme="minorEastAsia" w:cs="Times New Roman"/>
        </w:rPr>
      </w:pPr>
      <w:r>
        <w:rPr>
          <w:noProof/>
        </w:rPr>
        <w:drawing>
          <wp:inline distT="0" distB="0" distL="0" distR="0" wp14:anchorId="632EF870" wp14:editId="1EFD8441">
            <wp:extent cx="4121623" cy="27823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5526" cy="2791704"/>
                    </a:xfrm>
                    <a:prstGeom prst="rect">
                      <a:avLst/>
                    </a:prstGeom>
                  </pic:spPr>
                </pic:pic>
              </a:graphicData>
            </a:graphic>
          </wp:inline>
        </w:drawing>
      </w:r>
    </w:p>
    <w:p w14:paraId="3E8013F6" w14:textId="533B31BD" w:rsidR="00B77ACB" w:rsidRPr="002F3ADC" w:rsidRDefault="00B77ACB" w:rsidP="00B77ACB">
      <w:pPr>
        <w:rPr>
          <w:rFonts w:ascii="Times New Roman" w:hAnsi="Times New Roman" w:cs="Times New Roman"/>
          <w:b/>
          <w:bCs/>
        </w:rPr>
      </w:pPr>
      <w:r w:rsidRPr="002F3ADC">
        <w:rPr>
          <w:rFonts w:ascii="Times New Roman" w:hAnsi="Times New Roman" w:cs="Times New Roman"/>
          <w:b/>
          <w:bCs/>
        </w:rPr>
        <w:t>实验</w:t>
      </w:r>
      <w:r w:rsidRPr="002F3ADC">
        <w:rPr>
          <w:rFonts w:ascii="Times New Roman" w:hAnsi="Times New Roman" w:cs="Times New Roman"/>
          <w:b/>
          <w:bCs/>
        </w:rPr>
        <w:t>1</w:t>
      </w:r>
      <w:r w:rsidRPr="002F3ADC">
        <w:rPr>
          <w:rFonts w:ascii="Times New Roman" w:hAnsi="Times New Roman" w:cs="Times New Roman"/>
          <w:b/>
          <w:bCs/>
        </w:rPr>
        <w:t>：识别已知设备</w:t>
      </w:r>
    </w:p>
    <w:p w14:paraId="20F013BA" w14:textId="002B33EF" w:rsidR="00B77ACB" w:rsidRDefault="00B77ACB" w:rsidP="00B77ACB">
      <w:pPr>
        <w:rPr>
          <w:rFonts w:asciiTheme="minorEastAsia" w:hAnsiTheme="minorEastAsia" w:cs="Times New Roman"/>
        </w:rPr>
      </w:pPr>
      <w:r>
        <w:rPr>
          <w:rFonts w:asciiTheme="minorEastAsia" w:hAnsiTheme="minorEastAsia" w:cs="Times New Roman" w:hint="eastAsia"/>
        </w:rPr>
        <w:t>·Baseline：两种最先进的物联网设备识别方法</w:t>
      </w:r>
    </w:p>
    <w:p w14:paraId="14741B30" w14:textId="29637150" w:rsidR="00B77ACB" w:rsidRDefault="00B77ACB" w:rsidP="00B77ACB">
      <w:pPr>
        <w:rPr>
          <w:rFonts w:asciiTheme="minorEastAsia" w:hAnsiTheme="minorEastAsia" w:cs="Times New Roman"/>
        </w:rPr>
      </w:pPr>
      <w:r>
        <w:rPr>
          <w:rFonts w:asciiTheme="minorEastAsia" w:hAnsiTheme="minorEastAsia" w:cs="Times New Roman" w:hint="eastAsia"/>
        </w:rPr>
        <w:lastRenderedPageBreak/>
        <w:t>·为了防止数据不平衡降低模型性能，选择了2</w:t>
      </w:r>
      <w:r>
        <w:rPr>
          <w:rFonts w:asciiTheme="minorEastAsia" w:hAnsiTheme="minorEastAsia" w:cs="Times New Roman"/>
        </w:rPr>
        <w:t>0</w:t>
      </w:r>
      <w:r>
        <w:rPr>
          <w:rFonts w:asciiTheme="minorEastAsia" w:hAnsiTheme="minorEastAsia" w:cs="Times New Roman" w:hint="eastAsia"/>
        </w:rPr>
        <w:t>个设备(包括1</w:t>
      </w:r>
      <w:r>
        <w:rPr>
          <w:rFonts w:asciiTheme="minorEastAsia" w:hAnsiTheme="minorEastAsia" w:cs="Times New Roman"/>
        </w:rPr>
        <w:t>4</w:t>
      </w:r>
      <w:r>
        <w:rPr>
          <w:rFonts w:asciiTheme="minorEastAsia" w:hAnsiTheme="minorEastAsia" w:cs="Times New Roman" w:hint="eastAsia"/>
        </w:rPr>
        <w:t>个物联网设备和6个非物联网设备</w:t>
      </w:r>
      <w:r>
        <w:rPr>
          <w:rFonts w:asciiTheme="minorEastAsia" w:hAnsiTheme="minorEastAsia" w:cs="Times New Roman"/>
        </w:rPr>
        <w:t>)</w:t>
      </w:r>
      <w:r>
        <w:rPr>
          <w:rFonts w:asciiTheme="minorEastAsia" w:hAnsiTheme="minorEastAsia" w:cs="Times New Roman" w:hint="eastAsia"/>
        </w:rPr>
        <w:t>来评估方法。</w:t>
      </w:r>
    </w:p>
    <w:p w14:paraId="66FECB06" w14:textId="27F36145" w:rsidR="00B77ACB" w:rsidRDefault="00B77ACB" w:rsidP="00B77ACB">
      <w:pPr>
        <w:rPr>
          <w:rFonts w:asciiTheme="minorEastAsia" w:hAnsiTheme="minorEastAsia" w:cs="Times New Roman"/>
        </w:rPr>
      </w:pPr>
      <w:r>
        <w:rPr>
          <w:rFonts w:asciiTheme="minorEastAsia" w:hAnsiTheme="minorEastAsia" w:cs="Times New Roman" w:hint="eastAsia"/>
        </w:rPr>
        <w:t>·设置降采样的次数为3</w:t>
      </w:r>
      <w:r>
        <w:rPr>
          <w:rFonts w:asciiTheme="minorEastAsia" w:hAnsiTheme="minorEastAsia" w:cs="Times New Roman"/>
        </w:rPr>
        <w:t>000</w:t>
      </w:r>
      <w:r>
        <w:rPr>
          <w:rFonts w:asciiTheme="minorEastAsia" w:hAnsiTheme="minorEastAsia" w:cs="Times New Roman" w:hint="eastAsia"/>
        </w:rPr>
        <w:t>；</w:t>
      </w:r>
    </w:p>
    <w:p w14:paraId="18AB1ED0" w14:textId="695FF88C" w:rsidR="00B77ACB" w:rsidRDefault="00B77ACB" w:rsidP="00B77ACB">
      <w:pPr>
        <w:rPr>
          <w:rFonts w:asciiTheme="minorEastAsia" w:hAnsiTheme="minorEastAsia" w:cs="Times New Roman"/>
        </w:rPr>
      </w:pPr>
      <w:r>
        <w:rPr>
          <w:rFonts w:asciiTheme="minorEastAsia" w:hAnsiTheme="minorEastAsia" w:cs="Times New Roman" w:hint="eastAsia"/>
        </w:rPr>
        <w:t>·训练集与测试集设为8：2；</w:t>
      </w:r>
    </w:p>
    <w:p w14:paraId="21CEF864" w14:textId="3E6C7FE7" w:rsidR="00B77ACB" w:rsidRDefault="00B77ACB" w:rsidP="00B77ACB">
      <w:pPr>
        <w:rPr>
          <w:rFonts w:asciiTheme="minorEastAsia" w:hAnsiTheme="minorEastAsia" w:cs="Times New Roman"/>
        </w:rPr>
      </w:pPr>
      <w:r>
        <w:rPr>
          <w:rFonts w:asciiTheme="minorEastAsia" w:hAnsiTheme="minorEastAsia" w:cs="Times New Roman" w:hint="eastAsia"/>
        </w:rPr>
        <w:t>·实验结果：</w:t>
      </w:r>
      <w:r w:rsidRPr="00B77ACB">
        <w:rPr>
          <w:rFonts w:asciiTheme="minorEastAsia" w:hAnsiTheme="minorEastAsia" w:cs="Times New Roman" w:hint="eastAsia"/>
        </w:rPr>
        <w:t>表</w:t>
      </w:r>
      <w:r w:rsidRPr="00B77ACB">
        <w:rPr>
          <w:rFonts w:asciiTheme="minorEastAsia" w:hAnsiTheme="minorEastAsia" w:cs="Times New Roman"/>
        </w:rPr>
        <w:t>2显示了5次运行的平均分数。我们的模型精度高于[10]，与[6]相当。请注意，他们的方法过度使用人工特征，使其难以推广。我们的方法可以通过自动学习特征来避免这类问题。综上所述，该方法保证了已知类的分类性能。(实验1，在闭集条件下，本文方法的性能优于使用手工特征的另外两种方法，说明特征提取模块的优越性)</w:t>
      </w:r>
    </w:p>
    <w:p w14:paraId="6373985C" w14:textId="05324D3E" w:rsidR="00B77ACB" w:rsidRDefault="00B77ACB" w:rsidP="00B77ACB">
      <w:pPr>
        <w:rPr>
          <w:rFonts w:asciiTheme="minorEastAsia" w:hAnsiTheme="minorEastAsia" w:cs="Times New Roman"/>
        </w:rPr>
      </w:pPr>
      <w:r>
        <w:rPr>
          <w:noProof/>
        </w:rPr>
        <w:drawing>
          <wp:inline distT="0" distB="0" distL="0" distR="0" wp14:anchorId="3CCB0CB2" wp14:editId="6C0CC03F">
            <wp:extent cx="5274310" cy="13804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80490"/>
                    </a:xfrm>
                    <a:prstGeom prst="rect">
                      <a:avLst/>
                    </a:prstGeom>
                  </pic:spPr>
                </pic:pic>
              </a:graphicData>
            </a:graphic>
          </wp:inline>
        </w:drawing>
      </w:r>
    </w:p>
    <w:p w14:paraId="75C9EBE8" w14:textId="5E6C1FD0" w:rsidR="00CF0DB8" w:rsidRDefault="00CF0DB8" w:rsidP="00B77ACB">
      <w:pPr>
        <w:rPr>
          <w:rFonts w:asciiTheme="minorEastAsia" w:hAnsiTheme="minorEastAsia" w:cs="Times New Roman"/>
        </w:rPr>
      </w:pPr>
    </w:p>
    <w:p w14:paraId="750D4434" w14:textId="268843B1" w:rsidR="00CF0DB8" w:rsidRPr="002F3ADC" w:rsidRDefault="00CF0DB8" w:rsidP="00B77ACB">
      <w:pPr>
        <w:rPr>
          <w:rFonts w:ascii="Times New Roman" w:hAnsi="Times New Roman" w:cs="Times New Roman"/>
          <w:b/>
          <w:bCs/>
        </w:rPr>
      </w:pPr>
      <w:r w:rsidRPr="002F3ADC">
        <w:rPr>
          <w:rFonts w:ascii="Times New Roman" w:hAnsi="Times New Roman" w:cs="Times New Roman"/>
          <w:b/>
          <w:bCs/>
        </w:rPr>
        <w:t>实验</w:t>
      </w:r>
      <w:r w:rsidRPr="002F3ADC">
        <w:rPr>
          <w:rFonts w:ascii="Times New Roman" w:hAnsi="Times New Roman" w:cs="Times New Roman"/>
          <w:b/>
          <w:bCs/>
        </w:rPr>
        <w:t>2</w:t>
      </w:r>
      <w:r w:rsidRPr="002F3ADC">
        <w:rPr>
          <w:rFonts w:ascii="Times New Roman" w:hAnsi="Times New Roman" w:cs="Times New Roman"/>
          <w:b/>
          <w:bCs/>
        </w:rPr>
        <w:t>：未知流量检测</w:t>
      </w:r>
    </w:p>
    <w:p w14:paraId="5499B0EB" w14:textId="2028F288" w:rsidR="00CF0DB8" w:rsidRDefault="002F3ADC" w:rsidP="00B77ACB">
      <w:pPr>
        <w:rPr>
          <w:rFonts w:asciiTheme="minorEastAsia" w:hAnsiTheme="minorEastAsia" w:cs="Times New Roman"/>
        </w:rPr>
      </w:pPr>
      <w:r>
        <w:rPr>
          <w:rFonts w:asciiTheme="minorEastAsia" w:hAnsiTheme="minorEastAsia" w:cs="Times New Roman" w:hint="eastAsia"/>
        </w:rPr>
        <w:t>·Baseline：</w:t>
      </w:r>
    </w:p>
    <w:p w14:paraId="29B91457" w14:textId="77777777" w:rsidR="002F3ADC" w:rsidRDefault="002F3ADC" w:rsidP="002F3ADC">
      <w:pPr>
        <w:rPr>
          <w:rFonts w:ascii="Times New Roman" w:hAnsi="Times New Roman" w:cs="Times New Roman"/>
          <w:b/>
          <w:bCs/>
        </w:rPr>
      </w:pPr>
      <w:r>
        <w:rPr>
          <w:rFonts w:asciiTheme="minorEastAsia" w:hAnsiTheme="minorEastAsia" w:cs="Times New Roman"/>
        </w:rPr>
        <w:tab/>
      </w:r>
      <w:r>
        <w:rPr>
          <w:rFonts w:ascii="Times New Roman" w:hAnsi="Times New Roman" w:cs="Times New Roman" w:hint="eastAsia"/>
          <w:b/>
          <w:bCs/>
        </w:rPr>
        <w:t>SoftMax</w:t>
      </w:r>
      <w:r>
        <w:rPr>
          <w:rFonts w:ascii="Times New Roman" w:hAnsi="Times New Roman" w:cs="Times New Roman" w:hint="eastAsia"/>
          <w:b/>
          <w:bCs/>
        </w:rPr>
        <w:t>：</w:t>
      </w:r>
      <w:r w:rsidRPr="006015B4">
        <w:rPr>
          <w:rFonts w:ascii="Times New Roman" w:hAnsi="Times New Roman" w:cs="Times New Roman" w:hint="eastAsia"/>
        </w:rPr>
        <w:t>训练过程与本文方法相同，</w:t>
      </w:r>
      <w:r w:rsidRPr="006015B4">
        <w:rPr>
          <w:rFonts w:ascii="Times New Roman" w:hAnsi="Times New Roman" w:cs="Times New Roman" w:hint="eastAsia"/>
          <w:b/>
          <w:bCs/>
        </w:rPr>
        <w:t>推理过程直接比较阈值和最大输出概率</w:t>
      </w:r>
      <w:r w:rsidRPr="006015B4">
        <w:rPr>
          <w:rFonts w:ascii="Times New Roman" w:hAnsi="Times New Roman" w:cs="Times New Roman" w:hint="eastAsia"/>
        </w:rPr>
        <w:t>，</w:t>
      </w:r>
      <w:r w:rsidRPr="006015B4">
        <w:rPr>
          <w:rFonts w:ascii="Times New Roman" w:hAnsi="Times New Roman" w:cs="Times New Roman" w:hint="eastAsia"/>
          <w:b/>
          <w:bCs/>
        </w:rPr>
        <w:t>缺少了使用威布尔分布得分去校正概率的过程</w:t>
      </w:r>
      <w:r w:rsidRPr="006015B4">
        <w:rPr>
          <w:rFonts w:ascii="Times New Roman" w:hAnsi="Times New Roman" w:cs="Times New Roman" w:hint="eastAsia"/>
        </w:rPr>
        <w:t>。</w:t>
      </w:r>
    </w:p>
    <w:p w14:paraId="3C4E0E92" w14:textId="77777777" w:rsidR="002F3ADC" w:rsidRDefault="002F3ADC" w:rsidP="002F3ADC">
      <w:pPr>
        <w:rPr>
          <w:rFonts w:ascii="Times New Roman" w:hAnsi="Times New Roman" w:cs="Times New Roman"/>
        </w:rPr>
      </w:pPr>
      <w:r>
        <w:rPr>
          <w:rFonts w:ascii="Times New Roman" w:hAnsi="Times New Roman" w:cs="Times New Roman"/>
          <w:b/>
          <w:bCs/>
        </w:rPr>
        <w:tab/>
      </w:r>
      <w:r>
        <w:rPr>
          <w:rFonts w:ascii="Times New Roman" w:hAnsi="Times New Roman" w:cs="Times New Roman" w:hint="eastAsia"/>
          <w:b/>
          <w:bCs/>
        </w:rPr>
        <w:t>CE</w:t>
      </w:r>
      <w:r>
        <w:rPr>
          <w:rFonts w:ascii="Times New Roman" w:hAnsi="Times New Roman" w:cs="Times New Roman" w:hint="eastAsia"/>
          <w:b/>
          <w:bCs/>
        </w:rPr>
        <w:t>：训练阶段只使用交叉</w:t>
      </w:r>
      <w:proofErr w:type="gramStart"/>
      <w:r>
        <w:rPr>
          <w:rFonts w:ascii="Times New Roman" w:hAnsi="Times New Roman" w:cs="Times New Roman" w:hint="eastAsia"/>
          <w:b/>
          <w:bCs/>
        </w:rPr>
        <w:t>熵</w:t>
      </w:r>
      <w:proofErr w:type="gramEnd"/>
      <w:r>
        <w:rPr>
          <w:rFonts w:ascii="Times New Roman" w:hAnsi="Times New Roman" w:cs="Times New Roman" w:hint="eastAsia"/>
          <w:b/>
          <w:bCs/>
        </w:rPr>
        <w:t>损失函数</w:t>
      </w:r>
      <m:oMath>
        <m:sSub>
          <m:sSubPr>
            <m:ctrlPr>
              <w:rPr>
                <w:rFonts w:ascii="Cambria Math" w:hAnsi="Cambria Math" w:cs="Times New Roman"/>
                <w:i/>
              </w:rPr>
            </m:ctrlPr>
          </m:sSubPr>
          <m:e>
            <m:r>
              <m:rPr>
                <m:scr m:val="script"/>
              </m:rPr>
              <w:rPr>
                <w:rFonts w:ascii="Cambria Math" w:hAnsi="Cambria Math" w:cs="Times New Roman"/>
              </w:rPr>
              <m:t>L</m:t>
            </m:r>
          </m:e>
          <m:sub>
            <m:r>
              <w:rPr>
                <w:rFonts w:ascii="Cambria Math" w:hAnsi="Cambria Math" w:cs="Times New Roman" w:hint="eastAsia"/>
              </w:rPr>
              <m:t>CE</m:t>
            </m:r>
          </m:sub>
        </m:sSub>
      </m:oMath>
      <w:r>
        <w:rPr>
          <w:rFonts w:ascii="Times New Roman" w:hAnsi="Times New Roman" w:cs="Times New Roman" w:hint="eastAsia"/>
        </w:rPr>
        <w:t>，推理过程与本文方法一样。</w:t>
      </w:r>
    </w:p>
    <w:p w14:paraId="1991D407" w14:textId="1FCFB257" w:rsidR="002F3ADC" w:rsidRDefault="002F3ADC" w:rsidP="002F3ADC">
      <w:pPr>
        <w:rPr>
          <w:rFonts w:ascii="Times New Roman" w:hAnsi="Times New Roman" w:cs="Times New Roman"/>
        </w:rPr>
      </w:pPr>
      <w:r>
        <w:rPr>
          <w:rFonts w:ascii="Times New Roman" w:hAnsi="Times New Roman" w:cs="Times New Roman"/>
        </w:rPr>
        <w:tab/>
      </w:r>
      <w:r w:rsidRPr="00950BD0">
        <w:rPr>
          <w:rFonts w:ascii="Times New Roman" w:hAnsi="Times New Roman" w:cs="Times New Roman"/>
          <w:b/>
          <w:bCs/>
        </w:rPr>
        <w:t>CNN</w:t>
      </w:r>
      <w:r w:rsidRPr="00950BD0">
        <w:rPr>
          <w:rFonts w:ascii="Times New Roman" w:hAnsi="Times New Roman" w:cs="Times New Roman" w:hint="eastAsia"/>
          <w:b/>
          <w:bCs/>
        </w:rPr>
        <w:t>：只是用了两个</w:t>
      </w:r>
      <w:r w:rsidRPr="00950BD0">
        <w:rPr>
          <w:rFonts w:ascii="Times New Roman" w:hAnsi="Times New Roman" w:cs="Times New Roman" w:hint="eastAsia"/>
          <w:b/>
          <w:bCs/>
        </w:rPr>
        <w:t>CNN</w:t>
      </w:r>
      <w:r w:rsidRPr="00950BD0">
        <w:rPr>
          <w:rFonts w:ascii="Times New Roman" w:hAnsi="Times New Roman" w:cs="Times New Roman" w:hint="eastAsia"/>
          <w:b/>
          <w:bCs/>
        </w:rPr>
        <w:t>层</w:t>
      </w:r>
      <w:r>
        <w:rPr>
          <w:rFonts w:ascii="Times New Roman" w:hAnsi="Times New Roman" w:cs="Times New Roman" w:hint="eastAsia"/>
        </w:rPr>
        <w:t>(</w:t>
      </w:r>
      <w:r>
        <w:rPr>
          <w:rFonts w:ascii="Times New Roman" w:hAnsi="Times New Roman" w:cs="Times New Roman" w:hint="eastAsia"/>
        </w:rPr>
        <w:t>减少了层数</w:t>
      </w:r>
      <w:r>
        <w:rPr>
          <w:rFonts w:ascii="Times New Roman" w:hAnsi="Times New Roman" w:cs="Times New Roman"/>
        </w:rPr>
        <w:t>)</w:t>
      </w:r>
      <w:r>
        <w:rPr>
          <w:rFonts w:ascii="Times New Roman" w:hAnsi="Times New Roman" w:cs="Times New Roman" w:hint="eastAsia"/>
        </w:rPr>
        <w:t>，</w:t>
      </w:r>
      <w:proofErr w:type="gramStart"/>
      <w:r>
        <w:rPr>
          <w:rFonts w:ascii="Times New Roman" w:hAnsi="Times New Roman" w:cs="Times New Roman" w:hint="eastAsia"/>
        </w:rPr>
        <w:t>其他和</w:t>
      </w:r>
      <w:proofErr w:type="gramEnd"/>
      <w:r>
        <w:rPr>
          <w:rFonts w:ascii="Times New Roman" w:hAnsi="Times New Roman" w:cs="Times New Roman" w:hint="eastAsia"/>
        </w:rPr>
        <w:t>本文方法一样。</w:t>
      </w:r>
    </w:p>
    <w:p w14:paraId="0A7FD3FB" w14:textId="77777777" w:rsidR="002F3ADC" w:rsidRPr="00950BD0" w:rsidRDefault="002F3ADC" w:rsidP="002F3ADC">
      <w:pPr>
        <w:rPr>
          <w:rFonts w:ascii="Times New Roman" w:hAnsi="Times New Roman" w:cs="Times New Roman"/>
          <w:b/>
          <w:bCs/>
        </w:rPr>
      </w:pPr>
      <w:r>
        <w:rPr>
          <w:rFonts w:ascii="Times New Roman" w:hAnsi="Times New Roman" w:cs="Times New Roman"/>
        </w:rPr>
        <w:tab/>
      </w:r>
      <w:r w:rsidRPr="00950BD0">
        <w:rPr>
          <w:rFonts w:ascii="Times New Roman" w:hAnsi="Times New Roman" w:cs="Times New Roman"/>
          <w:b/>
          <w:bCs/>
        </w:rPr>
        <w:t>CNN-LSTM</w:t>
      </w:r>
      <w:r w:rsidRPr="00950BD0">
        <w:rPr>
          <w:rFonts w:ascii="Times New Roman" w:hAnsi="Times New Roman" w:cs="Times New Roman" w:hint="eastAsia"/>
          <w:b/>
          <w:bCs/>
        </w:rPr>
        <w:t>：该基线使用两个</w:t>
      </w:r>
      <w:r w:rsidRPr="00950BD0">
        <w:rPr>
          <w:rFonts w:ascii="Times New Roman" w:hAnsi="Times New Roman" w:cs="Times New Roman"/>
          <w:b/>
          <w:bCs/>
        </w:rPr>
        <w:t>1D-CNN</w:t>
      </w:r>
      <w:r w:rsidRPr="00950BD0">
        <w:rPr>
          <w:rFonts w:ascii="Times New Roman" w:hAnsi="Times New Roman" w:cs="Times New Roman"/>
          <w:b/>
          <w:bCs/>
        </w:rPr>
        <w:t>层提取空间特征，并将其输入一个两层</w:t>
      </w:r>
      <w:r w:rsidRPr="00950BD0">
        <w:rPr>
          <w:rFonts w:ascii="Times New Roman" w:hAnsi="Times New Roman" w:cs="Times New Roman"/>
          <w:b/>
          <w:bCs/>
        </w:rPr>
        <w:t>LSTM</w:t>
      </w:r>
      <w:r w:rsidRPr="00950BD0">
        <w:rPr>
          <w:rFonts w:ascii="Times New Roman" w:hAnsi="Times New Roman" w:cs="Times New Roman"/>
          <w:b/>
          <w:bCs/>
        </w:rPr>
        <w:t>中捕捉时间特征。</w:t>
      </w:r>
      <w:r w:rsidRPr="00950BD0">
        <w:rPr>
          <w:rFonts w:ascii="Times New Roman" w:hAnsi="Times New Roman" w:cs="Times New Roman"/>
        </w:rPr>
        <w:t>训练和推理过程与所提出的方法相同。</w:t>
      </w:r>
    </w:p>
    <w:p w14:paraId="5DECFBBC" w14:textId="473192C9" w:rsidR="002F3ADC" w:rsidRDefault="002F3ADC" w:rsidP="002F3ADC">
      <w:pPr>
        <w:ind w:firstLineChars="200" w:firstLine="420"/>
        <w:rPr>
          <w:rFonts w:ascii="Times New Roman" w:hAnsi="Times New Roman" w:cs="Times New Roman"/>
        </w:rPr>
      </w:pPr>
      <w:r w:rsidRPr="00950BD0">
        <w:rPr>
          <w:rFonts w:ascii="Times New Roman" w:hAnsi="Times New Roman" w:cs="Times New Roman" w:hint="eastAsia"/>
        </w:rPr>
        <w:t>为了模拟未知流量，我们从拥有超过</w:t>
      </w:r>
      <w:r w:rsidRPr="00950BD0">
        <w:rPr>
          <w:rFonts w:ascii="Times New Roman" w:hAnsi="Times New Roman" w:cs="Times New Roman"/>
        </w:rPr>
        <w:t>1000</w:t>
      </w:r>
      <w:r w:rsidRPr="00950BD0">
        <w:rPr>
          <w:rFonts w:ascii="Times New Roman" w:hAnsi="Times New Roman" w:cs="Times New Roman"/>
        </w:rPr>
        <w:t>条</w:t>
      </w:r>
      <w:r w:rsidRPr="00950BD0">
        <w:rPr>
          <w:rFonts w:ascii="Times New Roman" w:hAnsi="Times New Roman" w:cs="Times New Roman"/>
        </w:rPr>
        <w:t>TCP</w:t>
      </w:r>
      <w:r w:rsidRPr="00950BD0">
        <w:rPr>
          <w:rFonts w:ascii="Times New Roman" w:hAnsi="Times New Roman" w:cs="Times New Roman"/>
        </w:rPr>
        <w:t>会话的设备中</w:t>
      </w:r>
      <w:r w:rsidRPr="005D57FB">
        <w:rPr>
          <w:rFonts w:ascii="Times New Roman" w:hAnsi="Times New Roman" w:cs="Times New Roman"/>
          <w:highlight w:val="yellow"/>
          <w:u w:val="single"/>
        </w:rPr>
        <w:t>随机选择</w:t>
      </w:r>
      <w:r w:rsidRPr="005D57FB">
        <w:rPr>
          <w:rFonts w:ascii="Times New Roman" w:hAnsi="Times New Roman" w:cs="Times New Roman"/>
          <w:highlight w:val="yellow"/>
          <w:u w:val="single"/>
        </w:rPr>
        <w:t>8</w:t>
      </w:r>
      <w:r w:rsidRPr="005D57FB">
        <w:rPr>
          <w:rFonts w:ascii="Times New Roman" w:hAnsi="Times New Roman" w:cs="Times New Roman"/>
          <w:highlight w:val="yellow"/>
          <w:u w:val="single"/>
        </w:rPr>
        <w:t>台物联网设备和</w:t>
      </w:r>
      <w:r w:rsidRPr="005D57FB">
        <w:rPr>
          <w:rFonts w:ascii="Times New Roman" w:hAnsi="Times New Roman" w:cs="Times New Roman"/>
          <w:highlight w:val="yellow"/>
          <w:u w:val="single"/>
        </w:rPr>
        <w:t>2</w:t>
      </w:r>
      <w:r w:rsidRPr="005D57FB">
        <w:rPr>
          <w:rFonts w:ascii="Times New Roman" w:hAnsi="Times New Roman" w:cs="Times New Roman"/>
          <w:highlight w:val="yellow"/>
          <w:u w:val="single"/>
        </w:rPr>
        <w:t>台非物联网设备作为已知流量</w:t>
      </w:r>
      <w:r w:rsidRPr="005D57FB">
        <w:rPr>
          <w:rFonts w:ascii="Times New Roman" w:hAnsi="Times New Roman" w:cs="Times New Roman"/>
          <w:highlight w:val="yellow"/>
        </w:rPr>
        <w:t>，其他设备的流量作为未知流量</w:t>
      </w:r>
      <w:r w:rsidRPr="00950BD0">
        <w:rPr>
          <w:rFonts w:ascii="Times New Roman" w:hAnsi="Times New Roman" w:cs="Times New Roman"/>
        </w:rPr>
        <w:t>。然后我们对已知的</w:t>
      </w:r>
      <w:r w:rsidRPr="00950BD0">
        <w:rPr>
          <w:rFonts w:ascii="Times New Roman" w:hAnsi="Times New Roman" w:cs="Times New Roman"/>
        </w:rPr>
        <w:t>TCP</w:t>
      </w:r>
      <w:r w:rsidRPr="00950BD0">
        <w:rPr>
          <w:rFonts w:ascii="Times New Roman" w:hAnsi="Times New Roman" w:cs="Times New Roman"/>
        </w:rPr>
        <w:t>会话进行采样并进行分割。使用训练集对模型进行优化，所有未知流量经过洗牌后加入到测试集中。通过</w:t>
      </w:r>
      <w:r w:rsidRPr="00950BD0">
        <w:rPr>
          <w:rFonts w:ascii="Times New Roman" w:hAnsi="Times New Roman" w:cs="Times New Roman"/>
        </w:rPr>
        <w:t>11</w:t>
      </w:r>
      <w:r w:rsidRPr="00950BD0">
        <w:rPr>
          <w:rFonts w:ascii="Times New Roman" w:hAnsi="Times New Roman" w:cs="Times New Roman"/>
        </w:rPr>
        <w:t>个类别</w:t>
      </w:r>
      <w:r w:rsidRPr="00950BD0">
        <w:rPr>
          <w:rFonts w:ascii="Times New Roman" w:hAnsi="Times New Roman" w:cs="Times New Roman"/>
        </w:rPr>
        <w:t>(10</w:t>
      </w:r>
      <w:r w:rsidRPr="00950BD0">
        <w:rPr>
          <w:rFonts w:ascii="Times New Roman" w:hAnsi="Times New Roman" w:cs="Times New Roman"/>
        </w:rPr>
        <w:t>个已知设备和</w:t>
      </w:r>
      <w:r w:rsidRPr="00950BD0">
        <w:rPr>
          <w:rFonts w:ascii="Times New Roman" w:hAnsi="Times New Roman" w:cs="Times New Roman"/>
        </w:rPr>
        <w:t>1</w:t>
      </w:r>
      <w:r w:rsidRPr="00950BD0">
        <w:rPr>
          <w:rFonts w:ascii="Times New Roman" w:hAnsi="Times New Roman" w:cs="Times New Roman"/>
        </w:rPr>
        <w:t>个未知设备</w:t>
      </w:r>
      <w:r w:rsidRPr="00950BD0">
        <w:rPr>
          <w:rFonts w:ascii="Times New Roman" w:hAnsi="Times New Roman" w:cs="Times New Roman"/>
        </w:rPr>
        <w:t>)</w:t>
      </w:r>
      <w:r w:rsidRPr="00950BD0">
        <w:rPr>
          <w:rFonts w:ascii="Times New Roman" w:hAnsi="Times New Roman" w:cs="Times New Roman"/>
        </w:rPr>
        <w:t>的准确性和</w:t>
      </w:r>
      <w:r w:rsidRPr="00950BD0">
        <w:rPr>
          <w:rFonts w:ascii="Times New Roman" w:hAnsi="Times New Roman" w:cs="Times New Roman"/>
        </w:rPr>
        <w:t>F1</w:t>
      </w:r>
      <w:r w:rsidRPr="00950BD0">
        <w:rPr>
          <w:rFonts w:ascii="Times New Roman" w:hAnsi="Times New Roman" w:cs="Times New Roman"/>
        </w:rPr>
        <w:t>得分来评估性能。</w:t>
      </w:r>
    </w:p>
    <w:p w14:paraId="53D90076" w14:textId="77777777" w:rsidR="002F3ADC" w:rsidRDefault="002F3ADC" w:rsidP="002F3ADC">
      <w:pPr>
        <w:ind w:firstLineChars="200" w:firstLine="420"/>
        <w:rPr>
          <w:rFonts w:ascii="Times New Roman" w:hAnsi="Times New Roman" w:cs="Times New Roman" w:hint="eastAsia"/>
        </w:rPr>
      </w:pPr>
    </w:p>
    <w:p w14:paraId="741AE5AA" w14:textId="77777777" w:rsidR="002F3ADC" w:rsidRDefault="002F3ADC" w:rsidP="002F3ADC">
      <w:pPr>
        <w:rPr>
          <w:rFonts w:ascii="Times New Roman" w:hAnsi="Times New Roman" w:cs="Times New Roman"/>
          <w:b/>
          <w:bCs/>
        </w:rPr>
      </w:pPr>
      <w:r w:rsidRPr="00DF15D0">
        <w:rPr>
          <w:rFonts w:ascii="Times New Roman" w:hAnsi="Times New Roman" w:cs="Times New Roman" w:hint="eastAsia"/>
          <w:b/>
          <w:bCs/>
        </w:rPr>
        <w:t>实验结果</w:t>
      </w:r>
      <w:r w:rsidRPr="00DF15D0">
        <w:rPr>
          <w:rFonts w:ascii="Times New Roman" w:hAnsi="Times New Roman" w:cs="Times New Roman" w:hint="eastAsia"/>
          <w:b/>
          <w:bCs/>
        </w:rPr>
        <w:t>1</w:t>
      </w:r>
      <w:r w:rsidRPr="00DF15D0">
        <w:rPr>
          <w:rFonts w:ascii="Times New Roman" w:hAnsi="Times New Roman" w:cs="Times New Roman" w:hint="eastAsia"/>
          <w:b/>
          <w:bCs/>
        </w:rPr>
        <w:t>：未知流量数量的影响</w:t>
      </w:r>
    </w:p>
    <w:p w14:paraId="46E98EF0" w14:textId="77777777" w:rsidR="002F3ADC" w:rsidRDefault="002F3ADC" w:rsidP="002F3ADC">
      <w:pPr>
        <w:ind w:firstLine="420"/>
        <w:rPr>
          <w:rFonts w:ascii="Times New Roman" w:hAnsi="Times New Roman" w:cs="Times New Roman"/>
        </w:rPr>
      </w:pPr>
      <w:r w:rsidRPr="00DF15D0">
        <w:rPr>
          <w:rFonts w:ascii="Times New Roman" w:hAnsi="Times New Roman" w:cs="Times New Roman" w:hint="eastAsia"/>
        </w:rPr>
        <w:t>一般情况下，未知流量的数量是影响模型性能的一个重要因素。</w:t>
      </w:r>
      <w:r w:rsidRPr="00DF15D0">
        <w:rPr>
          <w:rFonts w:ascii="Times New Roman" w:hAnsi="Times New Roman" w:cs="Times New Roman" w:hint="eastAsia"/>
          <w:highlight w:val="yellow"/>
        </w:rPr>
        <w:t>未知流量越多，检测难度越大</w:t>
      </w:r>
      <w:r w:rsidRPr="00DF15D0">
        <w:rPr>
          <w:rFonts w:ascii="Times New Roman" w:hAnsi="Times New Roman" w:cs="Times New Roman" w:hint="eastAsia"/>
        </w:rPr>
        <w:t>。我们为每增加</w:t>
      </w:r>
      <w:r w:rsidRPr="00DF15D0">
        <w:rPr>
          <w:rFonts w:ascii="Times New Roman" w:hAnsi="Times New Roman" w:cs="Times New Roman"/>
        </w:rPr>
        <w:t>1000</w:t>
      </w:r>
      <w:r w:rsidRPr="00DF15D0">
        <w:rPr>
          <w:rFonts w:ascii="Times New Roman" w:hAnsi="Times New Roman" w:cs="Times New Roman"/>
        </w:rPr>
        <w:t>个未知</w:t>
      </w:r>
      <w:r w:rsidRPr="00DF15D0">
        <w:rPr>
          <w:rFonts w:ascii="Times New Roman" w:hAnsi="Times New Roman" w:cs="Times New Roman"/>
        </w:rPr>
        <w:t>TCP</w:t>
      </w:r>
      <w:r w:rsidRPr="00DF15D0">
        <w:rPr>
          <w:rFonts w:ascii="Times New Roman" w:hAnsi="Times New Roman" w:cs="Times New Roman"/>
        </w:rPr>
        <w:t>会话计算一次度量。图</w:t>
      </w:r>
      <w:r w:rsidRPr="00DF15D0">
        <w:rPr>
          <w:rFonts w:ascii="Times New Roman" w:hAnsi="Times New Roman" w:cs="Times New Roman"/>
        </w:rPr>
        <w:t>4</w:t>
      </w:r>
      <w:r w:rsidRPr="00DF15D0">
        <w:rPr>
          <w:rFonts w:ascii="Times New Roman" w:hAnsi="Times New Roman" w:cs="Times New Roman"/>
        </w:rPr>
        <w:t>显示，未知流量包含了来自</w:t>
      </w:r>
      <w:r w:rsidRPr="00DF15D0">
        <w:rPr>
          <w:rFonts w:ascii="Times New Roman" w:hAnsi="Times New Roman" w:cs="Times New Roman"/>
        </w:rPr>
        <w:t>20</w:t>
      </w:r>
      <w:r w:rsidRPr="00DF15D0">
        <w:rPr>
          <w:rFonts w:ascii="Times New Roman" w:hAnsi="Times New Roman" w:cs="Times New Roman"/>
        </w:rPr>
        <w:t>个不同设备的</w:t>
      </w:r>
      <w:r w:rsidRPr="00DF15D0">
        <w:rPr>
          <w:rFonts w:ascii="Times New Roman" w:hAnsi="Times New Roman" w:cs="Times New Roman"/>
        </w:rPr>
        <w:t>36,000</w:t>
      </w:r>
      <w:r w:rsidRPr="00DF15D0">
        <w:rPr>
          <w:rFonts w:ascii="Times New Roman" w:hAnsi="Times New Roman" w:cs="Times New Roman"/>
        </w:rPr>
        <w:t>多个</w:t>
      </w:r>
      <w:r w:rsidRPr="00DF15D0">
        <w:rPr>
          <w:rFonts w:ascii="Times New Roman" w:hAnsi="Times New Roman" w:cs="Times New Roman"/>
        </w:rPr>
        <w:t>TCP</w:t>
      </w:r>
      <w:r w:rsidRPr="00DF15D0">
        <w:rPr>
          <w:rFonts w:ascii="Times New Roman" w:hAnsi="Times New Roman" w:cs="Times New Roman"/>
        </w:rPr>
        <w:t>会话，不同程度地影响了所有方法的准确性和</w:t>
      </w:r>
      <w:r w:rsidRPr="00DF15D0">
        <w:rPr>
          <w:rFonts w:ascii="Times New Roman" w:hAnsi="Times New Roman" w:cs="Times New Roman"/>
        </w:rPr>
        <w:t>F1</w:t>
      </w:r>
      <w:r w:rsidRPr="00DF15D0">
        <w:rPr>
          <w:rFonts w:ascii="Times New Roman" w:hAnsi="Times New Roman" w:cs="Times New Roman"/>
        </w:rPr>
        <w:t>得分。值得注意的是，</w:t>
      </w:r>
      <w:r w:rsidRPr="00DF15D0">
        <w:rPr>
          <w:rFonts w:ascii="Times New Roman" w:hAnsi="Times New Roman" w:cs="Times New Roman"/>
        </w:rPr>
        <w:t>F1</w:t>
      </w:r>
      <w:r w:rsidRPr="00DF15D0">
        <w:rPr>
          <w:rFonts w:ascii="Times New Roman" w:hAnsi="Times New Roman" w:cs="Times New Roman"/>
        </w:rPr>
        <w:t>分数的下降幅度大于准确率，因为每一个类的分类比整体准确率更难。</w:t>
      </w:r>
    </w:p>
    <w:p w14:paraId="091D617C" w14:textId="5923B308" w:rsidR="002F3ADC" w:rsidRDefault="002F3ADC" w:rsidP="002F3ADC">
      <w:pPr>
        <w:ind w:firstLine="420"/>
        <w:rPr>
          <w:rFonts w:ascii="Times New Roman" w:hAnsi="Times New Roman" w:cs="Times New Roman"/>
        </w:rPr>
      </w:pPr>
      <w:r w:rsidRPr="000576AE">
        <w:rPr>
          <w:rFonts w:ascii="Times New Roman" w:hAnsi="Times New Roman" w:cs="Times New Roman" w:hint="eastAsia"/>
        </w:rPr>
        <w:t>只有交叉</w:t>
      </w:r>
      <w:proofErr w:type="gramStart"/>
      <w:r w:rsidRPr="000576AE">
        <w:rPr>
          <w:rFonts w:ascii="Times New Roman" w:hAnsi="Times New Roman" w:cs="Times New Roman" w:hint="eastAsia"/>
        </w:rPr>
        <w:t>熵</w:t>
      </w:r>
      <w:proofErr w:type="gramEnd"/>
      <w:r w:rsidRPr="000576AE">
        <w:rPr>
          <w:rFonts w:ascii="Times New Roman" w:hAnsi="Times New Roman" w:cs="Times New Roman" w:hint="eastAsia"/>
        </w:rPr>
        <w:t>损失训练的</w:t>
      </w:r>
      <w:r w:rsidRPr="000576AE">
        <w:rPr>
          <w:rFonts w:ascii="Times New Roman" w:hAnsi="Times New Roman" w:cs="Times New Roman"/>
        </w:rPr>
        <w:t>CE</w:t>
      </w:r>
      <w:r w:rsidRPr="000576AE">
        <w:rPr>
          <w:rFonts w:ascii="Times New Roman" w:hAnsi="Times New Roman" w:cs="Times New Roman"/>
        </w:rPr>
        <w:t>基线表现最差。这一结果说明了距离损失模型对</w:t>
      </w:r>
      <w:r>
        <w:rPr>
          <w:rFonts w:ascii="Times New Roman" w:hAnsi="Times New Roman" w:cs="Times New Roman" w:hint="eastAsia"/>
        </w:rPr>
        <w:t>类别</w:t>
      </w:r>
      <w:r w:rsidRPr="000576AE">
        <w:rPr>
          <w:rFonts w:ascii="Times New Roman" w:hAnsi="Times New Roman" w:cs="Times New Roman"/>
        </w:rPr>
        <w:t>紧密性的有效性和优越性。</w:t>
      </w:r>
      <w:r w:rsidRPr="000576AE">
        <w:rPr>
          <w:rFonts w:ascii="Times New Roman" w:hAnsi="Times New Roman" w:cs="Times New Roman"/>
        </w:rPr>
        <w:t>CNN</w:t>
      </w:r>
      <w:r w:rsidRPr="000576AE">
        <w:rPr>
          <w:rFonts w:ascii="Times New Roman" w:hAnsi="Times New Roman" w:cs="Times New Roman"/>
        </w:rPr>
        <w:t>的基线略低于所提出的模型，这意味着更深层的神经网络结构有助于捕获更高级的特征。对于</w:t>
      </w:r>
      <w:r w:rsidRPr="000576AE">
        <w:rPr>
          <w:rFonts w:ascii="Times New Roman" w:hAnsi="Times New Roman" w:cs="Times New Roman"/>
        </w:rPr>
        <w:t>CNN-LSTM</w:t>
      </w:r>
      <w:r w:rsidRPr="000576AE">
        <w:rPr>
          <w:rFonts w:ascii="Times New Roman" w:hAnsi="Times New Roman" w:cs="Times New Roman"/>
        </w:rPr>
        <w:t>模型，它是次优模型，因为它学习了一个有意义的流量表示。对于</w:t>
      </w:r>
      <w:r w:rsidRPr="000576AE">
        <w:rPr>
          <w:rFonts w:ascii="Times New Roman" w:hAnsi="Times New Roman" w:cs="Times New Roman"/>
        </w:rPr>
        <w:t>SoftMax</w:t>
      </w:r>
      <w:r w:rsidRPr="000576AE">
        <w:rPr>
          <w:rFonts w:ascii="Times New Roman" w:hAnsi="Times New Roman" w:cs="Times New Roman"/>
        </w:rPr>
        <w:t>基线，准确度和</w:t>
      </w:r>
      <w:r w:rsidRPr="000576AE">
        <w:rPr>
          <w:rFonts w:ascii="Times New Roman" w:hAnsi="Times New Roman" w:cs="Times New Roman"/>
        </w:rPr>
        <w:t>F1</w:t>
      </w:r>
      <w:r w:rsidRPr="000576AE">
        <w:rPr>
          <w:rFonts w:ascii="Times New Roman" w:hAnsi="Times New Roman" w:cs="Times New Roman"/>
        </w:rPr>
        <w:t>得分下降了近</w:t>
      </w:r>
      <w:r w:rsidRPr="000576AE">
        <w:rPr>
          <w:rFonts w:ascii="Times New Roman" w:hAnsi="Times New Roman" w:cs="Times New Roman"/>
        </w:rPr>
        <w:t>5%</w:t>
      </w:r>
      <w:r w:rsidRPr="000576AE">
        <w:rPr>
          <w:rFonts w:ascii="Times New Roman" w:hAnsi="Times New Roman" w:cs="Times New Roman"/>
        </w:rPr>
        <w:t>和</w:t>
      </w:r>
      <w:r w:rsidRPr="000576AE">
        <w:rPr>
          <w:rFonts w:ascii="Times New Roman" w:hAnsi="Times New Roman" w:cs="Times New Roman"/>
        </w:rPr>
        <w:t>8%</w:t>
      </w:r>
      <w:r w:rsidRPr="000576AE">
        <w:rPr>
          <w:rFonts w:ascii="Times New Roman" w:hAnsi="Times New Roman" w:cs="Times New Roman"/>
        </w:rPr>
        <w:t>，</w:t>
      </w:r>
      <w:r w:rsidRPr="00FC23C2">
        <w:rPr>
          <w:rFonts w:ascii="Times New Roman" w:hAnsi="Times New Roman" w:cs="Times New Roman" w:hint="eastAsia"/>
        </w:rPr>
        <w:t>而我们的方法分别可以达到低于</w:t>
      </w:r>
      <w:r w:rsidRPr="00FC23C2">
        <w:rPr>
          <w:rFonts w:ascii="Times New Roman" w:hAnsi="Times New Roman" w:cs="Times New Roman"/>
        </w:rPr>
        <w:t>4%</w:t>
      </w:r>
      <w:r w:rsidRPr="00FC23C2">
        <w:rPr>
          <w:rFonts w:ascii="Times New Roman" w:hAnsi="Times New Roman" w:cs="Times New Roman"/>
        </w:rPr>
        <w:t>和</w:t>
      </w:r>
      <w:r w:rsidRPr="00FC23C2">
        <w:rPr>
          <w:rFonts w:ascii="Times New Roman" w:hAnsi="Times New Roman" w:cs="Times New Roman"/>
        </w:rPr>
        <w:t>5%</w:t>
      </w:r>
      <w:r w:rsidRPr="00FC23C2">
        <w:rPr>
          <w:rFonts w:ascii="Times New Roman" w:hAnsi="Times New Roman" w:cs="Times New Roman"/>
        </w:rPr>
        <w:t>的下降。此外，我们的方法在所有测试步骤中都优于</w:t>
      </w:r>
      <w:r w:rsidRPr="00FC23C2">
        <w:rPr>
          <w:rFonts w:ascii="Times New Roman" w:hAnsi="Times New Roman" w:cs="Times New Roman"/>
        </w:rPr>
        <w:t>Sof</w:t>
      </w:r>
      <w:r>
        <w:rPr>
          <w:rFonts w:ascii="Times New Roman" w:hAnsi="Times New Roman" w:cs="Times New Roman" w:hint="eastAsia"/>
        </w:rPr>
        <w:t>t</w:t>
      </w:r>
      <w:r w:rsidRPr="00FC23C2">
        <w:rPr>
          <w:rFonts w:ascii="Times New Roman" w:hAnsi="Times New Roman" w:cs="Times New Roman"/>
        </w:rPr>
        <w:t>Max</w:t>
      </w:r>
      <w:r w:rsidRPr="00FC23C2">
        <w:rPr>
          <w:rFonts w:ascii="Times New Roman" w:hAnsi="Times New Roman" w:cs="Times New Roman"/>
        </w:rPr>
        <w:t>基线。两者之间的差距随着未知流量的增加而扩大。结果表明，与基线相比，该方法在性能和鲁棒性方面更有效。</w:t>
      </w:r>
      <w:r>
        <w:rPr>
          <w:rFonts w:ascii="Times New Roman" w:hAnsi="Times New Roman" w:cs="Times New Roman" w:hint="eastAsia"/>
        </w:rPr>
        <w:t>(</w:t>
      </w:r>
      <w:r w:rsidRPr="009258B6">
        <w:rPr>
          <w:rFonts w:ascii="Times New Roman" w:hAnsi="Times New Roman" w:cs="Times New Roman" w:hint="eastAsia"/>
          <w:b/>
          <w:bCs/>
          <w:color w:val="FF0000"/>
        </w:rPr>
        <w:t>这里没说阈值</w:t>
      </w:r>
      <w:r w:rsidRPr="009258B6">
        <w:rPr>
          <w:rFonts w:ascii="Times New Roman" w:hAnsi="Times New Roman" w:cs="Times New Roman"/>
          <w:b/>
          <w:bCs/>
          <w:i/>
          <w:iCs/>
          <w:color w:val="FF0000"/>
        </w:rPr>
        <w:t>ρ</w:t>
      </w:r>
      <w:r w:rsidRPr="009258B6">
        <w:rPr>
          <w:rFonts w:ascii="Times New Roman" w:hAnsi="Times New Roman" w:cs="Times New Roman" w:hint="eastAsia"/>
          <w:b/>
          <w:bCs/>
          <w:color w:val="FF0000"/>
        </w:rPr>
        <w:t>选的多少</w:t>
      </w:r>
      <w:r>
        <w:rPr>
          <w:rFonts w:ascii="Times New Roman" w:hAnsi="Times New Roman" w:cs="Times New Roman"/>
        </w:rPr>
        <w:t>)</w:t>
      </w:r>
    </w:p>
    <w:p w14:paraId="727F6D40" w14:textId="2F245C53" w:rsidR="002F3ADC" w:rsidRDefault="009258B6" w:rsidP="009258B6">
      <w:pPr>
        <w:rPr>
          <w:rFonts w:asciiTheme="minorEastAsia" w:hAnsiTheme="minorEastAsia" w:cs="Times New Roman"/>
        </w:rPr>
      </w:pPr>
      <w:r>
        <w:rPr>
          <w:noProof/>
        </w:rPr>
        <w:lastRenderedPageBreak/>
        <w:drawing>
          <wp:inline distT="0" distB="0" distL="0" distR="0" wp14:anchorId="0E77731B" wp14:editId="4A07FA91">
            <wp:extent cx="5274310" cy="24904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90470"/>
                    </a:xfrm>
                    <a:prstGeom prst="rect">
                      <a:avLst/>
                    </a:prstGeom>
                  </pic:spPr>
                </pic:pic>
              </a:graphicData>
            </a:graphic>
          </wp:inline>
        </w:drawing>
      </w:r>
    </w:p>
    <w:p w14:paraId="2A45AA6C" w14:textId="77777777" w:rsidR="009258B6" w:rsidRPr="0020491B" w:rsidRDefault="009258B6" w:rsidP="009258B6">
      <w:pPr>
        <w:rPr>
          <w:rFonts w:ascii="Times New Roman" w:hAnsi="Times New Roman" w:cs="Times New Roman"/>
          <w:b/>
          <w:bCs/>
        </w:rPr>
      </w:pPr>
      <w:r w:rsidRPr="0020491B">
        <w:rPr>
          <w:rFonts w:ascii="Times New Roman" w:hAnsi="Times New Roman" w:cs="Times New Roman" w:hint="eastAsia"/>
          <w:b/>
          <w:bCs/>
        </w:rPr>
        <w:t>实验结果</w:t>
      </w:r>
      <w:r w:rsidRPr="0020491B">
        <w:rPr>
          <w:rFonts w:ascii="Times New Roman" w:hAnsi="Times New Roman" w:cs="Times New Roman" w:hint="eastAsia"/>
          <w:b/>
          <w:bCs/>
        </w:rPr>
        <w:t>2</w:t>
      </w:r>
      <w:r w:rsidRPr="0020491B">
        <w:rPr>
          <w:rFonts w:ascii="Times New Roman" w:hAnsi="Times New Roman" w:cs="Times New Roman" w:hint="eastAsia"/>
          <w:b/>
          <w:bCs/>
        </w:rPr>
        <w:t>：阈值变化的影响</w:t>
      </w:r>
    </w:p>
    <w:p w14:paraId="4DA7B485" w14:textId="77777777" w:rsidR="009258B6" w:rsidRDefault="009258B6" w:rsidP="009258B6">
      <w:pPr>
        <w:ind w:firstLineChars="200" w:firstLine="420"/>
        <w:rPr>
          <w:rFonts w:ascii="Times New Roman" w:hAnsi="Times New Roman" w:cs="Times New Roman"/>
        </w:rPr>
      </w:pPr>
      <w:r w:rsidRPr="0020491B">
        <w:rPr>
          <w:rFonts w:ascii="Times New Roman" w:hAnsi="Times New Roman" w:cs="Times New Roman" w:hint="eastAsia"/>
        </w:rPr>
        <w:t>我们还研究了不同阈值的影响。给定一个阈值</w:t>
      </w:r>
      <w:r w:rsidRPr="00BC13AF">
        <w:rPr>
          <w:rFonts w:ascii="Times New Roman" w:hAnsi="Times New Roman" w:cs="Times New Roman"/>
          <w:i/>
          <w:iCs/>
        </w:rPr>
        <w:t>ρ</w:t>
      </w:r>
      <w:r w:rsidRPr="0020491B">
        <w:rPr>
          <w:rFonts w:ascii="Times New Roman" w:hAnsi="Times New Roman" w:cs="Times New Roman" w:hint="eastAsia"/>
        </w:rPr>
        <w:t>，所有的方法都使用同一个阈值对测试集中的所有流量进行分类。图</w:t>
      </w:r>
      <w:r w:rsidRPr="0020491B">
        <w:rPr>
          <w:rFonts w:ascii="Times New Roman" w:hAnsi="Times New Roman" w:cs="Times New Roman"/>
        </w:rPr>
        <w:t>5</w:t>
      </w:r>
      <w:r w:rsidRPr="0020491B">
        <w:rPr>
          <w:rFonts w:ascii="Times New Roman" w:hAnsi="Times New Roman" w:cs="Times New Roman"/>
        </w:rPr>
        <w:t>报告了所有方法的性能。</w:t>
      </w:r>
    </w:p>
    <w:p w14:paraId="35C53081" w14:textId="56A2A61A" w:rsidR="009258B6" w:rsidRDefault="009258B6" w:rsidP="009258B6">
      <w:pPr>
        <w:ind w:firstLineChars="200" w:firstLine="420"/>
        <w:rPr>
          <w:rFonts w:ascii="Times New Roman" w:hAnsi="Times New Roman" w:cs="Times New Roman"/>
        </w:rPr>
      </w:pPr>
      <w:r w:rsidRPr="0020491B">
        <w:rPr>
          <w:rFonts w:ascii="Times New Roman" w:hAnsi="Times New Roman" w:cs="Times New Roman"/>
        </w:rPr>
        <w:t>当阈值非常小时，我们的方法的性能明显高于</w:t>
      </w:r>
      <w:r w:rsidRPr="0020491B">
        <w:rPr>
          <w:rFonts w:ascii="Times New Roman" w:hAnsi="Times New Roman" w:cs="Times New Roman"/>
        </w:rPr>
        <w:t>SoftMax(</w:t>
      </w:r>
      <w:r w:rsidRPr="0020491B">
        <w:rPr>
          <w:rFonts w:ascii="Times New Roman" w:hAnsi="Times New Roman" w:cs="Times New Roman"/>
        </w:rPr>
        <w:t>准确率</w:t>
      </w:r>
      <w:r>
        <w:rPr>
          <w:rFonts w:ascii="Times New Roman" w:hAnsi="Times New Roman" w:cs="Times New Roman" w:hint="eastAsia"/>
        </w:rPr>
        <w:t>：</w:t>
      </w:r>
      <w:r w:rsidRPr="0020491B">
        <w:rPr>
          <w:rFonts w:ascii="Times New Roman" w:hAnsi="Times New Roman" w:cs="Times New Roman"/>
        </w:rPr>
        <w:t>40%</w:t>
      </w:r>
      <w:r w:rsidRPr="0020491B">
        <w:rPr>
          <w:rFonts w:ascii="Times New Roman" w:hAnsi="Times New Roman" w:cs="Times New Roman"/>
        </w:rPr>
        <w:t>以上，</w:t>
      </w:r>
      <w:r w:rsidRPr="0020491B">
        <w:rPr>
          <w:rFonts w:ascii="Times New Roman" w:hAnsi="Times New Roman" w:cs="Times New Roman"/>
        </w:rPr>
        <w:t>F1</w:t>
      </w:r>
      <w:r w:rsidRPr="0020491B">
        <w:rPr>
          <w:rFonts w:ascii="Times New Roman" w:hAnsi="Times New Roman" w:cs="Times New Roman"/>
        </w:rPr>
        <w:t>评分</w:t>
      </w:r>
      <w:r w:rsidRPr="0020491B">
        <w:rPr>
          <w:rFonts w:ascii="Times New Roman" w:hAnsi="Times New Roman" w:cs="Times New Roman"/>
        </w:rPr>
        <w:t>:20%</w:t>
      </w:r>
      <w:r w:rsidRPr="0020491B">
        <w:rPr>
          <w:rFonts w:ascii="Times New Roman" w:hAnsi="Times New Roman" w:cs="Times New Roman"/>
        </w:rPr>
        <w:t>左右</w:t>
      </w:r>
      <w:r w:rsidRPr="0020491B">
        <w:rPr>
          <w:rFonts w:ascii="Times New Roman" w:hAnsi="Times New Roman" w:cs="Times New Roman"/>
        </w:rPr>
        <w:t>)</w:t>
      </w:r>
      <w:r w:rsidRPr="0020491B">
        <w:rPr>
          <w:rFonts w:ascii="Times New Roman" w:hAnsi="Times New Roman" w:cs="Times New Roman"/>
        </w:rPr>
        <w:t>。说明阈值越小，</w:t>
      </w:r>
      <w:r w:rsidRPr="00255EB3">
        <w:rPr>
          <w:rFonts w:ascii="Times New Roman" w:hAnsi="Times New Roman" w:cs="Times New Roman"/>
          <w:highlight w:val="yellow"/>
        </w:rPr>
        <w:t>SoftMax</w:t>
      </w:r>
      <w:r w:rsidRPr="00255EB3">
        <w:rPr>
          <w:rFonts w:ascii="Times New Roman" w:hAnsi="Times New Roman" w:cs="Times New Roman"/>
          <w:highlight w:val="yellow"/>
        </w:rPr>
        <w:t>将测试流量归类为未知流量的可能性越小</w:t>
      </w:r>
      <w:r w:rsidRPr="0020491B">
        <w:rPr>
          <w:rFonts w:ascii="Times New Roman" w:hAnsi="Times New Roman" w:cs="Times New Roman"/>
        </w:rPr>
        <w:t>。但我们的方法可以通过</w:t>
      </w:r>
      <w:r w:rsidRPr="0020491B">
        <w:rPr>
          <w:rFonts w:ascii="Times New Roman" w:hAnsi="Times New Roman" w:cs="Times New Roman"/>
        </w:rPr>
        <w:t>EVT</w:t>
      </w:r>
      <w:r w:rsidRPr="0020491B">
        <w:rPr>
          <w:rFonts w:ascii="Times New Roman" w:hAnsi="Times New Roman" w:cs="Times New Roman"/>
        </w:rPr>
        <w:t>估计未知</w:t>
      </w:r>
      <w:r>
        <w:rPr>
          <w:rFonts w:ascii="Times New Roman" w:hAnsi="Times New Roman" w:cs="Times New Roman" w:hint="eastAsia"/>
        </w:rPr>
        <w:t>流量</w:t>
      </w:r>
      <w:r w:rsidRPr="0020491B">
        <w:rPr>
          <w:rFonts w:ascii="Times New Roman" w:hAnsi="Times New Roman" w:cs="Times New Roman"/>
        </w:rPr>
        <w:t>的概率。与其他消融基线相比，该方法具有更高的消融性能。</w:t>
      </w:r>
      <w:r>
        <w:rPr>
          <w:rFonts w:ascii="Times New Roman" w:hAnsi="Times New Roman" w:cs="Times New Roman" w:hint="eastAsia"/>
        </w:rPr>
        <w:t>(</w:t>
      </w:r>
      <w:r>
        <w:rPr>
          <w:rFonts w:ascii="Times New Roman" w:hAnsi="Times New Roman" w:cs="Times New Roman" w:hint="eastAsia"/>
        </w:rPr>
        <w:t>说明</w:t>
      </w:r>
      <w:r>
        <w:rPr>
          <w:rFonts w:ascii="Times New Roman" w:hAnsi="Times New Roman" w:cs="Times New Roman" w:hint="eastAsia"/>
        </w:rPr>
        <w:t>EVT</w:t>
      </w:r>
      <w:r>
        <w:rPr>
          <w:rFonts w:ascii="Times New Roman" w:hAnsi="Times New Roman" w:cs="Times New Roman" w:hint="eastAsia"/>
        </w:rPr>
        <w:t>建模的性能</w:t>
      </w:r>
      <w:r>
        <w:rPr>
          <w:rFonts w:ascii="Times New Roman" w:hAnsi="Times New Roman" w:cs="Times New Roman"/>
        </w:rPr>
        <w:t>)</w:t>
      </w:r>
    </w:p>
    <w:p w14:paraId="68E284B3" w14:textId="3F00A620" w:rsidR="009258B6" w:rsidRDefault="009258B6" w:rsidP="009258B6">
      <w:pPr>
        <w:ind w:firstLineChars="200" w:firstLine="420"/>
        <w:rPr>
          <w:rFonts w:ascii="Times New Roman" w:hAnsi="Times New Roman" w:cs="Times New Roman"/>
        </w:rPr>
      </w:pPr>
      <w:r w:rsidRPr="00255EB3">
        <w:rPr>
          <w:rFonts w:ascii="Times New Roman" w:hAnsi="Times New Roman" w:cs="Times New Roman" w:hint="eastAsia"/>
        </w:rPr>
        <w:t>随着阈值的逐渐增大，所有方法的性能都有所提高。</w:t>
      </w:r>
      <w:r>
        <w:rPr>
          <w:rFonts w:ascii="Times New Roman" w:hAnsi="Times New Roman" w:cs="Times New Roman" w:hint="eastAsia"/>
        </w:rPr>
        <w:t>但是我们方法的性能始终在基线之上，即使是在阈值接近于</w:t>
      </w:r>
      <w:r>
        <w:rPr>
          <w:rFonts w:ascii="Times New Roman" w:hAnsi="Times New Roman" w:cs="Times New Roman" w:hint="eastAsia"/>
        </w:rPr>
        <w:t>1</w:t>
      </w:r>
      <w:r>
        <w:rPr>
          <w:rFonts w:ascii="Times New Roman" w:hAnsi="Times New Roman" w:cs="Times New Roman" w:hint="eastAsia"/>
        </w:rPr>
        <w:t>的时候。</w:t>
      </w:r>
      <w:r w:rsidRPr="00EA1B4E">
        <w:rPr>
          <w:rFonts w:ascii="Times New Roman" w:hAnsi="Times New Roman" w:cs="Times New Roman" w:hint="eastAsia"/>
        </w:rPr>
        <w:t>值得注意的是，即使阈值很高，</w:t>
      </w:r>
      <w:r w:rsidRPr="00EA1B4E">
        <w:rPr>
          <w:rFonts w:ascii="Times New Roman" w:hAnsi="Times New Roman" w:cs="Times New Roman"/>
        </w:rPr>
        <w:t>CE</w:t>
      </w:r>
      <w:r w:rsidRPr="00EA1B4E">
        <w:rPr>
          <w:rFonts w:ascii="Times New Roman" w:hAnsi="Times New Roman" w:cs="Times New Roman"/>
        </w:rPr>
        <w:t>模型也很难获得令人满意的分数，因为它不能在没有距离损失的情况下很好地建模类边界。综上所述，该方法能有效检测未知流量，且对已知设备的识别性能下降较小。</w:t>
      </w:r>
      <w:r>
        <w:rPr>
          <w:rFonts w:ascii="Times New Roman" w:hAnsi="Times New Roman" w:cs="Times New Roman" w:hint="eastAsia"/>
        </w:rPr>
        <w:t>(</w:t>
      </w:r>
      <w:r>
        <w:rPr>
          <w:rFonts w:ascii="Times New Roman" w:hAnsi="Times New Roman" w:cs="Times New Roman" w:hint="eastAsia"/>
        </w:rPr>
        <w:t>说明距离损失的重要性，多任务损失是合理的</w:t>
      </w:r>
      <w:r>
        <w:rPr>
          <w:rFonts w:ascii="Times New Roman" w:hAnsi="Times New Roman" w:cs="Times New Roman"/>
        </w:rPr>
        <w:t>)</w:t>
      </w:r>
    </w:p>
    <w:p w14:paraId="5509BDF0" w14:textId="77777777" w:rsidR="009258B6" w:rsidRPr="00EA1B4E" w:rsidRDefault="009258B6" w:rsidP="009258B6">
      <w:pPr>
        <w:jc w:val="center"/>
        <w:rPr>
          <w:rFonts w:ascii="Times New Roman" w:hAnsi="Times New Roman" w:cs="Times New Roman"/>
        </w:rPr>
      </w:pPr>
      <w:r>
        <w:rPr>
          <w:noProof/>
        </w:rPr>
        <w:drawing>
          <wp:inline distT="0" distB="0" distL="0" distR="0" wp14:anchorId="71C88424" wp14:editId="34823EC2">
            <wp:extent cx="5274310" cy="24898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89835"/>
                    </a:xfrm>
                    <a:prstGeom prst="rect">
                      <a:avLst/>
                    </a:prstGeom>
                  </pic:spPr>
                </pic:pic>
              </a:graphicData>
            </a:graphic>
          </wp:inline>
        </w:drawing>
      </w:r>
    </w:p>
    <w:p w14:paraId="20F6B937" w14:textId="77777777" w:rsidR="009258B6" w:rsidRPr="002F3ADC" w:rsidRDefault="009258B6" w:rsidP="009258B6">
      <w:pPr>
        <w:rPr>
          <w:rFonts w:asciiTheme="minorEastAsia" w:hAnsiTheme="minorEastAsia" w:cs="Times New Roman" w:hint="eastAsia"/>
        </w:rPr>
      </w:pPr>
    </w:p>
    <w:sectPr w:rsidR="009258B6" w:rsidRPr="002F3A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5EE"/>
    <w:rsid w:val="00165A20"/>
    <w:rsid w:val="002D4658"/>
    <w:rsid w:val="002F3ADC"/>
    <w:rsid w:val="0033757D"/>
    <w:rsid w:val="003555EE"/>
    <w:rsid w:val="003A1884"/>
    <w:rsid w:val="00431711"/>
    <w:rsid w:val="00461F2C"/>
    <w:rsid w:val="00522491"/>
    <w:rsid w:val="005C2AE6"/>
    <w:rsid w:val="0072347A"/>
    <w:rsid w:val="0079385E"/>
    <w:rsid w:val="008F38A2"/>
    <w:rsid w:val="009258B6"/>
    <w:rsid w:val="00A000E1"/>
    <w:rsid w:val="00A62988"/>
    <w:rsid w:val="00AB6722"/>
    <w:rsid w:val="00AE31EC"/>
    <w:rsid w:val="00B317E9"/>
    <w:rsid w:val="00B77ACB"/>
    <w:rsid w:val="00C00511"/>
    <w:rsid w:val="00CF0DB8"/>
    <w:rsid w:val="00D477D5"/>
    <w:rsid w:val="00F11AE2"/>
    <w:rsid w:val="00F179F6"/>
    <w:rsid w:val="00F74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C5857"/>
  <w15:chartTrackingRefBased/>
  <w15:docId w15:val="{3F906817-B1EE-4752-919B-AD84DB979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55E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MDisplayEquation">
    <w:name w:val="AMDisplayEquation"/>
    <w:basedOn w:val="a"/>
    <w:next w:val="a"/>
    <w:link w:val="AMDisplayEquation0"/>
    <w:rsid w:val="0072347A"/>
    <w:pPr>
      <w:tabs>
        <w:tab w:val="center" w:pos="4160"/>
        <w:tab w:val="right" w:pos="8300"/>
      </w:tabs>
    </w:pPr>
    <w:rPr>
      <w:rFonts w:ascii="Times New Roman" w:hAnsi="Times New Roman" w:cs="Times New Roman"/>
    </w:rPr>
  </w:style>
  <w:style w:type="character" w:customStyle="1" w:styleId="AMDisplayEquation0">
    <w:name w:val="AMDisplayEquation 字符"/>
    <w:basedOn w:val="a0"/>
    <w:link w:val="AMDisplayEquation"/>
    <w:rsid w:val="0072347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wmf"/><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4.wmf"/><Relationship Id="rId12" Type="http://schemas.openxmlformats.org/officeDocument/2006/relationships/oleObject" Target="embeddings/oleObject3.bin"/><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wmf"/><Relationship Id="rId24" Type="http://schemas.openxmlformats.org/officeDocument/2006/relationships/image" Target="media/image17.png"/><Relationship Id="rId5"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oleObject" Target="embeddings/oleObject2.bin"/><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image" Target="media/image5.wmf"/><Relationship Id="rId14" Type="http://schemas.openxmlformats.org/officeDocument/2006/relationships/oleObject" Target="embeddings/oleObject4.bin"/><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556</Words>
  <Characters>3175</Characters>
  <Application>Microsoft Office Word</Application>
  <DocSecurity>0</DocSecurity>
  <Lines>26</Lines>
  <Paragraphs>7</Paragraphs>
  <ScaleCrop>false</ScaleCrop>
  <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翔</dc:creator>
  <cp:keywords/>
  <dc:description/>
  <cp:lastModifiedBy>罗 翔</cp:lastModifiedBy>
  <cp:revision>2</cp:revision>
  <dcterms:created xsi:type="dcterms:W3CDTF">2022-01-13T06:36:00Z</dcterms:created>
  <dcterms:modified xsi:type="dcterms:W3CDTF">2022-01-13T06:36:00Z</dcterms:modified>
</cp:coreProperties>
</file>