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7680" w14:textId="77777777" w:rsidR="006F5858" w:rsidRDefault="00D85A48" w:rsidP="00D85A48">
      <w:pPr>
        <w:jc w:val="center"/>
        <w:rPr>
          <w:sz w:val="36"/>
          <w:szCs w:val="36"/>
        </w:rPr>
      </w:pPr>
      <w:r w:rsidRPr="00D85A48">
        <w:rPr>
          <w:sz w:val="36"/>
          <w:szCs w:val="36"/>
        </w:rPr>
        <w:t>Zucchini Suppe</w:t>
      </w:r>
    </w:p>
    <w:p w14:paraId="1A96E1D9" w14:textId="77777777" w:rsidR="00D85A48" w:rsidRPr="00D85A48" w:rsidRDefault="00D85A48" w:rsidP="00D85A48">
      <w:pPr>
        <w:jc w:val="center"/>
      </w:pPr>
    </w:p>
    <w:p w14:paraId="2962F10A" w14:textId="77777777" w:rsidR="00D85A48" w:rsidRPr="00D85A48" w:rsidRDefault="00D85A48" w:rsidP="00D85A48">
      <w:pPr>
        <w:rPr>
          <w:sz w:val="36"/>
          <w:szCs w:val="36"/>
        </w:rPr>
      </w:pPr>
      <w:r w:rsidRPr="00D85A48">
        <w:rPr>
          <w:sz w:val="36"/>
          <w:szCs w:val="36"/>
        </w:rPr>
        <w:t>Zutaten für 2 Portionen:</w:t>
      </w:r>
    </w:p>
    <w:p w14:paraId="53C5D0BE" w14:textId="77777777" w:rsidR="00D85A48" w:rsidRPr="00D85A48" w:rsidRDefault="00C87B84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>
        <w:rPr>
          <w:rFonts w:ascii="Open Sans" w:hAnsi="Open Sans" w:cs="Arial"/>
          <w:noProof/>
          <w:color w:val="666666"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 wp14:anchorId="76DB02C7" wp14:editId="4B068A79">
            <wp:simplePos x="0" y="0"/>
            <wp:positionH relativeFrom="column">
              <wp:posOffset>3500755</wp:posOffset>
            </wp:positionH>
            <wp:positionV relativeFrom="paragraph">
              <wp:posOffset>9525</wp:posOffset>
            </wp:positionV>
            <wp:extent cx="215963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40" y="21438"/>
                <wp:lineTo x="21340" y="0"/>
                <wp:lineTo x="0" y="0"/>
              </wp:wrapPolygon>
            </wp:wrapTight>
            <wp:docPr id="1" name="Grafik 1" descr="Zucchini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cchinisup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Stk</w:t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Knoblauchzehen </w:t>
      </w:r>
    </w:p>
    <w:p w14:paraId="66E5E722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Stk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6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Zwiebel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1CE0E296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500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g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7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Zucchini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7A616928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EL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8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Butter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060C2D7A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EL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Grieß </w:t>
      </w:r>
    </w:p>
    <w:p w14:paraId="1C39643C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400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ml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Gemüsesuppe </w:t>
      </w:r>
    </w:p>
    <w:p w14:paraId="60C70D23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TL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Honig </w:t>
      </w:r>
    </w:p>
    <w:p w14:paraId="4F4FF286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0.5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Bund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9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Kerbel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4917CD5B" w14:textId="77777777" w:rsid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Prise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Salz und Pfeffer </w:t>
      </w:r>
    </w:p>
    <w:p w14:paraId="312DEB42" w14:textId="77777777" w:rsidR="00D85A48" w:rsidRDefault="00D85A48" w:rsidP="00D85A48">
      <w:pPr>
        <w:tabs>
          <w:tab w:val="left" w:pos="426"/>
          <w:tab w:val="left" w:pos="1134"/>
        </w:tabs>
        <w:spacing w:line="360" w:lineRule="auto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</w:p>
    <w:p w14:paraId="49A71C97" w14:textId="77777777" w:rsidR="00D85A48" w:rsidRPr="00C87B84" w:rsidRDefault="00D85A48" w:rsidP="00C87B84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36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36"/>
          <w:szCs w:val="36"/>
          <w:lang w:eastAsia="de-AT"/>
        </w:rPr>
        <w:t>Anleitung:</w:t>
      </w:r>
    </w:p>
    <w:p w14:paraId="2B00AFFD" w14:textId="77777777" w:rsid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Du Musst als Erstes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Knoblauch und Zwiebel schälen und fein hacken.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Anschließend muss du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Zucchini waschen und in Scheiben schneiden.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Danach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Kerbel waschen und fein hacken.</w:t>
      </w:r>
    </w:p>
    <w:p w14:paraId="546C3C4C" w14:textId="77777777" w:rsidR="00C87B84" w:rsidRPr="00D85A48" w:rsidRDefault="00C87B84" w:rsidP="00C87B84">
      <w:pPr>
        <w:pStyle w:val="Listenabsatz"/>
        <w:spacing w:after="0" w:line="336" w:lineRule="atLeast"/>
        <w:ind w:left="1080"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14:paraId="57522313" w14:textId="2067D622" w:rsid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Als Nächstes muss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Knoblauch und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Zwiebel in einem Topf in der Butter andü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n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sten.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Zucchini und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das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Grie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ß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mitdämpfen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lasse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n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Danach muss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das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m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it der Suppe ablöschen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und es für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10-15 Minuten zugedeckt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und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weich kochen.</w:t>
      </w:r>
    </w:p>
    <w:p w14:paraId="05186639" w14:textId="77777777" w:rsidR="00C87B84" w:rsidRPr="00C87B84" w:rsidRDefault="00C87B84" w:rsidP="00C87B84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14:paraId="141655C7" w14:textId="4A8E93DE" w:rsidR="00D85A48" w:rsidRP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Als Letztes muss</w:t>
      </w:r>
      <w:r w:rsidR="009915FC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bookmarkStart w:id="0" w:name="_GoBack"/>
      <w:bookmarkEnd w:id="0"/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Suppe pürieren, Honig und Kerbel beifügen</w:t>
      </w:r>
      <w:r w:rsidR="00C87B84"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und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kräftig würzen. </w:t>
      </w:r>
    </w:p>
    <w:p w14:paraId="37E56831" w14:textId="77777777" w:rsidR="00D85A48" w:rsidRPr="00C87B84" w:rsidRDefault="00D85A48" w:rsidP="00C87B84">
      <w:pPr>
        <w:pStyle w:val="Listenabsatz"/>
        <w:spacing w:after="0" w:line="336" w:lineRule="atLeast"/>
        <w:ind w:right="345" w:hanging="360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sectPr w:rsidR="00D85A48" w:rsidRPr="00C8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864"/>
    <w:multiLevelType w:val="hybridMultilevel"/>
    <w:tmpl w:val="6BC842A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52547"/>
    <w:multiLevelType w:val="hybridMultilevel"/>
    <w:tmpl w:val="9FC86992"/>
    <w:lvl w:ilvl="0" w:tplc="0C07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456869FF"/>
    <w:multiLevelType w:val="multilevel"/>
    <w:tmpl w:val="3D7E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1518C"/>
    <w:multiLevelType w:val="multilevel"/>
    <w:tmpl w:val="529E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87EE4"/>
    <w:multiLevelType w:val="hybridMultilevel"/>
    <w:tmpl w:val="DF14A36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8"/>
    <w:rsid w:val="004067F8"/>
    <w:rsid w:val="006F5858"/>
    <w:rsid w:val="009915FC"/>
    <w:rsid w:val="00C87B84"/>
    <w:rsid w:val="00D4383B"/>
    <w:rsid w:val="00D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748B"/>
  <w15:chartTrackingRefBased/>
  <w15:docId w15:val="{DE46A767-CED4-4E91-9C0D-25D8539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A4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85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kueche.at/margarine-butter-artikel-1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tekueche.at/zucchini-artikel-1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tekueche.at/zwiebel-artikel-12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tekueche.at/kerbel-artikel-12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Kendibas</dc:creator>
  <cp:keywords/>
  <dc:description/>
  <cp:lastModifiedBy>sistocker</cp:lastModifiedBy>
  <cp:revision>2</cp:revision>
  <dcterms:created xsi:type="dcterms:W3CDTF">2018-03-01T22:28:00Z</dcterms:created>
  <dcterms:modified xsi:type="dcterms:W3CDTF">2019-11-20T14:23:00Z</dcterms:modified>
</cp:coreProperties>
</file>