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중학교 1학년 역사 학습지 ①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22"/>
                <w:szCs w:val="22"/>
              </w:rPr>
              <w:t xml:space="preserve">단원 : 조선의 건국과 통치 체제 정비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학년반 :              반           모둠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이름 :                                  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6" w:space="1"/>
        </w:pBdr>
        <w:spacing w:after="100" w:before="3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학습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 조선의 건국 과정과 태조 이성계의 역할을 설명할 수 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② 조선의 중앙 통치 체제(의정부·6조)의 구성과 기능을 이해한다.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③ 훈민정음 창제의 의의와 조선 전기 문화의 특징을 파악한다.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6" w:space="1"/>
        </w:pBdr>
        <w:spacing w:after="100" w:before="3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핵심 개념 정리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1. 조선 건국 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건국 인물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이성계 – 고려 말 무신, 위화도 회군(1388)으로 실권 장악 → 조선 건국(1392)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수도 천도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개경 → 한양(현재의 서울)으로 천도 (1394)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건국 이념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성리학을 통치 이념으로 채택, 유교 중심 국가 지향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토지 제도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과전법 실시 – 전·현직 관리에게 토지 수조권 지급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2. 중앙 통치 체제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● 의정부 : 영의정·좌의정·우의정으로 구성, 국정 최고 심의 기관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● 6조(이·호·예·병·형·공조) : 각 분야의 실무 담당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● 사헌부·사간원·홍문관(삼사) : 왕권 견제 및 언론 기능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● 지방 행정 : 전국을 8도로 나누고 관찰사 파견, 향촌에는 수령 배치</w:t>
      </w:r>
    </w:p>
    <w:p>
      <w:pPr>
        <w:spacing w:after="0" w:before="200"/>
      </w:pPr>
    </w:p>
    <w:p>
      <w:pPr>
        <w:pBdr>
          <w:bottom w:val="single" w:color="2E75B6" w:sz="6" w:space="1"/>
        </w:pBdr>
        <w:spacing w:after="100" w:before="3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활동 1 : 빈칸 채우기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다음 빈칸에 알맞은 말을 쓰세요.</w:t>
      </w:r>
    </w:p>
    <w:p>
      <w:pPr>
        <w:spacing w:after="0" w:before="60"/>
      </w:pP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이성계는 (          )에서 군대를 돌려 고려의 실권을 잡았다. ( </w:t>
      </w:r>
      <w:r>
        <w:rPr>
          <w:rFonts w:ascii="맑은 고딕" w:cs="맑은 고딕" w:eastAsia="맑은 고딕" w:hAnsi="맑은 고딕"/>
          <w:sz w:val="20"/>
          <w:szCs w:val="20"/>
          <w:u w:val="single"/>
        </w:rPr>
        <w:t xml:space="preserve">            </w:t>
      </w:r>
      <w:r>
        <w:rPr>
          <w:rFonts w:ascii="맑은 고딕" w:cs="맑은 고딕" w:eastAsia="맑은 고딕" w:hAnsi="맑은 고딕"/>
          <w:sz w:val="20"/>
          <w:szCs w:val="20"/>
        </w:rPr>
        <w:t xml:space="preserve"> ) 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조선은 (          )을(를) 통치 이념으로 삼아 유교 중심 국가를 지향하였다. ( </w:t>
      </w:r>
      <w:r>
        <w:rPr>
          <w:rFonts w:ascii="맑은 고딕" w:cs="맑은 고딕" w:eastAsia="맑은 고딕" w:hAnsi="맑은 고딕"/>
          <w:sz w:val="20"/>
          <w:szCs w:val="20"/>
          <w:u w:val="single"/>
        </w:rPr>
        <w:t xml:space="preserve">            </w:t>
      </w:r>
      <w:r>
        <w:rPr>
          <w:rFonts w:ascii="맑은 고딕" w:cs="맑은 고딕" w:eastAsia="맑은 고딕" w:hAnsi="맑은 고딕"/>
          <w:sz w:val="20"/>
          <w:szCs w:val="20"/>
        </w:rPr>
        <w:t xml:space="preserve"> ) 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6조 중 군사 업무를 담당한 부서는 (          )이다. ( </w:t>
      </w:r>
      <w:r>
        <w:rPr>
          <w:rFonts w:ascii="맑은 고딕" w:cs="맑은 고딕" w:eastAsia="맑은 고딕" w:hAnsi="맑은 고딕"/>
          <w:sz w:val="20"/>
          <w:szCs w:val="20"/>
          <w:u w:val="single"/>
        </w:rPr>
        <w:t xml:space="preserve">        </w:t>
      </w:r>
      <w:r>
        <w:rPr>
          <w:rFonts w:ascii="맑은 고딕" w:cs="맑은 고딕" w:eastAsia="맑은 고딕" w:hAnsi="맑은 고딕"/>
          <w:sz w:val="20"/>
          <w:szCs w:val="20"/>
        </w:rPr>
        <w:t xml:space="preserve"> ) 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조선의 수도는 (          )으로, 오늘날의 서울에 해당한다. ( </w:t>
      </w:r>
      <w:r>
        <w:rPr>
          <w:rFonts w:ascii="맑은 고딕" w:cs="맑은 고딕" w:eastAsia="맑은 고딕" w:hAnsi="맑은 고딕"/>
          <w:sz w:val="20"/>
          <w:szCs w:val="20"/>
          <w:u w:val="single"/>
        </w:rPr>
        <w:t xml:space="preserve">        </w:t>
      </w:r>
      <w:r>
        <w:rPr>
          <w:rFonts w:ascii="맑은 고딕" w:cs="맑은 고딕" w:eastAsia="맑은 고딕" w:hAnsi="맑은 고딕"/>
          <w:sz w:val="20"/>
          <w:szCs w:val="20"/>
        </w:rPr>
        <w:t xml:space="preserve"> ) 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⑤ 의정부는 (          )·좌의정·우의정으로 구성된 최고 심의 기관이다. ( </w:t>
      </w:r>
      <w:r>
        <w:rPr>
          <w:rFonts w:ascii="맑은 고딕" w:cs="맑은 고딕" w:eastAsia="맑은 고딕" w:hAnsi="맑은 고딕"/>
          <w:sz w:val="20"/>
          <w:szCs w:val="20"/>
          <w:u w:val="single"/>
        </w:rPr>
        <w:t xml:space="preserve">        </w:t>
      </w:r>
      <w:r>
        <w:rPr>
          <w:rFonts w:ascii="맑은 고딕" w:cs="맑은 고딕" w:eastAsia="맑은 고딕" w:hAnsi="맑은 고딕"/>
          <w:sz w:val="20"/>
          <w:szCs w:val="20"/>
        </w:rPr>
        <w:t xml:space="preserve"> ) </w:t>
      </w:r>
    </w:p>
    <w:p>
      <w:pPr>
        <w:spacing w:after="0" w:before="200"/>
      </w:pPr>
    </w:p>
    <w:p>
      <w:pPr>
        <w:pBdr>
          <w:bottom w:val="single" w:color="2E75B6" w:sz="6" w:space="1"/>
        </w:pBdr>
        <w:spacing w:after="100" w:before="3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활동 2 : OX 퀴즈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다음 문장이 맞으면 O, 틀리면 X로 표시하고, X인 경우 바르게 고쳐 쓰세요.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60"/>
        <w:gridCol w:w="1200"/>
        <w:gridCol w:w="2200"/>
      </w:tblGrid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문장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O/X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수정 내용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과전법은 관리에게 토지의 소유권을 준 제도이다.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삼사는 왕권을 견제하는 언론 기능을 담당하였다.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조선은 개경을 수도로 삼아 500년간 유지하였다.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세종대왕은 훈민정음을 창제하여 백성의 문자 생활을 도왔다.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pBdr>
          <w:bottom w:val="single" w:color="2E75B6" w:sz="6" w:space="1"/>
        </w:pBdr>
        <w:spacing w:after="100" w:before="3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활동 3 : 단답형 문제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다음 물음에 간단히 답하세요.</w:t>
      </w:r>
    </w:p>
    <w:p>
      <w:pPr>
        <w:spacing w:after="0" w:before="60"/>
      </w:pPr>
    </w:p>
    <w:p>
      <w:pPr>
        <w:spacing w:after="6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조선이 8도에 파견하여 지방 행정을 담당하게 한 관리의 이름은?</w:t>
      </w:r>
    </w:p>
    <w:p>
      <w:pPr>
        <w:pBdr>
          <w:bottom w:val="single" w:color="AAAAAA" w:sz="4" w:space="1"/>
        </w:pBdr>
        <w:spacing w:after="10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답 : </w:t>
      </w:r>
    </w:p>
    <w:p>
      <w:pPr>
        <w:spacing w:after="6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조선 전기 최고 심의 기관으로 영의정·좌의정·우의정이 속한 기관 이름은?</w:t>
      </w:r>
    </w:p>
    <w:p>
      <w:pPr>
        <w:pBdr>
          <w:bottom w:val="single" w:color="AAAAAA" w:sz="4" w:space="1"/>
        </w:pBdr>
        <w:spacing w:after="10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답 : </w:t>
      </w:r>
    </w:p>
    <w:p>
      <w:pPr>
        <w:spacing w:after="6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이성계가 군대를 돌린 사건의 이름과 연도를 쓰세요.</w:t>
      </w:r>
    </w:p>
    <w:p>
      <w:pPr>
        <w:pBdr>
          <w:bottom w:val="single" w:color="AAAAAA" w:sz="4" w:space="1"/>
        </w:pBdr>
        <w:spacing w:after="10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답 :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중학교 1학년 역사 학습지 ②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22"/>
                <w:szCs w:val="22"/>
              </w:rPr>
              <w:t xml:space="preserve">단원 : 세종대왕과 조선 전기 문화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학년반 :              반           모둠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이름 :                                  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6" w:space="1"/>
        </w:pBdr>
        <w:spacing w:after="100" w:before="3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핵심 개념 정리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1. 세종대왕의 업적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분야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문화·언어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훈민정음(1443) 창제 – 백성 누구나 쉽게 읽고 쓸 수 있는 28자 문자 체계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과학·기술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측우기(강수량), 자격루(물시계), 앙부일구(해시계), 혼천의 등 발명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국방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4군 6진 개척으로 압록강·두만강 유역까지 영토 확장, 쓰시마 섬 정벌(이종무)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편찬 사업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농사직설(농업), 향약집성방(의약), 칠정산(천문역법) 등 다수 편찬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집현전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학문 연구 기관 정비, 젊은 학자 양성 및 각종 서적 편찬 사업 지원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2. 조선 전기 사회·문화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● 신분 제도 : 양천제(양인·천인) 기본, 실제로는 양반·중인·상민·천민의 4신분 구분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● 성리학 발달 : 유교 윤리(충·효·예) 생활화, 향약으로 촌락 공동체 규범 형성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● 교육 기관 : 성균관(최고 국립), 향교(지방), 서원(사림 세력) 등 체계적 교육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● 대외 관계 : 명(사대)·여진·일본(교린) 외교, 3포 개항으로 일본과 교역 허용</w:t>
      </w:r>
    </w:p>
    <w:p>
      <w:pPr>
        <w:spacing w:after="0" w:before="200"/>
      </w:pPr>
    </w:p>
    <w:p>
      <w:pPr>
        <w:pBdr>
          <w:bottom w:val="single" w:color="2E75B6" w:sz="6" w:space="1"/>
        </w:pBdr>
        <w:spacing w:after="100" w:before="3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활동 1 : 훈민정음 이해하기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다음 물음을 읽고, 표에서 알맞은 정보를 채워 넣으세요.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 (답 작성)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창제 연도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창제 목적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기존 문자의 문제점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훈민정음의 특징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역사적 의의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pBdr>
          <w:bottom w:val="single" w:color="2E75B6" w:sz="6" w:space="1"/>
        </w:pBdr>
        <w:spacing w:after="100" w:before="3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활동 2 : 세종대왕 업적 분류하기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보기의 업적을 각 분야에 맞게 분류하여 쓰세요.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【보기】 측우기 발명 / 4군 6진 개척 / 훈민정음 창제 / 자격루 제작 / 농사직설 편찬 / 집현전 정비 / 쓰시마 섬 정벌 / 향약집성방 편찬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분야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해당 업적 쓰기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문화 / 언어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과학 / 기술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국방 / 영토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편찬 사업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pBdr>
          <w:bottom w:val="single" w:color="2E75B6" w:sz="6" w:space="1"/>
        </w:pBdr>
        <w:spacing w:after="100" w:before="3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활동 3 : 서술형 문제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다음 물음에 두 문장 이상으로 서술하세요.</w:t>
      </w:r>
    </w:p>
    <w:p>
      <w:pPr>
        <w:spacing w:after="0" w:before="80"/>
      </w:pPr>
    </w:p>
    <w:p>
      <w:pPr>
        <w:spacing w:after="4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훈민정음 창제가 조선 백성의 생활에 미친 영향을 두 가지 이상 서술하시오.</w:t>
      </w:r>
    </w:p>
    <w:p>
      <w:pPr>
        <w:pBdr>
          <w:bottom w:val="single" w:color="CCCCCC" w:sz="3" w:space="1"/>
        </w:pBdr>
        <w:spacing w:after="20" w:before="2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3" w:space="1"/>
        </w:pBdr>
        <w:spacing w:after="20" w:before="2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3" w:space="1"/>
        </w:pBdr>
        <w:spacing w:after="20" w:before="2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3" w:space="1"/>
        </w:pBdr>
        <w:spacing w:after="20" w:before="20"/>
      </w:pPr>
      <w:r>
        <w:rPr>
          <w:sz w:val="20"/>
          <w:szCs w:val="20"/>
        </w:rPr>
        <w:t xml:space="preserve"> </w:t>
      </w:r>
    </w:p>
    <w:p>
      <w:pPr>
        <w:spacing w:after="0" w:before="80"/>
      </w:pPr>
    </w:p>
    <w:p>
      <w:pPr>
        <w:spacing w:after="4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조선의 신분 제도를 설명하고, 각 신분의 특징을 간략히 서술하시오.</w:t>
      </w:r>
    </w:p>
    <w:p>
      <w:pPr>
        <w:pBdr>
          <w:bottom w:val="single" w:color="CCCCCC" w:sz="3" w:space="1"/>
        </w:pBdr>
        <w:spacing w:after="20" w:before="2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3" w:space="1"/>
        </w:pBdr>
        <w:spacing w:after="20" w:before="2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3" w:space="1"/>
        </w:pBdr>
        <w:spacing w:after="20" w:before="2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3" w:space="1"/>
        </w:pBdr>
        <w:spacing w:after="20" w:before="20"/>
      </w:pPr>
      <w:r>
        <w:rPr>
          <w:sz w:val="20"/>
          <w:szCs w:val="20"/>
        </w:rPr>
        <w:t xml:space="preserve"> 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✏ 스스로 돌아보기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오늘 학습에서 가장 인상 깊었던 내용과 아직 이해가 부족한 부분을 써 보세요.</w:t>
            </w:r>
          </w:p>
          <w:p>
            <w:pPr>
              <w:pBdr>
                <w:bottom w:val="single" w:color="AAAAAA" w:sz="3" w:space="1"/>
              </w:pBdr>
              <w:spacing w:after="2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인상 깊었던 내용 : </w:t>
            </w:r>
          </w:p>
          <w:p>
            <w:pPr>
              <w:pBdr>
                <w:bottom w:val="single" w:color="AAAAAA" w:sz="3" w:space="1"/>
              </w:pBdr>
              <w:spacing w:after="2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더 알고 싶은 것 / 아직 어려운 것 : </w:t>
            </w:r>
          </w:p>
        </w:tc>
      </w:tr>
    </w:tbl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2026-06-02T10:26:15.748Z</dcterms:created>
  <dcterms:modified xsi:type="dcterms:W3CDTF">2026-06-02T10:26:15.748Z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