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4AF" w:rsidRPr="009350F1" w:rsidRDefault="001C3690">
      <w:pPr>
        <w:rPr>
          <w:rFonts w:asciiTheme="majorHAnsi" w:hAnsiTheme="majorHAnsi" w:cstheme="majorHAnsi"/>
          <w:sz w:val="24"/>
          <w:szCs w:val="24"/>
        </w:rPr>
      </w:pPr>
      <w:r w:rsidRPr="009350F1">
        <w:rPr>
          <w:rFonts w:asciiTheme="majorHAnsi" w:hAnsiTheme="majorHAnsi" w:cstheme="majorHAnsi"/>
          <w:noProof/>
          <w:sz w:val="24"/>
          <w:szCs w:val="24"/>
        </w:rPr>
        <w:drawing>
          <wp:inline distT="0" distB="0" distL="0" distR="0" wp14:anchorId="5ADE5A62" wp14:editId="481D0D25">
            <wp:extent cx="1569720" cy="157305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21938" cy="1625381"/>
                    </a:xfrm>
                    <a:prstGeom prst="rect">
                      <a:avLst/>
                    </a:prstGeom>
                  </pic:spPr>
                </pic:pic>
              </a:graphicData>
            </a:graphic>
          </wp:inline>
        </w:drawing>
      </w:r>
    </w:p>
    <w:p w:rsidR="00FE14AF" w:rsidRPr="009350F1" w:rsidRDefault="00FE14AF">
      <w:pPr>
        <w:rPr>
          <w:rFonts w:asciiTheme="majorHAnsi" w:hAnsiTheme="majorHAnsi" w:cstheme="majorHAnsi"/>
          <w:sz w:val="24"/>
          <w:szCs w:val="24"/>
          <w:lang w:val="ka-GE"/>
        </w:rPr>
      </w:pPr>
    </w:p>
    <w:p w:rsidR="00FE14AF" w:rsidRPr="009350F1" w:rsidRDefault="00FE14AF">
      <w:pPr>
        <w:rPr>
          <w:rFonts w:asciiTheme="majorHAnsi" w:hAnsiTheme="majorHAnsi" w:cstheme="majorHAnsi"/>
          <w:sz w:val="24"/>
          <w:szCs w:val="24"/>
          <w:lang w:val="ka-GE"/>
        </w:rPr>
      </w:pPr>
    </w:p>
    <w:p w:rsidR="00FE14AF" w:rsidRPr="009E2299" w:rsidRDefault="00FE14AF" w:rsidP="00761877">
      <w:pPr>
        <w:jc w:val="center"/>
        <w:rPr>
          <w:rFonts w:asciiTheme="majorHAnsi" w:hAnsiTheme="majorHAnsi" w:cstheme="majorHAnsi"/>
          <w:sz w:val="52"/>
          <w:szCs w:val="52"/>
        </w:rPr>
      </w:pPr>
      <w:r w:rsidRPr="009E2299">
        <w:rPr>
          <w:rFonts w:asciiTheme="majorHAnsi" w:hAnsiTheme="majorHAnsi" w:cstheme="majorHAnsi"/>
          <w:sz w:val="52"/>
          <w:szCs w:val="52"/>
          <w:lang w:val="ka-GE"/>
        </w:rPr>
        <w:t>ფინგეიმ აპლიკაცია</w:t>
      </w:r>
      <w:r w:rsidRPr="009E2299">
        <w:rPr>
          <w:rFonts w:asciiTheme="majorHAnsi" w:hAnsiTheme="majorHAnsi" w:cstheme="majorHAnsi"/>
          <w:sz w:val="52"/>
          <w:szCs w:val="52"/>
        </w:rPr>
        <w:br w:type="page"/>
      </w:r>
    </w:p>
    <w:sdt>
      <w:sdtPr>
        <w:rPr>
          <w:rFonts w:asciiTheme="minorHAnsi" w:eastAsiaTheme="minorHAnsi" w:hAnsiTheme="minorHAnsi" w:cstheme="majorHAnsi"/>
          <w:color w:val="auto"/>
          <w:sz w:val="24"/>
          <w:szCs w:val="24"/>
        </w:rPr>
        <w:id w:val="-191770843"/>
        <w:docPartObj>
          <w:docPartGallery w:val="Table of Contents"/>
          <w:docPartUnique/>
        </w:docPartObj>
      </w:sdtPr>
      <w:sdtEndPr>
        <w:rPr>
          <w:b/>
          <w:bCs/>
          <w:noProof/>
        </w:rPr>
      </w:sdtEndPr>
      <w:sdtContent>
        <w:p w:rsidR="00E32122" w:rsidRPr="009350F1" w:rsidRDefault="00E32122">
          <w:pPr>
            <w:pStyle w:val="TOCHeading"/>
            <w:rPr>
              <w:rFonts w:cstheme="majorHAnsi"/>
              <w:sz w:val="24"/>
              <w:szCs w:val="24"/>
            </w:rPr>
          </w:pPr>
          <w:r w:rsidRPr="009350F1">
            <w:rPr>
              <w:rFonts w:cstheme="majorHAnsi"/>
              <w:sz w:val="24"/>
              <w:szCs w:val="24"/>
            </w:rPr>
            <w:t>Contents</w:t>
          </w:r>
        </w:p>
        <w:p w:rsidR="0007625F" w:rsidRDefault="00E32122">
          <w:pPr>
            <w:pStyle w:val="TOC1"/>
            <w:tabs>
              <w:tab w:val="right" w:leader="dot" w:pos="9350"/>
            </w:tabs>
            <w:rPr>
              <w:rFonts w:eastAsiaTheme="minorEastAsia"/>
              <w:noProof/>
            </w:rPr>
          </w:pPr>
          <w:r w:rsidRPr="009350F1">
            <w:rPr>
              <w:rFonts w:asciiTheme="majorHAnsi" w:hAnsiTheme="majorHAnsi" w:cstheme="majorHAnsi"/>
              <w:sz w:val="24"/>
              <w:szCs w:val="24"/>
            </w:rPr>
            <w:fldChar w:fldCharType="begin"/>
          </w:r>
          <w:r w:rsidRPr="009350F1">
            <w:rPr>
              <w:rFonts w:asciiTheme="majorHAnsi" w:hAnsiTheme="majorHAnsi" w:cstheme="majorHAnsi"/>
              <w:sz w:val="24"/>
              <w:szCs w:val="24"/>
            </w:rPr>
            <w:instrText xml:space="preserve"> TOC \o "1-3" \h \z \u </w:instrText>
          </w:r>
          <w:r w:rsidRPr="009350F1">
            <w:rPr>
              <w:rFonts w:asciiTheme="majorHAnsi" w:hAnsiTheme="majorHAnsi" w:cstheme="majorHAnsi"/>
              <w:sz w:val="24"/>
              <w:szCs w:val="24"/>
            </w:rPr>
            <w:fldChar w:fldCharType="separate"/>
          </w:r>
          <w:hyperlink w:anchor="_Toc171111902" w:history="1">
            <w:r w:rsidR="0007625F" w:rsidRPr="00C3462F">
              <w:rPr>
                <w:rStyle w:val="Hyperlink"/>
                <w:rFonts w:cstheme="majorHAnsi"/>
                <w:noProof/>
                <w:lang w:val="ka-GE"/>
              </w:rPr>
              <w:t>პროექტის მოკლე აღწერა</w:t>
            </w:r>
            <w:r w:rsidR="0007625F">
              <w:rPr>
                <w:noProof/>
                <w:webHidden/>
              </w:rPr>
              <w:tab/>
            </w:r>
            <w:r w:rsidR="0007625F">
              <w:rPr>
                <w:noProof/>
                <w:webHidden/>
              </w:rPr>
              <w:fldChar w:fldCharType="begin"/>
            </w:r>
            <w:r w:rsidR="0007625F">
              <w:rPr>
                <w:noProof/>
                <w:webHidden/>
              </w:rPr>
              <w:instrText xml:space="preserve"> PAGEREF _Toc171111902 \h </w:instrText>
            </w:r>
            <w:r w:rsidR="0007625F">
              <w:rPr>
                <w:noProof/>
                <w:webHidden/>
              </w:rPr>
            </w:r>
            <w:r w:rsidR="0007625F">
              <w:rPr>
                <w:noProof/>
                <w:webHidden/>
              </w:rPr>
              <w:fldChar w:fldCharType="separate"/>
            </w:r>
            <w:r w:rsidR="0007625F">
              <w:rPr>
                <w:noProof/>
                <w:webHidden/>
              </w:rPr>
              <w:t>3</w:t>
            </w:r>
            <w:r w:rsidR="0007625F">
              <w:rPr>
                <w:noProof/>
                <w:webHidden/>
              </w:rPr>
              <w:fldChar w:fldCharType="end"/>
            </w:r>
          </w:hyperlink>
        </w:p>
        <w:p w:rsidR="0007625F" w:rsidRDefault="00E33824">
          <w:pPr>
            <w:pStyle w:val="TOC2"/>
            <w:tabs>
              <w:tab w:val="right" w:leader="dot" w:pos="9350"/>
            </w:tabs>
            <w:rPr>
              <w:rFonts w:eastAsiaTheme="minorEastAsia"/>
              <w:noProof/>
            </w:rPr>
          </w:pPr>
          <w:hyperlink w:anchor="_Toc171111903" w:history="1">
            <w:r w:rsidR="0007625F" w:rsidRPr="00C3462F">
              <w:rPr>
                <w:rStyle w:val="Hyperlink"/>
                <w:rFonts w:cstheme="majorHAnsi"/>
                <w:noProof/>
                <w:lang w:val="ka-GE"/>
              </w:rPr>
              <w:t>არსებული გამოწვევები</w:t>
            </w:r>
            <w:r w:rsidR="0007625F" w:rsidRPr="00C3462F">
              <w:rPr>
                <w:rStyle w:val="Hyperlink"/>
                <w:rFonts w:cstheme="majorHAnsi"/>
                <w:noProof/>
              </w:rPr>
              <w:t xml:space="preserve">, </w:t>
            </w:r>
            <w:r w:rsidR="0007625F" w:rsidRPr="00C3462F">
              <w:rPr>
                <w:rStyle w:val="Hyperlink"/>
                <w:rFonts w:cstheme="majorHAnsi"/>
                <w:noProof/>
                <w:lang w:val="ka-GE"/>
              </w:rPr>
              <w:t>რომლის გადაჭრასაც მიზნად ისახავს პროექტი</w:t>
            </w:r>
            <w:r w:rsidR="0007625F">
              <w:rPr>
                <w:noProof/>
                <w:webHidden/>
              </w:rPr>
              <w:tab/>
            </w:r>
            <w:r w:rsidR="0007625F">
              <w:rPr>
                <w:noProof/>
                <w:webHidden/>
              </w:rPr>
              <w:fldChar w:fldCharType="begin"/>
            </w:r>
            <w:r w:rsidR="0007625F">
              <w:rPr>
                <w:noProof/>
                <w:webHidden/>
              </w:rPr>
              <w:instrText xml:space="preserve"> PAGEREF _Toc171111903 \h </w:instrText>
            </w:r>
            <w:r w:rsidR="0007625F">
              <w:rPr>
                <w:noProof/>
                <w:webHidden/>
              </w:rPr>
            </w:r>
            <w:r w:rsidR="0007625F">
              <w:rPr>
                <w:noProof/>
                <w:webHidden/>
              </w:rPr>
              <w:fldChar w:fldCharType="separate"/>
            </w:r>
            <w:r w:rsidR="0007625F">
              <w:rPr>
                <w:noProof/>
                <w:webHidden/>
              </w:rPr>
              <w:t>3</w:t>
            </w:r>
            <w:r w:rsidR="0007625F">
              <w:rPr>
                <w:noProof/>
                <w:webHidden/>
              </w:rPr>
              <w:fldChar w:fldCharType="end"/>
            </w:r>
          </w:hyperlink>
        </w:p>
        <w:p w:rsidR="0007625F" w:rsidRDefault="00E33824">
          <w:pPr>
            <w:pStyle w:val="TOC2"/>
            <w:tabs>
              <w:tab w:val="right" w:leader="dot" w:pos="9350"/>
            </w:tabs>
            <w:rPr>
              <w:rFonts w:eastAsiaTheme="minorEastAsia"/>
              <w:noProof/>
            </w:rPr>
          </w:pPr>
          <w:hyperlink w:anchor="_Toc171111904" w:history="1">
            <w:r w:rsidR="0007625F" w:rsidRPr="00C3462F">
              <w:rPr>
                <w:rStyle w:val="Hyperlink"/>
                <w:rFonts w:cstheme="majorHAnsi"/>
                <w:noProof/>
                <w:lang w:val="ka-GE"/>
              </w:rPr>
              <w:t>ჩატარებული კვლევები</w:t>
            </w:r>
            <w:r w:rsidR="0007625F">
              <w:rPr>
                <w:noProof/>
                <w:webHidden/>
              </w:rPr>
              <w:tab/>
            </w:r>
            <w:r w:rsidR="0007625F">
              <w:rPr>
                <w:noProof/>
                <w:webHidden/>
              </w:rPr>
              <w:fldChar w:fldCharType="begin"/>
            </w:r>
            <w:r w:rsidR="0007625F">
              <w:rPr>
                <w:noProof/>
                <w:webHidden/>
              </w:rPr>
              <w:instrText xml:space="preserve"> PAGEREF _Toc171111904 \h </w:instrText>
            </w:r>
            <w:r w:rsidR="0007625F">
              <w:rPr>
                <w:noProof/>
                <w:webHidden/>
              </w:rPr>
            </w:r>
            <w:r w:rsidR="0007625F">
              <w:rPr>
                <w:noProof/>
                <w:webHidden/>
              </w:rPr>
              <w:fldChar w:fldCharType="separate"/>
            </w:r>
            <w:r w:rsidR="0007625F">
              <w:rPr>
                <w:noProof/>
                <w:webHidden/>
              </w:rPr>
              <w:t>3</w:t>
            </w:r>
            <w:r w:rsidR="0007625F">
              <w:rPr>
                <w:noProof/>
                <w:webHidden/>
              </w:rPr>
              <w:fldChar w:fldCharType="end"/>
            </w:r>
          </w:hyperlink>
        </w:p>
        <w:p w:rsidR="0007625F" w:rsidRDefault="00E33824">
          <w:pPr>
            <w:pStyle w:val="TOC2"/>
            <w:tabs>
              <w:tab w:val="right" w:leader="dot" w:pos="9350"/>
            </w:tabs>
            <w:rPr>
              <w:rFonts w:eastAsiaTheme="minorEastAsia"/>
              <w:noProof/>
            </w:rPr>
          </w:pPr>
          <w:hyperlink w:anchor="_Toc171111905" w:history="1">
            <w:r w:rsidR="0007625F" w:rsidRPr="00C3462F">
              <w:rPr>
                <w:rStyle w:val="Hyperlink"/>
                <w:rFonts w:cstheme="majorHAnsi"/>
                <w:noProof/>
                <w:lang w:val="ka-GE"/>
              </w:rPr>
              <w:t>პროექტის ალტერნატივები</w:t>
            </w:r>
            <w:r w:rsidR="0007625F">
              <w:rPr>
                <w:noProof/>
                <w:webHidden/>
              </w:rPr>
              <w:tab/>
            </w:r>
            <w:r w:rsidR="0007625F">
              <w:rPr>
                <w:noProof/>
                <w:webHidden/>
              </w:rPr>
              <w:fldChar w:fldCharType="begin"/>
            </w:r>
            <w:r w:rsidR="0007625F">
              <w:rPr>
                <w:noProof/>
                <w:webHidden/>
              </w:rPr>
              <w:instrText xml:space="preserve"> PAGEREF _Toc171111905 \h </w:instrText>
            </w:r>
            <w:r w:rsidR="0007625F">
              <w:rPr>
                <w:noProof/>
                <w:webHidden/>
              </w:rPr>
            </w:r>
            <w:r w:rsidR="0007625F">
              <w:rPr>
                <w:noProof/>
                <w:webHidden/>
              </w:rPr>
              <w:fldChar w:fldCharType="separate"/>
            </w:r>
            <w:r w:rsidR="0007625F">
              <w:rPr>
                <w:noProof/>
                <w:webHidden/>
              </w:rPr>
              <w:t>4</w:t>
            </w:r>
            <w:r w:rsidR="0007625F">
              <w:rPr>
                <w:noProof/>
                <w:webHidden/>
              </w:rPr>
              <w:fldChar w:fldCharType="end"/>
            </w:r>
          </w:hyperlink>
        </w:p>
        <w:p w:rsidR="0007625F" w:rsidRDefault="00E33824">
          <w:pPr>
            <w:pStyle w:val="TOC2"/>
            <w:tabs>
              <w:tab w:val="right" w:leader="dot" w:pos="9350"/>
            </w:tabs>
            <w:rPr>
              <w:rFonts w:eastAsiaTheme="minorEastAsia"/>
              <w:noProof/>
            </w:rPr>
          </w:pPr>
          <w:hyperlink w:anchor="_Toc171111906" w:history="1">
            <w:r w:rsidR="0007625F" w:rsidRPr="00C3462F">
              <w:rPr>
                <w:rStyle w:val="Hyperlink"/>
                <w:rFonts w:cstheme="majorHAnsi"/>
                <w:noProof/>
                <w:lang w:val="ka-GE"/>
              </w:rPr>
              <w:t>პროექტის მასშტაბირება</w:t>
            </w:r>
            <w:r w:rsidR="0007625F">
              <w:rPr>
                <w:noProof/>
                <w:webHidden/>
              </w:rPr>
              <w:tab/>
            </w:r>
            <w:r w:rsidR="0007625F">
              <w:rPr>
                <w:noProof/>
                <w:webHidden/>
              </w:rPr>
              <w:fldChar w:fldCharType="begin"/>
            </w:r>
            <w:r w:rsidR="0007625F">
              <w:rPr>
                <w:noProof/>
                <w:webHidden/>
              </w:rPr>
              <w:instrText xml:space="preserve"> PAGEREF _Toc171111906 \h </w:instrText>
            </w:r>
            <w:r w:rsidR="0007625F">
              <w:rPr>
                <w:noProof/>
                <w:webHidden/>
              </w:rPr>
            </w:r>
            <w:r w:rsidR="0007625F">
              <w:rPr>
                <w:noProof/>
                <w:webHidden/>
              </w:rPr>
              <w:fldChar w:fldCharType="separate"/>
            </w:r>
            <w:r w:rsidR="0007625F">
              <w:rPr>
                <w:noProof/>
                <w:webHidden/>
              </w:rPr>
              <w:t>5</w:t>
            </w:r>
            <w:r w:rsidR="0007625F">
              <w:rPr>
                <w:noProof/>
                <w:webHidden/>
              </w:rPr>
              <w:fldChar w:fldCharType="end"/>
            </w:r>
          </w:hyperlink>
        </w:p>
        <w:p w:rsidR="0007625F" w:rsidRDefault="00E33824">
          <w:pPr>
            <w:pStyle w:val="TOC2"/>
            <w:tabs>
              <w:tab w:val="right" w:leader="dot" w:pos="9350"/>
            </w:tabs>
            <w:rPr>
              <w:rFonts w:eastAsiaTheme="minorEastAsia"/>
              <w:noProof/>
            </w:rPr>
          </w:pPr>
          <w:hyperlink w:anchor="_Toc171111907" w:history="1">
            <w:r w:rsidR="0007625F" w:rsidRPr="00C3462F">
              <w:rPr>
                <w:rStyle w:val="Hyperlink"/>
                <w:rFonts w:cstheme="majorHAnsi"/>
                <w:noProof/>
                <w:lang w:val="ka-GE"/>
              </w:rPr>
              <w:t>პროექტის ტექნიკური ნაწილი</w:t>
            </w:r>
            <w:r w:rsidR="0007625F">
              <w:rPr>
                <w:noProof/>
                <w:webHidden/>
              </w:rPr>
              <w:tab/>
            </w:r>
            <w:r w:rsidR="0007625F">
              <w:rPr>
                <w:noProof/>
                <w:webHidden/>
              </w:rPr>
              <w:fldChar w:fldCharType="begin"/>
            </w:r>
            <w:r w:rsidR="0007625F">
              <w:rPr>
                <w:noProof/>
                <w:webHidden/>
              </w:rPr>
              <w:instrText xml:space="preserve"> PAGEREF _Toc171111907 \h </w:instrText>
            </w:r>
            <w:r w:rsidR="0007625F">
              <w:rPr>
                <w:noProof/>
                <w:webHidden/>
              </w:rPr>
            </w:r>
            <w:r w:rsidR="0007625F">
              <w:rPr>
                <w:noProof/>
                <w:webHidden/>
              </w:rPr>
              <w:fldChar w:fldCharType="separate"/>
            </w:r>
            <w:r w:rsidR="0007625F">
              <w:rPr>
                <w:noProof/>
                <w:webHidden/>
              </w:rPr>
              <w:t>5</w:t>
            </w:r>
            <w:r w:rsidR="0007625F">
              <w:rPr>
                <w:noProof/>
                <w:webHidden/>
              </w:rPr>
              <w:fldChar w:fldCharType="end"/>
            </w:r>
          </w:hyperlink>
        </w:p>
        <w:p w:rsidR="0007625F" w:rsidRDefault="00E33824">
          <w:pPr>
            <w:pStyle w:val="TOC1"/>
            <w:tabs>
              <w:tab w:val="right" w:leader="dot" w:pos="9350"/>
            </w:tabs>
            <w:rPr>
              <w:rFonts w:eastAsiaTheme="minorEastAsia"/>
              <w:noProof/>
            </w:rPr>
          </w:pPr>
          <w:hyperlink w:anchor="_Toc171111908" w:history="1">
            <w:r w:rsidR="0007625F" w:rsidRPr="00C3462F">
              <w:rPr>
                <w:rStyle w:val="Hyperlink"/>
                <w:rFonts w:cstheme="majorHAnsi"/>
                <w:noProof/>
                <w:lang w:val="ka-GE"/>
              </w:rPr>
              <w:t>გუნდი და გუნდის წევრების მოვალეობები</w:t>
            </w:r>
            <w:r w:rsidR="0007625F">
              <w:rPr>
                <w:noProof/>
                <w:webHidden/>
              </w:rPr>
              <w:tab/>
            </w:r>
            <w:r w:rsidR="0007625F">
              <w:rPr>
                <w:noProof/>
                <w:webHidden/>
              </w:rPr>
              <w:fldChar w:fldCharType="begin"/>
            </w:r>
            <w:r w:rsidR="0007625F">
              <w:rPr>
                <w:noProof/>
                <w:webHidden/>
              </w:rPr>
              <w:instrText xml:space="preserve"> PAGEREF _Toc171111908 \h </w:instrText>
            </w:r>
            <w:r w:rsidR="0007625F">
              <w:rPr>
                <w:noProof/>
                <w:webHidden/>
              </w:rPr>
            </w:r>
            <w:r w:rsidR="0007625F">
              <w:rPr>
                <w:noProof/>
                <w:webHidden/>
              </w:rPr>
              <w:fldChar w:fldCharType="separate"/>
            </w:r>
            <w:r w:rsidR="0007625F">
              <w:rPr>
                <w:noProof/>
                <w:webHidden/>
              </w:rPr>
              <w:t>6</w:t>
            </w:r>
            <w:r w:rsidR="0007625F">
              <w:rPr>
                <w:noProof/>
                <w:webHidden/>
              </w:rPr>
              <w:fldChar w:fldCharType="end"/>
            </w:r>
          </w:hyperlink>
        </w:p>
        <w:p w:rsidR="0007625F" w:rsidRDefault="00E33824">
          <w:pPr>
            <w:pStyle w:val="TOC1"/>
            <w:tabs>
              <w:tab w:val="right" w:leader="dot" w:pos="9350"/>
            </w:tabs>
            <w:rPr>
              <w:rFonts w:eastAsiaTheme="minorEastAsia"/>
              <w:noProof/>
            </w:rPr>
          </w:pPr>
          <w:hyperlink w:anchor="_Toc171111909" w:history="1">
            <w:r w:rsidR="0007625F" w:rsidRPr="00C3462F">
              <w:rPr>
                <w:rStyle w:val="Hyperlink"/>
                <w:rFonts w:cstheme="majorHAnsi"/>
                <w:noProof/>
                <w:lang w:val="ka-GE"/>
              </w:rPr>
              <w:t>პროექტის შედეგები და კომერციული პოტენციალი</w:t>
            </w:r>
            <w:r w:rsidR="0007625F">
              <w:rPr>
                <w:noProof/>
                <w:webHidden/>
              </w:rPr>
              <w:tab/>
            </w:r>
            <w:r w:rsidR="0007625F">
              <w:rPr>
                <w:noProof/>
                <w:webHidden/>
              </w:rPr>
              <w:fldChar w:fldCharType="begin"/>
            </w:r>
            <w:r w:rsidR="0007625F">
              <w:rPr>
                <w:noProof/>
                <w:webHidden/>
              </w:rPr>
              <w:instrText xml:space="preserve"> PAGEREF _Toc171111909 \h </w:instrText>
            </w:r>
            <w:r w:rsidR="0007625F">
              <w:rPr>
                <w:noProof/>
                <w:webHidden/>
              </w:rPr>
            </w:r>
            <w:r w:rsidR="0007625F">
              <w:rPr>
                <w:noProof/>
                <w:webHidden/>
              </w:rPr>
              <w:fldChar w:fldCharType="separate"/>
            </w:r>
            <w:r w:rsidR="0007625F">
              <w:rPr>
                <w:noProof/>
                <w:webHidden/>
              </w:rPr>
              <w:t>7</w:t>
            </w:r>
            <w:r w:rsidR="0007625F">
              <w:rPr>
                <w:noProof/>
                <w:webHidden/>
              </w:rPr>
              <w:fldChar w:fldCharType="end"/>
            </w:r>
          </w:hyperlink>
        </w:p>
        <w:p w:rsidR="0007625F" w:rsidRDefault="00E33824">
          <w:pPr>
            <w:pStyle w:val="TOC2"/>
            <w:tabs>
              <w:tab w:val="right" w:leader="dot" w:pos="9350"/>
            </w:tabs>
            <w:rPr>
              <w:rFonts w:eastAsiaTheme="minorEastAsia"/>
              <w:noProof/>
            </w:rPr>
          </w:pPr>
          <w:hyperlink w:anchor="_Toc171111910" w:history="1">
            <w:r w:rsidR="0007625F" w:rsidRPr="00C3462F">
              <w:rPr>
                <w:rStyle w:val="Hyperlink"/>
                <w:rFonts w:cstheme="majorHAnsi"/>
                <w:noProof/>
                <w:lang w:val="ka-GE"/>
              </w:rPr>
              <w:t>უსაფრთხოების ზომები</w:t>
            </w:r>
            <w:r w:rsidR="0007625F">
              <w:rPr>
                <w:noProof/>
                <w:webHidden/>
              </w:rPr>
              <w:tab/>
            </w:r>
            <w:r w:rsidR="0007625F">
              <w:rPr>
                <w:noProof/>
                <w:webHidden/>
              </w:rPr>
              <w:fldChar w:fldCharType="begin"/>
            </w:r>
            <w:r w:rsidR="0007625F">
              <w:rPr>
                <w:noProof/>
                <w:webHidden/>
              </w:rPr>
              <w:instrText xml:space="preserve"> PAGEREF _Toc171111910 \h </w:instrText>
            </w:r>
            <w:r w:rsidR="0007625F">
              <w:rPr>
                <w:noProof/>
                <w:webHidden/>
              </w:rPr>
            </w:r>
            <w:r w:rsidR="0007625F">
              <w:rPr>
                <w:noProof/>
                <w:webHidden/>
              </w:rPr>
              <w:fldChar w:fldCharType="separate"/>
            </w:r>
            <w:r w:rsidR="0007625F">
              <w:rPr>
                <w:noProof/>
                <w:webHidden/>
              </w:rPr>
              <w:t>7</w:t>
            </w:r>
            <w:r w:rsidR="0007625F">
              <w:rPr>
                <w:noProof/>
                <w:webHidden/>
              </w:rPr>
              <w:fldChar w:fldCharType="end"/>
            </w:r>
          </w:hyperlink>
        </w:p>
        <w:p w:rsidR="0007625F" w:rsidRDefault="00E33824">
          <w:pPr>
            <w:pStyle w:val="TOC2"/>
            <w:tabs>
              <w:tab w:val="right" w:leader="dot" w:pos="9350"/>
            </w:tabs>
            <w:rPr>
              <w:rFonts w:eastAsiaTheme="minorEastAsia"/>
              <w:noProof/>
            </w:rPr>
          </w:pPr>
          <w:hyperlink w:anchor="_Toc171111911" w:history="1">
            <w:r w:rsidR="0007625F" w:rsidRPr="00C3462F">
              <w:rPr>
                <w:rStyle w:val="Hyperlink"/>
                <w:rFonts w:cstheme="majorHAnsi"/>
                <w:noProof/>
                <w:lang w:val="ka-GE"/>
              </w:rPr>
              <w:t>ხარჯები</w:t>
            </w:r>
            <w:r w:rsidR="0007625F">
              <w:rPr>
                <w:noProof/>
                <w:webHidden/>
              </w:rPr>
              <w:tab/>
            </w:r>
            <w:r w:rsidR="0007625F">
              <w:rPr>
                <w:noProof/>
                <w:webHidden/>
              </w:rPr>
              <w:fldChar w:fldCharType="begin"/>
            </w:r>
            <w:r w:rsidR="0007625F">
              <w:rPr>
                <w:noProof/>
                <w:webHidden/>
              </w:rPr>
              <w:instrText xml:space="preserve"> PAGEREF _Toc171111911 \h </w:instrText>
            </w:r>
            <w:r w:rsidR="0007625F">
              <w:rPr>
                <w:noProof/>
                <w:webHidden/>
              </w:rPr>
            </w:r>
            <w:r w:rsidR="0007625F">
              <w:rPr>
                <w:noProof/>
                <w:webHidden/>
              </w:rPr>
              <w:fldChar w:fldCharType="separate"/>
            </w:r>
            <w:r w:rsidR="0007625F">
              <w:rPr>
                <w:noProof/>
                <w:webHidden/>
              </w:rPr>
              <w:t>8</w:t>
            </w:r>
            <w:r w:rsidR="0007625F">
              <w:rPr>
                <w:noProof/>
                <w:webHidden/>
              </w:rPr>
              <w:fldChar w:fldCharType="end"/>
            </w:r>
          </w:hyperlink>
        </w:p>
        <w:p w:rsidR="0007625F" w:rsidRDefault="00E33824">
          <w:pPr>
            <w:pStyle w:val="TOC2"/>
            <w:tabs>
              <w:tab w:val="right" w:leader="dot" w:pos="9350"/>
            </w:tabs>
            <w:rPr>
              <w:rFonts w:eastAsiaTheme="minorEastAsia"/>
              <w:noProof/>
            </w:rPr>
          </w:pPr>
          <w:hyperlink w:anchor="_Toc171111912" w:history="1">
            <w:r w:rsidR="0007625F" w:rsidRPr="00C3462F">
              <w:rPr>
                <w:rStyle w:val="Hyperlink"/>
                <w:rFonts w:cstheme="majorHAnsi"/>
                <w:noProof/>
                <w:lang w:val="ka-GE"/>
              </w:rPr>
              <w:t>შემოსავლები</w:t>
            </w:r>
            <w:r w:rsidR="0007625F">
              <w:rPr>
                <w:noProof/>
                <w:webHidden/>
              </w:rPr>
              <w:tab/>
            </w:r>
            <w:r w:rsidR="0007625F">
              <w:rPr>
                <w:noProof/>
                <w:webHidden/>
              </w:rPr>
              <w:fldChar w:fldCharType="begin"/>
            </w:r>
            <w:r w:rsidR="0007625F">
              <w:rPr>
                <w:noProof/>
                <w:webHidden/>
              </w:rPr>
              <w:instrText xml:space="preserve"> PAGEREF _Toc171111912 \h </w:instrText>
            </w:r>
            <w:r w:rsidR="0007625F">
              <w:rPr>
                <w:noProof/>
                <w:webHidden/>
              </w:rPr>
            </w:r>
            <w:r w:rsidR="0007625F">
              <w:rPr>
                <w:noProof/>
                <w:webHidden/>
              </w:rPr>
              <w:fldChar w:fldCharType="separate"/>
            </w:r>
            <w:r w:rsidR="0007625F">
              <w:rPr>
                <w:noProof/>
                <w:webHidden/>
              </w:rPr>
              <w:t>8</w:t>
            </w:r>
            <w:r w:rsidR="0007625F">
              <w:rPr>
                <w:noProof/>
                <w:webHidden/>
              </w:rPr>
              <w:fldChar w:fldCharType="end"/>
            </w:r>
          </w:hyperlink>
        </w:p>
        <w:p w:rsidR="0007625F" w:rsidRDefault="00E33824">
          <w:pPr>
            <w:pStyle w:val="TOC2"/>
            <w:tabs>
              <w:tab w:val="right" w:leader="dot" w:pos="9350"/>
            </w:tabs>
            <w:rPr>
              <w:rFonts w:eastAsiaTheme="minorEastAsia"/>
              <w:noProof/>
            </w:rPr>
          </w:pPr>
          <w:hyperlink w:anchor="_Toc171111913" w:history="1">
            <w:r w:rsidR="0007625F" w:rsidRPr="00C3462F">
              <w:rPr>
                <w:rStyle w:val="Hyperlink"/>
                <w:rFonts w:cstheme="majorHAnsi"/>
                <w:noProof/>
                <w:lang w:val="ka-GE"/>
              </w:rPr>
              <w:t>პროექტის განხორციელების ვადა</w:t>
            </w:r>
            <w:r w:rsidR="0007625F">
              <w:rPr>
                <w:noProof/>
                <w:webHidden/>
              </w:rPr>
              <w:tab/>
            </w:r>
            <w:r w:rsidR="0007625F">
              <w:rPr>
                <w:noProof/>
                <w:webHidden/>
              </w:rPr>
              <w:fldChar w:fldCharType="begin"/>
            </w:r>
            <w:r w:rsidR="0007625F">
              <w:rPr>
                <w:noProof/>
                <w:webHidden/>
              </w:rPr>
              <w:instrText xml:space="preserve"> PAGEREF _Toc171111913 \h </w:instrText>
            </w:r>
            <w:r w:rsidR="0007625F">
              <w:rPr>
                <w:noProof/>
                <w:webHidden/>
              </w:rPr>
            </w:r>
            <w:r w:rsidR="0007625F">
              <w:rPr>
                <w:noProof/>
                <w:webHidden/>
              </w:rPr>
              <w:fldChar w:fldCharType="separate"/>
            </w:r>
            <w:r w:rsidR="0007625F">
              <w:rPr>
                <w:noProof/>
                <w:webHidden/>
              </w:rPr>
              <w:t>8</w:t>
            </w:r>
            <w:r w:rsidR="0007625F">
              <w:rPr>
                <w:noProof/>
                <w:webHidden/>
              </w:rPr>
              <w:fldChar w:fldCharType="end"/>
            </w:r>
          </w:hyperlink>
        </w:p>
        <w:p w:rsidR="00E32122" w:rsidRPr="009350F1" w:rsidRDefault="00E32122">
          <w:pPr>
            <w:rPr>
              <w:rFonts w:asciiTheme="majorHAnsi" w:hAnsiTheme="majorHAnsi" w:cstheme="majorHAnsi"/>
              <w:sz w:val="24"/>
              <w:szCs w:val="24"/>
            </w:rPr>
          </w:pPr>
          <w:r w:rsidRPr="009350F1">
            <w:rPr>
              <w:rFonts w:asciiTheme="majorHAnsi" w:hAnsiTheme="majorHAnsi" w:cstheme="majorHAnsi"/>
              <w:b/>
              <w:bCs/>
              <w:noProof/>
              <w:sz w:val="24"/>
              <w:szCs w:val="24"/>
            </w:rPr>
            <w:fldChar w:fldCharType="end"/>
          </w:r>
        </w:p>
      </w:sdtContent>
    </w:sdt>
    <w:p w:rsidR="00FE14AF" w:rsidRPr="009350F1" w:rsidRDefault="00FE14AF">
      <w:pPr>
        <w:rPr>
          <w:rFonts w:asciiTheme="majorHAnsi" w:hAnsiTheme="majorHAnsi" w:cstheme="majorHAnsi"/>
          <w:sz w:val="24"/>
          <w:szCs w:val="24"/>
        </w:rPr>
      </w:pPr>
    </w:p>
    <w:p w:rsidR="006931B8" w:rsidRPr="009350F1" w:rsidRDefault="006931B8" w:rsidP="008A141B">
      <w:pPr>
        <w:jc w:val="both"/>
        <w:rPr>
          <w:rFonts w:asciiTheme="majorHAnsi" w:hAnsiTheme="majorHAnsi" w:cstheme="majorHAnsi"/>
          <w:sz w:val="24"/>
          <w:szCs w:val="24"/>
          <w:lang w:val="ka-GE"/>
        </w:rPr>
      </w:pPr>
    </w:p>
    <w:p w:rsidR="00A82C61" w:rsidRPr="009350F1" w:rsidRDefault="00A82C61">
      <w:pPr>
        <w:rPr>
          <w:rFonts w:asciiTheme="majorHAnsi" w:eastAsiaTheme="majorEastAsia" w:hAnsiTheme="majorHAnsi" w:cstheme="majorHAnsi"/>
          <w:color w:val="2E74B5" w:themeColor="accent1" w:themeShade="BF"/>
          <w:sz w:val="24"/>
          <w:szCs w:val="24"/>
          <w:lang w:val="ka-GE"/>
        </w:rPr>
      </w:pPr>
      <w:r w:rsidRPr="009350F1">
        <w:rPr>
          <w:rFonts w:asciiTheme="majorHAnsi" w:hAnsiTheme="majorHAnsi" w:cstheme="majorHAnsi"/>
          <w:sz w:val="24"/>
          <w:szCs w:val="24"/>
          <w:lang w:val="ka-GE"/>
        </w:rPr>
        <w:br w:type="page"/>
      </w:r>
    </w:p>
    <w:p w:rsidR="006931B8" w:rsidRPr="009350F1" w:rsidRDefault="006931B8" w:rsidP="00761877">
      <w:pPr>
        <w:pStyle w:val="Heading1"/>
        <w:rPr>
          <w:rFonts w:cstheme="majorHAnsi"/>
          <w:sz w:val="24"/>
          <w:szCs w:val="24"/>
          <w:lang w:val="ka-GE"/>
        </w:rPr>
      </w:pPr>
      <w:bookmarkStart w:id="0" w:name="_Toc171111902"/>
      <w:r w:rsidRPr="009350F1">
        <w:rPr>
          <w:rFonts w:cstheme="majorHAnsi"/>
          <w:sz w:val="24"/>
          <w:szCs w:val="24"/>
          <w:lang w:val="ka-GE"/>
        </w:rPr>
        <w:lastRenderedPageBreak/>
        <w:t>პროექტის მოკლე აღწერა</w:t>
      </w:r>
      <w:bookmarkEnd w:id="0"/>
    </w:p>
    <w:p w:rsidR="00E850F7" w:rsidRPr="009350F1" w:rsidRDefault="00E850F7" w:rsidP="008A141B">
      <w:pPr>
        <w:jc w:val="both"/>
        <w:rPr>
          <w:rFonts w:asciiTheme="majorHAnsi" w:hAnsiTheme="majorHAnsi" w:cstheme="majorHAnsi"/>
          <w:sz w:val="24"/>
          <w:szCs w:val="24"/>
          <w:lang w:val="ka-GE"/>
        </w:rPr>
      </w:pPr>
    </w:p>
    <w:p w:rsidR="006931B8" w:rsidRPr="009350F1" w:rsidRDefault="005C16B5" w:rsidP="001D7980">
      <w:pPr>
        <w:ind w:firstLine="720"/>
        <w:jc w:val="both"/>
        <w:rPr>
          <w:rFonts w:asciiTheme="majorHAnsi" w:hAnsiTheme="majorHAnsi" w:cstheme="majorHAnsi"/>
          <w:sz w:val="24"/>
          <w:szCs w:val="24"/>
          <w:lang w:val="ka-GE"/>
        </w:rPr>
      </w:pPr>
      <w:r w:rsidRPr="009350F1">
        <w:rPr>
          <w:rFonts w:asciiTheme="majorHAnsi" w:hAnsiTheme="majorHAnsi" w:cstheme="majorHAnsi"/>
          <w:sz w:val="24"/>
          <w:szCs w:val="24"/>
          <w:lang w:val="ka-GE"/>
        </w:rPr>
        <w:t>ფინანსური განათლების მიღება არასდროს ყოფილა ისე მარტივი, როგორც ეს ფინგეიმ აპლიკაციით</w:t>
      </w:r>
      <w:r w:rsidR="00F409F7" w:rsidRPr="009350F1">
        <w:rPr>
          <w:rFonts w:asciiTheme="majorHAnsi" w:hAnsiTheme="majorHAnsi" w:cstheme="majorHAnsi"/>
          <w:sz w:val="24"/>
          <w:szCs w:val="24"/>
          <w:lang w:val="ka-GE"/>
        </w:rPr>
        <w:t>აა</w:t>
      </w:r>
      <w:r w:rsidRPr="009350F1">
        <w:rPr>
          <w:rFonts w:asciiTheme="majorHAnsi" w:hAnsiTheme="majorHAnsi" w:cstheme="majorHAnsi"/>
          <w:sz w:val="24"/>
          <w:szCs w:val="24"/>
          <w:lang w:val="ka-GE"/>
        </w:rPr>
        <w:t xml:space="preserve"> შესაძლებელი.</w:t>
      </w:r>
    </w:p>
    <w:p w:rsidR="008A141B" w:rsidRPr="009350F1" w:rsidRDefault="008A141B" w:rsidP="001D7980">
      <w:pPr>
        <w:ind w:firstLine="360"/>
        <w:jc w:val="both"/>
        <w:rPr>
          <w:rFonts w:asciiTheme="majorHAnsi" w:hAnsiTheme="majorHAnsi" w:cstheme="majorHAnsi"/>
          <w:sz w:val="24"/>
          <w:szCs w:val="24"/>
          <w:lang w:val="ka-GE"/>
        </w:rPr>
      </w:pPr>
      <w:r w:rsidRPr="009350F1">
        <w:rPr>
          <w:rFonts w:asciiTheme="majorHAnsi" w:hAnsiTheme="majorHAnsi" w:cstheme="majorHAnsi"/>
          <w:sz w:val="24"/>
          <w:szCs w:val="24"/>
          <w:lang w:val="ka-GE"/>
        </w:rPr>
        <w:t>ფინგეიმ იძლევა შესაძლებლობას თამაშის ელემენტებისა და საფინანსო სექტორში რეალური სიტუაციების სიმულაციის საშუალებით, ფინანსური განათლება გახადოს</w:t>
      </w:r>
      <w:r w:rsidR="00DF04BB" w:rsidRPr="009350F1">
        <w:rPr>
          <w:rFonts w:asciiTheme="majorHAnsi" w:hAnsiTheme="majorHAnsi" w:cstheme="majorHAnsi"/>
          <w:sz w:val="24"/>
          <w:szCs w:val="24"/>
          <w:lang w:val="ka-GE"/>
        </w:rPr>
        <w:t>:</w:t>
      </w:r>
    </w:p>
    <w:p w:rsidR="00DF04BB" w:rsidRPr="009350F1" w:rsidRDefault="00DF04BB" w:rsidP="00DF04BB">
      <w:pPr>
        <w:pStyle w:val="ListParagraph"/>
        <w:numPr>
          <w:ilvl w:val="0"/>
          <w:numId w:val="1"/>
        </w:numPr>
        <w:jc w:val="both"/>
        <w:rPr>
          <w:rFonts w:asciiTheme="majorHAnsi" w:hAnsiTheme="majorHAnsi" w:cstheme="majorHAnsi"/>
          <w:sz w:val="24"/>
          <w:szCs w:val="24"/>
          <w:lang w:val="ka-GE"/>
        </w:rPr>
      </w:pPr>
      <w:r w:rsidRPr="009350F1">
        <w:rPr>
          <w:rFonts w:asciiTheme="majorHAnsi" w:hAnsiTheme="majorHAnsi" w:cstheme="majorHAnsi"/>
          <w:sz w:val="24"/>
          <w:szCs w:val="24"/>
          <w:lang w:val="ka-GE"/>
        </w:rPr>
        <w:t>ხელმისაწვდომი;</w:t>
      </w:r>
    </w:p>
    <w:p w:rsidR="00DF04BB" w:rsidRPr="009350F1" w:rsidRDefault="00DF04BB" w:rsidP="00DF04BB">
      <w:pPr>
        <w:pStyle w:val="ListParagraph"/>
        <w:numPr>
          <w:ilvl w:val="0"/>
          <w:numId w:val="1"/>
        </w:numPr>
        <w:jc w:val="both"/>
        <w:rPr>
          <w:rFonts w:asciiTheme="majorHAnsi" w:hAnsiTheme="majorHAnsi" w:cstheme="majorHAnsi"/>
          <w:sz w:val="24"/>
          <w:szCs w:val="24"/>
          <w:lang w:val="ka-GE"/>
        </w:rPr>
      </w:pPr>
      <w:r w:rsidRPr="009350F1">
        <w:rPr>
          <w:rFonts w:asciiTheme="majorHAnsi" w:hAnsiTheme="majorHAnsi" w:cstheme="majorHAnsi"/>
          <w:sz w:val="24"/>
          <w:szCs w:val="24"/>
          <w:lang w:val="ka-GE"/>
        </w:rPr>
        <w:t>სახალისო;</w:t>
      </w:r>
    </w:p>
    <w:p w:rsidR="00DF04BB" w:rsidRPr="009350F1" w:rsidRDefault="00DF04BB" w:rsidP="00DF04BB">
      <w:pPr>
        <w:pStyle w:val="ListParagraph"/>
        <w:numPr>
          <w:ilvl w:val="0"/>
          <w:numId w:val="1"/>
        </w:numPr>
        <w:jc w:val="both"/>
        <w:rPr>
          <w:rFonts w:asciiTheme="majorHAnsi" w:hAnsiTheme="majorHAnsi" w:cstheme="majorHAnsi"/>
          <w:sz w:val="24"/>
          <w:szCs w:val="24"/>
          <w:lang w:val="ka-GE"/>
        </w:rPr>
      </w:pPr>
      <w:r w:rsidRPr="009350F1">
        <w:rPr>
          <w:rFonts w:asciiTheme="majorHAnsi" w:hAnsiTheme="majorHAnsi" w:cstheme="majorHAnsi"/>
          <w:sz w:val="24"/>
          <w:szCs w:val="24"/>
          <w:lang w:val="ka-GE"/>
        </w:rPr>
        <w:t>ეფექტური სწავლის მეთოდი.</w:t>
      </w:r>
    </w:p>
    <w:p w:rsidR="00865FF0" w:rsidRPr="009350F1" w:rsidRDefault="00865FF0" w:rsidP="00865FF0">
      <w:pPr>
        <w:jc w:val="both"/>
        <w:rPr>
          <w:rFonts w:asciiTheme="majorHAnsi" w:hAnsiTheme="majorHAnsi" w:cstheme="majorHAnsi"/>
          <w:sz w:val="24"/>
          <w:szCs w:val="24"/>
          <w:lang w:val="ka-GE"/>
        </w:rPr>
      </w:pPr>
    </w:p>
    <w:p w:rsidR="00865FF0" w:rsidRPr="009350F1" w:rsidRDefault="00E32122" w:rsidP="00F409F7">
      <w:pPr>
        <w:pStyle w:val="Heading2"/>
        <w:rPr>
          <w:rFonts w:cstheme="majorHAnsi"/>
          <w:sz w:val="24"/>
          <w:szCs w:val="24"/>
          <w:lang w:val="ka-GE"/>
        </w:rPr>
      </w:pPr>
      <w:bookmarkStart w:id="1" w:name="_Toc171111903"/>
      <w:r w:rsidRPr="009350F1">
        <w:rPr>
          <w:rFonts w:cstheme="majorHAnsi"/>
          <w:sz w:val="24"/>
          <w:szCs w:val="24"/>
          <w:lang w:val="ka-GE"/>
        </w:rPr>
        <w:t>არსებული გამოწვევები</w:t>
      </w:r>
      <w:r w:rsidR="00865FF0" w:rsidRPr="009350F1">
        <w:rPr>
          <w:rFonts w:cstheme="majorHAnsi"/>
          <w:sz w:val="24"/>
          <w:szCs w:val="24"/>
        </w:rPr>
        <w:t xml:space="preserve">, </w:t>
      </w:r>
      <w:r w:rsidR="00865FF0" w:rsidRPr="009350F1">
        <w:rPr>
          <w:rFonts w:cstheme="majorHAnsi"/>
          <w:sz w:val="24"/>
          <w:szCs w:val="24"/>
          <w:lang w:val="ka-GE"/>
        </w:rPr>
        <w:t>რომლის გადაჭრასაც მიზნად ისახავს პროექტი</w:t>
      </w:r>
      <w:bookmarkEnd w:id="1"/>
    </w:p>
    <w:p w:rsidR="001D7980" w:rsidRPr="009350F1" w:rsidRDefault="001D7980" w:rsidP="001D7980">
      <w:pPr>
        <w:rPr>
          <w:rFonts w:asciiTheme="majorHAnsi" w:hAnsiTheme="majorHAnsi" w:cstheme="majorHAnsi"/>
          <w:sz w:val="24"/>
          <w:szCs w:val="24"/>
          <w:lang w:val="ka-GE"/>
        </w:rPr>
      </w:pPr>
    </w:p>
    <w:p w:rsidR="00587C53" w:rsidRPr="009350F1" w:rsidRDefault="00984867" w:rsidP="001D7980">
      <w:pPr>
        <w:numPr>
          <w:ilvl w:val="0"/>
          <w:numId w:val="4"/>
        </w:numPr>
        <w:jc w:val="both"/>
        <w:rPr>
          <w:rFonts w:asciiTheme="majorHAnsi" w:hAnsiTheme="majorHAnsi" w:cstheme="majorHAnsi"/>
          <w:sz w:val="24"/>
          <w:szCs w:val="24"/>
        </w:rPr>
      </w:pPr>
      <w:r w:rsidRPr="009350F1">
        <w:rPr>
          <w:rFonts w:asciiTheme="majorHAnsi" w:hAnsiTheme="majorHAnsi" w:cstheme="majorHAnsi"/>
          <w:sz w:val="24"/>
          <w:szCs w:val="24"/>
          <w:lang w:val="ka-GE"/>
        </w:rPr>
        <w:t>ფინტექს აქვს მრავალი გამოწვევა, დაბრკოლება და განსაკუთრებით საჭიროებს მხარდაჭერას, თუნდაც მომხმარებლების გაზრდის მხრივ</w:t>
      </w:r>
      <w:r w:rsidR="00C977AC" w:rsidRPr="009350F1">
        <w:rPr>
          <w:rFonts w:asciiTheme="majorHAnsi" w:hAnsiTheme="majorHAnsi" w:cstheme="majorHAnsi"/>
          <w:sz w:val="24"/>
          <w:szCs w:val="24"/>
        </w:rPr>
        <w:t>;</w:t>
      </w:r>
    </w:p>
    <w:p w:rsidR="00587C53" w:rsidRPr="009350F1" w:rsidRDefault="00984867" w:rsidP="001D7980">
      <w:pPr>
        <w:numPr>
          <w:ilvl w:val="0"/>
          <w:numId w:val="4"/>
        </w:numPr>
        <w:jc w:val="both"/>
        <w:rPr>
          <w:rFonts w:asciiTheme="majorHAnsi" w:hAnsiTheme="majorHAnsi" w:cstheme="majorHAnsi"/>
          <w:sz w:val="24"/>
          <w:szCs w:val="24"/>
        </w:rPr>
      </w:pPr>
      <w:r w:rsidRPr="009350F1">
        <w:rPr>
          <w:rFonts w:asciiTheme="majorHAnsi" w:hAnsiTheme="majorHAnsi" w:cstheme="majorHAnsi"/>
          <w:sz w:val="24"/>
          <w:szCs w:val="24"/>
          <w:lang w:val="ka-GE"/>
        </w:rPr>
        <w:t>განათლებაში ტექნიკური რესურსებით განათლების მიღების სიმცირე</w:t>
      </w:r>
      <w:r w:rsidR="00C977AC" w:rsidRPr="009350F1">
        <w:rPr>
          <w:rFonts w:asciiTheme="majorHAnsi" w:hAnsiTheme="majorHAnsi" w:cstheme="majorHAnsi"/>
          <w:sz w:val="24"/>
          <w:szCs w:val="24"/>
        </w:rPr>
        <w:t>;</w:t>
      </w:r>
    </w:p>
    <w:p w:rsidR="00587C53" w:rsidRPr="009350F1" w:rsidRDefault="00984867" w:rsidP="001D7980">
      <w:pPr>
        <w:numPr>
          <w:ilvl w:val="0"/>
          <w:numId w:val="4"/>
        </w:numPr>
        <w:jc w:val="both"/>
        <w:rPr>
          <w:rFonts w:asciiTheme="majorHAnsi" w:hAnsiTheme="majorHAnsi" w:cstheme="majorHAnsi"/>
          <w:sz w:val="24"/>
          <w:szCs w:val="24"/>
        </w:rPr>
      </w:pPr>
      <w:r w:rsidRPr="009350F1">
        <w:rPr>
          <w:rFonts w:asciiTheme="majorHAnsi" w:hAnsiTheme="majorHAnsi" w:cstheme="majorHAnsi"/>
          <w:sz w:val="24"/>
          <w:szCs w:val="24"/>
          <w:lang w:val="ka-GE"/>
        </w:rPr>
        <w:t>ბაზარზე ფინანსური განათლების მიღება თამაშით</w:t>
      </w:r>
      <w:r w:rsidRPr="009350F1">
        <w:rPr>
          <w:rFonts w:asciiTheme="majorHAnsi" w:hAnsiTheme="majorHAnsi" w:cstheme="majorHAnsi"/>
          <w:b/>
          <w:bCs/>
          <w:sz w:val="24"/>
          <w:szCs w:val="24"/>
          <w:lang w:val="ka-GE"/>
        </w:rPr>
        <w:t xml:space="preserve"> </w:t>
      </w:r>
      <w:r w:rsidRPr="009350F1">
        <w:rPr>
          <w:rFonts w:asciiTheme="majorHAnsi" w:hAnsiTheme="majorHAnsi" w:cstheme="majorHAnsi"/>
          <w:sz w:val="24"/>
          <w:szCs w:val="24"/>
          <w:lang w:val="ka-GE"/>
        </w:rPr>
        <w:t>შეუძლებელია.</w:t>
      </w:r>
    </w:p>
    <w:p w:rsidR="00E850F7" w:rsidRPr="009350F1" w:rsidRDefault="00714061" w:rsidP="001D7980">
      <w:pPr>
        <w:ind w:firstLine="360"/>
        <w:jc w:val="both"/>
        <w:rPr>
          <w:rFonts w:asciiTheme="majorHAnsi" w:hAnsiTheme="majorHAnsi" w:cstheme="majorHAnsi"/>
          <w:sz w:val="24"/>
          <w:szCs w:val="24"/>
          <w:lang w:val="ka-GE"/>
        </w:rPr>
      </w:pPr>
      <w:r w:rsidRPr="009350F1">
        <w:rPr>
          <w:rFonts w:asciiTheme="majorHAnsi" w:hAnsiTheme="majorHAnsi" w:cstheme="majorHAnsi"/>
          <w:sz w:val="24"/>
          <w:szCs w:val="24"/>
          <w:lang w:val="ka-GE"/>
        </w:rPr>
        <w:t>ბაზარზე არსებული სასწავლო პროგრამები ტრადიციულ სასწავლო მეთოდებს გვთავაზობენ, როგორებიცაა სტატიების წაკითხვა, ვიდეო ლექციების მოსმენა, გამოცდის ჩაბარება.</w:t>
      </w:r>
    </w:p>
    <w:p w:rsidR="00E853C0" w:rsidRPr="009350F1" w:rsidRDefault="00E853C0" w:rsidP="001D7980">
      <w:pPr>
        <w:ind w:firstLine="360"/>
        <w:jc w:val="both"/>
        <w:rPr>
          <w:rFonts w:asciiTheme="majorHAnsi" w:hAnsiTheme="majorHAnsi" w:cstheme="majorHAnsi"/>
          <w:sz w:val="24"/>
          <w:szCs w:val="24"/>
          <w:lang w:val="ka-GE"/>
        </w:rPr>
      </w:pPr>
      <w:r w:rsidRPr="009350F1">
        <w:rPr>
          <w:rFonts w:asciiTheme="majorHAnsi" w:hAnsiTheme="majorHAnsi" w:cstheme="majorHAnsi"/>
          <w:sz w:val="24"/>
          <w:szCs w:val="24"/>
          <w:lang w:val="ka-GE"/>
        </w:rPr>
        <w:t xml:space="preserve">სწავლის არსებული მოდელი არამხოლოდ მოსაწყენია, ხშირ შემთხვევაში რთული და კომპლექსურიცაა. </w:t>
      </w:r>
    </w:p>
    <w:p w:rsidR="00F230E6" w:rsidRPr="009350F1" w:rsidRDefault="00F230E6" w:rsidP="001D7980">
      <w:pPr>
        <w:ind w:firstLine="360"/>
        <w:jc w:val="both"/>
        <w:rPr>
          <w:rFonts w:asciiTheme="majorHAnsi" w:hAnsiTheme="majorHAnsi" w:cstheme="majorHAnsi"/>
          <w:sz w:val="24"/>
          <w:szCs w:val="24"/>
          <w:lang w:val="ka-GE"/>
        </w:rPr>
      </w:pPr>
      <w:r w:rsidRPr="009350F1">
        <w:rPr>
          <w:rFonts w:asciiTheme="majorHAnsi" w:hAnsiTheme="majorHAnsi" w:cstheme="majorHAnsi"/>
          <w:sz w:val="24"/>
          <w:szCs w:val="24"/>
          <w:lang w:val="ka-GE"/>
        </w:rPr>
        <w:t xml:space="preserve">სწავლის პროცესში თამაშის ელემენტების შემოტანა, სასწავლო პროგრამას მარტივად ათვისებადს ხდის, ამავდროულად უზრუნველყოფს, რომ სასწავლო პროგრამის ყველა ელემენტი მოთამაშისათვის </w:t>
      </w:r>
      <w:r w:rsidR="00861D3D" w:rsidRPr="009350F1">
        <w:rPr>
          <w:rFonts w:asciiTheme="majorHAnsi" w:hAnsiTheme="majorHAnsi" w:cstheme="majorHAnsi"/>
          <w:sz w:val="24"/>
          <w:szCs w:val="24"/>
          <w:lang w:val="ka-GE"/>
        </w:rPr>
        <w:t>გასაგები გახდეს.</w:t>
      </w:r>
    </w:p>
    <w:p w:rsidR="00E850F7" w:rsidRPr="009350F1" w:rsidRDefault="00E850F7" w:rsidP="00865FF0">
      <w:pPr>
        <w:jc w:val="both"/>
        <w:rPr>
          <w:rFonts w:asciiTheme="majorHAnsi" w:hAnsiTheme="majorHAnsi" w:cstheme="majorHAnsi"/>
          <w:sz w:val="24"/>
          <w:szCs w:val="24"/>
          <w:lang w:val="ka-GE"/>
        </w:rPr>
      </w:pPr>
    </w:p>
    <w:p w:rsidR="00865FF0" w:rsidRPr="009350F1" w:rsidRDefault="00E32122" w:rsidP="00801B0B">
      <w:pPr>
        <w:pStyle w:val="Heading2"/>
        <w:rPr>
          <w:rFonts w:cstheme="majorHAnsi"/>
          <w:sz w:val="24"/>
          <w:szCs w:val="24"/>
          <w:lang w:val="ka-GE"/>
        </w:rPr>
      </w:pPr>
      <w:bookmarkStart w:id="2" w:name="_Toc171111904"/>
      <w:r w:rsidRPr="009350F1">
        <w:rPr>
          <w:rFonts w:cstheme="majorHAnsi"/>
          <w:sz w:val="24"/>
          <w:szCs w:val="24"/>
          <w:lang w:val="ka-GE"/>
        </w:rPr>
        <w:t>ჩატარებული კვლევები</w:t>
      </w:r>
      <w:bookmarkEnd w:id="2"/>
    </w:p>
    <w:p w:rsidR="00865FF0" w:rsidRPr="009350F1" w:rsidRDefault="00865FF0" w:rsidP="001D7980">
      <w:pPr>
        <w:ind w:firstLine="720"/>
        <w:jc w:val="both"/>
        <w:rPr>
          <w:rFonts w:asciiTheme="majorHAnsi" w:hAnsiTheme="majorHAnsi" w:cstheme="majorHAnsi"/>
          <w:sz w:val="24"/>
          <w:szCs w:val="24"/>
          <w:lang w:val="ka-GE"/>
        </w:rPr>
      </w:pPr>
      <w:r w:rsidRPr="009350F1">
        <w:rPr>
          <w:rFonts w:asciiTheme="majorHAnsi" w:hAnsiTheme="majorHAnsi" w:cstheme="majorHAnsi"/>
          <w:sz w:val="24"/>
          <w:szCs w:val="24"/>
          <w:lang w:val="ka-GE"/>
        </w:rPr>
        <w:t>საფინანსო ბაზრის და ახალი პროდუქტების გამოჩენასთან ერთად, საჭიროა ახალი მიმართულებებით (ინვესტიციები, ბლოქჩეინი, კრიპტოვალუტა, NFT) სასწავლო პროგრამები.</w:t>
      </w:r>
    </w:p>
    <w:p w:rsidR="00865FF0" w:rsidRPr="009350F1" w:rsidRDefault="00865FF0" w:rsidP="001D7980">
      <w:pPr>
        <w:ind w:firstLine="720"/>
        <w:jc w:val="both"/>
        <w:rPr>
          <w:rFonts w:asciiTheme="majorHAnsi" w:hAnsiTheme="majorHAnsi" w:cstheme="majorHAnsi"/>
          <w:sz w:val="24"/>
          <w:szCs w:val="24"/>
          <w:lang w:val="ka-GE"/>
        </w:rPr>
      </w:pPr>
      <w:r w:rsidRPr="009350F1">
        <w:rPr>
          <w:rFonts w:asciiTheme="majorHAnsi" w:hAnsiTheme="majorHAnsi" w:cstheme="majorHAnsi"/>
          <w:sz w:val="24"/>
          <w:szCs w:val="24"/>
          <w:lang w:val="ka-GE"/>
        </w:rPr>
        <w:lastRenderedPageBreak/>
        <w:t>OECD-ს 2023 წლის კვლევით,</w:t>
      </w:r>
      <w:r w:rsidRPr="009350F1">
        <w:rPr>
          <w:rStyle w:val="FootnoteReference"/>
          <w:rFonts w:asciiTheme="majorHAnsi" w:hAnsiTheme="majorHAnsi" w:cstheme="majorHAnsi"/>
          <w:sz w:val="24"/>
          <w:szCs w:val="24"/>
          <w:lang w:val="ka-GE"/>
        </w:rPr>
        <w:footnoteReference w:id="1"/>
      </w:r>
      <w:r w:rsidRPr="009350F1">
        <w:rPr>
          <w:rFonts w:asciiTheme="majorHAnsi" w:hAnsiTheme="majorHAnsi" w:cstheme="majorHAnsi"/>
          <w:sz w:val="24"/>
          <w:szCs w:val="24"/>
          <w:lang w:val="ka-GE"/>
        </w:rPr>
        <w:t xml:space="preserve"> დიჯიტალ ფინანსური განათლების პროცენტი 100-დან მხოლოდ 53-ია. ანგარიშის მიხედვით</w:t>
      </w:r>
      <w:r w:rsidR="00DC7F59" w:rsidRPr="009350F1">
        <w:rPr>
          <w:rFonts w:asciiTheme="majorHAnsi" w:hAnsiTheme="majorHAnsi" w:cstheme="majorHAnsi"/>
          <w:sz w:val="24"/>
          <w:szCs w:val="24"/>
          <w:lang w:val="ka-GE"/>
        </w:rPr>
        <w:t xml:space="preserve">, ეს პროცენტული მაჩვენებელი </w:t>
      </w:r>
      <w:r w:rsidR="00523DF0" w:rsidRPr="009350F1">
        <w:rPr>
          <w:rFonts w:asciiTheme="majorHAnsi" w:hAnsiTheme="majorHAnsi" w:cstheme="majorHAnsi"/>
          <w:sz w:val="24"/>
          <w:szCs w:val="24"/>
          <w:lang w:val="ka-GE"/>
        </w:rPr>
        <w:t>კი</w:t>
      </w:r>
      <w:r w:rsidR="00DC7F59" w:rsidRPr="009350F1">
        <w:rPr>
          <w:rFonts w:asciiTheme="majorHAnsi" w:hAnsiTheme="majorHAnsi" w:cstheme="majorHAnsi"/>
          <w:sz w:val="24"/>
          <w:szCs w:val="24"/>
          <w:lang w:val="ka-GE"/>
        </w:rPr>
        <w:t>დ</w:t>
      </w:r>
      <w:r w:rsidR="00523DF0" w:rsidRPr="009350F1">
        <w:rPr>
          <w:rFonts w:asciiTheme="majorHAnsi" w:hAnsiTheme="majorHAnsi" w:cstheme="majorHAnsi"/>
          <w:sz w:val="24"/>
          <w:szCs w:val="24"/>
          <w:lang w:val="ka-GE"/>
        </w:rPr>
        <w:t>ევ</w:t>
      </w:r>
      <w:r w:rsidR="00DC7F59" w:rsidRPr="009350F1">
        <w:rPr>
          <w:rFonts w:asciiTheme="majorHAnsi" w:hAnsiTheme="majorHAnsi" w:cstheme="majorHAnsi"/>
          <w:sz w:val="24"/>
          <w:szCs w:val="24"/>
          <w:lang w:val="ka-GE"/>
        </w:rPr>
        <w:t xml:space="preserve"> უფრო დაბალია კრიპტო აქტივებთან მიმართებით.</w:t>
      </w:r>
    </w:p>
    <w:p w:rsidR="00DC7F59" w:rsidRPr="009350F1" w:rsidRDefault="00DC7F59" w:rsidP="001D7980">
      <w:pPr>
        <w:ind w:firstLine="720"/>
        <w:jc w:val="both"/>
        <w:rPr>
          <w:rFonts w:asciiTheme="majorHAnsi" w:hAnsiTheme="majorHAnsi" w:cstheme="majorHAnsi"/>
          <w:sz w:val="24"/>
          <w:szCs w:val="24"/>
          <w:lang w:val="ka-GE"/>
        </w:rPr>
      </w:pPr>
      <w:r w:rsidRPr="009350F1">
        <w:rPr>
          <w:rFonts w:asciiTheme="majorHAnsi" w:hAnsiTheme="majorHAnsi" w:cstheme="majorHAnsi"/>
          <w:sz w:val="24"/>
          <w:szCs w:val="24"/>
          <w:lang w:val="ka-GE"/>
        </w:rPr>
        <w:t>კრიპტო აქტივების ცოდნის თვალსაზრისით, OECD</w:t>
      </w:r>
      <w:r w:rsidR="0064168A" w:rsidRPr="009350F1">
        <w:rPr>
          <w:rFonts w:asciiTheme="majorHAnsi" w:hAnsiTheme="majorHAnsi" w:cstheme="majorHAnsi"/>
          <w:sz w:val="24"/>
          <w:szCs w:val="24"/>
          <w:lang w:val="ka-GE"/>
        </w:rPr>
        <w:t xml:space="preserve"> 2023 წლის კვლევით, მხოლოდ </w:t>
      </w:r>
      <w:r w:rsidR="001D7980" w:rsidRPr="009350F1">
        <w:rPr>
          <w:rFonts w:asciiTheme="majorHAnsi" w:hAnsiTheme="majorHAnsi" w:cstheme="majorHAnsi"/>
          <w:sz w:val="24"/>
          <w:szCs w:val="24"/>
          <w:lang w:val="ka-GE"/>
        </w:rPr>
        <w:t>ზრდასრ</w:t>
      </w:r>
      <w:r w:rsidR="0064168A" w:rsidRPr="009350F1">
        <w:rPr>
          <w:rFonts w:asciiTheme="majorHAnsi" w:hAnsiTheme="majorHAnsi" w:cstheme="majorHAnsi"/>
          <w:sz w:val="24"/>
          <w:szCs w:val="24"/>
          <w:lang w:val="ka-GE"/>
        </w:rPr>
        <w:t>ულების 41%-ს გაეგება კრიპტო აქტივების შესახებ.</w:t>
      </w:r>
    </w:p>
    <w:p w:rsidR="0064168A" w:rsidRPr="009350F1" w:rsidRDefault="0064168A" w:rsidP="001D7980">
      <w:pPr>
        <w:ind w:firstLine="720"/>
        <w:jc w:val="both"/>
        <w:rPr>
          <w:rFonts w:asciiTheme="majorHAnsi" w:hAnsiTheme="majorHAnsi" w:cstheme="majorHAnsi"/>
          <w:sz w:val="24"/>
          <w:szCs w:val="24"/>
          <w:lang w:val="ka-GE"/>
        </w:rPr>
      </w:pPr>
      <w:r w:rsidRPr="009350F1">
        <w:rPr>
          <w:rFonts w:asciiTheme="majorHAnsi" w:hAnsiTheme="majorHAnsi" w:cstheme="majorHAnsi"/>
          <w:sz w:val="24"/>
          <w:szCs w:val="24"/>
          <w:lang w:val="ka-GE"/>
        </w:rPr>
        <w:t>კრიპტო აქტივების ფლობის თვალსაზრისით, საშუალოდ 3.2% ფლობს კრიპტო აქტივს.</w:t>
      </w:r>
    </w:p>
    <w:p w:rsidR="00865FF0" w:rsidRPr="009350F1" w:rsidRDefault="009718A1" w:rsidP="001D7980">
      <w:pPr>
        <w:ind w:firstLine="720"/>
        <w:jc w:val="both"/>
        <w:rPr>
          <w:rFonts w:asciiTheme="majorHAnsi" w:hAnsiTheme="majorHAnsi" w:cstheme="majorHAnsi"/>
          <w:sz w:val="24"/>
          <w:szCs w:val="24"/>
          <w:lang w:val="ka-GE"/>
        </w:rPr>
      </w:pPr>
      <w:r w:rsidRPr="009350F1">
        <w:rPr>
          <w:rFonts w:asciiTheme="majorHAnsi" w:hAnsiTheme="majorHAnsi" w:cstheme="majorHAnsi"/>
          <w:b/>
          <w:sz w:val="24"/>
          <w:szCs w:val="24"/>
          <w:lang w:val="ka-GE"/>
        </w:rPr>
        <w:t xml:space="preserve">საფინანსო </w:t>
      </w:r>
      <w:r w:rsidR="00523DF0" w:rsidRPr="009350F1">
        <w:rPr>
          <w:rFonts w:asciiTheme="majorHAnsi" w:hAnsiTheme="majorHAnsi" w:cstheme="majorHAnsi"/>
          <w:b/>
          <w:sz w:val="24"/>
          <w:szCs w:val="24"/>
          <w:lang w:val="ka-GE"/>
        </w:rPr>
        <w:t>პროდუქტე</w:t>
      </w:r>
      <w:r w:rsidRPr="009350F1">
        <w:rPr>
          <w:rFonts w:asciiTheme="majorHAnsi" w:hAnsiTheme="majorHAnsi" w:cstheme="majorHAnsi"/>
          <w:b/>
          <w:sz w:val="24"/>
          <w:szCs w:val="24"/>
          <w:lang w:val="ka-GE"/>
        </w:rPr>
        <w:t xml:space="preserve">ბის მფლობელების საშუალოდ მხოლოდ 38% შეუძლია </w:t>
      </w:r>
      <w:r w:rsidR="007D7A85" w:rsidRPr="009350F1">
        <w:rPr>
          <w:rFonts w:asciiTheme="majorHAnsi" w:hAnsiTheme="majorHAnsi" w:cstheme="majorHAnsi"/>
          <w:b/>
          <w:sz w:val="24"/>
          <w:szCs w:val="24"/>
          <w:lang w:val="ka-GE"/>
        </w:rPr>
        <w:t>დიჯიტალ ფინანსური განათლების მინიმალური ცოდნის ზღვრის მიღწევა, რაც საკმაოდ დაბალი მაჩვენებელია. ეს ნიშნავს იმას, რომ უმეტესობა პირებისა, რომელიც ფინანსურ სერვისებს იყენებენ, არ ფლობენ უნარებს, ცოდნას და აქტივების/სერვისების მართვის სწორ მეთოდებს.</w:t>
      </w:r>
    </w:p>
    <w:p w:rsidR="00865FF0" w:rsidRPr="009350F1" w:rsidRDefault="00865FF0" w:rsidP="001D7980">
      <w:pPr>
        <w:ind w:firstLine="720"/>
        <w:jc w:val="both"/>
        <w:rPr>
          <w:rFonts w:asciiTheme="majorHAnsi" w:hAnsiTheme="majorHAnsi" w:cstheme="majorHAnsi"/>
          <w:sz w:val="24"/>
          <w:szCs w:val="24"/>
          <w:lang w:val="ka-GE"/>
        </w:rPr>
      </w:pPr>
      <w:r w:rsidRPr="009350F1">
        <w:rPr>
          <w:rFonts w:asciiTheme="majorHAnsi" w:hAnsiTheme="majorHAnsi" w:cstheme="majorHAnsi"/>
          <w:sz w:val="24"/>
          <w:szCs w:val="24"/>
          <w:lang w:val="ka-GE"/>
        </w:rPr>
        <w:t>საქართველოში, 2019 წელს, „OECD/INFE-ის“ მეთოდოლოგიაზე დაყრდნობით, ჩატარდა საქართველოს მოსახლეობის ფინანსური განათლების დონის კვლევა. კვლევის შედეგები შედარებული იქნა როგორ სამხრეთ-აღმოსავლეთ ევროპის რეგიონის 7 ქვეყანას, ისე გლობალურ კვლევაში მონაწილე 26 ქვეყანას. საქართველოს მოსახლეობის ფინანსური განათლების ქულამ შესაძლო 21 ქულიდან 12.1 (57.6%) შეადგინა, რაც ნაკლებია როგორც გლობალურ კვლევაში მონაწილე ქვეყნების (12.7 ქულა), ისე „OECD“ ქვეყნების (13.0 ქულა) მოსახლეობის ფინანსური განათლების საშუალო ქულაზე.</w:t>
      </w:r>
      <w:r w:rsidRPr="009350F1">
        <w:rPr>
          <w:rStyle w:val="FootnoteReference"/>
          <w:rFonts w:asciiTheme="majorHAnsi" w:hAnsiTheme="majorHAnsi" w:cstheme="majorHAnsi"/>
          <w:sz w:val="24"/>
          <w:szCs w:val="24"/>
          <w:lang w:val="ka-GE"/>
        </w:rPr>
        <w:footnoteReference w:id="2"/>
      </w:r>
      <w:r w:rsidRPr="009350F1">
        <w:rPr>
          <w:rFonts w:asciiTheme="majorHAnsi" w:hAnsiTheme="majorHAnsi" w:cstheme="majorHAnsi"/>
          <w:sz w:val="24"/>
          <w:szCs w:val="24"/>
          <w:lang w:val="ka-GE"/>
        </w:rPr>
        <w:t xml:space="preserve"> </w:t>
      </w:r>
      <w:r w:rsidRPr="009350F1">
        <w:rPr>
          <w:rFonts w:asciiTheme="majorHAnsi" w:hAnsiTheme="majorHAnsi" w:cstheme="majorHAnsi"/>
          <w:sz w:val="24"/>
          <w:szCs w:val="24"/>
          <w:u w:val="single"/>
          <w:lang w:val="ka-GE"/>
        </w:rPr>
        <w:t>ეს პროცენტი დიჯიტალ ფინანსური განათლების ნაწილში კიდე უფრო დაბალია სხვა ქვეყნების მაგალითზე დაყრდნობით.</w:t>
      </w:r>
    </w:p>
    <w:p w:rsidR="00865FF0" w:rsidRPr="009350F1" w:rsidRDefault="00865FF0" w:rsidP="00865FF0">
      <w:pPr>
        <w:jc w:val="both"/>
        <w:rPr>
          <w:rFonts w:asciiTheme="majorHAnsi" w:hAnsiTheme="majorHAnsi" w:cstheme="majorHAnsi"/>
          <w:sz w:val="24"/>
          <w:szCs w:val="24"/>
          <w:lang w:val="ka-GE"/>
        </w:rPr>
      </w:pPr>
    </w:p>
    <w:p w:rsidR="00865FF0" w:rsidRPr="009350F1" w:rsidRDefault="00F044F0" w:rsidP="00801B0B">
      <w:pPr>
        <w:pStyle w:val="Heading2"/>
        <w:rPr>
          <w:rFonts w:cstheme="majorHAnsi"/>
          <w:sz w:val="24"/>
          <w:szCs w:val="24"/>
          <w:lang w:val="ka-GE"/>
        </w:rPr>
      </w:pPr>
      <w:bookmarkStart w:id="3" w:name="_Toc171111905"/>
      <w:r w:rsidRPr="009350F1">
        <w:rPr>
          <w:rFonts w:cstheme="majorHAnsi"/>
          <w:sz w:val="24"/>
          <w:szCs w:val="24"/>
          <w:lang w:val="ka-GE"/>
        </w:rPr>
        <w:t xml:space="preserve">პროექტის </w:t>
      </w:r>
      <w:r w:rsidR="00865FF0" w:rsidRPr="009350F1">
        <w:rPr>
          <w:rFonts w:cstheme="majorHAnsi"/>
          <w:sz w:val="24"/>
          <w:szCs w:val="24"/>
          <w:lang w:val="ka-GE"/>
        </w:rPr>
        <w:t>ალტერნატივები</w:t>
      </w:r>
      <w:bookmarkEnd w:id="3"/>
    </w:p>
    <w:p w:rsidR="000027F9" w:rsidRPr="009350F1" w:rsidRDefault="00865FF0" w:rsidP="001D7980">
      <w:pPr>
        <w:ind w:firstLine="720"/>
        <w:jc w:val="both"/>
        <w:rPr>
          <w:rFonts w:asciiTheme="majorHAnsi" w:hAnsiTheme="majorHAnsi" w:cstheme="majorHAnsi"/>
          <w:sz w:val="24"/>
          <w:szCs w:val="24"/>
          <w:lang w:val="ka-GE"/>
        </w:rPr>
      </w:pPr>
      <w:r w:rsidRPr="009350F1">
        <w:rPr>
          <w:rFonts w:asciiTheme="majorHAnsi" w:hAnsiTheme="majorHAnsi" w:cstheme="majorHAnsi"/>
          <w:sz w:val="24"/>
          <w:szCs w:val="24"/>
          <w:lang w:val="ka-GE"/>
        </w:rPr>
        <w:t xml:space="preserve">ქართულ ბაზარზე არებული არცერთი პროდუქტი არ იძლევა თამაშით სწავლების </w:t>
      </w:r>
      <w:r w:rsidR="000027F9" w:rsidRPr="009350F1">
        <w:rPr>
          <w:rFonts w:asciiTheme="majorHAnsi" w:hAnsiTheme="majorHAnsi" w:cstheme="majorHAnsi"/>
          <w:sz w:val="24"/>
          <w:szCs w:val="24"/>
          <w:lang w:val="ka-GE"/>
        </w:rPr>
        <w:t>შესაძლებლობას, განსაკუთრებით</w:t>
      </w:r>
      <w:r w:rsidRPr="009350F1">
        <w:rPr>
          <w:rFonts w:asciiTheme="majorHAnsi" w:hAnsiTheme="majorHAnsi" w:cstheme="majorHAnsi"/>
          <w:sz w:val="24"/>
          <w:szCs w:val="24"/>
          <w:lang w:val="ka-GE"/>
        </w:rPr>
        <w:t xml:space="preserve"> დაბალი ცნობადობის სფეროებში. </w:t>
      </w:r>
    </w:p>
    <w:p w:rsidR="00865FF0" w:rsidRPr="009350F1" w:rsidRDefault="00865FF0" w:rsidP="001D7980">
      <w:pPr>
        <w:ind w:firstLine="720"/>
        <w:jc w:val="both"/>
        <w:rPr>
          <w:rFonts w:asciiTheme="majorHAnsi" w:hAnsiTheme="majorHAnsi" w:cstheme="majorHAnsi"/>
          <w:sz w:val="24"/>
          <w:szCs w:val="24"/>
          <w:lang w:val="ka-GE"/>
        </w:rPr>
      </w:pPr>
      <w:r w:rsidRPr="009350F1">
        <w:rPr>
          <w:rFonts w:asciiTheme="majorHAnsi" w:hAnsiTheme="majorHAnsi" w:cstheme="majorHAnsi"/>
          <w:sz w:val="24"/>
          <w:szCs w:val="24"/>
          <w:lang w:val="ka-GE"/>
        </w:rPr>
        <w:lastRenderedPageBreak/>
        <w:t xml:space="preserve">მსოფლიოს ბაზარზე, მაგალითად udemy, courser, skillshare </w:t>
      </w:r>
      <w:r w:rsidR="000027F9" w:rsidRPr="009350F1">
        <w:rPr>
          <w:rFonts w:asciiTheme="majorHAnsi" w:hAnsiTheme="majorHAnsi" w:cstheme="majorHAnsi"/>
          <w:sz w:val="24"/>
          <w:szCs w:val="24"/>
          <w:lang w:val="ka-GE"/>
        </w:rPr>
        <w:t>პლატფორმები ი</w:t>
      </w:r>
      <w:r w:rsidRPr="009350F1">
        <w:rPr>
          <w:rFonts w:asciiTheme="majorHAnsi" w:hAnsiTheme="majorHAnsi" w:cstheme="majorHAnsi"/>
          <w:sz w:val="24"/>
          <w:szCs w:val="24"/>
          <w:lang w:val="ka-GE"/>
        </w:rPr>
        <w:t>ძლევა შესძლებლობას შეისწავლო თემა ვიდეობის საშუალებით. უმეტესი პროდუქტები ვიდეო გაკვეთილებია და არ შეიცავს გეიმინგის ელემენტებს, არ არის ქართულ ენაზე.</w:t>
      </w:r>
    </w:p>
    <w:p w:rsidR="000027F9" w:rsidRPr="009350F1" w:rsidRDefault="000027F9" w:rsidP="001D7980">
      <w:pPr>
        <w:ind w:firstLine="720"/>
        <w:jc w:val="both"/>
        <w:rPr>
          <w:rFonts w:asciiTheme="majorHAnsi" w:hAnsiTheme="majorHAnsi" w:cstheme="majorHAnsi"/>
          <w:sz w:val="24"/>
          <w:szCs w:val="24"/>
          <w:lang w:val="ka-GE"/>
        </w:rPr>
      </w:pPr>
      <w:r w:rsidRPr="009350F1">
        <w:rPr>
          <w:rFonts w:asciiTheme="majorHAnsi" w:hAnsiTheme="majorHAnsi" w:cstheme="majorHAnsi"/>
          <w:sz w:val="24"/>
          <w:szCs w:val="24"/>
          <w:lang w:val="ka-GE"/>
        </w:rPr>
        <w:t>Bankaroo,</w:t>
      </w:r>
      <w:r w:rsidR="00D80090" w:rsidRPr="009350F1">
        <w:rPr>
          <w:rFonts w:asciiTheme="majorHAnsi" w:hAnsiTheme="majorHAnsi" w:cstheme="majorHAnsi"/>
          <w:sz w:val="24"/>
          <w:szCs w:val="24"/>
          <w:lang w:val="ka-GE"/>
        </w:rPr>
        <w:t xml:space="preserve"> გეიმინგის ელემენტებს შეიცავს, თუმცა მხოლოდ საბანკო მიმართულებითაა შეზღუდული.</w:t>
      </w:r>
      <w:r w:rsidRPr="009350F1">
        <w:rPr>
          <w:rFonts w:asciiTheme="majorHAnsi" w:hAnsiTheme="majorHAnsi" w:cstheme="majorHAnsi"/>
          <w:sz w:val="24"/>
          <w:szCs w:val="24"/>
          <w:lang w:val="ka-GE"/>
        </w:rPr>
        <w:t xml:space="preserve"> </w:t>
      </w:r>
    </w:p>
    <w:p w:rsidR="000027F9" w:rsidRPr="009350F1" w:rsidRDefault="000027F9" w:rsidP="001D7980">
      <w:pPr>
        <w:ind w:firstLine="720"/>
        <w:jc w:val="both"/>
        <w:rPr>
          <w:rFonts w:asciiTheme="majorHAnsi" w:hAnsiTheme="majorHAnsi" w:cstheme="majorHAnsi"/>
          <w:sz w:val="24"/>
          <w:szCs w:val="24"/>
          <w:lang w:val="ka-GE"/>
        </w:rPr>
      </w:pPr>
      <w:r w:rsidRPr="009350F1">
        <w:rPr>
          <w:rFonts w:asciiTheme="majorHAnsi" w:hAnsiTheme="majorHAnsi" w:cstheme="majorHAnsi"/>
          <w:sz w:val="24"/>
          <w:szCs w:val="24"/>
          <w:lang w:val="ka-GE"/>
        </w:rPr>
        <w:t>Zogo არ იძლევა NFT</w:t>
      </w:r>
      <w:r w:rsidR="003671E5" w:rsidRPr="009350F1">
        <w:rPr>
          <w:rFonts w:asciiTheme="majorHAnsi" w:hAnsiTheme="majorHAnsi" w:cstheme="majorHAnsi"/>
          <w:sz w:val="24"/>
          <w:szCs w:val="24"/>
          <w:lang w:val="ka-GE"/>
        </w:rPr>
        <w:t>-ის რევარდად მიღების შესაძლებლობას.</w:t>
      </w:r>
    </w:p>
    <w:p w:rsidR="00865FF0" w:rsidRPr="009350F1" w:rsidRDefault="00865FF0" w:rsidP="001D7980">
      <w:pPr>
        <w:ind w:firstLine="720"/>
        <w:jc w:val="both"/>
        <w:rPr>
          <w:rFonts w:asciiTheme="majorHAnsi" w:hAnsiTheme="majorHAnsi" w:cstheme="majorHAnsi"/>
          <w:sz w:val="24"/>
          <w:szCs w:val="24"/>
          <w:lang w:val="ka-GE"/>
        </w:rPr>
      </w:pPr>
      <w:r w:rsidRPr="009350F1">
        <w:rPr>
          <w:rFonts w:asciiTheme="majorHAnsi" w:hAnsiTheme="majorHAnsi" w:cstheme="majorHAnsi"/>
          <w:sz w:val="24"/>
          <w:szCs w:val="24"/>
          <w:lang w:val="ka-GE"/>
        </w:rPr>
        <w:t>ქართული ვებგვერდი finedu, smartacademy მართალია სთავაზობს ფინანსური განათლების მიმართულებით კურსებს, თუმცა მხოლოდ საკითხავი მასალისგან/ლექციების (ლექტორის) კურსებისგან შედგება და არ ფარავს ისეთ ახალ მიმართლებებს როგორიც ფინტექი და ინვესტიციებია.</w:t>
      </w:r>
    </w:p>
    <w:p w:rsidR="00D80090" w:rsidRPr="009350F1" w:rsidRDefault="00D80090" w:rsidP="001D7980">
      <w:pPr>
        <w:ind w:firstLine="720"/>
        <w:jc w:val="both"/>
        <w:rPr>
          <w:rFonts w:asciiTheme="majorHAnsi" w:hAnsiTheme="majorHAnsi" w:cstheme="majorHAnsi"/>
          <w:sz w:val="24"/>
          <w:szCs w:val="24"/>
          <w:lang w:val="ka-GE"/>
        </w:rPr>
      </w:pPr>
      <w:r w:rsidRPr="009350F1">
        <w:rPr>
          <w:rFonts w:asciiTheme="majorHAnsi" w:hAnsiTheme="majorHAnsi" w:cstheme="majorHAnsi"/>
          <w:sz w:val="24"/>
          <w:szCs w:val="24"/>
          <w:lang w:val="ka-GE"/>
        </w:rPr>
        <w:t>შესაბამისად, ბაზრის კვლევა იძლევა იმის დადასტურების საშუალებას, რომ ფინგეიმ აპლიკაცია საჭიროა და მასზე მოთხოვნა იარსებებს.</w:t>
      </w:r>
    </w:p>
    <w:p w:rsidR="00D80090" w:rsidRPr="009350F1" w:rsidRDefault="00D80090" w:rsidP="00865FF0">
      <w:pPr>
        <w:jc w:val="both"/>
        <w:rPr>
          <w:rFonts w:asciiTheme="majorHAnsi" w:hAnsiTheme="majorHAnsi" w:cstheme="majorHAnsi"/>
          <w:sz w:val="24"/>
          <w:szCs w:val="24"/>
          <w:lang w:val="ka-GE"/>
        </w:rPr>
      </w:pPr>
    </w:p>
    <w:p w:rsidR="00865FF0" w:rsidRPr="009350F1" w:rsidRDefault="00F044F0" w:rsidP="00801B0B">
      <w:pPr>
        <w:pStyle w:val="Heading2"/>
        <w:rPr>
          <w:rFonts w:cstheme="majorHAnsi"/>
          <w:sz w:val="24"/>
          <w:szCs w:val="24"/>
          <w:lang w:val="ka-GE"/>
        </w:rPr>
      </w:pPr>
      <w:bookmarkStart w:id="4" w:name="_Toc171111906"/>
      <w:r w:rsidRPr="009350F1">
        <w:rPr>
          <w:rFonts w:cstheme="majorHAnsi"/>
          <w:sz w:val="24"/>
          <w:szCs w:val="24"/>
          <w:lang w:val="ka-GE"/>
        </w:rPr>
        <w:t xml:space="preserve">პროექტის </w:t>
      </w:r>
      <w:r w:rsidR="00865FF0" w:rsidRPr="009350F1">
        <w:rPr>
          <w:rFonts w:cstheme="majorHAnsi"/>
          <w:sz w:val="24"/>
          <w:szCs w:val="24"/>
          <w:lang w:val="ka-GE"/>
        </w:rPr>
        <w:t>მასშტაბირება</w:t>
      </w:r>
      <w:bookmarkEnd w:id="4"/>
    </w:p>
    <w:p w:rsidR="00291159" w:rsidRPr="009350F1" w:rsidRDefault="00291159" w:rsidP="001D7980">
      <w:pPr>
        <w:ind w:firstLine="720"/>
        <w:jc w:val="both"/>
        <w:rPr>
          <w:rFonts w:asciiTheme="majorHAnsi" w:hAnsiTheme="majorHAnsi" w:cstheme="majorHAnsi"/>
          <w:sz w:val="24"/>
          <w:szCs w:val="24"/>
          <w:lang w:val="ka-GE"/>
        </w:rPr>
      </w:pPr>
      <w:r w:rsidRPr="009350F1">
        <w:rPr>
          <w:rFonts w:asciiTheme="majorHAnsi" w:hAnsiTheme="majorHAnsi" w:cstheme="majorHAnsi"/>
          <w:sz w:val="24"/>
          <w:szCs w:val="24"/>
          <w:lang w:val="ka-GE"/>
        </w:rPr>
        <w:t>პირველ ეტაპზე აპლიკაცია ჩაეშვება ქართულ ბაზარზე</w:t>
      </w:r>
      <w:r w:rsidR="00977832" w:rsidRPr="009350F1">
        <w:rPr>
          <w:rFonts w:asciiTheme="majorHAnsi" w:hAnsiTheme="majorHAnsi" w:cstheme="majorHAnsi"/>
          <w:sz w:val="24"/>
          <w:szCs w:val="24"/>
          <w:lang w:val="ka-GE"/>
        </w:rPr>
        <w:t xml:space="preserve">, რადგანაც ბაზარი მეტნაკლებად ნაცნობია და მცირე მასშტაბზე შესაძლებელი იქნება აპლიკაციის შემდგომი ვერსიების </w:t>
      </w:r>
      <w:r w:rsidR="00AA30B1" w:rsidRPr="009350F1">
        <w:rPr>
          <w:rFonts w:asciiTheme="majorHAnsi" w:hAnsiTheme="majorHAnsi" w:cstheme="majorHAnsi"/>
          <w:sz w:val="24"/>
          <w:szCs w:val="24"/>
          <w:lang w:val="ka-GE"/>
        </w:rPr>
        <w:t>სრულყოფილებამდე მიყვანა, რევარდების სისტემის გამრავალფეროვნება.</w:t>
      </w:r>
    </w:p>
    <w:p w:rsidR="00865FF0" w:rsidRPr="009350F1" w:rsidRDefault="00977832" w:rsidP="001D7980">
      <w:pPr>
        <w:ind w:firstLine="720"/>
        <w:jc w:val="both"/>
        <w:rPr>
          <w:rFonts w:asciiTheme="majorHAnsi" w:hAnsiTheme="majorHAnsi" w:cstheme="majorHAnsi"/>
          <w:sz w:val="24"/>
          <w:szCs w:val="24"/>
          <w:lang w:val="ka-GE"/>
        </w:rPr>
      </w:pPr>
      <w:r w:rsidRPr="009350F1">
        <w:rPr>
          <w:rFonts w:asciiTheme="majorHAnsi" w:hAnsiTheme="majorHAnsi" w:cstheme="majorHAnsi"/>
          <w:sz w:val="24"/>
          <w:szCs w:val="24"/>
          <w:lang w:val="ka-GE"/>
        </w:rPr>
        <w:t xml:space="preserve">განვითარების </w:t>
      </w:r>
      <w:r w:rsidR="00865FF0" w:rsidRPr="009350F1">
        <w:rPr>
          <w:rFonts w:asciiTheme="majorHAnsi" w:hAnsiTheme="majorHAnsi" w:cstheme="majorHAnsi"/>
          <w:sz w:val="24"/>
          <w:szCs w:val="24"/>
          <w:lang w:val="ka-GE"/>
        </w:rPr>
        <w:t>შემდგომი ეტაპი</w:t>
      </w:r>
      <w:r w:rsidRPr="009350F1">
        <w:rPr>
          <w:rFonts w:asciiTheme="majorHAnsi" w:hAnsiTheme="majorHAnsi" w:cstheme="majorHAnsi"/>
          <w:sz w:val="24"/>
          <w:szCs w:val="24"/>
          <w:lang w:val="ka-GE"/>
        </w:rPr>
        <w:t xml:space="preserve"> </w:t>
      </w:r>
      <w:r w:rsidR="008245E1" w:rsidRPr="009350F1">
        <w:rPr>
          <w:rFonts w:asciiTheme="majorHAnsi" w:hAnsiTheme="majorHAnsi" w:cstheme="majorHAnsi"/>
          <w:sz w:val="24"/>
          <w:szCs w:val="24"/>
          <w:lang w:val="ka-GE"/>
        </w:rPr>
        <w:t>გულისხმობს</w:t>
      </w:r>
      <w:r w:rsidRPr="009350F1">
        <w:rPr>
          <w:rFonts w:asciiTheme="majorHAnsi" w:hAnsiTheme="majorHAnsi" w:cstheme="majorHAnsi"/>
          <w:sz w:val="24"/>
          <w:szCs w:val="24"/>
          <w:lang w:val="ka-GE"/>
        </w:rPr>
        <w:t xml:space="preserve"> როგორც </w:t>
      </w:r>
      <w:r w:rsidR="008245E1" w:rsidRPr="009350F1">
        <w:rPr>
          <w:rFonts w:asciiTheme="majorHAnsi" w:hAnsiTheme="majorHAnsi" w:cstheme="majorHAnsi"/>
          <w:sz w:val="24"/>
          <w:szCs w:val="24"/>
          <w:lang w:val="ka-GE"/>
        </w:rPr>
        <w:t>სხვა კურსების დამატებას, ასევე დამატებით ბაზარზე გასვლას</w:t>
      </w:r>
      <w:r w:rsidR="00AA30B1" w:rsidRPr="009350F1">
        <w:rPr>
          <w:rFonts w:asciiTheme="majorHAnsi" w:hAnsiTheme="majorHAnsi" w:cstheme="majorHAnsi"/>
          <w:sz w:val="24"/>
          <w:szCs w:val="24"/>
          <w:lang w:val="ka-GE"/>
        </w:rPr>
        <w:t>. მეორე ეტაპისთვის იგეგმება უზბეკეთი, ყაზახეთი, ყირგიზეთის ბაზრებზე შესვლა.</w:t>
      </w:r>
    </w:p>
    <w:p w:rsidR="006931B8" w:rsidRPr="009350F1" w:rsidRDefault="006931B8" w:rsidP="008A141B">
      <w:pPr>
        <w:jc w:val="both"/>
        <w:rPr>
          <w:rFonts w:asciiTheme="majorHAnsi" w:hAnsiTheme="majorHAnsi" w:cstheme="majorHAnsi"/>
          <w:sz w:val="24"/>
          <w:szCs w:val="24"/>
          <w:lang w:val="ka-GE"/>
        </w:rPr>
      </w:pPr>
    </w:p>
    <w:p w:rsidR="006931B8" w:rsidRPr="009350F1" w:rsidRDefault="006931B8" w:rsidP="00431072">
      <w:pPr>
        <w:pStyle w:val="Heading2"/>
        <w:rPr>
          <w:rFonts w:cstheme="majorHAnsi"/>
          <w:sz w:val="24"/>
          <w:szCs w:val="24"/>
          <w:lang w:val="ka-GE"/>
        </w:rPr>
      </w:pPr>
      <w:bookmarkStart w:id="5" w:name="_Toc171111907"/>
      <w:r w:rsidRPr="009350F1">
        <w:rPr>
          <w:rFonts w:cstheme="majorHAnsi"/>
          <w:sz w:val="24"/>
          <w:szCs w:val="24"/>
          <w:lang w:val="ka-GE"/>
        </w:rPr>
        <w:t>პროექტის ტექნიკური ნაწილი</w:t>
      </w:r>
      <w:bookmarkEnd w:id="5"/>
    </w:p>
    <w:p w:rsidR="00431072" w:rsidRPr="009350F1" w:rsidRDefault="00431072" w:rsidP="001D7980">
      <w:pPr>
        <w:ind w:firstLine="720"/>
        <w:jc w:val="both"/>
        <w:rPr>
          <w:rFonts w:asciiTheme="majorHAnsi" w:hAnsiTheme="majorHAnsi" w:cstheme="majorHAnsi"/>
          <w:sz w:val="24"/>
          <w:szCs w:val="24"/>
          <w:lang w:val="ka-GE"/>
        </w:rPr>
      </w:pPr>
    </w:p>
    <w:p w:rsidR="005851A3" w:rsidRPr="009350F1" w:rsidRDefault="005851A3" w:rsidP="001D7980">
      <w:pPr>
        <w:ind w:firstLine="720"/>
        <w:jc w:val="both"/>
        <w:rPr>
          <w:rFonts w:asciiTheme="majorHAnsi" w:hAnsiTheme="majorHAnsi" w:cstheme="majorHAnsi"/>
          <w:sz w:val="24"/>
          <w:szCs w:val="24"/>
          <w:lang w:val="ka-GE"/>
        </w:rPr>
      </w:pPr>
      <w:r w:rsidRPr="009350F1">
        <w:rPr>
          <w:rFonts w:asciiTheme="majorHAnsi" w:hAnsiTheme="majorHAnsi" w:cstheme="majorHAnsi"/>
          <w:sz w:val="24"/>
          <w:szCs w:val="24"/>
          <w:lang w:val="ka-GE"/>
        </w:rPr>
        <w:t>აპლიკაციაში მომხმარებლის დარეგისტრირების შემდგომ, მომხმარებელს ეხსნება</w:t>
      </w:r>
      <w:r w:rsidR="00E16435" w:rsidRPr="009350F1">
        <w:rPr>
          <w:rFonts w:asciiTheme="majorHAnsi" w:hAnsiTheme="majorHAnsi" w:cstheme="majorHAnsi"/>
          <w:sz w:val="24"/>
          <w:szCs w:val="24"/>
          <w:lang w:val="ka-GE"/>
        </w:rPr>
        <w:t xml:space="preserve"> </w:t>
      </w:r>
      <w:r w:rsidRPr="009350F1">
        <w:rPr>
          <w:rFonts w:asciiTheme="majorHAnsi" w:hAnsiTheme="majorHAnsi" w:cstheme="majorHAnsi"/>
          <w:sz w:val="24"/>
          <w:szCs w:val="24"/>
          <w:lang w:val="ka-GE"/>
        </w:rPr>
        <w:t>სასწავლო კურს</w:t>
      </w:r>
      <w:r w:rsidR="00E16435" w:rsidRPr="009350F1">
        <w:rPr>
          <w:rFonts w:asciiTheme="majorHAnsi" w:hAnsiTheme="majorHAnsi" w:cstheme="majorHAnsi"/>
          <w:sz w:val="24"/>
          <w:szCs w:val="24"/>
          <w:lang w:val="ka-GE"/>
        </w:rPr>
        <w:t>ებ</w:t>
      </w:r>
      <w:r w:rsidRPr="009350F1">
        <w:rPr>
          <w:rFonts w:asciiTheme="majorHAnsi" w:hAnsiTheme="majorHAnsi" w:cstheme="majorHAnsi"/>
          <w:sz w:val="24"/>
          <w:szCs w:val="24"/>
          <w:lang w:val="ka-GE"/>
        </w:rPr>
        <w:t xml:space="preserve">ი - </w:t>
      </w:r>
      <w:r w:rsidR="00E16435" w:rsidRPr="009350F1">
        <w:rPr>
          <w:rFonts w:asciiTheme="majorHAnsi" w:hAnsiTheme="majorHAnsi" w:cstheme="majorHAnsi"/>
          <w:sz w:val="24"/>
          <w:szCs w:val="24"/>
          <w:lang w:val="ka-GE"/>
        </w:rPr>
        <w:t>ბლოქჩეინი, კრიპტოვალუტა, NFT.</w:t>
      </w:r>
    </w:p>
    <w:p w:rsidR="00E16435" w:rsidRPr="009350F1" w:rsidRDefault="00E16435" w:rsidP="001D7980">
      <w:pPr>
        <w:ind w:firstLine="720"/>
        <w:jc w:val="both"/>
        <w:rPr>
          <w:rFonts w:asciiTheme="majorHAnsi" w:hAnsiTheme="majorHAnsi" w:cstheme="majorHAnsi"/>
          <w:sz w:val="24"/>
          <w:szCs w:val="24"/>
          <w:lang w:val="ka-GE"/>
        </w:rPr>
      </w:pPr>
      <w:r w:rsidRPr="009350F1">
        <w:rPr>
          <w:rFonts w:asciiTheme="majorHAnsi" w:hAnsiTheme="majorHAnsi" w:cstheme="majorHAnsi"/>
          <w:sz w:val="24"/>
          <w:szCs w:val="24"/>
          <w:lang w:val="ka-GE"/>
        </w:rPr>
        <w:t xml:space="preserve">მომხმარებელს შეუძლია </w:t>
      </w:r>
      <w:r w:rsidR="00F7113E" w:rsidRPr="009350F1">
        <w:rPr>
          <w:rFonts w:asciiTheme="majorHAnsi" w:hAnsiTheme="majorHAnsi" w:cstheme="majorHAnsi"/>
          <w:sz w:val="24"/>
          <w:szCs w:val="24"/>
          <w:lang w:val="ka-GE"/>
        </w:rPr>
        <w:t>აირჩიო</w:t>
      </w:r>
      <w:r w:rsidRPr="009350F1">
        <w:rPr>
          <w:rFonts w:asciiTheme="majorHAnsi" w:hAnsiTheme="majorHAnsi" w:cstheme="majorHAnsi"/>
          <w:sz w:val="24"/>
          <w:szCs w:val="24"/>
          <w:lang w:val="ka-GE"/>
        </w:rPr>
        <w:t xml:space="preserve"> 1 ან რამდენიმე კურსი და მისთვის სასურველ ტემპში გაიაროს </w:t>
      </w:r>
      <w:r w:rsidR="00F7113E" w:rsidRPr="009350F1">
        <w:rPr>
          <w:rFonts w:asciiTheme="majorHAnsi" w:hAnsiTheme="majorHAnsi" w:cstheme="majorHAnsi"/>
          <w:sz w:val="24"/>
          <w:szCs w:val="24"/>
          <w:lang w:val="ka-GE"/>
        </w:rPr>
        <w:t xml:space="preserve">კურსის </w:t>
      </w:r>
      <w:r w:rsidRPr="009350F1">
        <w:rPr>
          <w:rFonts w:asciiTheme="majorHAnsi" w:hAnsiTheme="majorHAnsi" w:cstheme="majorHAnsi"/>
          <w:sz w:val="24"/>
          <w:szCs w:val="24"/>
          <w:lang w:val="ka-GE"/>
        </w:rPr>
        <w:t>დონეები.</w:t>
      </w:r>
    </w:p>
    <w:p w:rsidR="00E16435" w:rsidRPr="009350F1" w:rsidRDefault="00E16435" w:rsidP="001D7980">
      <w:pPr>
        <w:ind w:firstLine="720"/>
        <w:jc w:val="both"/>
        <w:rPr>
          <w:rFonts w:asciiTheme="majorHAnsi" w:hAnsiTheme="majorHAnsi" w:cstheme="majorHAnsi"/>
          <w:sz w:val="24"/>
          <w:szCs w:val="24"/>
          <w:lang w:val="ka-GE"/>
        </w:rPr>
      </w:pPr>
      <w:r w:rsidRPr="009350F1">
        <w:rPr>
          <w:rFonts w:asciiTheme="majorHAnsi" w:hAnsiTheme="majorHAnsi" w:cstheme="majorHAnsi"/>
          <w:sz w:val="24"/>
          <w:szCs w:val="24"/>
          <w:lang w:val="ka-GE"/>
        </w:rPr>
        <w:t xml:space="preserve">პროექტის პირველ ფაზაში, თითოეული კურსი შედგება 5 ქვეთავისგან, ხოლო თითოეულ ქვეთავში გვაქვს 3 კითხვა შესაძლო 3 პასუხით. ამავდროულად ქვეთავის დასრულებისას, იხსნება ინტერაქტიული </w:t>
      </w:r>
      <w:r w:rsidR="00502558" w:rsidRPr="009350F1">
        <w:rPr>
          <w:rFonts w:asciiTheme="majorHAnsi" w:hAnsiTheme="majorHAnsi" w:cstheme="majorHAnsi"/>
          <w:sz w:val="24"/>
          <w:szCs w:val="24"/>
          <w:lang w:val="ka-GE"/>
        </w:rPr>
        <w:t xml:space="preserve">რეალური სიტუაციის სიმულაცია. სიმულაციაში მომხმარებელს ევალება შეასრულოს დავალება, მაგალითად გახსნას საბანკო ანგარიში, გამოიტანოს სესხი, შეიძინოს კრიპტოვალუტა, გაყიდოს NFT. სიმულაციის თამაშისას, </w:t>
      </w:r>
      <w:r w:rsidR="00BE7127" w:rsidRPr="009350F1">
        <w:rPr>
          <w:rFonts w:asciiTheme="majorHAnsi" w:hAnsiTheme="majorHAnsi" w:cstheme="majorHAnsi"/>
          <w:sz w:val="24"/>
          <w:szCs w:val="24"/>
          <w:lang w:val="ka-GE"/>
        </w:rPr>
        <w:lastRenderedPageBreak/>
        <w:t>მომხმარებელი დავალებას ასრულებს სხვადასხვა პირებთან კომუნიკაციით და კითხვებზე სწორი პასუხის გაცემით.</w:t>
      </w:r>
    </w:p>
    <w:p w:rsidR="00BE7127" w:rsidRPr="009350F1" w:rsidRDefault="00BE7127" w:rsidP="001D7980">
      <w:pPr>
        <w:ind w:firstLine="720"/>
        <w:jc w:val="both"/>
        <w:rPr>
          <w:rFonts w:asciiTheme="majorHAnsi" w:hAnsiTheme="majorHAnsi" w:cstheme="majorHAnsi"/>
          <w:sz w:val="24"/>
          <w:szCs w:val="24"/>
          <w:lang w:val="ka-GE"/>
        </w:rPr>
      </w:pPr>
      <w:r w:rsidRPr="009350F1">
        <w:rPr>
          <w:rFonts w:asciiTheme="majorHAnsi" w:hAnsiTheme="majorHAnsi" w:cstheme="majorHAnsi"/>
          <w:sz w:val="24"/>
          <w:szCs w:val="24"/>
          <w:lang w:val="ka-GE"/>
        </w:rPr>
        <w:t>მაგალითად, სესხის აღების სიმულაციაში, მომხმარებელს ევალება მისი ავატარი მიიყვანოს ბანკის ოპერატორთან, რომელიც თავის მხრივ სესხის დამტკიცებამდე დაუსვამს სესხთან დაკავშირებულ კითხვებს ან/და მოსთხოვს ქმედების განხორციელებას (მაგ, სალაროსთან კომუნიკაციას).</w:t>
      </w:r>
      <w:r w:rsidR="00D13473" w:rsidRPr="009350F1">
        <w:rPr>
          <w:rFonts w:asciiTheme="majorHAnsi" w:hAnsiTheme="majorHAnsi" w:cstheme="majorHAnsi"/>
          <w:sz w:val="24"/>
          <w:szCs w:val="24"/>
          <w:lang w:val="ka-GE"/>
        </w:rPr>
        <w:t xml:space="preserve"> მიღებული დავალებების/კითხვების სწორად განხორციელების შემთხვევაში, </w:t>
      </w:r>
      <w:r w:rsidR="002F72E9" w:rsidRPr="009350F1">
        <w:rPr>
          <w:rFonts w:asciiTheme="majorHAnsi" w:hAnsiTheme="majorHAnsi" w:cstheme="majorHAnsi"/>
          <w:sz w:val="24"/>
          <w:szCs w:val="24"/>
          <w:lang w:val="ka-GE"/>
        </w:rPr>
        <w:t>მომხმარებელი ჯილდოვდება ქოინებით.</w:t>
      </w:r>
    </w:p>
    <w:p w:rsidR="00D13473" w:rsidRPr="009350F1" w:rsidRDefault="00D13473" w:rsidP="001D7980">
      <w:pPr>
        <w:ind w:firstLine="720"/>
        <w:jc w:val="both"/>
        <w:rPr>
          <w:rFonts w:asciiTheme="majorHAnsi" w:hAnsiTheme="majorHAnsi" w:cstheme="majorHAnsi"/>
          <w:sz w:val="24"/>
          <w:szCs w:val="24"/>
          <w:lang w:val="ka-GE"/>
        </w:rPr>
      </w:pPr>
      <w:r w:rsidRPr="009350F1">
        <w:rPr>
          <w:rFonts w:asciiTheme="majorHAnsi" w:hAnsiTheme="majorHAnsi" w:cstheme="majorHAnsi"/>
          <w:sz w:val="24"/>
          <w:szCs w:val="24"/>
          <w:lang w:val="ka-GE"/>
        </w:rPr>
        <w:t>კურსის დონეები პროგრესირდება და დავალებები რთულდება.</w:t>
      </w:r>
    </w:p>
    <w:p w:rsidR="00BE67A5" w:rsidRPr="009350F1" w:rsidRDefault="00BE67A5" w:rsidP="001D7980">
      <w:pPr>
        <w:ind w:firstLine="720"/>
        <w:jc w:val="both"/>
        <w:rPr>
          <w:rFonts w:asciiTheme="majorHAnsi" w:hAnsiTheme="majorHAnsi" w:cstheme="majorHAnsi"/>
          <w:sz w:val="24"/>
          <w:szCs w:val="24"/>
          <w:lang w:val="ka-GE"/>
        </w:rPr>
      </w:pPr>
      <w:r w:rsidRPr="009350F1">
        <w:rPr>
          <w:rFonts w:asciiTheme="majorHAnsi" w:hAnsiTheme="majorHAnsi" w:cstheme="majorHAnsi"/>
          <w:sz w:val="24"/>
          <w:szCs w:val="24"/>
          <w:lang w:val="ka-GE"/>
        </w:rPr>
        <w:t>მომხმარებლის მიერ ბევრი ქოინის აღება, კურსის დონეების დახურვა, ასევე ლიდერბორდებზე რეიტინგში ყოფნა, ჯილდოვდება NFT-ის გაცემით.</w:t>
      </w:r>
    </w:p>
    <w:p w:rsidR="000A06C9" w:rsidRPr="009350F1" w:rsidRDefault="000A06C9" w:rsidP="001D7980">
      <w:pPr>
        <w:ind w:firstLine="360"/>
        <w:jc w:val="both"/>
        <w:rPr>
          <w:rFonts w:asciiTheme="majorHAnsi" w:hAnsiTheme="majorHAnsi" w:cstheme="majorHAnsi"/>
          <w:sz w:val="24"/>
          <w:szCs w:val="24"/>
          <w:lang w:val="ka-GE"/>
        </w:rPr>
      </w:pPr>
      <w:r w:rsidRPr="009350F1">
        <w:rPr>
          <w:rFonts w:asciiTheme="majorHAnsi" w:hAnsiTheme="majorHAnsi" w:cstheme="majorHAnsi"/>
          <w:sz w:val="24"/>
          <w:szCs w:val="24"/>
          <w:lang w:val="ka-GE"/>
        </w:rPr>
        <w:t>ვნერგავთ PLAY to EARN მოდელს. თამაშის გარკვეული ლეველის დახურვის შემდგომ, მომხმარებლის NFT-ით დასაჩუქრებით მიიღებს მისთვის უნიკალურ აქტივს, ქართველი მხატვრების ნახატების გამოსახულებით. არაჩანაცვლებადი ტოკენის ინტეგრირების მიზანია:</w:t>
      </w:r>
    </w:p>
    <w:p w:rsidR="000A06C9" w:rsidRPr="009350F1" w:rsidRDefault="000A06C9" w:rsidP="000A06C9">
      <w:pPr>
        <w:pStyle w:val="ListParagraph"/>
        <w:numPr>
          <w:ilvl w:val="0"/>
          <w:numId w:val="2"/>
        </w:numPr>
        <w:jc w:val="both"/>
        <w:rPr>
          <w:rFonts w:asciiTheme="majorHAnsi" w:hAnsiTheme="majorHAnsi" w:cstheme="majorHAnsi"/>
          <w:sz w:val="24"/>
          <w:szCs w:val="24"/>
          <w:lang w:val="ka-GE"/>
        </w:rPr>
      </w:pPr>
      <w:r w:rsidRPr="009350F1">
        <w:rPr>
          <w:rFonts w:asciiTheme="majorHAnsi" w:hAnsiTheme="majorHAnsi" w:cstheme="majorHAnsi"/>
          <w:sz w:val="24"/>
          <w:szCs w:val="24"/>
          <w:lang w:val="ka-GE"/>
        </w:rPr>
        <w:t xml:space="preserve">მომხმარებლისათვის </w:t>
      </w:r>
      <w:r w:rsidRPr="009350F1">
        <w:rPr>
          <w:rFonts w:asciiTheme="majorHAnsi" w:hAnsiTheme="majorHAnsi" w:cstheme="majorHAnsi"/>
          <w:sz w:val="24"/>
          <w:szCs w:val="24"/>
        </w:rPr>
        <w:t>fun experience</w:t>
      </w:r>
      <w:r w:rsidRPr="009350F1">
        <w:rPr>
          <w:rFonts w:asciiTheme="majorHAnsi" w:hAnsiTheme="majorHAnsi" w:cstheme="majorHAnsi"/>
          <w:sz w:val="24"/>
          <w:szCs w:val="24"/>
          <w:lang w:val="ka-GE"/>
        </w:rPr>
        <w:t>-ის შეთავაზება;</w:t>
      </w:r>
    </w:p>
    <w:p w:rsidR="000A06C9" w:rsidRPr="009350F1" w:rsidRDefault="000A06C9" w:rsidP="000A06C9">
      <w:pPr>
        <w:pStyle w:val="ListParagraph"/>
        <w:numPr>
          <w:ilvl w:val="0"/>
          <w:numId w:val="2"/>
        </w:numPr>
        <w:jc w:val="both"/>
        <w:rPr>
          <w:rFonts w:asciiTheme="majorHAnsi" w:hAnsiTheme="majorHAnsi" w:cstheme="majorHAnsi"/>
          <w:sz w:val="24"/>
          <w:szCs w:val="24"/>
          <w:lang w:val="ka-GE"/>
        </w:rPr>
      </w:pPr>
      <w:r w:rsidRPr="009350F1">
        <w:rPr>
          <w:rFonts w:asciiTheme="majorHAnsi" w:hAnsiTheme="majorHAnsi" w:cstheme="majorHAnsi"/>
          <w:sz w:val="24"/>
          <w:szCs w:val="24"/>
        </w:rPr>
        <w:t>NFT</w:t>
      </w:r>
      <w:r w:rsidRPr="009350F1">
        <w:rPr>
          <w:rFonts w:asciiTheme="majorHAnsi" w:hAnsiTheme="majorHAnsi" w:cstheme="majorHAnsi"/>
          <w:sz w:val="24"/>
          <w:szCs w:val="24"/>
          <w:lang w:val="ka-GE"/>
        </w:rPr>
        <w:t xml:space="preserve">-ებით შემდგომი ვაჭრობის წახალისება, თუკი მომხმარებელი </w:t>
      </w:r>
      <w:r w:rsidRPr="009350F1">
        <w:rPr>
          <w:rFonts w:asciiTheme="majorHAnsi" w:hAnsiTheme="majorHAnsi" w:cstheme="majorHAnsi"/>
          <w:sz w:val="24"/>
          <w:szCs w:val="24"/>
        </w:rPr>
        <w:t>NFT</w:t>
      </w:r>
      <w:r w:rsidRPr="009350F1">
        <w:rPr>
          <w:rFonts w:asciiTheme="majorHAnsi" w:hAnsiTheme="majorHAnsi" w:cstheme="majorHAnsi"/>
          <w:sz w:val="24"/>
          <w:szCs w:val="24"/>
          <w:lang w:val="ka-GE"/>
        </w:rPr>
        <w:t>-ის ბენეფიტებით არ იქნება დაინტერესებული.</w:t>
      </w:r>
    </w:p>
    <w:p w:rsidR="000A06C9" w:rsidRPr="009350F1" w:rsidRDefault="000A06C9" w:rsidP="001D7980">
      <w:pPr>
        <w:ind w:firstLine="360"/>
        <w:jc w:val="both"/>
        <w:rPr>
          <w:rFonts w:asciiTheme="majorHAnsi" w:hAnsiTheme="majorHAnsi" w:cstheme="majorHAnsi"/>
          <w:sz w:val="24"/>
          <w:szCs w:val="24"/>
        </w:rPr>
      </w:pPr>
      <w:r w:rsidRPr="009350F1">
        <w:rPr>
          <w:rFonts w:asciiTheme="majorHAnsi" w:hAnsiTheme="majorHAnsi" w:cstheme="majorHAnsi"/>
          <w:sz w:val="24"/>
          <w:szCs w:val="24"/>
        </w:rPr>
        <w:t xml:space="preserve">NFT </w:t>
      </w:r>
      <w:r w:rsidRPr="009350F1">
        <w:rPr>
          <w:rFonts w:asciiTheme="majorHAnsi" w:hAnsiTheme="majorHAnsi" w:cstheme="majorHAnsi"/>
          <w:sz w:val="24"/>
          <w:szCs w:val="24"/>
          <w:lang w:val="ka-GE"/>
        </w:rPr>
        <w:t xml:space="preserve">გამოშვება მოხდება </w:t>
      </w:r>
      <w:r w:rsidRPr="009350F1">
        <w:rPr>
          <w:rFonts w:asciiTheme="majorHAnsi" w:hAnsiTheme="majorHAnsi" w:cstheme="majorHAnsi"/>
          <w:sz w:val="24"/>
          <w:szCs w:val="24"/>
        </w:rPr>
        <w:t>SOLANA-</w:t>
      </w:r>
      <w:r w:rsidRPr="009350F1">
        <w:rPr>
          <w:rFonts w:asciiTheme="majorHAnsi" w:hAnsiTheme="majorHAnsi" w:cstheme="majorHAnsi"/>
          <w:sz w:val="24"/>
          <w:szCs w:val="24"/>
          <w:lang w:val="ka-GE"/>
        </w:rPr>
        <w:t>ზე, რადგანაც სწრაფია, გამოშვების საკომისიო მინიმალურია - 1</w:t>
      </w:r>
      <w:r w:rsidR="00431881">
        <w:rPr>
          <w:rFonts w:asciiTheme="majorHAnsi" w:hAnsiTheme="majorHAnsi" w:cstheme="majorHAnsi"/>
          <w:sz w:val="24"/>
          <w:szCs w:val="24"/>
          <w:lang w:val="ka-GE"/>
        </w:rPr>
        <w:t>-2 ცენტამდე</w:t>
      </w:r>
      <w:bookmarkStart w:id="6" w:name="_GoBack"/>
      <w:bookmarkEnd w:id="6"/>
      <w:r w:rsidRPr="009350F1">
        <w:rPr>
          <w:rFonts w:asciiTheme="majorHAnsi" w:hAnsiTheme="majorHAnsi" w:cstheme="majorHAnsi"/>
          <w:sz w:val="24"/>
          <w:szCs w:val="24"/>
          <w:lang w:val="ka-GE"/>
        </w:rPr>
        <w:t xml:space="preserve">, განსხვავებით ეთერიუმის ეკოსისტემისგან, სადაც ფასი 40 დოლარიდან იწყება. ამავდროულად, </w:t>
      </w:r>
      <w:r w:rsidRPr="009350F1">
        <w:rPr>
          <w:rFonts w:asciiTheme="majorHAnsi" w:hAnsiTheme="majorHAnsi" w:cstheme="majorHAnsi"/>
          <w:sz w:val="24"/>
          <w:szCs w:val="24"/>
        </w:rPr>
        <w:t>NFT-</w:t>
      </w:r>
      <w:r w:rsidRPr="009350F1">
        <w:rPr>
          <w:rFonts w:asciiTheme="majorHAnsi" w:hAnsiTheme="majorHAnsi" w:cstheme="majorHAnsi"/>
          <w:sz w:val="24"/>
          <w:szCs w:val="24"/>
          <w:lang w:val="ka-GE"/>
        </w:rPr>
        <w:t>ის ტრანსფერის/გაყიდვის ფასიც მინიმალურია, რაც მეორადი ბაზრის განვითარებას შეუწყობს ხელს.</w:t>
      </w:r>
    </w:p>
    <w:p w:rsidR="000A06C9" w:rsidRPr="009350F1" w:rsidRDefault="000A06C9" w:rsidP="001D7980">
      <w:pPr>
        <w:ind w:firstLine="360"/>
        <w:jc w:val="both"/>
        <w:rPr>
          <w:rFonts w:asciiTheme="majorHAnsi" w:hAnsiTheme="majorHAnsi" w:cstheme="majorHAnsi"/>
          <w:sz w:val="24"/>
          <w:szCs w:val="24"/>
        </w:rPr>
      </w:pPr>
      <w:r w:rsidRPr="009350F1">
        <w:rPr>
          <w:rFonts w:asciiTheme="majorHAnsi" w:hAnsiTheme="majorHAnsi" w:cstheme="majorHAnsi"/>
          <w:sz w:val="24"/>
          <w:szCs w:val="24"/>
        </w:rPr>
        <w:t>Solana</w:t>
      </w:r>
      <w:r w:rsidRPr="009350F1">
        <w:rPr>
          <w:rFonts w:asciiTheme="majorHAnsi" w:hAnsiTheme="majorHAnsi" w:cstheme="majorHAnsi"/>
          <w:sz w:val="24"/>
          <w:szCs w:val="24"/>
          <w:lang w:val="ka-GE"/>
        </w:rPr>
        <w:t xml:space="preserve">-ს ეკოსისტემაში ჩვენს აპლიკაციას ექნება მისი ქომუნითი და ამ ქომუნითის წევრებს ექნებათ შესაძლებლობა გადაყიდონ </w:t>
      </w:r>
      <w:r w:rsidRPr="009350F1">
        <w:rPr>
          <w:rFonts w:asciiTheme="majorHAnsi" w:hAnsiTheme="majorHAnsi" w:cstheme="majorHAnsi"/>
          <w:sz w:val="24"/>
          <w:szCs w:val="24"/>
        </w:rPr>
        <w:t>NFT-</w:t>
      </w:r>
      <w:r w:rsidRPr="009350F1">
        <w:rPr>
          <w:rFonts w:asciiTheme="majorHAnsi" w:hAnsiTheme="majorHAnsi" w:cstheme="majorHAnsi"/>
          <w:sz w:val="24"/>
          <w:szCs w:val="24"/>
          <w:lang w:val="ka-GE"/>
        </w:rPr>
        <w:t>ები</w:t>
      </w:r>
      <w:r w:rsidRPr="009350F1">
        <w:rPr>
          <w:rFonts w:asciiTheme="majorHAnsi" w:hAnsiTheme="majorHAnsi" w:cstheme="majorHAnsi"/>
          <w:sz w:val="24"/>
          <w:szCs w:val="24"/>
        </w:rPr>
        <w:t>.</w:t>
      </w:r>
    </w:p>
    <w:p w:rsidR="000A06C9" w:rsidRPr="009350F1" w:rsidRDefault="000A06C9" w:rsidP="001D7980">
      <w:pPr>
        <w:ind w:firstLine="360"/>
        <w:jc w:val="both"/>
        <w:rPr>
          <w:rFonts w:asciiTheme="majorHAnsi" w:hAnsiTheme="majorHAnsi" w:cstheme="majorHAnsi"/>
          <w:sz w:val="24"/>
          <w:szCs w:val="24"/>
        </w:rPr>
      </w:pPr>
      <w:r w:rsidRPr="009350F1">
        <w:rPr>
          <w:rFonts w:asciiTheme="majorHAnsi" w:hAnsiTheme="majorHAnsi" w:cstheme="majorHAnsi"/>
          <w:sz w:val="24"/>
          <w:szCs w:val="24"/>
        </w:rPr>
        <w:t>NFT-</w:t>
      </w:r>
      <w:r w:rsidRPr="009350F1">
        <w:rPr>
          <w:rFonts w:asciiTheme="majorHAnsi" w:hAnsiTheme="majorHAnsi" w:cstheme="majorHAnsi"/>
          <w:sz w:val="24"/>
          <w:szCs w:val="24"/>
          <w:lang w:val="ka-GE"/>
        </w:rPr>
        <w:t xml:space="preserve">ის სტანდარტი იქნება </w:t>
      </w:r>
      <w:proofErr w:type="spellStart"/>
      <w:r w:rsidR="008A0A1C" w:rsidRPr="008A0A1C">
        <w:rPr>
          <w:rFonts w:asciiTheme="majorHAnsi" w:hAnsiTheme="majorHAnsi" w:cstheme="majorHAnsi"/>
          <w:sz w:val="24"/>
          <w:szCs w:val="24"/>
        </w:rPr>
        <w:t>Metaplex</w:t>
      </w:r>
      <w:proofErr w:type="spellEnd"/>
      <w:r w:rsidR="008A0A1C" w:rsidRPr="008A0A1C">
        <w:rPr>
          <w:rFonts w:asciiTheme="majorHAnsi" w:hAnsiTheme="majorHAnsi" w:cstheme="majorHAnsi"/>
          <w:sz w:val="24"/>
          <w:szCs w:val="24"/>
        </w:rPr>
        <w:t xml:space="preserve"> NFT Standard</w:t>
      </w:r>
      <w:r w:rsidRPr="009350F1">
        <w:rPr>
          <w:rFonts w:asciiTheme="majorHAnsi" w:hAnsiTheme="majorHAnsi" w:cstheme="majorHAnsi"/>
          <w:sz w:val="24"/>
          <w:szCs w:val="24"/>
          <w:lang w:val="ka-GE"/>
        </w:rPr>
        <w:t>, რომელიც იძლევა შესაძლებლობას გამოშვებულ იქნას ურთიერთჩაუნაცვლებადი აქტივები, თუმცა მრავალი ტოკენის სახით.</w:t>
      </w:r>
    </w:p>
    <w:p w:rsidR="000A06C9" w:rsidRPr="009350F1" w:rsidRDefault="000A06C9" w:rsidP="001D7980">
      <w:pPr>
        <w:ind w:firstLine="360"/>
        <w:jc w:val="both"/>
        <w:rPr>
          <w:rFonts w:asciiTheme="majorHAnsi" w:hAnsiTheme="majorHAnsi" w:cstheme="majorHAnsi"/>
          <w:sz w:val="24"/>
          <w:szCs w:val="24"/>
        </w:rPr>
      </w:pPr>
      <w:r w:rsidRPr="009350F1">
        <w:rPr>
          <w:rFonts w:asciiTheme="majorHAnsi" w:hAnsiTheme="majorHAnsi" w:cstheme="majorHAnsi"/>
          <w:sz w:val="24"/>
          <w:szCs w:val="24"/>
          <w:lang w:val="ka-GE"/>
        </w:rPr>
        <w:t xml:space="preserve">მოთამაშეს შეეძლება მაგალითად მისი </w:t>
      </w:r>
      <w:proofErr w:type="spellStart"/>
      <w:r w:rsidRPr="009350F1">
        <w:rPr>
          <w:rFonts w:asciiTheme="majorHAnsi" w:hAnsiTheme="majorHAnsi" w:cstheme="majorHAnsi"/>
          <w:sz w:val="24"/>
          <w:szCs w:val="24"/>
        </w:rPr>
        <w:t>Metamask</w:t>
      </w:r>
      <w:proofErr w:type="spellEnd"/>
      <w:r w:rsidRPr="009350F1">
        <w:rPr>
          <w:rFonts w:asciiTheme="majorHAnsi" w:hAnsiTheme="majorHAnsi" w:cstheme="majorHAnsi"/>
          <w:sz w:val="24"/>
          <w:szCs w:val="24"/>
        </w:rPr>
        <w:t xml:space="preserve"> </w:t>
      </w:r>
      <w:r w:rsidRPr="009350F1">
        <w:rPr>
          <w:rFonts w:asciiTheme="majorHAnsi" w:hAnsiTheme="majorHAnsi" w:cstheme="majorHAnsi"/>
          <w:sz w:val="24"/>
          <w:szCs w:val="24"/>
          <w:lang w:val="ka-GE"/>
        </w:rPr>
        <w:t xml:space="preserve">საფულე დაუკავშიროს თამაშს და ვოლეტში გადაიტანოს </w:t>
      </w:r>
      <w:r w:rsidRPr="009350F1">
        <w:rPr>
          <w:rFonts w:asciiTheme="majorHAnsi" w:hAnsiTheme="majorHAnsi" w:cstheme="majorHAnsi"/>
          <w:sz w:val="24"/>
          <w:szCs w:val="24"/>
        </w:rPr>
        <w:t xml:space="preserve">NFT. </w:t>
      </w:r>
      <w:r w:rsidRPr="009350F1">
        <w:rPr>
          <w:rFonts w:asciiTheme="majorHAnsi" w:hAnsiTheme="majorHAnsi" w:cstheme="majorHAnsi"/>
          <w:sz w:val="24"/>
          <w:szCs w:val="24"/>
          <w:lang w:val="ka-GE"/>
        </w:rPr>
        <w:t xml:space="preserve">შემდგომ </w:t>
      </w:r>
      <w:r w:rsidRPr="009350F1">
        <w:rPr>
          <w:rFonts w:asciiTheme="majorHAnsi" w:hAnsiTheme="majorHAnsi" w:cstheme="majorHAnsi"/>
          <w:sz w:val="24"/>
          <w:szCs w:val="24"/>
        </w:rPr>
        <w:t>NFT</w:t>
      </w:r>
      <w:r w:rsidRPr="009350F1">
        <w:rPr>
          <w:rFonts w:asciiTheme="majorHAnsi" w:hAnsiTheme="majorHAnsi" w:cstheme="majorHAnsi"/>
          <w:sz w:val="24"/>
          <w:szCs w:val="24"/>
          <w:lang w:val="ka-GE"/>
        </w:rPr>
        <w:t xml:space="preserve">-ით ივაჭროს სოლანაზე ან თუნდაც </w:t>
      </w:r>
      <w:proofErr w:type="spellStart"/>
      <w:r w:rsidRPr="009350F1">
        <w:rPr>
          <w:rFonts w:asciiTheme="majorHAnsi" w:hAnsiTheme="majorHAnsi" w:cstheme="majorHAnsi"/>
          <w:sz w:val="24"/>
          <w:szCs w:val="24"/>
        </w:rPr>
        <w:t>opensea</w:t>
      </w:r>
      <w:proofErr w:type="spellEnd"/>
      <w:r w:rsidRPr="009350F1">
        <w:rPr>
          <w:rFonts w:asciiTheme="majorHAnsi" w:hAnsiTheme="majorHAnsi" w:cstheme="majorHAnsi"/>
          <w:sz w:val="24"/>
          <w:szCs w:val="24"/>
        </w:rPr>
        <w:t>-</w:t>
      </w:r>
      <w:r w:rsidRPr="009350F1">
        <w:rPr>
          <w:rFonts w:asciiTheme="majorHAnsi" w:hAnsiTheme="majorHAnsi" w:cstheme="majorHAnsi"/>
          <w:sz w:val="24"/>
          <w:szCs w:val="24"/>
          <w:lang w:val="ka-GE"/>
        </w:rPr>
        <w:t>ზე.</w:t>
      </w:r>
    </w:p>
    <w:p w:rsidR="00D13473" w:rsidRPr="009350F1" w:rsidRDefault="00D13473" w:rsidP="008A141B">
      <w:pPr>
        <w:jc w:val="both"/>
        <w:rPr>
          <w:rFonts w:asciiTheme="majorHAnsi" w:hAnsiTheme="majorHAnsi" w:cstheme="majorHAnsi"/>
          <w:sz w:val="24"/>
          <w:szCs w:val="24"/>
          <w:lang w:val="ka-GE"/>
        </w:rPr>
      </w:pPr>
    </w:p>
    <w:p w:rsidR="006931B8" w:rsidRPr="009350F1" w:rsidRDefault="006931B8" w:rsidP="008A141B">
      <w:pPr>
        <w:jc w:val="both"/>
        <w:rPr>
          <w:rFonts w:asciiTheme="majorHAnsi" w:hAnsiTheme="majorHAnsi" w:cstheme="majorHAnsi"/>
          <w:sz w:val="24"/>
          <w:szCs w:val="24"/>
          <w:lang w:val="ka-GE"/>
        </w:rPr>
      </w:pPr>
    </w:p>
    <w:p w:rsidR="006931B8" w:rsidRPr="009350F1" w:rsidRDefault="006931B8" w:rsidP="00801B0B">
      <w:pPr>
        <w:pStyle w:val="Heading1"/>
        <w:rPr>
          <w:rFonts w:cstheme="majorHAnsi"/>
          <w:sz w:val="24"/>
          <w:szCs w:val="24"/>
          <w:lang w:val="ka-GE"/>
        </w:rPr>
      </w:pPr>
      <w:bookmarkStart w:id="7" w:name="_Toc171111908"/>
      <w:r w:rsidRPr="009350F1">
        <w:rPr>
          <w:rFonts w:cstheme="majorHAnsi"/>
          <w:sz w:val="24"/>
          <w:szCs w:val="24"/>
          <w:lang w:val="ka-GE"/>
        </w:rPr>
        <w:t>გუნდი და გუნდის წევრების მოვალეობები</w:t>
      </w:r>
      <w:bookmarkEnd w:id="7"/>
    </w:p>
    <w:p w:rsidR="00D44EF8" w:rsidRPr="009350F1" w:rsidRDefault="00AD2DF2" w:rsidP="008A141B">
      <w:pPr>
        <w:jc w:val="both"/>
        <w:rPr>
          <w:rFonts w:asciiTheme="majorHAnsi" w:hAnsiTheme="majorHAnsi" w:cstheme="majorHAnsi"/>
          <w:sz w:val="24"/>
          <w:szCs w:val="24"/>
          <w:lang w:val="ka-GE"/>
        </w:rPr>
      </w:pPr>
      <w:r w:rsidRPr="009350F1">
        <w:rPr>
          <w:rFonts w:asciiTheme="majorHAnsi" w:hAnsiTheme="majorHAnsi" w:cstheme="majorHAnsi"/>
          <w:b/>
          <w:sz w:val="24"/>
          <w:szCs w:val="24"/>
          <w:lang w:val="ka-GE"/>
        </w:rPr>
        <w:t>ია ბეროშვილი</w:t>
      </w:r>
      <w:r w:rsidRPr="009350F1">
        <w:rPr>
          <w:rFonts w:asciiTheme="majorHAnsi" w:hAnsiTheme="majorHAnsi" w:cstheme="majorHAnsi"/>
          <w:sz w:val="24"/>
          <w:szCs w:val="24"/>
          <w:lang w:val="ka-GE"/>
        </w:rPr>
        <w:t xml:space="preserve"> - </w:t>
      </w:r>
      <w:r w:rsidR="004268B4" w:rsidRPr="009350F1">
        <w:rPr>
          <w:rFonts w:asciiTheme="majorHAnsi" w:hAnsiTheme="majorHAnsi" w:cstheme="majorHAnsi"/>
          <w:sz w:val="24"/>
          <w:szCs w:val="24"/>
          <w:lang w:val="ka-GE"/>
        </w:rPr>
        <w:t xml:space="preserve">ინფორმაციული უსაფრთხოების მიმართულება - </w:t>
      </w:r>
      <w:r w:rsidR="005A7798" w:rsidRPr="009350F1">
        <w:rPr>
          <w:rFonts w:asciiTheme="majorHAnsi" w:hAnsiTheme="majorHAnsi" w:cstheme="majorHAnsi"/>
          <w:sz w:val="24"/>
          <w:szCs w:val="24"/>
          <w:lang w:val="ka-GE"/>
        </w:rPr>
        <w:t xml:space="preserve">უსაფრთხოების </w:t>
      </w:r>
      <w:r w:rsidR="004268B4" w:rsidRPr="009350F1">
        <w:rPr>
          <w:rFonts w:asciiTheme="majorHAnsi" w:hAnsiTheme="majorHAnsi" w:cstheme="majorHAnsi"/>
          <w:sz w:val="24"/>
          <w:szCs w:val="24"/>
          <w:lang w:val="ka-GE"/>
        </w:rPr>
        <w:t>ზომების მიღება</w:t>
      </w:r>
      <w:r w:rsidR="005A7798" w:rsidRPr="009350F1">
        <w:rPr>
          <w:rFonts w:asciiTheme="majorHAnsi" w:hAnsiTheme="majorHAnsi" w:cstheme="majorHAnsi"/>
          <w:sz w:val="24"/>
          <w:szCs w:val="24"/>
          <w:lang w:val="ka-GE"/>
        </w:rPr>
        <w:t xml:space="preserve"> </w:t>
      </w:r>
      <w:r w:rsidR="004268B4" w:rsidRPr="009350F1">
        <w:rPr>
          <w:rFonts w:asciiTheme="majorHAnsi" w:hAnsiTheme="majorHAnsi" w:cstheme="majorHAnsi"/>
          <w:sz w:val="24"/>
          <w:szCs w:val="24"/>
          <w:lang w:val="ka-GE"/>
        </w:rPr>
        <w:t>საფრთხეებისგან დაცვის მიზნით</w:t>
      </w:r>
      <w:r w:rsidR="005A7798" w:rsidRPr="009350F1">
        <w:rPr>
          <w:rFonts w:asciiTheme="majorHAnsi" w:hAnsiTheme="majorHAnsi" w:cstheme="majorHAnsi"/>
          <w:sz w:val="24"/>
          <w:szCs w:val="24"/>
          <w:lang w:val="ka-GE"/>
        </w:rPr>
        <w:t>, მათ შორის დაშიფვრა, წვდომ</w:t>
      </w:r>
      <w:r w:rsidR="004268B4" w:rsidRPr="009350F1">
        <w:rPr>
          <w:rFonts w:asciiTheme="majorHAnsi" w:hAnsiTheme="majorHAnsi" w:cstheme="majorHAnsi"/>
          <w:sz w:val="24"/>
          <w:szCs w:val="24"/>
          <w:lang w:val="ka-GE"/>
        </w:rPr>
        <w:t>ებ</w:t>
      </w:r>
      <w:r w:rsidR="005A7798" w:rsidRPr="009350F1">
        <w:rPr>
          <w:rFonts w:asciiTheme="majorHAnsi" w:hAnsiTheme="majorHAnsi" w:cstheme="majorHAnsi"/>
          <w:sz w:val="24"/>
          <w:szCs w:val="24"/>
          <w:lang w:val="ka-GE"/>
        </w:rPr>
        <w:t xml:space="preserve">ის კონტროლი და </w:t>
      </w:r>
      <w:r w:rsidR="004268B4" w:rsidRPr="009350F1">
        <w:rPr>
          <w:rFonts w:asciiTheme="majorHAnsi" w:hAnsiTheme="majorHAnsi" w:cstheme="majorHAnsi"/>
          <w:sz w:val="24"/>
          <w:szCs w:val="24"/>
          <w:lang w:val="ka-GE"/>
        </w:rPr>
        <w:t>მოწყვლადობის სკანირება</w:t>
      </w:r>
      <w:r w:rsidR="005A7798" w:rsidRPr="009350F1">
        <w:rPr>
          <w:rFonts w:asciiTheme="majorHAnsi" w:hAnsiTheme="majorHAnsi" w:cstheme="majorHAnsi"/>
          <w:sz w:val="24"/>
          <w:szCs w:val="24"/>
          <w:lang w:val="ka-GE"/>
        </w:rPr>
        <w:t>.</w:t>
      </w:r>
    </w:p>
    <w:p w:rsidR="008A141B" w:rsidRPr="009350F1" w:rsidRDefault="00984A2F" w:rsidP="008A141B">
      <w:pPr>
        <w:jc w:val="both"/>
        <w:rPr>
          <w:rFonts w:asciiTheme="majorHAnsi" w:hAnsiTheme="majorHAnsi" w:cstheme="majorHAnsi"/>
          <w:sz w:val="24"/>
          <w:szCs w:val="24"/>
          <w:lang w:val="ka-GE"/>
        </w:rPr>
      </w:pPr>
      <w:r w:rsidRPr="009350F1">
        <w:rPr>
          <w:rFonts w:asciiTheme="majorHAnsi" w:hAnsiTheme="majorHAnsi" w:cstheme="majorHAnsi"/>
          <w:b/>
          <w:sz w:val="24"/>
          <w:szCs w:val="24"/>
          <w:lang w:val="ka-GE"/>
        </w:rPr>
        <w:lastRenderedPageBreak/>
        <w:t>თამთა ქლიბაძ</w:t>
      </w:r>
      <w:r w:rsidR="009262FD" w:rsidRPr="009350F1">
        <w:rPr>
          <w:rFonts w:asciiTheme="majorHAnsi" w:hAnsiTheme="majorHAnsi" w:cstheme="majorHAnsi"/>
          <w:b/>
          <w:sz w:val="24"/>
          <w:szCs w:val="24"/>
          <w:lang w:val="ka-GE"/>
        </w:rPr>
        <w:t>ე</w:t>
      </w:r>
      <w:r w:rsidR="009262FD" w:rsidRPr="009350F1">
        <w:rPr>
          <w:rFonts w:asciiTheme="majorHAnsi" w:hAnsiTheme="majorHAnsi" w:cstheme="majorHAnsi"/>
          <w:sz w:val="24"/>
          <w:szCs w:val="24"/>
          <w:lang w:val="ka-GE"/>
        </w:rPr>
        <w:t xml:space="preserve"> -</w:t>
      </w:r>
      <w:r w:rsidR="004268B4" w:rsidRPr="009350F1">
        <w:rPr>
          <w:rFonts w:asciiTheme="majorHAnsi" w:hAnsiTheme="majorHAnsi" w:cstheme="majorHAnsi"/>
          <w:sz w:val="24"/>
          <w:szCs w:val="24"/>
          <w:lang w:val="ka-GE"/>
        </w:rPr>
        <w:t xml:space="preserve"> ბლოკჩეინის მიმართულება -</w:t>
      </w:r>
      <w:r w:rsidR="009262FD" w:rsidRPr="009350F1">
        <w:rPr>
          <w:rFonts w:asciiTheme="majorHAnsi" w:hAnsiTheme="majorHAnsi" w:cstheme="majorHAnsi"/>
          <w:sz w:val="24"/>
          <w:szCs w:val="24"/>
          <w:lang w:val="ka-GE"/>
        </w:rPr>
        <w:t xml:space="preserve"> </w:t>
      </w:r>
      <w:r w:rsidR="009262FD" w:rsidRPr="009350F1">
        <w:rPr>
          <w:rFonts w:asciiTheme="majorHAnsi" w:hAnsiTheme="majorHAnsi" w:cstheme="majorHAnsi"/>
          <w:sz w:val="24"/>
          <w:szCs w:val="24"/>
        </w:rPr>
        <w:t>NFT-</w:t>
      </w:r>
      <w:r w:rsidR="009262FD" w:rsidRPr="009350F1">
        <w:rPr>
          <w:rFonts w:asciiTheme="majorHAnsi" w:hAnsiTheme="majorHAnsi" w:cstheme="majorHAnsi"/>
          <w:sz w:val="24"/>
          <w:szCs w:val="24"/>
          <w:lang w:val="ka-GE"/>
        </w:rPr>
        <w:t xml:space="preserve">ის </w:t>
      </w:r>
      <w:r w:rsidR="00DD5BB0" w:rsidRPr="009350F1">
        <w:rPr>
          <w:rFonts w:asciiTheme="majorHAnsi" w:hAnsiTheme="majorHAnsi" w:cstheme="majorHAnsi"/>
          <w:sz w:val="24"/>
          <w:szCs w:val="24"/>
          <w:lang w:val="ka-GE"/>
        </w:rPr>
        <w:t>ინტეგრაცია</w:t>
      </w:r>
      <w:r w:rsidR="009262FD" w:rsidRPr="009350F1">
        <w:rPr>
          <w:rFonts w:asciiTheme="majorHAnsi" w:hAnsiTheme="majorHAnsi" w:cstheme="majorHAnsi"/>
          <w:sz w:val="24"/>
          <w:szCs w:val="24"/>
          <w:lang w:val="ka-GE"/>
        </w:rPr>
        <w:t xml:space="preserve"> აპლიკაციაში, </w:t>
      </w:r>
      <w:r w:rsidR="00DD5BB0" w:rsidRPr="009350F1">
        <w:rPr>
          <w:rFonts w:asciiTheme="majorHAnsi" w:hAnsiTheme="majorHAnsi" w:cstheme="majorHAnsi"/>
          <w:sz w:val="24"/>
          <w:szCs w:val="24"/>
          <w:lang w:val="ka-GE"/>
        </w:rPr>
        <w:t>სასწავლო პროგრამის დონეების</w:t>
      </w:r>
      <w:r w:rsidR="007B7457" w:rsidRPr="009350F1">
        <w:rPr>
          <w:rFonts w:asciiTheme="majorHAnsi" w:hAnsiTheme="majorHAnsi" w:cstheme="majorHAnsi"/>
          <w:sz w:val="24"/>
          <w:szCs w:val="24"/>
          <w:lang w:val="ka-GE"/>
        </w:rPr>
        <w:t xml:space="preserve">, კითხვების </w:t>
      </w:r>
      <w:r w:rsidR="00DD5BB0" w:rsidRPr="009350F1">
        <w:rPr>
          <w:rFonts w:asciiTheme="majorHAnsi" w:hAnsiTheme="majorHAnsi" w:cstheme="majorHAnsi"/>
          <w:sz w:val="24"/>
          <w:szCs w:val="24"/>
          <w:lang w:val="ka-GE"/>
        </w:rPr>
        <w:t>მენეჯმენტი</w:t>
      </w:r>
      <w:r w:rsidR="007B7457" w:rsidRPr="009350F1">
        <w:rPr>
          <w:rFonts w:asciiTheme="majorHAnsi" w:hAnsiTheme="majorHAnsi" w:cstheme="majorHAnsi"/>
          <w:sz w:val="24"/>
          <w:szCs w:val="24"/>
          <w:lang w:val="ka-GE"/>
        </w:rPr>
        <w:t>, პროექტის ფაილი</w:t>
      </w:r>
      <w:r w:rsidR="00DD5BB0" w:rsidRPr="009350F1">
        <w:rPr>
          <w:rFonts w:asciiTheme="majorHAnsi" w:hAnsiTheme="majorHAnsi" w:cstheme="majorHAnsi"/>
          <w:sz w:val="24"/>
          <w:szCs w:val="24"/>
          <w:lang w:val="ka-GE"/>
        </w:rPr>
        <w:t>.</w:t>
      </w:r>
    </w:p>
    <w:p w:rsidR="00AD2DF2" w:rsidRPr="009350F1" w:rsidRDefault="00AD2DF2" w:rsidP="008A141B">
      <w:pPr>
        <w:jc w:val="both"/>
        <w:rPr>
          <w:rFonts w:asciiTheme="majorHAnsi" w:hAnsiTheme="majorHAnsi" w:cstheme="majorHAnsi"/>
          <w:sz w:val="24"/>
          <w:szCs w:val="24"/>
          <w:lang w:val="ka-GE"/>
        </w:rPr>
      </w:pPr>
      <w:r w:rsidRPr="009350F1">
        <w:rPr>
          <w:rFonts w:asciiTheme="majorHAnsi" w:hAnsiTheme="majorHAnsi" w:cstheme="majorHAnsi"/>
          <w:b/>
          <w:sz w:val="24"/>
          <w:szCs w:val="24"/>
          <w:lang w:val="ka-GE"/>
        </w:rPr>
        <w:t>აკაკი თითბერიძე</w:t>
      </w:r>
      <w:r w:rsidR="00C35892" w:rsidRPr="009350F1">
        <w:rPr>
          <w:rFonts w:asciiTheme="majorHAnsi" w:hAnsiTheme="majorHAnsi" w:cstheme="majorHAnsi"/>
          <w:sz w:val="24"/>
          <w:szCs w:val="24"/>
          <w:lang w:val="ka-GE"/>
        </w:rPr>
        <w:t xml:space="preserve"> - </w:t>
      </w:r>
      <w:r w:rsidR="004268B4" w:rsidRPr="009350F1">
        <w:rPr>
          <w:rFonts w:asciiTheme="majorHAnsi" w:hAnsiTheme="majorHAnsi" w:cstheme="majorHAnsi"/>
          <w:sz w:val="24"/>
          <w:szCs w:val="24"/>
        </w:rPr>
        <w:t xml:space="preserve">IOS </w:t>
      </w:r>
      <w:r w:rsidR="004268B4" w:rsidRPr="009350F1">
        <w:rPr>
          <w:rFonts w:asciiTheme="majorHAnsi" w:hAnsiTheme="majorHAnsi" w:cstheme="majorHAnsi"/>
          <w:sz w:val="24"/>
          <w:szCs w:val="24"/>
          <w:lang w:val="ka-GE"/>
        </w:rPr>
        <w:t xml:space="preserve">დეველოპმენტი - მობილური აპლიკაციის შექმნა IOS-ის მომხმარებლებისთვის, ინტეგრაცია და Apple-ის უსაფრთხოების მითითებების დაცვა. </w:t>
      </w:r>
    </w:p>
    <w:p w:rsidR="00AD2DF2" w:rsidRPr="009350F1" w:rsidRDefault="00AD2DF2" w:rsidP="008A141B">
      <w:pPr>
        <w:jc w:val="both"/>
        <w:rPr>
          <w:rFonts w:asciiTheme="majorHAnsi" w:hAnsiTheme="majorHAnsi" w:cstheme="majorHAnsi"/>
          <w:sz w:val="24"/>
          <w:szCs w:val="24"/>
          <w:lang w:val="ka-GE"/>
        </w:rPr>
      </w:pPr>
      <w:r w:rsidRPr="009350F1">
        <w:rPr>
          <w:rFonts w:asciiTheme="majorHAnsi" w:hAnsiTheme="majorHAnsi" w:cstheme="majorHAnsi"/>
          <w:b/>
          <w:sz w:val="24"/>
          <w:szCs w:val="24"/>
          <w:lang w:val="ka-GE"/>
        </w:rPr>
        <w:t>დათო ძნელაძე</w:t>
      </w:r>
      <w:r w:rsidR="00C35892" w:rsidRPr="009350F1">
        <w:rPr>
          <w:rFonts w:asciiTheme="majorHAnsi" w:hAnsiTheme="majorHAnsi" w:cstheme="majorHAnsi"/>
          <w:sz w:val="24"/>
          <w:szCs w:val="24"/>
          <w:lang w:val="ka-GE"/>
        </w:rPr>
        <w:t xml:space="preserve"> - </w:t>
      </w:r>
      <w:r w:rsidR="007B71D5" w:rsidRPr="009350F1">
        <w:rPr>
          <w:rFonts w:asciiTheme="majorHAnsi" w:hAnsiTheme="majorHAnsi" w:cstheme="majorHAnsi"/>
          <w:sz w:val="24"/>
          <w:szCs w:val="24"/>
        </w:rPr>
        <w:t xml:space="preserve">DevOps </w:t>
      </w:r>
      <w:r w:rsidR="007B71D5" w:rsidRPr="009350F1">
        <w:rPr>
          <w:rFonts w:asciiTheme="majorHAnsi" w:hAnsiTheme="majorHAnsi" w:cstheme="majorHAnsi"/>
          <w:sz w:val="24"/>
          <w:szCs w:val="24"/>
          <w:lang w:val="ka-GE"/>
        </w:rPr>
        <w:t xml:space="preserve">მიმართულება -  უწყვეტი ინტეგრაციისა და დანერგვის </w:t>
      </w:r>
      <w:r w:rsidR="007B71D5" w:rsidRPr="009350F1">
        <w:rPr>
          <w:rFonts w:asciiTheme="majorHAnsi" w:hAnsiTheme="majorHAnsi" w:cstheme="majorHAnsi"/>
          <w:sz w:val="24"/>
          <w:szCs w:val="24"/>
        </w:rPr>
        <w:t>Pipeline-</w:t>
      </w:r>
      <w:r w:rsidR="007B71D5" w:rsidRPr="009350F1">
        <w:rPr>
          <w:rFonts w:asciiTheme="majorHAnsi" w:hAnsiTheme="majorHAnsi" w:cstheme="majorHAnsi"/>
          <w:sz w:val="24"/>
          <w:szCs w:val="24"/>
          <w:lang w:val="ka-GE"/>
        </w:rPr>
        <w:t>ების განვითარება, ტესტირების და გაშვების პროცესების ავტომატიზაცია.</w:t>
      </w:r>
    </w:p>
    <w:p w:rsidR="00AD2DF2" w:rsidRPr="009350F1" w:rsidRDefault="00AD2DF2" w:rsidP="008A141B">
      <w:pPr>
        <w:jc w:val="both"/>
        <w:rPr>
          <w:rFonts w:asciiTheme="majorHAnsi" w:hAnsiTheme="majorHAnsi" w:cstheme="majorHAnsi"/>
          <w:sz w:val="24"/>
          <w:szCs w:val="24"/>
          <w:lang w:val="ka-GE"/>
        </w:rPr>
      </w:pPr>
      <w:r w:rsidRPr="009350F1">
        <w:rPr>
          <w:rFonts w:asciiTheme="majorHAnsi" w:hAnsiTheme="majorHAnsi" w:cstheme="majorHAnsi"/>
          <w:b/>
          <w:sz w:val="24"/>
          <w:szCs w:val="24"/>
          <w:lang w:val="ka-GE"/>
        </w:rPr>
        <w:t>გიორგი იასეშვილი</w:t>
      </w:r>
      <w:r w:rsidR="00C35892" w:rsidRPr="009350F1">
        <w:rPr>
          <w:rFonts w:asciiTheme="majorHAnsi" w:hAnsiTheme="majorHAnsi" w:cstheme="majorHAnsi"/>
          <w:sz w:val="24"/>
          <w:szCs w:val="24"/>
          <w:lang w:val="ka-GE"/>
        </w:rPr>
        <w:t xml:space="preserve"> - </w:t>
      </w:r>
      <w:r w:rsidR="007B71D5" w:rsidRPr="009350F1">
        <w:rPr>
          <w:rFonts w:asciiTheme="majorHAnsi" w:hAnsiTheme="majorHAnsi" w:cstheme="majorHAnsi"/>
          <w:sz w:val="24"/>
          <w:szCs w:val="24"/>
        </w:rPr>
        <w:t xml:space="preserve">React </w:t>
      </w:r>
      <w:r w:rsidR="007B71D5" w:rsidRPr="009350F1">
        <w:rPr>
          <w:rFonts w:asciiTheme="majorHAnsi" w:hAnsiTheme="majorHAnsi" w:cstheme="majorHAnsi"/>
          <w:sz w:val="24"/>
          <w:szCs w:val="24"/>
          <w:lang w:val="ka-GE"/>
        </w:rPr>
        <w:t>მიმართულება - მომხმარებლის ინტერფეისის შექმნა React.js-ის გამოყენებით.</w:t>
      </w:r>
    </w:p>
    <w:p w:rsidR="00AD2DF2" w:rsidRPr="009350F1" w:rsidRDefault="00AD2DF2" w:rsidP="008A141B">
      <w:pPr>
        <w:jc w:val="both"/>
        <w:rPr>
          <w:rFonts w:asciiTheme="majorHAnsi" w:hAnsiTheme="majorHAnsi" w:cstheme="majorHAnsi"/>
          <w:sz w:val="24"/>
          <w:szCs w:val="24"/>
          <w:lang w:val="ka-GE"/>
        </w:rPr>
      </w:pPr>
      <w:r w:rsidRPr="009350F1">
        <w:rPr>
          <w:rFonts w:asciiTheme="majorHAnsi" w:hAnsiTheme="majorHAnsi" w:cstheme="majorHAnsi"/>
          <w:b/>
          <w:sz w:val="24"/>
          <w:szCs w:val="24"/>
          <w:lang w:val="ka-GE"/>
        </w:rPr>
        <w:t>უჩა ომიაძე</w:t>
      </w:r>
      <w:r w:rsidR="00C35892" w:rsidRPr="009350F1">
        <w:rPr>
          <w:rFonts w:asciiTheme="majorHAnsi" w:hAnsiTheme="majorHAnsi" w:cstheme="majorHAnsi"/>
          <w:sz w:val="24"/>
          <w:szCs w:val="24"/>
          <w:lang w:val="ka-GE"/>
        </w:rPr>
        <w:t xml:space="preserve"> - </w:t>
      </w:r>
      <w:r w:rsidR="007B71D5" w:rsidRPr="009350F1">
        <w:rPr>
          <w:rFonts w:asciiTheme="majorHAnsi" w:hAnsiTheme="majorHAnsi" w:cstheme="majorHAnsi"/>
          <w:sz w:val="24"/>
          <w:szCs w:val="24"/>
          <w:lang w:val="ka-GE"/>
        </w:rPr>
        <w:t>Dot Net მიმართულება -  Dot Net-ის გამოყენება backend-ის განვითარებისთვის, მონაცემთა დამუშავების, API-ების და სერვერის ლოგიკისთვის.</w:t>
      </w:r>
    </w:p>
    <w:p w:rsidR="008A141B" w:rsidRPr="009350F1" w:rsidRDefault="008A141B" w:rsidP="008A141B">
      <w:pPr>
        <w:jc w:val="both"/>
        <w:rPr>
          <w:rFonts w:asciiTheme="majorHAnsi" w:hAnsiTheme="majorHAnsi" w:cstheme="majorHAnsi"/>
          <w:sz w:val="24"/>
          <w:szCs w:val="24"/>
          <w:lang w:val="ka-GE"/>
        </w:rPr>
      </w:pPr>
    </w:p>
    <w:p w:rsidR="005D47CF" w:rsidRPr="009350F1" w:rsidRDefault="005D47CF" w:rsidP="008A141B">
      <w:pPr>
        <w:jc w:val="both"/>
        <w:rPr>
          <w:rFonts w:asciiTheme="majorHAnsi" w:hAnsiTheme="majorHAnsi" w:cstheme="majorHAnsi"/>
          <w:sz w:val="24"/>
          <w:szCs w:val="24"/>
          <w:lang w:val="ka-GE"/>
        </w:rPr>
      </w:pPr>
    </w:p>
    <w:p w:rsidR="005D47CF" w:rsidRPr="009350F1" w:rsidRDefault="005D47CF" w:rsidP="008A141B">
      <w:pPr>
        <w:jc w:val="both"/>
        <w:rPr>
          <w:rFonts w:asciiTheme="majorHAnsi" w:hAnsiTheme="majorHAnsi" w:cstheme="majorHAnsi"/>
          <w:sz w:val="24"/>
          <w:szCs w:val="24"/>
          <w:lang w:val="ka-GE"/>
        </w:rPr>
      </w:pPr>
    </w:p>
    <w:p w:rsidR="00E6243B" w:rsidRPr="009350F1" w:rsidRDefault="00E6243B" w:rsidP="008A141B">
      <w:pPr>
        <w:jc w:val="both"/>
        <w:rPr>
          <w:rFonts w:asciiTheme="majorHAnsi" w:hAnsiTheme="majorHAnsi" w:cstheme="majorHAnsi"/>
          <w:sz w:val="24"/>
          <w:szCs w:val="24"/>
          <w:lang w:val="ka-GE"/>
        </w:rPr>
      </w:pPr>
    </w:p>
    <w:p w:rsidR="00D44EF8" w:rsidRPr="009350F1" w:rsidRDefault="00D44EF8" w:rsidP="00801B0B">
      <w:pPr>
        <w:pStyle w:val="Heading1"/>
        <w:rPr>
          <w:rFonts w:cstheme="majorHAnsi"/>
          <w:sz w:val="24"/>
          <w:szCs w:val="24"/>
          <w:lang w:val="ka-GE"/>
        </w:rPr>
      </w:pPr>
      <w:bookmarkStart w:id="8" w:name="_Toc171111909"/>
      <w:r w:rsidRPr="009350F1">
        <w:rPr>
          <w:rFonts w:cstheme="majorHAnsi"/>
          <w:sz w:val="24"/>
          <w:szCs w:val="24"/>
          <w:lang w:val="ka-GE"/>
        </w:rPr>
        <w:t>პროექტის შედეგები და კომერციული პოტენციალი</w:t>
      </w:r>
      <w:bookmarkEnd w:id="8"/>
    </w:p>
    <w:p w:rsidR="008A141B" w:rsidRPr="009350F1" w:rsidRDefault="008A141B" w:rsidP="008A141B">
      <w:pPr>
        <w:jc w:val="both"/>
        <w:rPr>
          <w:rFonts w:asciiTheme="majorHAnsi" w:hAnsiTheme="majorHAnsi" w:cstheme="majorHAnsi"/>
          <w:sz w:val="24"/>
          <w:szCs w:val="24"/>
          <w:lang w:val="ka-GE"/>
        </w:rPr>
      </w:pPr>
    </w:p>
    <w:p w:rsidR="00E32122" w:rsidRPr="009350F1" w:rsidRDefault="00E32122" w:rsidP="00E32122">
      <w:pPr>
        <w:pStyle w:val="Heading2"/>
        <w:rPr>
          <w:rFonts w:cstheme="majorHAnsi"/>
          <w:sz w:val="24"/>
          <w:szCs w:val="24"/>
          <w:lang w:val="ka-GE"/>
        </w:rPr>
      </w:pPr>
      <w:bookmarkStart w:id="9" w:name="_Toc171111910"/>
      <w:r w:rsidRPr="009350F1">
        <w:rPr>
          <w:rFonts w:cstheme="majorHAnsi"/>
          <w:sz w:val="24"/>
          <w:szCs w:val="24"/>
          <w:lang w:val="ka-GE"/>
        </w:rPr>
        <w:t>უსაფრთხოების ზომები</w:t>
      </w:r>
      <w:bookmarkEnd w:id="9"/>
    </w:p>
    <w:p w:rsidR="00E32122" w:rsidRPr="009350F1" w:rsidRDefault="00E32122" w:rsidP="00E32122">
      <w:pPr>
        <w:rPr>
          <w:rFonts w:asciiTheme="majorHAnsi" w:hAnsiTheme="majorHAnsi" w:cstheme="majorHAnsi"/>
          <w:sz w:val="24"/>
          <w:szCs w:val="24"/>
          <w:lang w:val="ka-GE"/>
        </w:rPr>
      </w:pPr>
    </w:p>
    <w:p w:rsidR="00E32122" w:rsidRPr="009350F1" w:rsidRDefault="00EA63B6" w:rsidP="00717CC5">
      <w:pPr>
        <w:ind w:firstLine="720"/>
        <w:jc w:val="both"/>
        <w:rPr>
          <w:rFonts w:asciiTheme="majorHAnsi" w:hAnsiTheme="majorHAnsi" w:cstheme="majorHAnsi"/>
          <w:sz w:val="24"/>
          <w:szCs w:val="24"/>
          <w:lang w:val="ka-GE"/>
        </w:rPr>
      </w:pPr>
      <w:r w:rsidRPr="009350F1">
        <w:rPr>
          <w:rFonts w:asciiTheme="majorHAnsi" w:hAnsiTheme="majorHAnsi" w:cstheme="majorHAnsi"/>
          <w:sz w:val="24"/>
          <w:szCs w:val="24"/>
          <w:lang w:val="ka-GE"/>
        </w:rPr>
        <w:t xml:space="preserve">უსაფრთხოების მიმართულებით </w:t>
      </w:r>
      <w:r w:rsidR="00E32122" w:rsidRPr="009350F1">
        <w:rPr>
          <w:rFonts w:asciiTheme="majorHAnsi" w:hAnsiTheme="majorHAnsi" w:cstheme="majorHAnsi"/>
          <w:sz w:val="24"/>
          <w:szCs w:val="24"/>
          <w:lang w:val="ka-GE"/>
        </w:rPr>
        <w:t xml:space="preserve">პროექტის პრეზენტაციამდე გატარდა შემდგომი ღონისძიებები: </w:t>
      </w:r>
      <w:r w:rsidR="00717CC5" w:rsidRPr="009350F1">
        <w:rPr>
          <w:rFonts w:asciiTheme="majorHAnsi" w:hAnsiTheme="majorHAnsi" w:cstheme="majorHAnsi"/>
          <w:sz w:val="24"/>
          <w:szCs w:val="24"/>
          <w:lang w:val="ka-GE"/>
        </w:rPr>
        <w:t xml:space="preserve">უწყვეტი </w:t>
      </w:r>
      <w:r w:rsidR="00E32122" w:rsidRPr="009350F1">
        <w:rPr>
          <w:rFonts w:asciiTheme="majorHAnsi" w:hAnsiTheme="majorHAnsi" w:cstheme="majorHAnsi"/>
          <w:sz w:val="24"/>
          <w:szCs w:val="24"/>
          <w:lang w:val="ka-GE"/>
        </w:rPr>
        <w:t xml:space="preserve">სტატიკური ანალიზი კოდის პროდაქშენ გარემოში გაშვებამდე, </w:t>
      </w:r>
      <w:r w:rsidRPr="009350F1">
        <w:rPr>
          <w:rFonts w:asciiTheme="majorHAnsi" w:hAnsiTheme="majorHAnsi" w:cstheme="majorHAnsi"/>
          <w:sz w:val="24"/>
          <w:szCs w:val="24"/>
          <w:lang w:val="ka-GE"/>
        </w:rPr>
        <w:t xml:space="preserve">კოდირების OWASP საუკეთესო პრაქტიკის </w:t>
      </w:r>
      <w:r w:rsidR="00717CC5" w:rsidRPr="009350F1">
        <w:rPr>
          <w:rFonts w:asciiTheme="majorHAnsi" w:hAnsiTheme="majorHAnsi" w:cstheme="majorHAnsi"/>
          <w:sz w:val="24"/>
          <w:szCs w:val="24"/>
          <w:lang w:val="ka-GE"/>
        </w:rPr>
        <w:t>შესაბამისობა</w:t>
      </w:r>
      <w:r w:rsidRPr="009350F1">
        <w:rPr>
          <w:rFonts w:asciiTheme="majorHAnsi" w:hAnsiTheme="majorHAnsi" w:cstheme="majorHAnsi"/>
          <w:sz w:val="24"/>
          <w:szCs w:val="24"/>
          <w:lang w:val="ka-GE"/>
        </w:rPr>
        <w:t xml:space="preserve">, </w:t>
      </w:r>
      <w:r w:rsidR="00E32122" w:rsidRPr="009350F1">
        <w:rPr>
          <w:rFonts w:asciiTheme="majorHAnsi" w:hAnsiTheme="majorHAnsi" w:cstheme="majorHAnsi"/>
          <w:sz w:val="24"/>
          <w:szCs w:val="24"/>
          <w:lang w:val="ka-GE"/>
        </w:rPr>
        <w:t xml:space="preserve">ძლიერი მულტიფაქტორული ავთენთიფიკაციის და წვდომის კონტროლის მექანიზმების დანერგვა, მომხმარებლის პერსონალური და სენსიტიური ინფორმაციის დაცვა, </w:t>
      </w:r>
      <w:r w:rsidRPr="009350F1">
        <w:rPr>
          <w:rFonts w:asciiTheme="majorHAnsi" w:hAnsiTheme="majorHAnsi" w:cstheme="majorHAnsi"/>
          <w:sz w:val="24"/>
          <w:szCs w:val="24"/>
          <w:lang w:val="ka-GE"/>
        </w:rPr>
        <w:t xml:space="preserve">უსაფრთხო კონფიგურაციები და </w:t>
      </w:r>
      <w:r w:rsidR="00717CC5" w:rsidRPr="009350F1">
        <w:rPr>
          <w:rFonts w:asciiTheme="majorHAnsi" w:hAnsiTheme="majorHAnsi" w:cstheme="majorHAnsi"/>
          <w:sz w:val="24"/>
          <w:szCs w:val="24"/>
          <w:lang w:val="ka-GE"/>
        </w:rPr>
        <w:t>დიზა</w:t>
      </w:r>
      <w:r w:rsidRPr="009350F1">
        <w:rPr>
          <w:rFonts w:asciiTheme="majorHAnsi" w:hAnsiTheme="majorHAnsi" w:cstheme="majorHAnsi"/>
          <w:sz w:val="24"/>
          <w:szCs w:val="24"/>
          <w:lang w:val="ka-GE"/>
        </w:rPr>
        <w:t>ინი: არასაჭირო პორტების, პროტოკოლების, სერვისების და ბრძანებების ინაქტივაცია აპლიკაციაში</w:t>
      </w:r>
      <w:r w:rsidR="00717CC5" w:rsidRPr="009350F1">
        <w:rPr>
          <w:rFonts w:asciiTheme="majorHAnsi" w:hAnsiTheme="majorHAnsi" w:cstheme="majorHAnsi"/>
          <w:sz w:val="24"/>
          <w:szCs w:val="24"/>
          <w:lang w:val="ka-GE"/>
        </w:rPr>
        <w:t xml:space="preserve">, </w:t>
      </w:r>
      <w:r w:rsidRPr="009350F1">
        <w:rPr>
          <w:rFonts w:asciiTheme="majorHAnsi" w:hAnsiTheme="majorHAnsi" w:cstheme="majorHAnsi"/>
          <w:sz w:val="24"/>
          <w:szCs w:val="24"/>
          <w:lang w:val="ka-GE"/>
        </w:rPr>
        <w:t>სესიების უსაფრთხოდ მართვა, მათ შორის უსაფრთხო შიფრაცია, უსაფრთხო ლოგირება,  API-ების</w:t>
      </w:r>
      <w:r w:rsidR="00717CC5" w:rsidRPr="009350F1">
        <w:rPr>
          <w:rFonts w:asciiTheme="majorHAnsi" w:hAnsiTheme="majorHAnsi" w:cstheme="majorHAnsi"/>
          <w:sz w:val="24"/>
          <w:szCs w:val="24"/>
          <w:lang w:val="ka-GE"/>
        </w:rPr>
        <w:t xml:space="preserve"> </w:t>
      </w:r>
      <w:r w:rsidRPr="009350F1">
        <w:rPr>
          <w:rFonts w:asciiTheme="majorHAnsi" w:hAnsiTheme="majorHAnsi" w:cstheme="majorHAnsi"/>
          <w:sz w:val="24"/>
          <w:szCs w:val="24"/>
          <w:lang w:val="ka-GE"/>
        </w:rPr>
        <w:t xml:space="preserve">და მონაცემთა ბაზების უსაფრთხოება, უსაფრთხოების რეგულაციების შესაბამისობა, სრული და ინკრემენტული სარეზერვო ასლების კოპირება, </w:t>
      </w:r>
      <w:r w:rsidR="00717CC5" w:rsidRPr="009350F1">
        <w:rPr>
          <w:rFonts w:asciiTheme="majorHAnsi" w:hAnsiTheme="majorHAnsi" w:cstheme="majorHAnsi"/>
          <w:sz w:val="24"/>
          <w:szCs w:val="24"/>
          <w:lang w:val="ka-GE"/>
        </w:rPr>
        <w:t xml:space="preserve">მოწყვლადობის სკანირება, უახლოეს მომავალში უსაფრთხოების ზომების მიღება ხელსაწყოების   ოპტიმალური კომბინაციით, როგორიცაა </w:t>
      </w:r>
      <w:r w:rsidRPr="009350F1">
        <w:rPr>
          <w:rFonts w:asciiTheme="majorHAnsi" w:hAnsiTheme="majorHAnsi" w:cstheme="majorHAnsi"/>
          <w:sz w:val="24"/>
          <w:szCs w:val="24"/>
          <w:lang w:val="ka-GE"/>
        </w:rPr>
        <w:t>DDos Protection Tool, WAF, EDR, NGFL,</w:t>
      </w:r>
      <w:r w:rsidR="00717CC5" w:rsidRPr="009350F1">
        <w:rPr>
          <w:rFonts w:asciiTheme="majorHAnsi" w:hAnsiTheme="majorHAnsi" w:cstheme="majorHAnsi"/>
          <w:sz w:val="24"/>
          <w:szCs w:val="24"/>
          <w:lang w:val="ka-GE"/>
        </w:rPr>
        <w:t xml:space="preserve"> </w:t>
      </w:r>
      <w:r w:rsidRPr="009350F1">
        <w:rPr>
          <w:rFonts w:asciiTheme="majorHAnsi" w:hAnsiTheme="majorHAnsi" w:cstheme="majorHAnsi"/>
          <w:sz w:val="24"/>
          <w:szCs w:val="24"/>
          <w:lang w:val="ka-GE"/>
        </w:rPr>
        <w:t>PAM, SIEM, email spam filter</w:t>
      </w:r>
      <w:r w:rsidR="00717CC5" w:rsidRPr="009350F1">
        <w:rPr>
          <w:rFonts w:asciiTheme="majorHAnsi" w:hAnsiTheme="majorHAnsi" w:cstheme="majorHAnsi"/>
          <w:sz w:val="24"/>
          <w:szCs w:val="24"/>
          <w:lang w:val="ka-GE"/>
        </w:rPr>
        <w:t xml:space="preserve"> და სხვა.</w:t>
      </w:r>
    </w:p>
    <w:p w:rsidR="008A141B" w:rsidRDefault="008A141B" w:rsidP="008A141B">
      <w:pPr>
        <w:jc w:val="both"/>
        <w:rPr>
          <w:rFonts w:asciiTheme="majorHAnsi" w:hAnsiTheme="majorHAnsi" w:cstheme="majorHAnsi"/>
          <w:sz w:val="24"/>
          <w:szCs w:val="24"/>
          <w:lang w:val="ka-GE"/>
        </w:rPr>
      </w:pPr>
    </w:p>
    <w:p w:rsidR="0007625F" w:rsidRPr="009350F1" w:rsidRDefault="0007625F" w:rsidP="008A141B">
      <w:pPr>
        <w:jc w:val="both"/>
        <w:rPr>
          <w:rFonts w:asciiTheme="majorHAnsi" w:hAnsiTheme="majorHAnsi" w:cstheme="majorHAnsi"/>
          <w:sz w:val="24"/>
          <w:szCs w:val="24"/>
          <w:lang w:val="ka-GE"/>
        </w:rPr>
      </w:pPr>
    </w:p>
    <w:p w:rsidR="00D44EF8" w:rsidRPr="009350F1" w:rsidRDefault="00D44EF8" w:rsidP="00801B0B">
      <w:pPr>
        <w:pStyle w:val="Heading2"/>
        <w:rPr>
          <w:rFonts w:cstheme="majorHAnsi"/>
          <w:sz w:val="24"/>
          <w:szCs w:val="24"/>
          <w:lang w:val="ka-GE"/>
        </w:rPr>
      </w:pPr>
      <w:bookmarkStart w:id="10" w:name="_Toc171111911"/>
      <w:r w:rsidRPr="009350F1">
        <w:rPr>
          <w:rFonts w:cstheme="majorHAnsi"/>
          <w:sz w:val="24"/>
          <w:szCs w:val="24"/>
          <w:lang w:val="ka-GE"/>
        </w:rPr>
        <w:lastRenderedPageBreak/>
        <w:t>ხარჯები</w:t>
      </w:r>
      <w:bookmarkEnd w:id="10"/>
    </w:p>
    <w:p w:rsidR="0052368C" w:rsidRPr="009350F1" w:rsidRDefault="0052368C" w:rsidP="0052368C">
      <w:pPr>
        <w:rPr>
          <w:rFonts w:asciiTheme="majorHAnsi" w:hAnsiTheme="majorHAnsi" w:cstheme="majorHAnsi"/>
          <w:sz w:val="24"/>
          <w:szCs w:val="24"/>
          <w:lang w:val="ka-GE"/>
        </w:rPr>
      </w:pPr>
    </w:p>
    <w:p w:rsidR="00126A51" w:rsidRPr="009350F1" w:rsidRDefault="00126A51" w:rsidP="002A31F2">
      <w:pPr>
        <w:jc w:val="both"/>
        <w:rPr>
          <w:rFonts w:asciiTheme="majorHAnsi" w:hAnsiTheme="majorHAnsi" w:cstheme="majorHAnsi"/>
          <w:sz w:val="24"/>
          <w:szCs w:val="24"/>
          <w:lang w:val="ka-GE"/>
        </w:rPr>
      </w:pPr>
      <w:r w:rsidRPr="009350F1">
        <w:rPr>
          <w:rFonts w:asciiTheme="majorHAnsi" w:hAnsiTheme="majorHAnsi" w:cstheme="majorHAnsi"/>
          <w:b/>
          <w:sz w:val="24"/>
          <w:szCs w:val="24"/>
          <w:lang w:val="ka-GE"/>
        </w:rPr>
        <w:t>განვითარების ხარჯები</w:t>
      </w:r>
      <w:r w:rsidRPr="009350F1">
        <w:rPr>
          <w:rFonts w:asciiTheme="majorHAnsi" w:hAnsiTheme="majorHAnsi" w:cstheme="majorHAnsi"/>
          <w:sz w:val="24"/>
          <w:szCs w:val="24"/>
          <w:lang w:val="ka-GE"/>
        </w:rPr>
        <w:t xml:space="preserve"> - ინფრაქსტუქტურული, პროგრამული უზრუნველყოფა</w:t>
      </w:r>
    </w:p>
    <w:p w:rsidR="00126A51" w:rsidRPr="009350F1" w:rsidRDefault="00126A51" w:rsidP="002A31F2">
      <w:pPr>
        <w:jc w:val="both"/>
        <w:rPr>
          <w:rFonts w:asciiTheme="majorHAnsi" w:hAnsiTheme="majorHAnsi" w:cstheme="majorHAnsi"/>
          <w:sz w:val="24"/>
          <w:szCs w:val="24"/>
          <w:lang w:val="ka-GE"/>
        </w:rPr>
      </w:pPr>
      <w:r w:rsidRPr="009350F1">
        <w:rPr>
          <w:rFonts w:asciiTheme="majorHAnsi" w:hAnsiTheme="majorHAnsi" w:cstheme="majorHAnsi"/>
          <w:b/>
          <w:sz w:val="24"/>
          <w:szCs w:val="24"/>
          <w:lang w:val="ka-GE"/>
        </w:rPr>
        <w:t>ოპერატიული ხარჯები</w:t>
      </w:r>
      <w:r w:rsidRPr="009350F1">
        <w:rPr>
          <w:rFonts w:asciiTheme="majorHAnsi" w:hAnsiTheme="majorHAnsi" w:cstheme="majorHAnsi"/>
          <w:sz w:val="24"/>
          <w:szCs w:val="24"/>
          <w:lang w:val="ka-GE"/>
        </w:rPr>
        <w:t xml:space="preserve"> - მონაცემთა შენახვის ხარჯები, სერვერების ხარჯები, ტექნიკური მხარდაჭერის ხარჯები</w:t>
      </w:r>
    </w:p>
    <w:p w:rsidR="00126A51" w:rsidRPr="009350F1" w:rsidRDefault="00126A51" w:rsidP="002A31F2">
      <w:pPr>
        <w:jc w:val="both"/>
        <w:rPr>
          <w:rFonts w:asciiTheme="majorHAnsi" w:hAnsiTheme="majorHAnsi" w:cstheme="majorHAnsi"/>
          <w:sz w:val="24"/>
          <w:szCs w:val="24"/>
          <w:lang w:val="ka-GE"/>
        </w:rPr>
      </w:pPr>
      <w:r w:rsidRPr="009350F1">
        <w:rPr>
          <w:rFonts w:asciiTheme="majorHAnsi" w:hAnsiTheme="majorHAnsi" w:cstheme="majorHAnsi"/>
          <w:b/>
          <w:sz w:val="24"/>
          <w:szCs w:val="24"/>
          <w:lang w:val="ka-GE"/>
        </w:rPr>
        <w:t>მარკეტინგი და გაყიდვები</w:t>
      </w:r>
      <w:r w:rsidRPr="009350F1">
        <w:rPr>
          <w:rFonts w:asciiTheme="majorHAnsi" w:hAnsiTheme="majorHAnsi" w:cstheme="majorHAnsi"/>
          <w:sz w:val="24"/>
          <w:szCs w:val="24"/>
          <w:lang w:val="ka-GE"/>
        </w:rPr>
        <w:t xml:space="preserve"> - გაყიდვების გასაზრდელად გუნდის ოპერირების ხარჯები</w:t>
      </w:r>
    </w:p>
    <w:p w:rsidR="00126A51" w:rsidRPr="009350F1" w:rsidRDefault="00126A51" w:rsidP="002A31F2">
      <w:pPr>
        <w:jc w:val="both"/>
        <w:rPr>
          <w:rFonts w:asciiTheme="majorHAnsi" w:hAnsiTheme="majorHAnsi" w:cstheme="majorHAnsi"/>
          <w:sz w:val="24"/>
          <w:szCs w:val="24"/>
          <w:lang w:val="ka-GE"/>
        </w:rPr>
      </w:pPr>
      <w:r w:rsidRPr="009350F1">
        <w:rPr>
          <w:rFonts w:asciiTheme="majorHAnsi" w:hAnsiTheme="majorHAnsi" w:cstheme="majorHAnsi"/>
          <w:b/>
          <w:sz w:val="24"/>
          <w:szCs w:val="24"/>
          <w:lang w:val="ka-GE"/>
        </w:rPr>
        <w:t>შესაბამისობა და რეგულირება</w:t>
      </w:r>
      <w:r w:rsidRPr="009350F1">
        <w:rPr>
          <w:rFonts w:asciiTheme="majorHAnsi" w:hAnsiTheme="majorHAnsi" w:cstheme="majorHAnsi"/>
          <w:sz w:val="24"/>
          <w:szCs w:val="24"/>
          <w:lang w:val="ka-GE"/>
        </w:rPr>
        <w:t xml:space="preserve"> - მონაცემთა კონფიდენციალურობასთან, უსაფრთოების უზრუნველყოფასთან დაკავშირებული, ბაზარზე შესვლის ანალიზი.</w:t>
      </w:r>
    </w:p>
    <w:p w:rsidR="0052368C" w:rsidRPr="009350F1" w:rsidRDefault="0052368C" w:rsidP="0052368C">
      <w:pPr>
        <w:rPr>
          <w:rFonts w:asciiTheme="majorHAnsi" w:hAnsiTheme="majorHAnsi" w:cstheme="majorHAnsi"/>
          <w:sz w:val="24"/>
          <w:szCs w:val="24"/>
          <w:lang w:val="ka-GE"/>
        </w:rPr>
      </w:pPr>
    </w:p>
    <w:p w:rsidR="0052368C" w:rsidRPr="009350F1" w:rsidRDefault="0052368C" w:rsidP="0052368C">
      <w:pPr>
        <w:rPr>
          <w:rFonts w:asciiTheme="majorHAnsi" w:hAnsiTheme="majorHAnsi" w:cstheme="majorHAnsi"/>
          <w:sz w:val="24"/>
          <w:szCs w:val="24"/>
          <w:lang w:val="ka-GE"/>
        </w:rPr>
      </w:pPr>
    </w:p>
    <w:p w:rsidR="00D44EF8" w:rsidRPr="009350F1" w:rsidRDefault="00D44EF8" w:rsidP="00801B0B">
      <w:pPr>
        <w:pStyle w:val="Heading2"/>
        <w:rPr>
          <w:rFonts w:cstheme="majorHAnsi"/>
          <w:sz w:val="24"/>
          <w:szCs w:val="24"/>
          <w:lang w:val="ka-GE"/>
        </w:rPr>
      </w:pPr>
      <w:bookmarkStart w:id="11" w:name="_Toc171111912"/>
      <w:r w:rsidRPr="009350F1">
        <w:rPr>
          <w:rFonts w:cstheme="majorHAnsi"/>
          <w:sz w:val="24"/>
          <w:szCs w:val="24"/>
          <w:lang w:val="ka-GE"/>
        </w:rPr>
        <w:t>შემოსავლები</w:t>
      </w:r>
      <w:bookmarkEnd w:id="11"/>
    </w:p>
    <w:p w:rsidR="0052368C" w:rsidRPr="009350F1" w:rsidRDefault="004D5FAF" w:rsidP="005D47CF">
      <w:pPr>
        <w:ind w:firstLine="720"/>
        <w:jc w:val="both"/>
        <w:rPr>
          <w:rFonts w:asciiTheme="majorHAnsi" w:hAnsiTheme="majorHAnsi" w:cstheme="majorHAnsi"/>
          <w:sz w:val="24"/>
          <w:szCs w:val="24"/>
          <w:lang w:val="ka-GE"/>
        </w:rPr>
      </w:pPr>
      <w:r w:rsidRPr="009350F1">
        <w:rPr>
          <w:rFonts w:asciiTheme="majorHAnsi" w:hAnsiTheme="majorHAnsi" w:cstheme="majorHAnsi"/>
          <w:sz w:val="24"/>
          <w:szCs w:val="24"/>
          <w:lang w:val="ka-GE"/>
        </w:rPr>
        <w:t xml:space="preserve">აპლიკაციასთან დაკავშირებული პირველადი ხარჯები დაიფარება </w:t>
      </w:r>
      <w:r w:rsidR="00C35892" w:rsidRPr="009350F1">
        <w:rPr>
          <w:rFonts w:asciiTheme="majorHAnsi" w:hAnsiTheme="majorHAnsi" w:cstheme="majorHAnsi"/>
          <w:sz w:val="24"/>
          <w:szCs w:val="24"/>
          <w:lang w:val="ka-GE"/>
        </w:rPr>
        <w:t>T</w:t>
      </w:r>
      <w:r w:rsidRPr="009350F1">
        <w:rPr>
          <w:rFonts w:asciiTheme="majorHAnsi" w:hAnsiTheme="majorHAnsi" w:cstheme="majorHAnsi"/>
          <w:sz w:val="24"/>
          <w:szCs w:val="24"/>
          <w:lang w:val="ka-GE"/>
        </w:rPr>
        <w:t>echXplore</w:t>
      </w:r>
      <w:r w:rsidR="00F67733" w:rsidRPr="009350F1">
        <w:rPr>
          <w:rFonts w:asciiTheme="majorHAnsi" w:hAnsiTheme="majorHAnsi" w:cstheme="majorHAnsi"/>
          <w:sz w:val="24"/>
          <w:szCs w:val="24"/>
          <w:lang w:val="ka-GE"/>
        </w:rPr>
        <w:t>-ში</w:t>
      </w:r>
      <w:r w:rsidRPr="009350F1">
        <w:rPr>
          <w:rFonts w:asciiTheme="majorHAnsi" w:hAnsiTheme="majorHAnsi" w:cstheme="majorHAnsi"/>
          <w:sz w:val="24"/>
          <w:szCs w:val="24"/>
          <w:lang w:val="ka-GE"/>
        </w:rPr>
        <w:t xml:space="preserve"> მოგებული </w:t>
      </w:r>
      <w:r w:rsidR="00F67733" w:rsidRPr="009350F1">
        <w:rPr>
          <w:rFonts w:asciiTheme="majorHAnsi" w:hAnsiTheme="majorHAnsi" w:cstheme="majorHAnsi"/>
          <w:sz w:val="24"/>
          <w:szCs w:val="24"/>
          <w:lang w:val="ka-GE"/>
        </w:rPr>
        <w:t>თანხით.</w:t>
      </w:r>
    </w:p>
    <w:p w:rsidR="007B71D5" w:rsidRPr="009350F1" w:rsidRDefault="00AD7666" w:rsidP="008A72BF">
      <w:pPr>
        <w:ind w:firstLine="720"/>
        <w:jc w:val="both"/>
        <w:rPr>
          <w:rFonts w:asciiTheme="majorHAnsi" w:hAnsiTheme="majorHAnsi" w:cstheme="majorHAnsi"/>
          <w:sz w:val="24"/>
          <w:szCs w:val="24"/>
          <w:lang w:val="ka-GE"/>
        </w:rPr>
      </w:pPr>
      <w:r w:rsidRPr="009350F1">
        <w:rPr>
          <w:rFonts w:asciiTheme="majorHAnsi" w:hAnsiTheme="majorHAnsi" w:cstheme="majorHAnsi"/>
          <w:sz w:val="24"/>
          <w:szCs w:val="24"/>
          <w:lang w:val="ka-GE"/>
        </w:rPr>
        <w:t>აპლიკაციის გაშვების პირველ ფაზაში (საქართველოში) აპლიკაციასთან დაკავშირებული ხარჯები დაიფარება მერჩანტებთან გაფორმებული ხელშეკრულებების საფუძველზე. კერძოდ, მომხმარებლის მიერ მოგებული კუპონები თავის მხრივ უზრუნველყოფს საქართველოს ბაზარზე მოღვაწე მერჩანტების რეკლამირებას და მათი პროდუქტების გაყიდვის ზრდას.</w:t>
      </w:r>
      <w:r w:rsidR="008A72BF" w:rsidRPr="009350F1">
        <w:rPr>
          <w:rFonts w:asciiTheme="majorHAnsi" w:hAnsiTheme="majorHAnsi" w:cstheme="majorHAnsi"/>
          <w:sz w:val="24"/>
          <w:szCs w:val="24"/>
          <w:lang w:val="ka-GE"/>
        </w:rPr>
        <w:t xml:space="preserve"> შესაბამისად, </w:t>
      </w:r>
      <w:r w:rsidR="007B71D5" w:rsidRPr="009350F1">
        <w:rPr>
          <w:rFonts w:asciiTheme="majorHAnsi" w:hAnsiTheme="majorHAnsi" w:cstheme="majorHAnsi"/>
          <w:sz w:val="24"/>
          <w:szCs w:val="24"/>
          <w:lang w:val="ka-GE"/>
        </w:rPr>
        <w:t xml:space="preserve">შემოსავლის </w:t>
      </w:r>
      <w:r w:rsidR="008A72BF" w:rsidRPr="009350F1">
        <w:rPr>
          <w:rFonts w:asciiTheme="majorHAnsi" w:hAnsiTheme="majorHAnsi" w:cstheme="majorHAnsi"/>
          <w:sz w:val="24"/>
          <w:szCs w:val="24"/>
          <w:lang w:val="ka-GE"/>
        </w:rPr>
        <w:t>თავდაპირველი</w:t>
      </w:r>
      <w:r w:rsidR="007B71D5" w:rsidRPr="009350F1">
        <w:rPr>
          <w:rFonts w:asciiTheme="majorHAnsi" w:hAnsiTheme="majorHAnsi" w:cstheme="majorHAnsi"/>
          <w:sz w:val="24"/>
          <w:szCs w:val="24"/>
          <w:lang w:val="ka-GE"/>
        </w:rPr>
        <w:t xml:space="preserve"> წყარო იქნება მარკეტიდან შემოსული თანხები</w:t>
      </w:r>
      <w:r w:rsidR="008A72BF" w:rsidRPr="009350F1">
        <w:rPr>
          <w:rFonts w:asciiTheme="majorHAnsi" w:hAnsiTheme="majorHAnsi" w:cstheme="majorHAnsi"/>
          <w:sz w:val="24"/>
          <w:szCs w:val="24"/>
          <w:lang w:val="ka-GE"/>
        </w:rPr>
        <w:t>.</w:t>
      </w:r>
    </w:p>
    <w:p w:rsidR="00F67733" w:rsidRPr="009350F1" w:rsidRDefault="008A72BF" w:rsidP="005D47CF">
      <w:pPr>
        <w:ind w:firstLine="720"/>
        <w:jc w:val="both"/>
        <w:rPr>
          <w:rFonts w:asciiTheme="majorHAnsi" w:hAnsiTheme="majorHAnsi" w:cstheme="majorHAnsi"/>
          <w:sz w:val="24"/>
          <w:szCs w:val="24"/>
          <w:lang w:val="ka-GE"/>
        </w:rPr>
      </w:pPr>
      <w:r w:rsidRPr="009350F1">
        <w:rPr>
          <w:rFonts w:asciiTheme="majorHAnsi" w:hAnsiTheme="majorHAnsi" w:cstheme="majorHAnsi"/>
          <w:sz w:val="24"/>
          <w:szCs w:val="24"/>
          <w:lang w:val="ka-GE"/>
        </w:rPr>
        <w:t xml:space="preserve">აპლიკაციის განვითარების შემდგომ ეტაპზე, ბაზრის დამატების პარალელურად, </w:t>
      </w:r>
      <w:r w:rsidR="00F67733" w:rsidRPr="009350F1">
        <w:rPr>
          <w:rFonts w:asciiTheme="majorHAnsi" w:hAnsiTheme="majorHAnsi" w:cstheme="majorHAnsi"/>
          <w:sz w:val="24"/>
          <w:szCs w:val="24"/>
          <w:lang w:val="ka-GE"/>
        </w:rPr>
        <w:t>შემოსავლის მიღების წყარო იქნება აპლიკაციის გამოწერა</w:t>
      </w:r>
      <w:r w:rsidR="00FD77BB" w:rsidRPr="009350F1">
        <w:rPr>
          <w:rFonts w:asciiTheme="majorHAnsi" w:hAnsiTheme="majorHAnsi" w:cstheme="majorHAnsi"/>
          <w:sz w:val="24"/>
          <w:szCs w:val="24"/>
          <w:lang w:val="ka-GE"/>
        </w:rPr>
        <w:t>ც</w:t>
      </w:r>
      <w:r w:rsidR="00F67733" w:rsidRPr="009350F1">
        <w:rPr>
          <w:rFonts w:asciiTheme="majorHAnsi" w:hAnsiTheme="majorHAnsi" w:cstheme="majorHAnsi"/>
          <w:sz w:val="24"/>
          <w:szCs w:val="24"/>
          <w:lang w:val="ka-GE"/>
        </w:rPr>
        <w:t xml:space="preserve"> (Subscription)</w:t>
      </w:r>
      <w:r w:rsidR="00FD77BB" w:rsidRPr="009350F1">
        <w:rPr>
          <w:rFonts w:asciiTheme="majorHAnsi" w:hAnsiTheme="majorHAnsi" w:cstheme="majorHAnsi"/>
          <w:sz w:val="24"/>
          <w:szCs w:val="24"/>
          <w:lang w:val="ka-GE"/>
        </w:rPr>
        <w:t>. დამატებით, მომხმარებელს დღის მანძილზე ექნება მხოლოდ გარკვეული რაოდენობის შეცდომის დაშვების შესაძლებლობა. ლიმიტის ამოწურვის შემდგომ, აპლიკაცია შესთავაზებს ფასიან სერვისს.</w:t>
      </w:r>
    </w:p>
    <w:p w:rsidR="00FD77BB" w:rsidRPr="009350F1" w:rsidRDefault="00A95D58" w:rsidP="005D47CF">
      <w:pPr>
        <w:ind w:firstLine="720"/>
        <w:jc w:val="both"/>
        <w:rPr>
          <w:rFonts w:asciiTheme="majorHAnsi" w:hAnsiTheme="majorHAnsi" w:cstheme="majorHAnsi"/>
          <w:sz w:val="24"/>
          <w:szCs w:val="24"/>
          <w:lang w:val="ka-GE"/>
        </w:rPr>
      </w:pPr>
      <w:r w:rsidRPr="009350F1">
        <w:rPr>
          <w:rFonts w:asciiTheme="majorHAnsi" w:hAnsiTheme="majorHAnsi" w:cstheme="majorHAnsi"/>
          <w:sz w:val="24"/>
          <w:szCs w:val="24"/>
          <w:lang w:val="ka-GE"/>
        </w:rPr>
        <w:t>აპლიკაციის უფასო ვერსიის არსებობა თავისთავად მეტ მომხმარებელს ნიშნავს, რადგანაც ერთდროულად მოვიზიდავთ დაბალი შემოსავლის და მაღალი შემოსავლის მქონე მომხმარებლებს.</w:t>
      </w:r>
    </w:p>
    <w:p w:rsidR="0052368C" w:rsidRPr="009350F1" w:rsidRDefault="0052368C" w:rsidP="0052368C">
      <w:pPr>
        <w:rPr>
          <w:rFonts w:asciiTheme="majorHAnsi" w:hAnsiTheme="majorHAnsi" w:cstheme="majorHAnsi"/>
          <w:sz w:val="24"/>
          <w:szCs w:val="24"/>
          <w:lang w:val="ka-GE"/>
        </w:rPr>
      </w:pPr>
    </w:p>
    <w:p w:rsidR="00761877" w:rsidRPr="009350F1" w:rsidRDefault="00761877" w:rsidP="00801B0B">
      <w:pPr>
        <w:pStyle w:val="Heading2"/>
        <w:rPr>
          <w:rFonts w:cstheme="majorHAnsi"/>
          <w:sz w:val="24"/>
          <w:szCs w:val="24"/>
          <w:lang w:val="ka-GE"/>
        </w:rPr>
      </w:pPr>
      <w:bookmarkStart w:id="12" w:name="_Toc171111913"/>
      <w:r w:rsidRPr="009350F1">
        <w:rPr>
          <w:rFonts w:cstheme="majorHAnsi"/>
          <w:sz w:val="24"/>
          <w:szCs w:val="24"/>
          <w:lang w:val="ka-GE"/>
        </w:rPr>
        <w:t>პროექტის განხორციელების ვადა</w:t>
      </w:r>
      <w:bookmarkEnd w:id="12"/>
    </w:p>
    <w:p w:rsidR="00867043" w:rsidRPr="009350F1" w:rsidRDefault="00867043" w:rsidP="00FD77BB">
      <w:pPr>
        <w:ind w:firstLine="720"/>
        <w:jc w:val="both"/>
        <w:rPr>
          <w:rFonts w:asciiTheme="majorHAnsi" w:hAnsiTheme="majorHAnsi" w:cstheme="majorHAnsi"/>
          <w:sz w:val="24"/>
          <w:szCs w:val="24"/>
          <w:lang w:val="ka-GE"/>
        </w:rPr>
      </w:pPr>
    </w:p>
    <w:p w:rsidR="0052368C" w:rsidRPr="009350F1" w:rsidRDefault="0052368C" w:rsidP="00FD77BB">
      <w:pPr>
        <w:ind w:firstLine="720"/>
        <w:jc w:val="both"/>
        <w:rPr>
          <w:rFonts w:asciiTheme="majorHAnsi" w:hAnsiTheme="majorHAnsi" w:cstheme="majorHAnsi"/>
          <w:sz w:val="24"/>
          <w:szCs w:val="24"/>
          <w:lang w:val="ka-GE"/>
        </w:rPr>
      </w:pPr>
      <w:r w:rsidRPr="009350F1">
        <w:rPr>
          <w:rFonts w:asciiTheme="majorHAnsi" w:hAnsiTheme="majorHAnsi" w:cstheme="majorHAnsi"/>
          <w:sz w:val="24"/>
          <w:szCs w:val="24"/>
          <w:lang w:val="ka-GE"/>
        </w:rPr>
        <w:t>პროექტის პირველი ფაზა განხორციელდება 6 თვეში</w:t>
      </w:r>
      <w:r w:rsidR="00DA3AB0" w:rsidRPr="009350F1">
        <w:rPr>
          <w:rFonts w:asciiTheme="majorHAnsi" w:hAnsiTheme="majorHAnsi" w:cstheme="majorHAnsi"/>
          <w:sz w:val="24"/>
          <w:szCs w:val="24"/>
          <w:lang w:val="ka-GE"/>
        </w:rPr>
        <w:t xml:space="preserve"> და ჩაეშვება საქართველოს ბაზარზე.</w:t>
      </w:r>
    </w:p>
    <w:p w:rsidR="00D44EF8" w:rsidRPr="009350F1" w:rsidRDefault="00867043" w:rsidP="0007625F">
      <w:pPr>
        <w:ind w:firstLine="720"/>
        <w:rPr>
          <w:rFonts w:asciiTheme="majorHAnsi" w:hAnsiTheme="majorHAnsi" w:cstheme="majorHAnsi"/>
          <w:sz w:val="24"/>
          <w:szCs w:val="24"/>
          <w:lang w:val="ka-GE"/>
        </w:rPr>
      </w:pPr>
      <w:r w:rsidRPr="009350F1">
        <w:rPr>
          <w:rFonts w:asciiTheme="majorHAnsi" w:hAnsiTheme="majorHAnsi" w:cstheme="majorHAnsi"/>
          <w:sz w:val="24"/>
          <w:szCs w:val="24"/>
          <w:lang w:val="ka-GE"/>
        </w:rPr>
        <w:t>პროექტის მეორე ფაზის განხორციელებისათვის გათვლილია</w:t>
      </w:r>
      <w:r w:rsidR="0079081C" w:rsidRPr="009350F1">
        <w:rPr>
          <w:rFonts w:asciiTheme="majorHAnsi" w:hAnsiTheme="majorHAnsi" w:cstheme="majorHAnsi"/>
          <w:sz w:val="24"/>
          <w:szCs w:val="24"/>
          <w:lang w:val="ka-GE"/>
        </w:rPr>
        <w:t xml:space="preserve"> მაქსიმუმ </w:t>
      </w:r>
      <w:r w:rsidRPr="009350F1">
        <w:rPr>
          <w:rFonts w:asciiTheme="majorHAnsi" w:hAnsiTheme="majorHAnsi" w:cstheme="majorHAnsi"/>
          <w:sz w:val="24"/>
          <w:szCs w:val="24"/>
          <w:lang w:val="ka-GE"/>
        </w:rPr>
        <w:t>24 თვე.</w:t>
      </w:r>
    </w:p>
    <w:sectPr w:rsidR="00D44EF8" w:rsidRPr="009350F1" w:rsidSect="00E83208">
      <w:pgSz w:w="12240" w:h="15840"/>
      <w:pgMar w:top="1440" w:right="1440" w:bottom="1440" w:left="1440" w:header="720" w:footer="720" w:gutter="0"/>
      <w:pgBorders w:offsetFrom="page">
        <w:top w:val="single" w:sz="4" w:space="24" w:color="70AD47" w:themeColor="accent6"/>
        <w:left w:val="single" w:sz="4" w:space="24" w:color="70AD47" w:themeColor="accent6"/>
        <w:bottom w:val="single" w:sz="4" w:space="24" w:color="70AD47" w:themeColor="accent6"/>
        <w:right w:val="single" w:sz="4" w:space="24" w:color="70AD47" w:themeColor="accent6"/>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824" w:rsidRDefault="00E33824" w:rsidP="00865FF0">
      <w:pPr>
        <w:spacing w:after="0" w:line="240" w:lineRule="auto"/>
      </w:pPr>
      <w:r>
        <w:separator/>
      </w:r>
    </w:p>
  </w:endnote>
  <w:endnote w:type="continuationSeparator" w:id="0">
    <w:p w:rsidR="00E33824" w:rsidRDefault="00E33824" w:rsidP="00865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824" w:rsidRDefault="00E33824" w:rsidP="00865FF0">
      <w:pPr>
        <w:spacing w:after="0" w:line="240" w:lineRule="auto"/>
      </w:pPr>
      <w:r>
        <w:separator/>
      </w:r>
    </w:p>
  </w:footnote>
  <w:footnote w:type="continuationSeparator" w:id="0">
    <w:p w:rsidR="00E33824" w:rsidRDefault="00E33824" w:rsidP="00865FF0">
      <w:pPr>
        <w:spacing w:after="0" w:line="240" w:lineRule="auto"/>
      </w:pPr>
      <w:r>
        <w:continuationSeparator/>
      </w:r>
    </w:p>
  </w:footnote>
  <w:footnote w:id="1">
    <w:p w:rsidR="00865FF0" w:rsidRPr="00546CB1" w:rsidRDefault="00865FF0" w:rsidP="00865FF0">
      <w:pPr>
        <w:pStyle w:val="FootnoteText"/>
        <w:rPr>
          <w:lang w:val="ka-GE"/>
        </w:rPr>
      </w:pPr>
      <w:r>
        <w:rPr>
          <w:rStyle w:val="FootnoteReference"/>
        </w:rPr>
        <w:footnoteRef/>
      </w:r>
      <w:r>
        <w:t xml:space="preserve"> </w:t>
      </w:r>
      <w:r w:rsidR="00E97391" w:rsidRPr="00E97391">
        <w:t>OECD/INFE 2023 INTERNATIONAL SURVEY OF ADULT FINANCIAL LITERACY</w:t>
      </w:r>
      <w:r w:rsidR="00E97391">
        <w:rPr>
          <w:rFonts w:ascii="Sylfaen" w:hAnsi="Sylfaen"/>
          <w:lang w:val="ka-GE"/>
        </w:rPr>
        <w:t xml:space="preserve"> </w:t>
      </w:r>
      <w:hyperlink r:id="rId1" w:history="1">
        <w:r w:rsidRPr="000446C9">
          <w:rPr>
            <w:rStyle w:val="Hyperlink"/>
          </w:rPr>
          <w:t>https://www.oecd.org/en/publications/oecd-infe-2023-international-survey-of-adult-financial-literacy_56003a32-en.html</w:t>
        </w:r>
      </w:hyperlink>
      <w:r>
        <w:rPr>
          <w:lang w:val="ka-GE"/>
        </w:rPr>
        <w:t xml:space="preserve"> </w:t>
      </w:r>
    </w:p>
  </w:footnote>
  <w:footnote w:id="2">
    <w:p w:rsidR="00865FF0" w:rsidRPr="00692E74" w:rsidRDefault="00865FF0" w:rsidP="00865FF0">
      <w:pPr>
        <w:pStyle w:val="FootnoteText"/>
        <w:rPr>
          <w:lang w:val="ka-GE"/>
        </w:rPr>
      </w:pPr>
      <w:r>
        <w:rPr>
          <w:rStyle w:val="FootnoteReference"/>
        </w:rPr>
        <w:footnoteRef/>
      </w:r>
      <w:r w:rsidRPr="005A7798">
        <w:rPr>
          <w:lang w:val="ka-GE"/>
        </w:rPr>
        <w:t xml:space="preserve"> </w:t>
      </w:r>
      <w:r w:rsidR="00E97391">
        <w:rPr>
          <w:rFonts w:ascii="Sylfaen" w:hAnsi="Sylfaen"/>
          <w:lang w:val="ka-GE"/>
        </w:rPr>
        <w:t xml:space="preserve">საქართველოს ეროვნული ბანკი - საქართველოს ფინანსური განათლების ეროვნული სტრატეგია 2023  </w:t>
      </w:r>
      <w:hyperlink r:id="rId2" w:history="1">
        <w:r w:rsidRPr="005A7798">
          <w:rPr>
            <w:rStyle w:val="Hyperlink"/>
            <w:lang w:val="ka-GE"/>
          </w:rPr>
          <w:t>https://nbg.gov.ge/fm/%E1%83%9E%E1%83%A3%E1%83%91%E1%83%9A%E1%83%98%E1%83%99%E1%83%90%E1%83%AA%E1%83%98%E1%83%94%E1%83%91%E1%83%98/%E1%83%A4%E1%83%98%E1%83%9C%E1%83%92%E1%83%90%E1%83%9C%E1%83%90%E1%83%97%E1%83%9A%E1%83%94%E1%83%91%E1%83%90_%E1%83%9B%E1%83%9D%E1%83%9B%E1%83%AE%E1%83%9B%E1%83%90%E1%83%A0%E1%83%94%E1%83%91%E1%83%94%E1%83%9A%E1%83%97%E1%83%90_%E1%83%A3%E1%83%A4%E1%83%9A%E1%83%94%E1%83%91%E1%83%94%E1%83%91%E1%83%98/%E1%83%A4%E1%83%98%E1%83%9C%E1%83%90%E1%83%9C%E1%83%A1%E1%83%A3%E1%83%A0%E1%83%98_%E1%83%92%E1%83%90%E1%83%9C%E1%83%90%E1%83%97%E1%83%9A%E1%83%94%E1%83%91%E1%83%90/%E1%83%A1%E1%83%A2%E1%83%A0%E1%83%90%E1%83%A2%E1%83%94%E1%83%92%E1%83%98%E1%83%90/%E1%83%A1%E1%83%A2%E1%83%A0%E1%83%90%E1%83%A2%E1%83%94%E1%83%92%E1%83%98%E1%83%90-2023-geo.pdf?v=wxna7</w:t>
        </w:r>
      </w:hyperlink>
      <w:r>
        <w:rPr>
          <w:lang w:val="ka-GE"/>
        </w:rP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C5A43"/>
    <w:multiLevelType w:val="hybridMultilevel"/>
    <w:tmpl w:val="13003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806285"/>
    <w:multiLevelType w:val="hybridMultilevel"/>
    <w:tmpl w:val="2FF4F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A5262A"/>
    <w:multiLevelType w:val="hybridMultilevel"/>
    <w:tmpl w:val="B40E1070"/>
    <w:lvl w:ilvl="0" w:tplc="1616957C">
      <w:start w:val="1"/>
      <w:numFmt w:val="bullet"/>
      <w:lvlText w:val="•"/>
      <w:lvlJc w:val="left"/>
      <w:pPr>
        <w:tabs>
          <w:tab w:val="num" w:pos="720"/>
        </w:tabs>
        <w:ind w:left="720" w:hanging="360"/>
      </w:pPr>
      <w:rPr>
        <w:rFonts w:ascii="Arial" w:hAnsi="Arial" w:hint="default"/>
      </w:rPr>
    </w:lvl>
    <w:lvl w:ilvl="1" w:tplc="3E7EC31A" w:tentative="1">
      <w:start w:val="1"/>
      <w:numFmt w:val="bullet"/>
      <w:lvlText w:val="•"/>
      <w:lvlJc w:val="left"/>
      <w:pPr>
        <w:tabs>
          <w:tab w:val="num" w:pos="1440"/>
        </w:tabs>
        <w:ind w:left="1440" w:hanging="360"/>
      </w:pPr>
      <w:rPr>
        <w:rFonts w:ascii="Arial" w:hAnsi="Arial" w:hint="default"/>
      </w:rPr>
    </w:lvl>
    <w:lvl w:ilvl="2" w:tplc="3856B850" w:tentative="1">
      <w:start w:val="1"/>
      <w:numFmt w:val="bullet"/>
      <w:lvlText w:val="•"/>
      <w:lvlJc w:val="left"/>
      <w:pPr>
        <w:tabs>
          <w:tab w:val="num" w:pos="2160"/>
        </w:tabs>
        <w:ind w:left="2160" w:hanging="360"/>
      </w:pPr>
      <w:rPr>
        <w:rFonts w:ascii="Arial" w:hAnsi="Arial" w:hint="default"/>
      </w:rPr>
    </w:lvl>
    <w:lvl w:ilvl="3" w:tplc="84007338" w:tentative="1">
      <w:start w:val="1"/>
      <w:numFmt w:val="bullet"/>
      <w:lvlText w:val="•"/>
      <w:lvlJc w:val="left"/>
      <w:pPr>
        <w:tabs>
          <w:tab w:val="num" w:pos="2880"/>
        </w:tabs>
        <w:ind w:left="2880" w:hanging="360"/>
      </w:pPr>
      <w:rPr>
        <w:rFonts w:ascii="Arial" w:hAnsi="Arial" w:hint="default"/>
      </w:rPr>
    </w:lvl>
    <w:lvl w:ilvl="4" w:tplc="914695FA" w:tentative="1">
      <w:start w:val="1"/>
      <w:numFmt w:val="bullet"/>
      <w:lvlText w:val="•"/>
      <w:lvlJc w:val="left"/>
      <w:pPr>
        <w:tabs>
          <w:tab w:val="num" w:pos="3600"/>
        </w:tabs>
        <w:ind w:left="3600" w:hanging="360"/>
      </w:pPr>
      <w:rPr>
        <w:rFonts w:ascii="Arial" w:hAnsi="Arial" w:hint="default"/>
      </w:rPr>
    </w:lvl>
    <w:lvl w:ilvl="5" w:tplc="2D3814D4" w:tentative="1">
      <w:start w:val="1"/>
      <w:numFmt w:val="bullet"/>
      <w:lvlText w:val="•"/>
      <w:lvlJc w:val="left"/>
      <w:pPr>
        <w:tabs>
          <w:tab w:val="num" w:pos="4320"/>
        </w:tabs>
        <w:ind w:left="4320" w:hanging="360"/>
      </w:pPr>
      <w:rPr>
        <w:rFonts w:ascii="Arial" w:hAnsi="Arial" w:hint="default"/>
      </w:rPr>
    </w:lvl>
    <w:lvl w:ilvl="6" w:tplc="55D2E974" w:tentative="1">
      <w:start w:val="1"/>
      <w:numFmt w:val="bullet"/>
      <w:lvlText w:val="•"/>
      <w:lvlJc w:val="left"/>
      <w:pPr>
        <w:tabs>
          <w:tab w:val="num" w:pos="5040"/>
        </w:tabs>
        <w:ind w:left="5040" w:hanging="360"/>
      </w:pPr>
      <w:rPr>
        <w:rFonts w:ascii="Arial" w:hAnsi="Arial" w:hint="default"/>
      </w:rPr>
    </w:lvl>
    <w:lvl w:ilvl="7" w:tplc="C1242168" w:tentative="1">
      <w:start w:val="1"/>
      <w:numFmt w:val="bullet"/>
      <w:lvlText w:val="•"/>
      <w:lvlJc w:val="left"/>
      <w:pPr>
        <w:tabs>
          <w:tab w:val="num" w:pos="5760"/>
        </w:tabs>
        <w:ind w:left="5760" w:hanging="360"/>
      </w:pPr>
      <w:rPr>
        <w:rFonts w:ascii="Arial" w:hAnsi="Arial" w:hint="default"/>
      </w:rPr>
    </w:lvl>
    <w:lvl w:ilvl="8" w:tplc="0D5829F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12D3DF2"/>
    <w:multiLevelType w:val="hybridMultilevel"/>
    <w:tmpl w:val="7DEEB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B93"/>
    <w:rsid w:val="000027F9"/>
    <w:rsid w:val="00035709"/>
    <w:rsid w:val="0007625F"/>
    <w:rsid w:val="000A06C9"/>
    <w:rsid w:val="00126A51"/>
    <w:rsid w:val="001C3690"/>
    <w:rsid w:val="001D7980"/>
    <w:rsid w:val="00291159"/>
    <w:rsid w:val="002A31F2"/>
    <w:rsid w:val="002F72E9"/>
    <w:rsid w:val="003671E5"/>
    <w:rsid w:val="00413F1E"/>
    <w:rsid w:val="004268B4"/>
    <w:rsid w:val="00431072"/>
    <w:rsid w:val="00431881"/>
    <w:rsid w:val="00461F92"/>
    <w:rsid w:val="004D5FAF"/>
    <w:rsid w:val="00502558"/>
    <w:rsid w:val="0052368C"/>
    <w:rsid w:val="00523DF0"/>
    <w:rsid w:val="005851A3"/>
    <w:rsid w:val="00587C53"/>
    <w:rsid w:val="005A7798"/>
    <w:rsid w:val="005C16B5"/>
    <w:rsid w:val="005D47CF"/>
    <w:rsid w:val="0064168A"/>
    <w:rsid w:val="006931B8"/>
    <w:rsid w:val="00714061"/>
    <w:rsid w:val="00717CC5"/>
    <w:rsid w:val="00761877"/>
    <w:rsid w:val="007848D1"/>
    <w:rsid w:val="0079081C"/>
    <w:rsid w:val="007B71D5"/>
    <w:rsid w:val="007B7457"/>
    <w:rsid w:val="007D7A85"/>
    <w:rsid w:val="00801B0B"/>
    <w:rsid w:val="008245E1"/>
    <w:rsid w:val="00861D3D"/>
    <w:rsid w:val="00865FF0"/>
    <w:rsid w:val="00867043"/>
    <w:rsid w:val="008A0A1C"/>
    <w:rsid w:val="008A141B"/>
    <w:rsid w:val="008A72BF"/>
    <w:rsid w:val="009262FD"/>
    <w:rsid w:val="009314E1"/>
    <w:rsid w:val="009350F1"/>
    <w:rsid w:val="009718A1"/>
    <w:rsid w:val="00977832"/>
    <w:rsid w:val="00984867"/>
    <w:rsid w:val="00984A2F"/>
    <w:rsid w:val="00985B8E"/>
    <w:rsid w:val="009E2299"/>
    <w:rsid w:val="00A82C61"/>
    <w:rsid w:val="00A95D58"/>
    <w:rsid w:val="00AA0030"/>
    <w:rsid w:val="00AA30B1"/>
    <w:rsid w:val="00AD2DF2"/>
    <w:rsid w:val="00AD3AA7"/>
    <w:rsid w:val="00AD7666"/>
    <w:rsid w:val="00B36FB8"/>
    <w:rsid w:val="00BE67A5"/>
    <w:rsid w:val="00BE7127"/>
    <w:rsid w:val="00C35892"/>
    <w:rsid w:val="00C977AC"/>
    <w:rsid w:val="00D13473"/>
    <w:rsid w:val="00D44EF8"/>
    <w:rsid w:val="00D80090"/>
    <w:rsid w:val="00DA3AB0"/>
    <w:rsid w:val="00DC7F59"/>
    <w:rsid w:val="00DD5BB0"/>
    <w:rsid w:val="00DD5D2C"/>
    <w:rsid w:val="00DF04BB"/>
    <w:rsid w:val="00E16371"/>
    <w:rsid w:val="00E16435"/>
    <w:rsid w:val="00E32122"/>
    <w:rsid w:val="00E33824"/>
    <w:rsid w:val="00E34223"/>
    <w:rsid w:val="00E6243B"/>
    <w:rsid w:val="00E76B93"/>
    <w:rsid w:val="00E83208"/>
    <w:rsid w:val="00E850F7"/>
    <w:rsid w:val="00E853C0"/>
    <w:rsid w:val="00E97391"/>
    <w:rsid w:val="00EA63B6"/>
    <w:rsid w:val="00F044F0"/>
    <w:rsid w:val="00F230E6"/>
    <w:rsid w:val="00F409F7"/>
    <w:rsid w:val="00F67733"/>
    <w:rsid w:val="00F7113E"/>
    <w:rsid w:val="00FD77BB"/>
    <w:rsid w:val="00FE1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BDC3"/>
  <w15:chartTrackingRefBased/>
  <w15:docId w15:val="{FBC253CE-2AE9-4C55-B367-0031E28C0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18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09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1B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4BB"/>
    <w:pPr>
      <w:ind w:left="720"/>
      <w:contextualSpacing/>
    </w:pPr>
  </w:style>
  <w:style w:type="paragraph" w:styleId="FootnoteText">
    <w:name w:val="footnote text"/>
    <w:basedOn w:val="Normal"/>
    <w:link w:val="FootnoteTextChar"/>
    <w:uiPriority w:val="99"/>
    <w:semiHidden/>
    <w:unhideWhenUsed/>
    <w:rsid w:val="00865F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5FF0"/>
    <w:rPr>
      <w:sz w:val="20"/>
      <w:szCs w:val="20"/>
    </w:rPr>
  </w:style>
  <w:style w:type="character" w:styleId="FootnoteReference">
    <w:name w:val="footnote reference"/>
    <w:basedOn w:val="DefaultParagraphFont"/>
    <w:uiPriority w:val="99"/>
    <w:semiHidden/>
    <w:unhideWhenUsed/>
    <w:rsid w:val="00865FF0"/>
    <w:rPr>
      <w:vertAlign w:val="superscript"/>
    </w:rPr>
  </w:style>
  <w:style w:type="character" w:styleId="Hyperlink">
    <w:name w:val="Hyperlink"/>
    <w:basedOn w:val="DefaultParagraphFont"/>
    <w:uiPriority w:val="99"/>
    <w:unhideWhenUsed/>
    <w:rsid w:val="00865FF0"/>
    <w:rPr>
      <w:color w:val="0563C1" w:themeColor="hyperlink"/>
      <w:u w:val="single"/>
    </w:rPr>
  </w:style>
  <w:style w:type="paragraph" w:styleId="NoSpacing">
    <w:name w:val="No Spacing"/>
    <w:uiPriority w:val="1"/>
    <w:qFormat/>
    <w:rsid w:val="00761877"/>
    <w:pPr>
      <w:spacing w:after="0" w:line="240" w:lineRule="auto"/>
    </w:pPr>
  </w:style>
  <w:style w:type="character" w:customStyle="1" w:styleId="Heading1Char">
    <w:name w:val="Heading 1 Char"/>
    <w:basedOn w:val="DefaultParagraphFont"/>
    <w:link w:val="Heading1"/>
    <w:uiPriority w:val="9"/>
    <w:rsid w:val="0076187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61877"/>
    <w:pPr>
      <w:outlineLvl w:val="9"/>
    </w:pPr>
  </w:style>
  <w:style w:type="paragraph" w:styleId="TOC1">
    <w:name w:val="toc 1"/>
    <w:basedOn w:val="Normal"/>
    <w:next w:val="Normal"/>
    <w:autoRedefine/>
    <w:uiPriority w:val="39"/>
    <w:unhideWhenUsed/>
    <w:rsid w:val="00761877"/>
    <w:pPr>
      <w:spacing w:after="100"/>
    </w:pPr>
  </w:style>
  <w:style w:type="character" w:customStyle="1" w:styleId="Heading2Char">
    <w:name w:val="Heading 2 Char"/>
    <w:basedOn w:val="DefaultParagraphFont"/>
    <w:link w:val="Heading2"/>
    <w:uiPriority w:val="9"/>
    <w:rsid w:val="00F409F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01B0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801B0B"/>
    <w:pPr>
      <w:spacing w:after="100"/>
      <w:ind w:left="220"/>
    </w:pPr>
  </w:style>
  <w:style w:type="paragraph" w:styleId="TOC3">
    <w:name w:val="toc 3"/>
    <w:basedOn w:val="Normal"/>
    <w:next w:val="Normal"/>
    <w:autoRedefine/>
    <w:uiPriority w:val="39"/>
    <w:unhideWhenUsed/>
    <w:rsid w:val="00801B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289069">
      <w:bodyDiv w:val="1"/>
      <w:marLeft w:val="0"/>
      <w:marRight w:val="0"/>
      <w:marTop w:val="0"/>
      <w:marBottom w:val="0"/>
      <w:divBdr>
        <w:top w:val="none" w:sz="0" w:space="0" w:color="auto"/>
        <w:left w:val="none" w:sz="0" w:space="0" w:color="auto"/>
        <w:bottom w:val="none" w:sz="0" w:space="0" w:color="auto"/>
        <w:right w:val="none" w:sz="0" w:space="0" w:color="auto"/>
      </w:divBdr>
      <w:divsChild>
        <w:div w:id="1252007287">
          <w:marLeft w:val="446"/>
          <w:marRight w:val="0"/>
          <w:marTop w:val="0"/>
          <w:marBottom w:val="0"/>
          <w:divBdr>
            <w:top w:val="none" w:sz="0" w:space="0" w:color="auto"/>
            <w:left w:val="none" w:sz="0" w:space="0" w:color="auto"/>
            <w:bottom w:val="none" w:sz="0" w:space="0" w:color="auto"/>
            <w:right w:val="none" w:sz="0" w:space="0" w:color="auto"/>
          </w:divBdr>
        </w:div>
        <w:div w:id="789973318">
          <w:marLeft w:val="446"/>
          <w:marRight w:val="0"/>
          <w:marTop w:val="0"/>
          <w:marBottom w:val="0"/>
          <w:divBdr>
            <w:top w:val="none" w:sz="0" w:space="0" w:color="auto"/>
            <w:left w:val="none" w:sz="0" w:space="0" w:color="auto"/>
            <w:bottom w:val="none" w:sz="0" w:space="0" w:color="auto"/>
            <w:right w:val="none" w:sz="0" w:space="0" w:color="auto"/>
          </w:divBdr>
        </w:div>
        <w:div w:id="114847768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nbg.gov.ge/fm/%E1%83%9E%E1%83%A3%E1%83%91%E1%83%9A%E1%83%98%E1%83%99%E1%83%90%E1%83%AA%E1%83%98%E1%83%94%E1%83%91%E1%83%98/%E1%83%A4%E1%83%98%E1%83%9C%E1%83%92%E1%83%90%E1%83%9C%E1%83%90%E1%83%97%E1%83%9A%E1%83%94%E1%83%91%E1%83%90_%E1%83%9B%E1%83%9D%E1%83%9B%E1%83%AE%E1%83%9B%E1%83%90%E1%83%A0%E1%83%94%E1%83%91%E1%83%94%E1%83%9A%E1%83%97%E1%83%90_%E1%83%A3%E1%83%A4%E1%83%9A%E1%83%94%E1%83%91%E1%83%94%E1%83%91%E1%83%98/%E1%83%A4%E1%83%98%E1%83%9C%E1%83%90%E1%83%9C%E1%83%A1%E1%83%A3%E1%83%A0%E1%83%98_%E1%83%92%E1%83%90%E1%83%9C%E1%83%90%E1%83%97%E1%83%9A%E1%83%94%E1%83%91%E1%83%90/%E1%83%A1%E1%83%A2%E1%83%A0%E1%83%90%E1%83%A2%E1%83%94%E1%83%92%E1%83%98%E1%83%90/%E1%83%A1%E1%83%A2%E1%83%A0%E1%83%90%E1%83%A2%E1%83%94%E1%83%92%E1%83%98%E1%83%90-2023-geo.pdf?v=wxna7" TargetMode="External"/><Relationship Id="rId1" Type="http://schemas.openxmlformats.org/officeDocument/2006/relationships/hyperlink" Target="https://www.oecd.org/en/publications/oecd-infe-2023-international-survey-of-adult-financial-literacy_56003a32-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A1BE2-2ABE-4AB5-BD31-7F119090B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Tamta Klibadze</dc:creator>
  <cp:keywords/>
  <dc:description/>
  <cp:lastModifiedBy>Tamta Klibadze</cp:lastModifiedBy>
  <cp:revision>10</cp:revision>
  <dcterms:created xsi:type="dcterms:W3CDTF">2024-07-05T18:08:00Z</dcterms:created>
  <dcterms:modified xsi:type="dcterms:W3CDTF">2024-07-05T19:03:00Z</dcterms:modified>
</cp:coreProperties>
</file>