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1BB2E" w14:textId="77777777" w:rsidR="001647EA" w:rsidRPr="001647EA" w:rsidRDefault="001647EA" w:rsidP="001647EA">
      <w:r w:rsidRPr="001647EA">
        <w:pict w14:anchorId="2A60CB7E">
          <v:rect id="_x0000_i1061" style="width:0;height:1.5pt" o:hralign="center" o:hrstd="t" o:hr="t" fillcolor="#a0a0a0" stroked="f"/>
        </w:pict>
      </w:r>
    </w:p>
    <w:p w14:paraId="3336BD70" w14:textId="77777777" w:rsidR="001647EA" w:rsidRPr="001647EA" w:rsidRDefault="001647EA" w:rsidP="001647EA">
      <w:pPr>
        <w:rPr>
          <w:b/>
          <w:bCs/>
        </w:rPr>
      </w:pPr>
      <w:r w:rsidRPr="001647EA">
        <w:rPr>
          <w:b/>
          <w:bCs/>
        </w:rPr>
        <w:t>=== 01_introduction.txt ===</w:t>
      </w:r>
    </w:p>
    <w:p w14:paraId="560E307A" w14:textId="77777777" w:rsidR="001647EA" w:rsidRPr="001647EA" w:rsidRDefault="001647EA" w:rsidP="001647EA">
      <w:r w:rsidRPr="001647EA">
        <w:rPr>
          <w:b/>
          <w:bCs/>
        </w:rPr>
        <w:t>Title:</w:t>
      </w:r>
      <w:r w:rsidRPr="001647EA">
        <w:t xml:space="preserve"> </w:t>
      </w:r>
      <w:r w:rsidRPr="001647EA">
        <w:rPr>
          <w:i/>
          <w:iCs/>
        </w:rPr>
        <w:t>Introduction to the Field of Prompt Engineering – Foundations, Context, and Significance</w:t>
      </w:r>
    </w:p>
    <w:p w14:paraId="79669A66" w14:textId="77777777" w:rsidR="001647EA" w:rsidRPr="001647EA" w:rsidRDefault="001647EA" w:rsidP="001647EA">
      <w:pPr>
        <w:rPr>
          <w:b/>
          <w:bCs/>
        </w:rPr>
      </w:pPr>
      <w:r w:rsidRPr="001647EA">
        <w:rPr>
          <w:b/>
          <w:bCs/>
        </w:rPr>
        <w:t>1. Introduction</w:t>
      </w:r>
    </w:p>
    <w:p w14:paraId="703E3257" w14:textId="77777777" w:rsidR="001647EA" w:rsidRPr="001647EA" w:rsidRDefault="001647EA" w:rsidP="001647EA">
      <w:pPr>
        <w:rPr>
          <w:b/>
          <w:bCs/>
        </w:rPr>
      </w:pPr>
      <w:r w:rsidRPr="001647EA">
        <w:rPr>
          <w:b/>
          <w:bCs/>
        </w:rPr>
        <w:t>1.1 What is Prompt Engineering?</w:t>
      </w:r>
    </w:p>
    <w:p w14:paraId="1D1E140A" w14:textId="77777777" w:rsidR="001647EA" w:rsidRPr="001647EA" w:rsidRDefault="001647EA" w:rsidP="001647EA">
      <w:r w:rsidRPr="001647EA">
        <w:t xml:space="preserve">Prompt engineering is the practice of designing and refining inputs (prompts) to guide the behavior of large-scale generative models, such as large language models (LLMs) and image generation systems. Unlike traditional programming, which relies on strict syntax and logic, prompt engineering manipulates </w:t>
      </w:r>
      <w:r w:rsidRPr="001647EA">
        <w:rPr>
          <w:i/>
          <w:iCs/>
        </w:rPr>
        <w:t>natural language</w:t>
      </w:r>
      <w:r w:rsidRPr="001647EA">
        <w:t xml:space="preserve"> to elicit specific outputs from models that are probabilistic, opaque, and trained on massive datasets.</w:t>
      </w:r>
    </w:p>
    <w:p w14:paraId="25F394C8" w14:textId="77777777" w:rsidR="001647EA" w:rsidRPr="001647EA" w:rsidRDefault="001647EA" w:rsidP="001647EA">
      <w:r w:rsidRPr="001647EA">
        <w:t>At its core, prompt engineering serves as the bridge between human intent and model capability. A well-crafted prompt can dramatically alter the quality, relevance, and factual accuracy of an AI's output. As such, prompt engineering is not just a technical skill, but also a linguistic, cognitive, and strategic practice.</w:t>
      </w:r>
    </w:p>
    <w:p w14:paraId="0C9F8BA2" w14:textId="77777777" w:rsidR="001647EA" w:rsidRPr="001647EA" w:rsidRDefault="001647EA" w:rsidP="001647EA">
      <w:pPr>
        <w:rPr>
          <w:b/>
          <w:bCs/>
        </w:rPr>
      </w:pPr>
      <w:r w:rsidRPr="001647EA">
        <w:rPr>
          <w:b/>
          <w:bCs/>
        </w:rPr>
        <w:t>1.2 Historical Context and Rise of Prompt Engineering</w:t>
      </w:r>
    </w:p>
    <w:p w14:paraId="5FBC8A8F" w14:textId="77777777" w:rsidR="001647EA" w:rsidRPr="001647EA" w:rsidRDefault="001647EA" w:rsidP="001647EA">
      <w:r w:rsidRPr="001647EA">
        <w:t>The field of prompt engineering gained mainstream attention with the release of OpenAI’s GPT-3 in 2020, but its foundations stretch back to earlier models like GPT-2, BERT (Devlin et al., 2018), and even Eliza (Weizenbaum, 1966), a rule-based system. Early experiments showed that small changes in wording could yield dramatically different results from these models, sparking curiosity and eventually research.</w:t>
      </w:r>
    </w:p>
    <w:p w14:paraId="5F1C7F71" w14:textId="77777777" w:rsidR="001647EA" w:rsidRPr="001647EA" w:rsidRDefault="001647EA" w:rsidP="001647EA">
      <w:r w:rsidRPr="001647EA">
        <w:t xml:space="preserve">The term </w:t>
      </w:r>
      <w:r w:rsidRPr="001647EA">
        <w:rPr>
          <w:i/>
          <w:iCs/>
        </w:rPr>
        <w:t>prompt engineering</w:t>
      </w:r>
      <w:r w:rsidRPr="001647EA">
        <w:t xml:space="preserve"> was popularized around 2021–2022 as platforms like DALL·E 2, ChatGPT, Midjourney, and Stable Diffusion opened access to multimodal generative AI tools. Communities of artists, researchers, and engineers began to develop prompt "recipes" and explore best practices. By 2023, the term became so widespread that job titles like </w:t>
      </w:r>
      <w:r w:rsidRPr="001647EA">
        <w:rPr>
          <w:i/>
          <w:iCs/>
        </w:rPr>
        <w:t>Prompt Engineer</w:t>
      </w:r>
      <w:r w:rsidRPr="001647EA">
        <w:t xml:space="preserve"> were emerging in companies like Anthropic, Google, and Microsoft.</w:t>
      </w:r>
    </w:p>
    <w:p w14:paraId="6351F6AD" w14:textId="77777777" w:rsidR="001647EA" w:rsidRPr="001647EA" w:rsidRDefault="001647EA" w:rsidP="001647EA">
      <w:pPr>
        <w:rPr>
          <w:b/>
          <w:bCs/>
        </w:rPr>
      </w:pPr>
      <w:r w:rsidRPr="001647EA">
        <w:rPr>
          <w:b/>
          <w:bCs/>
        </w:rPr>
        <w:t>1.3 Why Prompt Engineering Matters</w:t>
      </w:r>
    </w:p>
    <w:p w14:paraId="5A7148E0" w14:textId="77777777" w:rsidR="001647EA" w:rsidRPr="001647EA" w:rsidRDefault="001647EA" w:rsidP="001647EA">
      <w:pPr>
        <w:numPr>
          <w:ilvl w:val="0"/>
          <w:numId w:val="1"/>
        </w:numPr>
      </w:pPr>
      <w:r w:rsidRPr="001647EA">
        <w:rPr>
          <w:b/>
          <w:bCs/>
        </w:rPr>
        <w:t>Accessibility</w:t>
      </w:r>
      <w:r w:rsidRPr="001647EA">
        <w:t>: Prompts allow non-programmers to interact with complex models.</w:t>
      </w:r>
    </w:p>
    <w:p w14:paraId="4705A725" w14:textId="77777777" w:rsidR="001647EA" w:rsidRPr="001647EA" w:rsidRDefault="001647EA" w:rsidP="001647EA">
      <w:pPr>
        <w:numPr>
          <w:ilvl w:val="0"/>
          <w:numId w:val="1"/>
        </w:numPr>
      </w:pPr>
      <w:r w:rsidRPr="001647EA">
        <w:rPr>
          <w:b/>
          <w:bCs/>
        </w:rPr>
        <w:t>Control</w:t>
      </w:r>
      <w:r w:rsidRPr="001647EA">
        <w:t>: Prompts can steer outputs toward desired formats, tones, or correctness.</w:t>
      </w:r>
    </w:p>
    <w:p w14:paraId="3EEA1441" w14:textId="77777777" w:rsidR="001647EA" w:rsidRPr="001647EA" w:rsidRDefault="001647EA" w:rsidP="001647EA">
      <w:pPr>
        <w:numPr>
          <w:ilvl w:val="0"/>
          <w:numId w:val="1"/>
        </w:numPr>
      </w:pPr>
      <w:r w:rsidRPr="001647EA">
        <w:rPr>
          <w:b/>
          <w:bCs/>
        </w:rPr>
        <w:t>Customization</w:t>
      </w:r>
      <w:r w:rsidRPr="001647EA">
        <w:t>: Prompts enable fine-tuned behavior without needing to retrain models.</w:t>
      </w:r>
    </w:p>
    <w:p w14:paraId="3517C4FA" w14:textId="77777777" w:rsidR="001647EA" w:rsidRPr="001647EA" w:rsidRDefault="001647EA" w:rsidP="001647EA">
      <w:pPr>
        <w:numPr>
          <w:ilvl w:val="0"/>
          <w:numId w:val="1"/>
        </w:numPr>
      </w:pPr>
      <w:r w:rsidRPr="001647EA">
        <w:rPr>
          <w:b/>
          <w:bCs/>
        </w:rPr>
        <w:t>Safety</w:t>
      </w:r>
      <w:r w:rsidRPr="001647EA">
        <w:t>: Well-structured prompts can reduce toxic, biased, or hallucinatory responses.</w:t>
      </w:r>
    </w:p>
    <w:p w14:paraId="6BEC699C" w14:textId="77777777" w:rsidR="001647EA" w:rsidRPr="001647EA" w:rsidRDefault="001647EA" w:rsidP="001647EA">
      <w:r w:rsidRPr="001647EA">
        <w:t>In an age where LLMs are used across education, healthcare, law, science, and software engineering, prompt engineering is a powerful layer of abstraction that enables safe, efficient, and meaningful human–AI collaboration.</w:t>
      </w:r>
    </w:p>
    <w:p w14:paraId="679C67C0" w14:textId="77777777" w:rsidR="001647EA" w:rsidRPr="001647EA" w:rsidRDefault="001647EA" w:rsidP="001647EA">
      <w:r w:rsidRPr="001647EA">
        <w:lastRenderedPageBreak/>
        <w:pict w14:anchorId="5E6B6FBF">
          <v:rect id="_x0000_i1062" style="width:0;height:1.5pt" o:hralign="center" o:hrstd="t" o:hr="t" fillcolor="#a0a0a0" stroked="f"/>
        </w:pict>
      </w:r>
    </w:p>
    <w:p w14:paraId="7645281C" w14:textId="77777777" w:rsidR="001647EA" w:rsidRPr="001647EA" w:rsidRDefault="001647EA" w:rsidP="001647EA">
      <w:pPr>
        <w:rPr>
          <w:b/>
          <w:bCs/>
        </w:rPr>
      </w:pPr>
      <w:r w:rsidRPr="001647EA">
        <w:rPr>
          <w:b/>
          <w:bCs/>
        </w:rPr>
        <w:t>2. Main Body</w:t>
      </w:r>
    </w:p>
    <w:p w14:paraId="5620A192" w14:textId="77777777" w:rsidR="001647EA" w:rsidRPr="001647EA" w:rsidRDefault="001647EA" w:rsidP="001647EA">
      <w:pPr>
        <w:rPr>
          <w:b/>
          <w:bCs/>
        </w:rPr>
      </w:pPr>
      <w:r w:rsidRPr="001647EA">
        <w:rPr>
          <w:b/>
          <w:bCs/>
        </w:rPr>
        <w:t>2.1 How Generative Models Work: A Primer</w:t>
      </w:r>
    </w:p>
    <w:p w14:paraId="3CE3515B" w14:textId="77777777" w:rsidR="001647EA" w:rsidRPr="001647EA" w:rsidRDefault="001647EA" w:rsidP="001647EA">
      <w:r w:rsidRPr="001647EA">
        <w:t xml:space="preserve">Generative models like GPT-4 or Claude 2 are trained on massive corpora of text (or multimodal data), learning statistical patterns to predict the next most likely token in a sequence. The user provides a </w:t>
      </w:r>
      <w:r w:rsidRPr="001647EA">
        <w:rPr>
          <w:i/>
          <w:iCs/>
        </w:rPr>
        <w:t>prompt</w:t>
      </w:r>
      <w:r w:rsidRPr="001647EA">
        <w:t>, and the model returns a continuation that fits its learned probabilities.</w:t>
      </w:r>
    </w:p>
    <w:p w14:paraId="77B4D870" w14:textId="77777777" w:rsidR="001647EA" w:rsidRPr="001647EA" w:rsidRDefault="001647EA" w:rsidP="001647EA">
      <w:r w:rsidRPr="001647EA">
        <w:t xml:space="preserve">A prompt, therefore, acts as the </w:t>
      </w:r>
      <w:r w:rsidRPr="001647EA">
        <w:rPr>
          <w:i/>
          <w:iCs/>
        </w:rPr>
        <w:t>input condition</w:t>
      </w:r>
      <w:r w:rsidRPr="001647EA">
        <w:t xml:space="preserve"> — the more contextually rich and directive it is, the more the model can align its output to the user's needs.</w:t>
      </w:r>
    </w:p>
    <w:p w14:paraId="6FE02C5B" w14:textId="77777777" w:rsidR="001647EA" w:rsidRPr="001647EA" w:rsidRDefault="001647EA" w:rsidP="001647EA">
      <w:pPr>
        <w:rPr>
          <w:b/>
          <w:bCs/>
        </w:rPr>
      </w:pPr>
      <w:r w:rsidRPr="001647EA">
        <w:rPr>
          <w:b/>
          <w:bCs/>
        </w:rPr>
        <w:t>2.1.1 Anatomy of a Prompt</w:t>
      </w:r>
    </w:p>
    <w:p w14:paraId="0612A004" w14:textId="77777777" w:rsidR="001647EA" w:rsidRPr="001647EA" w:rsidRDefault="001647EA" w:rsidP="001647EA">
      <w:r w:rsidRPr="001647EA">
        <w:t>A basic prompt can include:</w:t>
      </w:r>
    </w:p>
    <w:p w14:paraId="13915DCC" w14:textId="77777777" w:rsidR="001647EA" w:rsidRPr="001647EA" w:rsidRDefault="001647EA" w:rsidP="001647EA">
      <w:pPr>
        <w:numPr>
          <w:ilvl w:val="0"/>
          <w:numId w:val="2"/>
        </w:numPr>
      </w:pPr>
      <w:r w:rsidRPr="001647EA">
        <w:rPr>
          <w:b/>
          <w:bCs/>
        </w:rPr>
        <w:t>Instruction</w:t>
      </w:r>
      <w:r w:rsidRPr="001647EA">
        <w:t xml:space="preserve"> – What the model should do (“Summarize the text below”)</w:t>
      </w:r>
    </w:p>
    <w:p w14:paraId="4AC81242" w14:textId="77777777" w:rsidR="001647EA" w:rsidRPr="001647EA" w:rsidRDefault="001647EA" w:rsidP="001647EA">
      <w:pPr>
        <w:numPr>
          <w:ilvl w:val="0"/>
          <w:numId w:val="2"/>
        </w:numPr>
      </w:pPr>
      <w:r w:rsidRPr="001647EA">
        <w:rPr>
          <w:b/>
          <w:bCs/>
        </w:rPr>
        <w:t>Context</w:t>
      </w:r>
      <w:r w:rsidRPr="001647EA">
        <w:t xml:space="preserve"> – Background information (“This article is from the CDC”)</w:t>
      </w:r>
    </w:p>
    <w:p w14:paraId="78713BD3" w14:textId="77777777" w:rsidR="001647EA" w:rsidRPr="001647EA" w:rsidRDefault="001647EA" w:rsidP="001647EA">
      <w:pPr>
        <w:numPr>
          <w:ilvl w:val="0"/>
          <w:numId w:val="2"/>
        </w:numPr>
      </w:pPr>
      <w:r w:rsidRPr="001647EA">
        <w:rPr>
          <w:b/>
          <w:bCs/>
        </w:rPr>
        <w:t>Input</w:t>
      </w:r>
      <w:r w:rsidRPr="001647EA">
        <w:t xml:space="preserve"> – The content to work on (e.g., a paragraph of text)</w:t>
      </w:r>
    </w:p>
    <w:p w14:paraId="2B11034B" w14:textId="77777777" w:rsidR="001647EA" w:rsidRPr="001647EA" w:rsidRDefault="001647EA" w:rsidP="001647EA">
      <w:pPr>
        <w:numPr>
          <w:ilvl w:val="0"/>
          <w:numId w:val="2"/>
        </w:numPr>
      </w:pPr>
      <w:r w:rsidRPr="001647EA">
        <w:rPr>
          <w:b/>
          <w:bCs/>
        </w:rPr>
        <w:t>Output constraints</w:t>
      </w:r>
      <w:r w:rsidRPr="001647EA">
        <w:t xml:space="preserve"> – Format, tone, style (“Respond in bullet points”)</w:t>
      </w:r>
    </w:p>
    <w:p w14:paraId="46B80E9D" w14:textId="77777777" w:rsidR="001647EA" w:rsidRPr="001647EA" w:rsidRDefault="001647EA" w:rsidP="001647EA">
      <w:r w:rsidRPr="001647EA">
        <w:t>These parts may be implicit or explicit, but all contribute to the model's behavior.</w:t>
      </w:r>
    </w:p>
    <w:p w14:paraId="1E1589FC" w14:textId="77777777" w:rsidR="001647EA" w:rsidRPr="001647EA" w:rsidRDefault="001647EA" w:rsidP="001647EA">
      <w:pPr>
        <w:rPr>
          <w:b/>
          <w:bCs/>
        </w:rPr>
      </w:pPr>
      <w:r w:rsidRPr="001647EA">
        <w:rPr>
          <w:b/>
          <w:bCs/>
        </w:rPr>
        <w:t>2.2 LLMs vs Image Models: Prompting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2905"/>
        <w:gridCol w:w="3535"/>
      </w:tblGrid>
      <w:tr w:rsidR="001647EA" w:rsidRPr="001647EA" w14:paraId="38E502AB" w14:textId="77777777">
        <w:trPr>
          <w:tblHeader/>
          <w:tblCellSpacing w:w="15" w:type="dxa"/>
        </w:trPr>
        <w:tc>
          <w:tcPr>
            <w:tcW w:w="0" w:type="auto"/>
            <w:vAlign w:val="center"/>
            <w:hideMark/>
          </w:tcPr>
          <w:p w14:paraId="3B5B4012" w14:textId="77777777" w:rsidR="001647EA" w:rsidRPr="001647EA" w:rsidRDefault="001647EA" w:rsidP="001647EA">
            <w:pPr>
              <w:rPr>
                <w:b/>
                <w:bCs/>
              </w:rPr>
            </w:pPr>
            <w:r w:rsidRPr="001647EA">
              <w:rPr>
                <w:b/>
                <w:bCs/>
              </w:rPr>
              <w:t>Feature</w:t>
            </w:r>
          </w:p>
        </w:tc>
        <w:tc>
          <w:tcPr>
            <w:tcW w:w="0" w:type="auto"/>
            <w:vAlign w:val="center"/>
            <w:hideMark/>
          </w:tcPr>
          <w:p w14:paraId="36B5BCDE" w14:textId="77777777" w:rsidR="001647EA" w:rsidRPr="001647EA" w:rsidRDefault="001647EA" w:rsidP="001647EA">
            <w:pPr>
              <w:rPr>
                <w:b/>
                <w:bCs/>
              </w:rPr>
            </w:pPr>
            <w:r w:rsidRPr="001647EA">
              <w:rPr>
                <w:b/>
                <w:bCs/>
              </w:rPr>
              <w:t>Language Models (LLMs)</w:t>
            </w:r>
          </w:p>
        </w:tc>
        <w:tc>
          <w:tcPr>
            <w:tcW w:w="0" w:type="auto"/>
            <w:vAlign w:val="center"/>
            <w:hideMark/>
          </w:tcPr>
          <w:p w14:paraId="751B71AD" w14:textId="77777777" w:rsidR="001647EA" w:rsidRPr="001647EA" w:rsidRDefault="001647EA" w:rsidP="001647EA">
            <w:pPr>
              <w:rPr>
                <w:b/>
                <w:bCs/>
              </w:rPr>
            </w:pPr>
            <w:r w:rsidRPr="001647EA">
              <w:rPr>
                <w:b/>
                <w:bCs/>
              </w:rPr>
              <w:t>Image Generation Models</w:t>
            </w:r>
          </w:p>
        </w:tc>
      </w:tr>
      <w:tr w:rsidR="001647EA" w:rsidRPr="001647EA" w14:paraId="34D90E27" w14:textId="77777777">
        <w:trPr>
          <w:tblCellSpacing w:w="15" w:type="dxa"/>
        </w:trPr>
        <w:tc>
          <w:tcPr>
            <w:tcW w:w="0" w:type="auto"/>
            <w:vAlign w:val="center"/>
            <w:hideMark/>
          </w:tcPr>
          <w:p w14:paraId="44A427AC" w14:textId="77777777" w:rsidR="001647EA" w:rsidRPr="001647EA" w:rsidRDefault="001647EA" w:rsidP="001647EA">
            <w:r w:rsidRPr="001647EA">
              <w:t>Input Type</w:t>
            </w:r>
          </w:p>
        </w:tc>
        <w:tc>
          <w:tcPr>
            <w:tcW w:w="0" w:type="auto"/>
            <w:vAlign w:val="center"/>
            <w:hideMark/>
          </w:tcPr>
          <w:p w14:paraId="6892CB3F" w14:textId="77777777" w:rsidR="001647EA" w:rsidRPr="001647EA" w:rsidRDefault="001647EA" w:rsidP="001647EA">
            <w:r w:rsidRPr="001647EA">
              <w:t>Natural language</w:t>
            </w:r>
          </w:p>
        </w:tc>
        <w:tc>
          <w:tcPr>
            <w:tcW w:w="0" w:type="auto"/>
            <w:vAlign w:val="center"/>
            <w:hideMark/>
          </w:tcPr>
          <w:p w14:paraId="628C20F4" w14:textId="77777777" w:rsidR="001647EA" w:rsidRPr="001647EA" w:rsidRDefault="001647EA" w:rsidP="001647EA">
            <w:r w:rsidRPr="001647EA">
              <w:t>Natural language + image modifiers</w:t>
            </w:r>
          </w:p>
        </w:tc>
      </w:tr>
      <w:tr w:rsidR="001647EA" w:rsidRPr="001647EA" w14:paraId="72669332" w14:textId="77777777">
        <w:trPr>
          <w:tblCellSpacing w:w="15" w:type="dxa"/>
        </w:trPr>
        <w:tc>
          <w:tcPr>
            <w:tcW w:w="0" w:type="auto"/>
            <w:vAlign w:val="center"/>
            <w:hideMark/>
          </w:tcPr>
          <w:p w14:paraId="0600BC06" w14:textId="77777777" w:rsidR="001647EA" w:rsidRPr="001647EA" w:rsidRDefault="001647EA" w:rsidP="001647EA">
            <w:r w:rsidRPr="001647EA">
              <w:t>Output</w:t>
            </w:r>
          </w:p>
        </w:tc>
        <w:tc>
          <w:tcPr>
            <w:tcW w:w="0" w:type="auto"/>
            <w:vAlign w:val="center"/>
            <w:hideMark/>
          </w:tcPr>
          <w:p w14:paraId="6539DB17" w14:textId="77777777" w:rsidR="001647EA" w:rsidRPr="001647EA" w:rsidRDefault="001647EA" w:rsidP="001647EA">
            <w:r w:rsidRPr="001647EA">
              <w:t>Text (structured/unstructured)</w:t>
            </w:r>
          </w:p>
        </w:tc>
        <w:tc>
          <w:tcPr>
            <w:tcW w:w="0" w:type="auto"/>
            <w:vAlign w:val="center"/>
            <w:hideMark/>
          </w:tcPr>
          <w:p w14:paraId="7796E1EF" w14:textId="77777777" w:rsidR="001647EA" w:rsidRPr="001647EA" w:rsidRDefault="001647EA" w:rsidP="001647EA">
            <w:r w:rsidRPr="001647EA">
              <w:t>Images (static or animated)</w:t>
            </w:r>
          </w:p>
        </w:tc>
      </w:tr>
      <w:tr w:rsidR="001647EA" w:rsidRPr="001647EA" w14:paraId="6D3389C3" w14:textId="77777777">
        <w:trPr>
          <w:tblCellSpacing w:w="15" w:type="dxa"/>
        </w:trPr>
        <w:tc>
          <w:tcPr>
            <w:tcW w:w="0" w:type="auto"/>
            <w:vAlign w:val="center"/>
            <w:hideMark/>
          </w:tcPr>
          <w:p w14:paraId="6429CB4A" w14:textId="77777777" w:rsidR="001647EA" w:rsidRPr="001647EA" w:rsidRDefault="001647EA" w:rsidP="001647EA">
            <w:r w:rsidRPr="001647EA">
              <w:t>Prompt Complexity</w:t>
            </w:r>
          </w:p>
        </w:tc>
        <w:tc>
          <w:tcPr>
            <w:tcW w:w="0" w:type="auto"/>
            <w:vAlign w:val="center"/>
            <w:hideMark/>
          </w:tcPr>
          <w:p w14:paraId="3268C5E7" w14:textId="77777777" w:rsidR="001647EA" w:rsidRPr="001647EA" w:rsidRDefault="001647EA" w:rsidP="001647EA">
            <w:r w:rsidRPr="001647EA">
              <w:t>Syntax, semantics, instruction</w:t>
            </w:r>
          </w:p>
        </w:tc>
        <w:tc>
          <w:tcPr>
            <w:tcW w:w="0" w:type="auto"/>
            <w:vAlign w:val="center"/>
            <w:hideMark/>
          </w:tcPr>
          <w:p w14:paraId="787CF798" w14:textId="77777777" w:rsidR="001647EA" w:rsidRPr="001647EA" w:rsidRDefault="001647EA" w:rsidP="001647EA">
            <w:r w:rsidRPr="001647EA">
              <w:t>Style cues, composition, modifiers</w:t>
            </w:r>
          </w:p>
        </w:tc>
      </w:tr>
      <w:tr w:rsidR="001647EA" w:rsidRPr="001647EA" w14:paraId="1F8348FF" w14:textId="77777777">
        <w:trPr>
          <w:tblCellSpacing w:w="15" w:type="dxa"/>
        </w:trPr>
        <w:tc>
          <w:tcPr>
            <w:tcW w:w="0" w:type="auto"/>
            <w:vAlign w:val="center"/>
            <w:hideMark/>
          </w:tcPr>
          <w:p w14:paraId="6D38EE4E" w14:textId="77777777" w:rsidR="001647EA" w:rsidRPr="001647EA" w:rsidRDefault="001647EA" w:rsidP="001647EA">
            <w:r w:rsidRPr="001647EA">
              <w:t>Feedback Loops</w:t>
            </w:r>
          </w:p>
        </w:tc>
        <w:tc>
          <w:tcPr>
            <w:tcW w:w="0" w:type="auto"/>
            <w:vAlign w:val="center"/>
            <w:hideMark/>
          </w:tcPr>
          <w:p w14:paraId="3C1B18E7" w14:textId="77777777" w:rsidR="001647EA" w:rsidRPr="001647EA" w:rsidRDefault="001647EA" w:rsidP="001647EA">
            <w:r w:rsidRPr="001647EA">
              <w:t xml:space="preserve">Iterative (e.g., </w:t>
            </w:r>
            <w:proofErr w:type="spellStart"/>
            <w:r w:rsidRPr="001647EA">
              <w:t>CoT</w:t>
            </w:r>
            <w:proofErr w:type="spellEnd"/>
            <w:r w:rsidRPr="001647EA">
              <w:t>, editing)</w:t>
            </w:r>
          </w:p>
        </w:tc>
        <w:tc>
          <w:tcPr>
            <w:tcW w:w="0" w:type="auto"/>
            <w:vAlign w:val="center"/>
            <w:hideMark/>
          </w:tcPr>
          <w:p w14:paraId="7697256A" w14:textId="77777777" w:rsidR="001647EA" w:rsidRPr="001647EA" w:rsidRDefault="001647EA" w:rsidP="001647EA">
            <w:r w:rsidRPr="001647EA">
              <w:t xml:space="preserve">Mostly </w:t>
            </w:r>
            <w:proofErr w:type="gramStart"/>
            <w:r w:rsidRPr="001647EA">
              <w:t>single-shot</w:t>
            </w:r>
            <w:proofErr w:type="gramEnd"/>
            <w:r w:rsidRPr="001647EA">
              <w:t xml:space="preserve"> (though improving)</w:t>
            </w:r>
          </w:p>
        </w:tc>
      </w:tr>
      <w:tr w:rsidR="001647EA" w:rsidRPr="001647EA" w14:paraId="5F219297" w14:textId="77777777">
        <w:trPr>
          <w:tblCellSpacing w:w="15" w:type="dxa"/>
        </w:trPr>
        <w:tc>
          <w:tcPr>
            <w:tcW w:w="0" w:type="auto"/>
            <w:vAlign w:val="center"/>
            <w:hideMark/>
          </w:tcPr>
          <w:p w14:paraId="0A943149" w14:textId="77777777" w:rsidR="001647EA" w:rsidRPr="001647EA" w:rsidRDefault="001647EA" w:rsidP="001647EA">
            <w:r w:rsidRPr="001647EA">
              <w:t>Evaluation</w:t>
            </w:r>
          </w:p>
        </w:tc>
        <w:tc>
          <w:tcPr>
            <w:tcW w:w="0" w:type="auto"/>
            <w:vAlign w:val="center"/>
            <w:hideMark/>
          </w:tcPr>
          <w:p w14:paraId="72337E68" w14:textId="77777777" w:rsidR="001647EA" w:rsidRPr="001647EA" w:rsidRDefault="001647EA" w:rsidP="001647EA">
            <w:r w:rsidRPr="001647EA">
              <w:t>BLEU, ROUGE, human scoring</w:t>
            </w:r>
          </w:p>
        </w:tc>
        <w:tc>
          <w:tcPr>
            <w:tcW w:w="0" w:type="auto"/>
            <w:vAlign w:val="center"/>
            <w:hideMark/>
          </w:tcPr>
          <w:p w14:paraId="3C854129" w14:textId="77777777" w:rsidR="001647EA" w:rsidRPr="001647EA" w:rsidRDefault="001647EA" w:rsidP="001647EA">
            <w:r w:rsidRPr="001647EA">
              <w:t>CLIP score, human feedback</w:t>
            </w:r>
          </w:p>
        </w:tc>
      </w:tr>
    </w:tbl>
    <w:p w14:paraId="26019CC0" w14:textId="77777777" w:rsidR="001647EA" w:rsidRPr="001647EA" w:rsidRDefault="001647EA" w:rsidP="001647EA">
      <w:r w:rsidRPr="001647EA">
        <w:t>While LLMs are sensitive to grammar, logic, and tone, image models rely more on modifiers and visual language. Prompt engineering in both domains shares the same goal: increasing alignment and precision.</w:t>
      </w:r>
    </w:p>
    <w:p w14:paraId="26E728D3" w14:textId="77777777" w:rsidR="001647EA" w:rsidRPr="001647EA" w:rsidRDefault="001647EA" w:rsidP="001647EA">
      <w:pPr>
        <w:rPr>
          <w:b/>
          <w:bCs/>
        </w:rPr>
      </w:pPr>
      <w:r w:rsidRPr="001647EA">
        <w:rPr>
          <w:b/>
          <w:bCs/>
        </w:rPr>
        <w:t>2.3 Prompt Influence on Output: Examples</w:t>
      </w:r>
    </w:p>
    <w:p w14:paraId="0D15ED8A" w14:textId="77777777" w:rsidR="001647EA" w:rsidRPr="001647EA" w:rsidRDefault="001647EA" w:rsidP="001647EA">
      <w:pPr>
        <w:numPr>
          <w:ilvl w:val="0"/>
          <w:numId w:val="3"/>
        </w:numPr>
      </w:pPr>
      <w:r w:rsidRPr="001647EA">
        <w:rPr>
          <w:b/>
          <w:bCs/>
        </w:rPr>
        <w:t>Text Generation</w:t>
      </w:r>
      <w:r w:rsidRPr="001647EA">
        <w:br/>
        <w:t>Prompt: “Write a poem about AI.”</w:t>
      </w:r>
      <w:r w:rsidRPr="001647EA">
        <w:br/>
        <w:t>→ Output: General poetic verse.</w:t>
      </w:r>
    </w:p>
    <w:p w14:paraId="1D46742B" w14:textId="77777777" w:rsidR="001647EA" w:rsidRPr="001647EA" w:rsidRDefault="001647EA" w:rsidP="001647EA">
      <w:r w:rsidRPr="001647EA">
        <w:lastRenderedPageBreak/>
        <w:t>Prompt: “Write a Shakespearean sonnet about a machine learning model in love with its dataset.”</w:t>
      </w:r>
      <w:r w:rsidRPr="001647EA">
        <w:br/>
        <w:t>→ Output: Thematic, formal, and humorous text.</w:t>
      </w:r>
    </w:p>
    <w:p w14:paraId="32E34F78" w14:textId="77777777" w:rsidR="001647EA" w:rsidRPr="001647EA" w:rsidRDefault="001647EA" w:rsidP="001647EA">
      <w:pPr>
        <w:numPr>
          <w:ilvl w:val="0"/>
          <w:numId w:val="4"/>
        </w:numPr>
      </w:pPr>
      <w:r w:rsidRPr="001647EA">
        <w:rPr>
          <w:b/>
          <w:bCs/>
        </w:rPr>
        <w:t>Code Generation</w:t>
      </w:r>
      <w:r w:rsidRPr="001647EA">
        <w:br/>
        <w:t>Prompt: “Build a REST API.”</w:t>
      </w:r>
      <w:r w:rsidRPr="001647EA">
        <w:br/>
        <w:t>→ Vague and general output.</w:t>
      </w:r>
    </w:p>
    <w:p w14:paraId="556C6AC3" w14:textId="77777777" w:rsidR="001647EA" w:rsidRPr="001647EA" w:rsidRDefault="001647EA" w:rsidP="001647EA">
      <w:r w:rsidRPr="001647EA">
        <w:t>Prompt: “Write a Python Flask REST API with 3 endpoints: GET /status, POST /submit, and DELETE /item. Return JSON responses.”</w:t>
      </w:r>
      <w:r w:rsidRPr="001647EA">
        <w:br/>
        <w:t>→ Precise, structured code.</w:t>
      </w:r>
    </w:p>
    <w:p w14:paraId="3B488F36" w14:textId="77777777" w:rsidR="001647EA" w:rsidRPr="001647EA" w:rsidRDefault="001647EA" w:rsidP="001647EA">
      <w:r w:rsidRPr="001647EA">
        <w:t xml:space="preserve">This </w:t>
      </w:r>
      <w:proofErr w:type="gramStart"/>
      <w:r w:rsidRPr="001647EA">
        <w:t>illustrates how</w:t>
      </w:r>
      <w:proofErr w:type="gramEnd"/>
      <w:r w:rsidRPr="001647EA">
        <w:t xml:space="preserve"> specificity, structure, and context shape results.</w:t>
      </w:r>
    </w:p>
    <w:p w14:paraId="69AAD252" w14:textId="77777777" w:rsidR="001647EA" w:rsidRPr="001647EA" w:rsidRDefault="001647EA" w:rsidP="001647EA">
      <w:pPr>
        <w:rPr>
          <w:b/>
          <w:bCs/>
        </w:rPr>
      </w:pPr>
      <w:r w:rsidRPr="001647EA">
        <w:rPr>
          <w:b/>
          <w:bCs/>
        </w:rPr>
        <w:t>2.4 Prompt Engineering as a Cross-Disciplinary Skill</w:t>
      </w:r>
    </w:p>
    <w:p w14:paraId="59538D79" w14:textId="77777777" w:rsidR="001647EA" w:rsidRPr="001647EA" w:rsidRDefault="001647EA" w:rsidP="001647EA">
      <w:r w:rsidRPr="001647EA">
        <w:t>Prompt engineering blends:</w:t>
      </w:r>
    </w:p>
    <w:p w14:paraId="75673432" w14:textId="77777777" w:rsidR="001647EA" w:rsidRPr="001647EA" w:rsidRDefault="001647EA" w:rsidP="001647EA">
      <w:pPr>
        <w:numPr>
          <w:ilvl w:val="0"/>
          <w:numId w:val="5"/>
        </w:numPr>
      </w:pPr>
      <w:r w:rsidRPr="001647EA">
        <w:rPr>
          <w:b/>
          <w:bCs/>
        </w:rPr>
        <w:t>Linguistics</w:t>
      </w:r>
      <w:r w:rsidRPr="001647EA">
        <w:t xml:space="preserve"> (syntax, semantics, pragmatics)</w:t>
      </w:r>
    </w:p>
    <w:p w14:paraId="134A48D2" w14:textId="77777777" w:rsidR="001647EA" w:rsidRPr="001647EA" w:rsidRDefault="001647EA" w:rsidP="001647EA">
      <w:pPr>
        <w:numPr>
          <w:ilvl w:val="0"/>
          <w:numId w:val="5"/>
        </w:numPr>
      </w:pPr>
      <w:r w:rsidRPr="001647EA">
        <w:rPr>
          <w:b/>
          <w:bCs/>
        </w:rPr>
        <w:t>Cognitive science</w:t>
      </w:r>
      <w:r w:rsidRPr="001647EA">
        <w:t xml:space="preserve"> (mental models, user intent)</w:t>
      </w:r>
    </w:p>
    <w:p w14:paraId="23D84E13" w14:textId="77777777" w:rsidR="001647EA" w:rsidRPr="001647EA" w:rsidRDefault="001647EA" w:rsidP="001647EA">
      <w:pPr>
        <w:numPr>
          <w:ilvl w:val="0"/>
          <w:numId w:val="5"/>
        </w:numPr>
      </w:pPr>
      <w:r w:rsidRPr="001647EA">
        <w:rPr>
          <w:b/>
          <w:bCs/>
        </w:rPr>
        <w:t>UX design</w:t>
      </w:r>
      <w:r w:rsidRPr="001647EA">
        <w:t xml:space="preserve"> (interaction flow)</w:t>
      </w:r>
    </w:p>
    <w:p w14:paraId="3C37E1B4" w14:textId="77777777" w:rsidR="001647EA" w:rsidRPr="001647EA" w:rsidRDefault="001647EA" w:rsidP="001647EA">
      <w:pPr>
        <w:numPr>
          <w:ilvl w:val="0"/>
          <w:numId w:val="5"/>
        </w:numPr>
      </w:pPr>
      <w:r w:rsidRPr="001647EA">
        <w:rPr>
          <w:b/>
          <w:bCs/>
        </w:rPr>
        <w:t>Ethics</w:t>
      </w:r>
      <w:r w:rsidRPr="001647EA">
        <w:t xml:space="preserve"> (safety, bias, hallucination control)</w:t>
      </w:r>
    </w:p>
    <w:p w14:paraId="46DA9613" w14:textId="77777777" w:rsidR="001647EA" w:rsidRPr="001647EA" w:rsidRDefault="001647EA" w:rsidP="001647EA">
      <w:pPr>
        <w:numPr>
          <w:ilvl w:val="0"/>
          <w:numId w:val="5"/>
        </w:numPr>
      </w:pPr>
      <w:r w:rsidRPr="001647EA">
        <w:rPr>
          <w:b/>
          <w:bCs/>
        </w:rPr>
        <w:t>Domain knowledge</w:t>
      </w:r>
      <w:r w:rsidRPr="001647EA">
        <w:t xml:space="preserve"> (coding, legal, medical, etc.)</w:t>
      </w:r>
    </w:p>
    <w:p w14:paraId="4ABC2F05" w14:textId="77777777" w:rsidR="001647EA" w:rsidRPr="001647EA" w:rsidRDefault="001647EA" w:rsidP="001647EA">
      <w:r w:rsidRPr="001647EA">
        <w:pict w14:anchorId="5AAADD75">
          <v:rect id="_x0000_i1063" style="width:0;height:1.5pt" o:hralign="center" o:hrstd="t" o:hr="t" fillcolor="#a0a0a0" stroked="f"/>
        </w:pict>
      </w:r>
    </w:p>
    <w:p w14:paraId="30649DAC" w14:textId="77777777" w:rsidR="001647EA" w:rsidRPr="001647EA" w:rsidRDefault="001647EA" w:rsidP="001647EA">
      <w:pPr>
        <w:rPr>
          <w:b/>
          <w:bCs/>
        </w:rPr>
      </w:pPr>
      <w:r w:rsidRPr="001647EA">
        <w:rPr>
          <w:b/>
          <w:bCs/>
        </w:rPr>
        <w:t>3. Use Cases</w:t>
      </w:r>
    </w:p>
    <w:p w14:paraId="1F019492" w14:textId="77777777" w:rsidR="001647EA" w:rsidRPr="001647EA" w:rsidRDefault="001647EA" w:rsidP="001647EA">
      <w:r w:rsidRPr="001647EA">
        <w:rPr>
          <w:b/>
          <w:bCs/>
        </w:rPr>
        <w:t>1. Education</w:t>
      </w:r>
      <w:r w:rsidRPr="001647EA">
        <w:br/>
        <w:t>Prompting students to “explain this concept to a 10-year-old” encourages metacognitive understanding. Teachers use prompt templates to differentiate instruction or assess higher-order thinking (Reich, 2023).</w:t>
      </w:r>
    </w:p>
    <w:p w14:paraId="1AAD6AA6" w14:textId="77777777" w:rsidR="001647EA" w:rsidRPr="001647EA" w:rsidRDefault="001647EA" w:rsidP="001647EA">
      <w:r w:rsidRPr="001647EA">
        <w:rPr>
          <w:b/>
          <w:bCs/>
        </w:rPr>
        <w:t>2. Healthcare</w:t>
      </w:r>
      <w:r w:rsidRPr="001647EA">
        <w:br/>
        <w:t>Clinical assistants can be prompted with symptom descriptions to generate potential diagnoses or suggest follow-up questions — reducing physician workload while ensuring safety via rule-based prompting (Lee et al., 2023).</w:t>
      </w:r>
    </w:p>
    <w:p w14:paraId="09E13255" w14:textId="77777777" w:rsidR="001647EA" w:rsidRPr="001647EA" w:rsidRDefault="001647EA" w:rsidP="001647EA">
      <w:r w:rsidRPr="001647EA">
        <w:pict w14:anchorId="67FEC0FF">
          <v:rect id="_x0000_i1064" style="width:0;height:1.5pt" o:hralign="center" o:hrstd="t" o:hr="t" fillcolor="#a0a0a0" stroked="f"/>
        </w:pict>
      </w:r>
    </w:p>
    <w:p w14:paraId="1F549A0F" w14:textId="77777777" w:rsidR="001647EA" w:rsidRPr="001647EA" w:rsidRDefault="001647EA" w:rsidP="001647EA">
      <w:pPr>
        <w:rPr>
          <w:b/>
          <w:bCs/>
        </w:rPr>
      </w:pPr>
      <w:r w:rsidRPr="001647EA">
        <w:rPr>
          <w:b/>
          <w:bCs/>
        </w:rPr>
        <w:t>4. Conclusion</w:t>
      </w:r>
    </w:p>
    <w:p w14:paraId="0BA6E740" w14:textId="77777777" w:rsidR="001647EA" w:rsidRPr="001647EA" w:rsidRDefault="001647EA" w:rsidP="001647EA">
      <w:r w:rsidRPr="001647EA">
        <w:t>Prompt engineering is the foundation of human–AI interaction in generative systems. It empowers users across disciplines to shape, guide, and correct AI outputs with clarity and control. As we enter an age where LLMs are embedded in search engines, writing assistants, medical systems, and legal analysis tools, prompt literacy becomes a fundamental digital skill — much like typing or using spreadsheets.</w:t>
      </w:r>
    </w:p>
    <w:p w14:paraId="1D0245C3" w14:textId="77777777" w:rsidR="001647EA" w:rsidRPr="001647EA" w:rsidRDefault="001647EA" w:rsidP="001647EA">
      <w:r w:rsidRPr="001647EA">
        <w:t>This module laid the groundwork for understanding what prompt engineering is, why it matters, and how it emerged. The next chapters will dive into specific prompting paradigms like zero-shot, few-shot, chain-of-thought, and more.</w:t>
      </w:r>
    </w:p>
    <w:p w14:paraId="7B3B1690" w14:textId="77777777" w:rsidR="001647EA" w:rsidRPr="001647EA" w:rsidRDefault="001647EA" w:rsidP="001647EA">
      <w:r w:rsidRPr="001647EA">
        <w:lastRenderedPageBreak/>
        <w:pict w14:anchorId="333EDB44">
          <v:rect id="_x0000_i1065" style="width:0;height:1.5pt" o:hralign="center" o:hrstd="t" o:hr="t" fillcolor="#a0a0a0" stroked="f"/>
        </w:pict>
      </w:r>
    </w:p>
    <w:p w14:paraId="24DD9284" w14:textId="77777777" w:rsidR="001647EA" w:rsidRPr="001647EA" w:rsidRDefault="001647EA" w:rsidP="001647EA">
      <w:pPr>
        <w:rPr>
          <w:b/>
          <w:bCs/>
        </w:rPr>
      </w:pPr>
      <w:r w:rsidRPr="001647EA">
        <w:rPr>
          <w:b/>
          <w:bCs/>
        </w:rPr>
        <w:t>Bibliography</w:t>
      </w:r>
    </w:p>
    <w:p w14:paraId="634AA3B3" w14:textId="77777777" w:rsidR="001647EA" w:rsidRPr="001647EA" w:rsidRDefault="001647EA" w:rsidP="001647EA">
      <w:pPr>
        <w:numPr>
          <w:ilvl w:val="0"/>
          <w:numId w:val="6"/>
        </w:numPr>
      </w:pPr>
      <w:r w:rsidRPr="001647EA">
        <w:t>Devlin, J., Chang, M. W., Lee, K., &amp; Toutanova, K. (2018). BERT: Pre-</w:t>
      </w:r>
      <w:proofErr w:type="gramStart"/>
      <w:r w:rsidRPr="001647EA">
        <w:t>training of</w:t>
      </w:r>
      <w:proofErr w:type="gramEnd"/>
      <w:r w:rsidRPr="001647EA">
        <w:t xml:space="preserve"> deep bidirectional transformers for language understanding.</w:t>
      </w:r>
    </w:p>
    <w:p w14:paraId="4176EA63" w14:textId="77777777" w:rsidR="001647EA" w:rsidRPr="001647EA" w:rsidRDefault="001647EA" w:rsidP="001647EA">
      <w:pPr>
        <w:numPr>
          <w:ilvl w:val="0"/>
          <w:numId w:val="6"/>
        </w:numPr>
      </w:pPr>
      <w:r w:rsidRPr="001647EA">
        <w:t>Weizenbaum, J. (1966). ELIZA — A computer program for the study of natural language communication between man and machine.</w:t>
      </w:r>
    </w:p>
    <w:p w14:paraId="0A0AA213" w14:textId="77777777" w:rsidR="001647EA" w:rsidRPr="001647EA" w:rsidRDefault="001647EA" w:rsidP="001647EA">
      <w:pPr>
        <w:numPr>
          <w:ilvl w:val="0"/>
          <w:numId w:val="6"/>
        </w:numPr>
      </w:pPr>
      <w:r w:rsidRPr="001647EA">
        <w:t>OpenAI (2023). GPT-4 Technical Report.</w:t>
      </w:r>
    </w:p>
    <w:p w14:paraId="54F858AA" w14:textId="77777777" w:rsidR="001647EA" w:rsidRPr="001647EA" w:rsidRDefault="001647EA" w:rsidP="001647EA">
      <w:pPr>
        <w:numPr>
          <w:ilvl w:val="0"/>
          <w:numId w:val="6"/>
        </w:numPr>
      </w:pPr>
      <w:r w:rsidRPr="001647EA">
        <w:t>Lee, H., Lee, J., &amp; Kim, M. (2023). Prompt-based AI Assistants in Clinical Decision Support Systems.</w:t>
      </w:r>
    </w:p>
    <w:p w14:paraId="566E6093" w14:textId="77777777" w:rsidR="001647EA" w:rsidRPr="001647EA" w:rsidRDefault="001647EA" w:rsidP="001647EA">
      <w:pPr>
        <w:numPr>
          <w:ilvl w:val="0"/>
          <w:numId w:val="6"/>
        </w:numPr>
      </w:pPr>
      <w:r w:rsidRPr="001647EA">
        <w:t xml:space="preserve">Reich, J. (2023). AI in the Classroom: Prompting as a Pedagogical Tool. </w:t>
      </w:r>
      <w:r w:rsidRPr="001647EA">
        <w:rPr>
          <w:i/>
          <w:iCs/>
        </w:rPr>
        <w:t>Harvard Ed Review</w:t>
      </w:r>
      <w:r w:rsidRPr="001647EA">
        <w:t>.</w:t>
      </w:r>
    </w:p>
    <w:p w14:paraId="637BDA0A" w14:textId="77777777" w:rsidR="001647EA" w:rsidRPr="001647EA" w:rsidRDefault="001647EA" w:rsidP="001647EA">
      <w:pPr>
        <w:numPr>
          <w:ilvl w:val="0"/>
          <w:numId w:val="6"/>
        </w:numPr>
      </w:pPr>
      <w:r w:rsidRPr="001647EA">
        <w:t>Anthropic (2023). Prompting Principles for Safe AI.</w:t>
      </w:r>
    </w:p>
    <w:p w14:paraId="7FCF40AE" w14:textId="77777777" w:rsidR="001647EA" w:rsidRPr="001647EA" w:rsidRDefault="001647EA" w:rsidP="001647EA">
      <w:r w:rsidRPr="001647EA">
        <w:pict w14:anchorId="749A658E">
          <v:rect id="_x0000_i1145" style="width:0;height:1.5pt" o:hralign="center" o:hrstd="t" o:hr="t" fillcolor="#a0a0a0" stroked="f"/>
        </w:pict>
      </w:r>
    </w:p>
    <w:p w14:paraId="4CF13EE2" w14:textId="77777777" w:rsidR="001647EA" w:rsidRPr="001647EA" w:rsidRDefault="001647EA" w:rsidP="001647EA">
      <w:pPr>
        <w:rPr>
          <w:b/>
          <w:bCs/>
        </w:rPr>
      </w:pPr>
      <w:r w:rsidRPr="001647EA">
        <w:rPr>
          <w:b/>
          <w:bCs/>
        </w:rPr>
        <w:t>=== 02_zero_few_shot.txt ===</w:t>
      </w:r>
    </w:p>
    <w:p w14:paraId="5E063EB0" w14:textId="77777777" w:rsidR="001647EA" w:rsidRPr="001647EA" w:rsidRDefault="001647EA" w:rsidP="001647EA">
      <w:r w:rsidRPr="001647EA">
        <w:rPr>
          <w:b/>
          <w:bCs/>
        </w:rPr>
        <w:t>Title:</w:t>
      </w:r>
      <w:r w:rsidRPr="001647EA">
        <w:t xml:space="preserve"> </w:t>
      </w:r>
      <w:r w:rsidRPr="001647EA">
        <w:rPr>
          <w:i/>
          <w:iCs/>
        </w:rPr>
        <w:t>Zero-Shot and Few-Shot Prompting – In-Context Learning and the Foundations of LLM Adaptability</w:t>
      </w:r>
    </w:p>
    <w:p w14:paraId="309FD6EE" w14:textId="77777777" w:rsidR="001647EA" w:rsidRPr="001647EA" w:rsidRDefault="001647EA" w:rsidP="001647EA">
      <w:r w:rsidRPr="001647EA">
        <w:pict w14:anchorId="6236F93C">
          <v:rect id="_x0000_i1146" style="width:0;height:1.5pt" o:hralign="center" o:hrstd="t" o:hr="t" fillcolor="#a0a0a0" stroked="f"/>
        </w:pict>
      </w:r>
    </w:p>
    <w:p w14:paraId="7F053F00" w14:textId="77777777" w:rsidR="001647EA" w:rsidRPr="001647EA" w:rsidRDefault="001647EA" w:rsidP="001647EA">
      <w:pPr>
        <w:rPr>
          <w:b/>
          <w:bCs/>
        </w:rPr>
      </w:pPr>
      <w:r w:rsidRPr="001647EA">
        <w:rPr>
          <w:b/>
          <w:bCs/>
        </w:rPr>
        <w:t>1. Introduction</w:t>
      </w:r>
    </w:p>
    <w:p w14:paraId="074EDB57" w14:textId="77777777" w:rsidR="001647EA" w:rsidRPr="001647EA" w:rsidRDefault="001647EA" w:rsidP="001647EA">
      <w:pPr>
        <w:rPr>
          <w:b/>
          <w:bCs/>
        </w:rPr>
      </w:pPr>
      <w:r w:rsidRPr="001647EA">
        <w:rPr>
          <w:b/>
          <w:bCs/>
        </w:rPr>
        <w:t>1.1 Context and Motivation</w:t>
      </w:r>
    </w:p>
    <w:p w14:paraId="7741414A" w14:textId="77777777" w:rsidR="001647EA" w:rsidRPr="001647EA" w:rsidRDefault="001647EA" w:rsidP="001647EA">
      <w:r w:rsidRPr="001647EA">
        <w:t xml:space="preserve">With the exponential rise in usage of large language models (LLMs) such as GPT-4, Claude, and </w:t>
      </w:r>
      <w:proofErr w:type="spellStart"/>
      <w:r w:rsidRPr="001647EA">
        <w:t>PaLM</w:t>
      </w:r>
      <w:proofErr w:type="spellEnd"/>
      <w:r w:rsidRPr="001647EA">
        <w:t xml:space="preserve"> 2, a pivotal challenge has been </w:t>
      </w:r>
      <w:proofErr w:type="gramStart"/>
      <w:r w:rsidRPr="001647EA">
        <w:t>understanding</w:t>
      </w:r>
      <w:proofErr w:type="gramEnd"/>
      <w:r w:rsidRPr="001647EA">
        <w:t xml:space="preserve"> how these models adapt to unseen tasks without explicit retraining. This phenomenon — known as </w:t>
      </w:r>
      <w:r w:rsidRPr="001647EA">
        <w:rPr>
          <w:i/>
          <w:iCs/>
        </w:rPr>
        <w:t>in-context learning</w:t>
      </w:r>
      <w:r w:rsidRPr="001647EA">
        <w:t xml:space="preserve"> — has upended traditional paradigms of machine learning that required supervised fine-tuning for every new task (Brown et al., 2020).</w:t>
      </w:r>
    </w:p>
    <w:p w14:paraId="1D72A5ED" w14:textId="77777777" w:rsidR="001647EA" w:rsidRPr="001647EA" w:rsidRDefault="001647EA" w:rsidP="001647EA">
      <w:r w:rsidRPr="001647EA">
        <w:t xml:space="preserve">At the heart of in-context learning are two core paradigms: </w:t>
      </w:r>
      <w:r w:rsidRPr="001647EA">
        <w:rPr>
          <w:b/>
          <w:bCs/>
        </w:rPr>
        <w:t>zero-shot</w:t>
      </w:r>
      <w:r w:rsidRPr="001647EA">
        <w:t xml:space="preserve"> and </w:t>
      </w:r>
      <w:r w:rsidRPr="001647EA">
        <w:rPr>
          <w:b/>
          <w:bCs/>
        </w:rPr>
        <w:t>few-shot</w:t>
      </w:r>
      <w:r w:rsidRPr="001647EA">
        <w:t xml:space="preserve"> prompting. These strategies allow users to invoke sophisticated behaviors from models by simply varying the format and content of their input prompt, without gradient updates or access to model internals.</w:t>
      </w:r>
    </w:p>
    <w:p w14:paraId="52543A41" w14:textId="77777777" w:rsidR="001647EA" w:rsidRPr="001647EA" w:rsidRDefault="001647EA" w:rsidP="001647EA">
      <w:pPr>
        <w:rPr>
          <w:b/>
          <w:bCs/>
        </w:rPr>
      </w:pPr>
      <w:r w:rsidRPr="001647EA">
        <w:rPr>
          <w:b/>
          <w:bCs/>
        </w:rPr>
        <w:t>1.2 Learning Objectives</w:t>
      </w:r>
    </w:p>
    <w:p w14:paraId="044BC28F" w14:textId="77777777" w:rsidR="001647EA" w:rsidRPr="001647EA" w:rsidRDefault="001647EA" w:rsidP="001647EA">
      <w:r w:rsidRPr="001647EA">
        <w:t>This module explores:</w:t>
      </w:r>
    </w:p>
    <w:p w14:paraId="69738D7C" w14:textId="77777777" w:rsidR="001647EA" w:rsidRPr="001647EA" w:rsidRDefault="001647EA" w:rsidP="001647EA">
      <w:pPr>
        <w:numPr>
          <w:ilvl w:val="0"/>
          <w:numId w:val="7"/>
        </w:numPr>
      </w:pPr>
      <w:r w:rsidRPr="001647EA">
        <w:t>Definitions and mechanics of zero-shot and few-shot prompting.</w:t>
      </w:r>
    </w:p>
    <w:p w14:paraId="1107CE54" w14:textId="77777777" w:rsidR="001647EA" w:rsidRPr="001647EA" w:rsidRDefault="001647EA" w:rsidP="001647EA">
      <w:pPr>
        <w:numPr>
          <w:ilvl w:val="0"/>
          <w:numId w:val="7"/>
        </w:numPr>
      </w:pPr>
      <w:r w:rsidRPr="001647EA">
        <w:t>Their role in enabling in-context learning.</w:t>
      </w:r>
    </w:p>
    <w:p w14:paraId="73831ECA" w14:textId="77777777" w:rsidR="001647EA" w:rsidRPr="001647EA" w:rsidRDefault="001647EA" w:rsidP="001647EA">
      <w:pPr>
        <w:numPr>
          <w:ilvl w:val="0"/>
          <w:numId w:val="7"/>
        </w:numPr>
      </w:pPr>
      <w:r w:rsidRPr="001647EA">
        <w:t>Benchmarks and empirical studies comparing both paradigms.</w:t>
      </w:r>
    </w:p>
    <w:p w14:paraId="08412705" w14:textId="77777777" w:rsidR="001647EA" w:rsidRPr="001647EA" w:rsidRDefault="001647EA" w:rsidP="001647EA">
      <w:pPr>
        <w:numPr>
          <w:ilvl w:val="0"/>
          <w:numId w:val="7"/>
        </w:numPr>
      </w:pPr>
      <w:r w:rsidRPr="001647EA">
        <w:t>Their strengths, limitations, and domain-specific use cases.</w:t>
      </w:r>
    </w:p>
    <w:p w14:paraId="46829334" w14:textId="77777777" w:rsidR="001647EA" w:rsidRPr="001647EA" w:rsidRDefault="001647EA" w:rsidP="001647EA">
      <w:pPr>
        <w:numPr>
          <w:ilvl w:val="0"/>
          <w:numId w:val="7"/>
        </w:numPr>
      </w:pPr>
      <w:r w:rsidRPr="001647EA">
        <w:t>Theoretical frameworks that attempt to explain LLM adaptability.</w:t>
      </w:r>
    </w:p>
    <w:p w14:paraId="1A560810" w14:textId="77777777" w:rsidR="001647EA" w:rsidRPr="001647EA" w:rsidRDefault="001647EA" w:rsidP="001647EA">
      <w:r w:rsidRPr="001647EA">
        <w:lastRenderedPageBreak/>
        <w:pict w14:anchorId="72046E5A">
          <v:rect id="_x0000_i1147" style="width:0;height:1.5pt" o:hralign="center" o:hrstd="t" o:hr="t" fillcolor="#a0a0a0" stroked="f"/>
        </w:pict>
      </w:r>
    </w:p>
    <w:p w14:paraId="717FFCF1" w14:textId="77777777" w:rsidR="001647EA" w:rsidRPr="001647EA" w:rsidRDefault="001647EA" w:rsidP="001647EA">
      <w:pPr>
        <w:rPr>
          <w:b/>
          <w:bCs/>
        </w:rPr>
      </w:pPr>
      <w:r w:rsidRPr="001647EA">
        <w:rPr>
          <w:b/>
          <w:bCs/>
        </w:rPr>
        <w:t>2. Main Body</w:t>
      </w:r>
    </w:p>
    <w:p w14:paraId="56178D0E" w14:textId="77777777" w:rsidR="001647EA" w:rsidRPr="001647EA" w:rsidRDefault="001647EA" w:rsidP="001647EA">
      <w:r w:rsidRPr="001647EA">
        <w:pict w14:anchorId="2F0A60B1">
          <v:rect id="_x0000_i1148" style="width:0;height:1.5pt" o:hralign="center" o:hrstd="t" o:hr="t" fillcolor="#a0a0a0" stroked="f"/>
        </w:pict>
      </w:r>
    </w:p>
    <w:p w14:paraId="608B3451" w14:textId="77777777" w:rsidR="001647EA" w:rsidRPr="001647EA" w:rsidRDefault="001647EA" w:rsidP="001647EA">
      <w:pPr>
        <w:rPr>
          <w:b/>
          <w:bCs/>
        </w:rPr>
      </w:pPr>
      <w:r w:rsidRPr="001647EA">
        <w:rPr>
          <w:b/>
          <w:bCs/>
        </w:rPr>
        <w:t>2.1 Theoretical Frameworks for In-Context Learning</w:t>
      </w:r>
    </w:p>
    <w:p w14:paraId="5762E649" w14:textId="77777777" w:rsidR="001647EA" w:rsidRPr="001647EA" w:rsidRDefault="001647EA" w:rsidP="001647EA">
      <w:r w:rsidRPr="001647EA">
        <w:t xml:space="preserve">Traditional learning frameworks require models to be fine-tuned via gradient descent to adapt to new tasks. However, LLMs like GPT-4 demonstrate the capacity to </w:t>
      </w:r>
      <w:r w:rsidRPr="001647EA">
        <w:rPr>
          <w:i/>
          <w:iCs/>
        </w:rPr>
        <w:t>simulate</w:t>
      </w:r>
      <w:r w:rsidRPr="001647EA">
        <w:t xml:space="preserve"> learning behavior purely through prompt structure.</w:t>
      </w:r>
    </w:p>
    <w:p w14:paraId="082956B7" w14:textId="77777777" w:rsidR="001647EA" w:rsidRPr="001647EA" w:rsidRDefault="001647EA" w:rsidP="001647EA">
      <w:r w:rsidRPr="001647EA">
        <w:t xml:space="preserve">This has given rise to the notion of </w:t>
      </w:r>
      <w:r w:rsidRPr="001647EA">
        <w:rPr>
          <w:b/>
          <w:bCs/>
        </w:rPr>
        <w:t>meta-learning without updates</w:t>
      </w:r>
      <w:r w:rsidRPr="001647EA">
        <w:t xml:space="preserve"> — where the model is trained not to learn specific tasks, but to </w:t>
      </w:r>
      <w:r w:rsidRPr="001647EA">
        <w:rPr>
          <w:i/>
          <w:iCs/>
        </w:rPr>
        <w:t>learn how to learn from text</w:t>
      </w:r>
      <w:r w:rsidRPr="001647EA">
        <w:t xml:space="preserve"> (Xie et al., 2022).</w:t>
      </w:r>
    </w:p>
    <w:p w14:paraId="34F055F1" w14:textId="77777777" w:rsidR="001647EA" w:rsidRPr="001647EA" w:rsidRDefault="001647EA" w:rsidP="001647EA">
      <w:pPr>
        <w:rPr>
          <w:b/>
          <w:bCs/>
        </w:rPr>
      </w:pPr>
      <w:r w:rsidRPr="001647EA">
        <w:rPr>
          <w:b/>
          <w:bCs/>
        </w:rPr>
        <w:t>2.1.1 Prompt as a Latent Program</w:t>
      </w:r>
    </w:p>
    <w:p w14:paraId="031DBF85" w14:textId="77777777" w:rsidR="001647EA" w:rsidRPr="001647EA" w:rsidRDefault="001647EA" w:rsidP="001647EA">
      <w:r w:rsidRPr="001647EA">
        <w:t>Prompting is theorized to act as a latent program or instruction template. The model “interprets” the prompt as a program and executes it, simulating learning without modifying weights (Dong et al., 2023).</w:t>
      </w:r>
    </w:p>
    <w:p w14:paraId="2748F0F0" w14:textId="77777777" w:rsidR="001647EA" w:rsidRPr="001647EA" w:rsidRDefault="001647EA" w:rsidP="001647EA">
      <w:pPr>
        <w:rPr>
          <w:b/>
          <w:bCs/>
        </w:rPr>
      </w:pPr>
      <w:r w:rsidRPr="001647EA">
        <w:rPr>
          <w:b/>
          <w:bCs/>
        </w:rPr>
        <w:t>2.1.2 Transformers as Bayesian Inference Engines</w:t>
      </w:r>
    </w:p>
    <w:p w14:paraId="344FF3B1" w14:textId="77777777" w:rsidR="001647EA" w:rsidRPr="001647EA" w:rsidRDefault="001647EA" w:rsidP="001647EA">
      <w:r w:rsidRPr="001647EA">
        <w:t xml:space="preserve">Recent theoretical proposals (Garg et al., 2022) suggest that transformers may approximate </w:t>
      </w:r>
      <w:r w:rsidRPr="001647EA">
        <w:rPr>
          <w:i/>
          <w:iCs/>
        </w:rPr>
        <w:t>Bayesian inference</w:t>
      </w:r>
      <w:r w:rsidRPr="001647EA">
        <w:t>, treating prompt examples as evidence and computing posterior probabilities over plausible completions.</w:t>
      </w:r>
    </w:p>
    <w:p w14:paraId="7A44A93C" w14:textId="77777777" w:rsidR="001647EA" w:rsidRPr="001647EA" w:rsidRDefault="001647EA" w:rsidP="001647EA">
      <w:r w:rsidRPr="001647EA">
        <w:pict w14:anchorId="3C2C32A7">
          <v:rect id="_x0000_i1149" style="width:0;height:1.5pt" o:hralign="center" o:hrstd="t" o:hr="t" fillcolor="#a0a0a0" stroked="f"/>
        </w:pict>
      </w:r>
    </w:p>
    <w:p w14:paraId="371D5E21" w14:textId="77777777" w:rsidR="001647EA" w:rsidRPr="001647EA" w:rsidRDefault="001647EA" w:rsidP="001647EA">
      <w:pPr>
        <w:rPr>
          <w:b/>
          <w:bCs/>
        </w:rPr>
      </w:pPr>
      <w:r w:rsidRPr="001647EA">
        <w:rPr>
          <w:b/>
          <w:bCs/>
        </w:rPr>
        <w:t>2.2 Zero-Shot Prompting</w:t>
      </w:r>
    </w:p>
    <w:p w14:paraId="7CB0F139" w14:textId="77777777" w:rsidR="001647EA" w:rsidRPr="001647EA" w:rsidRDefault="001647EA" w:rsidP="001647EA">
      <w:pPr>
        <w:rPr>
          <w:b/>
          <w:bCs/>
        </w:rPr>
      </w:pPr>
      <w:r w:rsidRPr="001647EA">
        <w:rPr>
          <w:b/>
          <w:bCs/>
        </w:rPr>
        <w:t>2.2.1 Definition</w:t>
      </w:r>
    </w:p>
    <w:p w14:paraId="2B2324B9" w14:textId="77777777" w:rsidR="001647EA" w:rsidRPr="001647EA" w:rsidRDefault="001647EA" w:rsidP="001647EA">
      <w:r w:rsidRPr="001647EA">
        <w:t xml:space="preserve">In zero-shot prompting, the model receives </w:t>
      </w:r>
      <w:r w:rsidRPr="001647EA">
        <w:rPr>
          <w:b/>
          <w:bCs/>
        </w:rPr>
        <w:t>only the instruction or task description</w:t>
      </w:r>
      <w:r w:rsidRPr="001647EA">
        <w:t xml:space="preserve">, with </w:t>
      </w:r>
      <w:r w:rsidRPr="001647EA">
        <w:rPr>
          <w:b/>
          <w:bCs/>
        </w:rPr>
        <w:t>no examples</w:t>
      </w:r>
      <w:r w:rsidRPr="001647EA">
        <w:t xml:space="preserve"> provided in the prompt. The model must rely solely on prior knowledge acquired during training.</w:t>
      </w:r>
    </w:p>
    <w:p w14:paraId="7E44A159" w14:textId="77777777" w:rsidR="001647EA" w:rsidRPr="001647EA" w:rsidRDefault="001647EA" w:rsidP="001647EA">
      <w:r w:rsidRPr="001647EA">
        <w:t>Example:</w:t>
      </w:r>
      <w:r w:rsidRPr="001647EA">
        <w:br/>
        <w:t xml:space="preserve">Prompt: </w:t>
      </w:r>
      <w:r w:rsidRPr="001647EA">
        <w:rPr>
          <w:i/>
          <w:iCs/>
        </w:rPr>
        <w:t>Translate the following sentence to French: "The weather is nice today."</w:t>
      </w:r>
      <w:r w:rsidRPr="001647EA">
        <w:br/>
        <w:t xml:space="preserve">→ Output: </w:t>
      </w:r>
      <w:r w:rsidRPr="001647EA">
        <w:rPr>
          <w:i/>
          <w:iCs/>
        </w:rPr>
        <w:t xml:space="preserve">"Il fait beau </w:t>
      </w:r>
      <w:proofErr w:type="spellStart"/>
      <w:r w:rsidRPr="001647EA">
        <w:rPr>
          <w:i/>
          <w:iCs/>
        </w:rPr>
        <w:t>aujourd'hui</w:t>
      </w:r>
      <w:proofErr w:type="spellEnd"/>
      <w:r w:rsidRPr="001647EA">
        <w:rPr>
          <w:i/>
          <w:iCs/>
        </w:rPr>
        <w:t>."</w:t>
      </w:r>
    </w:p>
    <w:p w14:paraId="29EED2DD" w14:textId="77777777" w:rsidR="001647EA" w:rsidRPr="001647EA" w:rsidRDefault="001647EA" w:rsidP="001647EA">
      <w:pPr>
        <w:rPr>
          <w:b/>
          <w:bCs/>
        </w:rPr>
      </w:pPr>
      <w:r w:rsidRPr="001647EA">
        <w:rPr>
          <w:b/>
          <w:bCs/>
        </w:rPr>
        <w:t>2.2.2 Mechanism</w:t>
      </w:r>
    </w:p>
    <w:p w14:paraId="4A1C21C1" w14:textId="77777777" w:rsidR="001647EA" w:rsidRPr="001647EA" w:rsidRDefault="001647EA" w:rsidP="001647EA">
      <w:r w:rsidRPr="001647EA">
        <w:t>The effectiveness of zero-shot prompting depends on:</w:t>
      </w:r>
    </w:p>
    <w:p w14:paraId="3447CF2B" w14:textId="77777777" w:rsidR="001647EA" w:rsidRPr="001647EA" w:rsidRDefault="001647EA" w:rsidP="001647EA">
      <w:pPr>
        <w:numPr>
          <w:ilvl w:val="0"/>
          <w:numId w:val="8"/>
        </w:numPr>
      </w:pPr>
      <w:r w:rsidRPr="001647EA">
        <w:t>The model’s exposure to similar patterns during pretraining.</w:t>
      </w:r>
    </w:p>
    <w:p w14:paraId="41E3673C" w14:textId="77777777" w:rsidR="001647EA" w:rsidRPr="001647EA" w:rsidRDefault="001647EA" w:rsidP="001647EA">
      <w:pPr>
        <w:numPr>
          <w:ilvl w:val="0"/>
          <w:numId w:val="8"/>
        </w:numPr>
      </w:pPr>
      <w:r w:rsidRPr="001647EA">
        <w:t>The clarity of the instruction (Jiang et al., 2021).</w:t>
      </w:r>
    </w:p>
    <w:p w14:paraId="4BFC2EA1" w14:textId="77777777" w:rsidR="001647EA" w:rsidRPr="001647EA" w:rsidRDefault="001647EA" w:rsidP="001647EA">
      <w:pPr>
        <w:numPr>
          <w:ilvl w:val="0"/>
          <w:numId w:val="8"/>
        </w:numPr>
      </w:pPr>
      <w:r w:rsidRPr="001647EA">
        <w:t>Internal representation of latent task categories.</w:t>
      </w:r>
    </w:p>
    <w:p w14:paraId="2495BB6B" w14:textId="77777777" w:rsidR="001647EA" w:rsidRPr="001647EA" w:rsidRDefault="001647EA" w:rsidP="001647EA">
      <w:pPr>
        <w:rPr>
          <w:b/>
          <w:bCs/>
        </w:rPr>
      </w:pPr>
      <w:r w:rsidRPr="001647EA">
        <w:rPr>
          <w:b/>
          <w:bCs/>
        </w:rPr>
        <w:t>2.2.3 Strengths and Weaknesses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gridCol w:w="3693"/>
      </w:tblGrid>
      <w:tr w:rsidR="001647EA" w:rsidRPr="001647EA" w14:paraId="2C35AB40" w14:textId="77777777">
        <w:trPr>
          <w:tblHeader/>
          <w:tblCellSpacing w:w="15" w:type="dxa"/>
        </w:trPr>
        <w:tc>
          <w:tcPr>
            <w:tcW w:w="0" w:type="auto"/>
            <w:vAlign w:val="center"/>
            <w:hideMark/>
          </w:tcPr>
          <w:p w14:paraId="1F43C50D" w14:textId="77777777" w:rsidR="001647EA" w:rsidRPr="001647EA" w:rsidRDefault="001647EA" w:rsidP="001647EA">
            <w:pPr>
              <w:rPr>
                <w:b/>
                <w:bCs/>
              </w:rPr>
            </w:pPr>
            <w:r w:rsidRPr="001647EA">
              <w:rPr>
                <w:b/>
                <w:bCs/>
              </w:rPr>
              <w:t>Strengths</w:t>
            </w:r>
          </w:p>
        </w:tc>
        <w:tc>
          <w:tcPr>
            <w:tcW w:w="0" w:type="auto"/>
            <w:vAlign w:val="center"/>
            <w:hideMark/>
          </w:tcPr>
          <w:p w14:paraId="05EB3AA6" w14:textId="77777777" w:rsidR="001647EA" w:rsidRPr="001647EA" w:rsidRDefault="001647EA" w:rsidP="001647EA">
            <w:pPr>
              <w:rPr>
                <w:b/>
                <w:bCs/>
              </w:rPr>
            </w:pPr>
            <w:r w:rsidRPr="001647EA">
              <w:rPr>
                <w:b/>
                <w:bCs/>
              </w:rPr>
              <w:t>Weaknesses</w:t>
            </w:r>
          </w:p>
        </w:tc>
      </w:tr>
      <w:tr w:rsidR="001647EA" w:rsidRPr="001647EA" w14:paraId="11589750" w14:textId="77777777">
        <w:trPr>
          <w:tblCellSpacing w:w="15" w:type="dxa"/>
        </w:trPr>
        <w:tc>
          <w:tcPr>
            <w:tcW w:w="0" w:type="auto"/>
            <w:vAlign w:val="center"/>
            <w:hideMark/>
          </w:tcPr>
          <w:p w14:paraId="21F791E4" w14:textId="77777777" w:rsidR="001647EA" w:rsidRPr="001647EA" w:rsidRDefault="001647EA" w:rsidP="001647EA">
            <w:r w:rsidRPr="001647EA">
              <w:t>Minimal input required</w:t>
            </w:r>
          </w:p>
        </w:tc>
        <w:tc>
          <w:tcPr>
            <w:tcW w:w="0" w:type="auto"/>
            <w:vAlign w:val="center"/>
            <w:hideMark/>
          </w:tcPr>
          <w:p w14:paraId="31A490ED" w14:textId="77777777" w:rsidR="001647EA" w:rsidRPr="001647EA" w:rsidRDefault="001647EA" w:rsidP="001647EA">
            <w:r w:rsidRPr="001647EA">
              <w:t>Performance is task-dependent</w:t>
            </w:r>
          </w:p>
        </w:tc>
      </w:tr>
      <w:tr w:rsidR="001647EA" w:rsidRPr="001647EA" w14:paraId="2D95840E" w14:textId="77777777">
        <w:trPr>
          <w:tblCellSpacing w:w="15" w:type="dxa"/>
        </w:trPr>
        <w:tc>
          <w:tcPr>
            <w:tcW w:w="0" w:type="auto"/>
            <w:vAlign w:val="center"/>
            <w:hideMark/>
          </w:tcPr>
          <w:p w14:paraId="0EB188EB" w14:textId="77777777" w:rsidR="001647EA" w:rsidRPr="001647EA" w:rsidRDefault="001647EA" w:rsidP="001647EA">
            <w:r w:rsidRPr="001647EA">
              <w:lastRenderedPageBreak/>
              <w:t>Fast iteration for many tasks</w:t>
            </w:r>
          </w:p>
        </w:tc>
        <w:tc>
          <w:tcPr>
            <w:tcW w:w="0" w:type="auto"/>
            <w:vAlign w:val="center"/>
            <w:hideMark/>
          </w:tcPr>
          <w:p w14:paraId="4BDE6355" w14:textId="77777777" w:rsidR="001647EA" w:rsidRPr="001647EA" w:rsidRDefault="001647EA" w:rsidP="001647EA">
            <w:r w:rsidRPr="001647EA">
              <w:t>Prone to misinterpretation</w:t>
            </w:r>
          </w:p>
        </w:tc>
      </w:tr>
      <w:tr w:rsidR="001647EA" w:rsidRPr="001647EA" w14:paraId="56045609" w14:textId="77777777">
        <w:trPr>
          <w:tblCellSpacing w:w="15" w:type="dxa"/>
        </w:trPr>
        <w:tc>
          <w:tcPr>
            <w:tcW w:w="0" w:type="auto"/>
            <w:vAlign w:val="center"/>
            <w:hideMark/>
          </w:tcPr>
          <w:p w14:paraId="5BF7CE32" w14:textId="77777777" w:rsidR="001647EA" w:rsidRPr="001647EA" w:rsidRDefault="001647EA" w:rsidP="001647EA">
            <w:r w:rsidRPr="001647EA">
              <w:t>Ideal for general knowledge</w:t>
            </w:r>
          </w:p>
        </w:tc>
        <w:tc>
          <w:tcPr>
            <w:tcW w:w="0" w:type="auto"/>
            <w:vAlign w:val="center"/>
            <w:hideMark/>
          </w:tcPr>
          <w:p w14:paraId="4CAE4E72" w14:textId="77777777" w:rsidR="001647EA" w:rsidRPr="001647EA" w:rsidRDefault="001647EA" w:rsidP="001647EA">
            <w:r w:rsidRPr="001647EA">
              <w:t>Struggles with ambiguous instructions</w:t>
            </w:r>
          </w:p>
        </w:tc>
      </w:tr>
    </w:tbl>
    <w:p w14:paraId="7F658350" w14:textId="77777777" w:rsidR="001647EA" w:rsidRPr="001647EA" w:rsidRDefault="001647EA" w:rsidP="001647EA">
      <w:r w:rsidRPr="001647EA">
        <w:pict w14:anchorId="06A00E08">
          <v:rect id="_x0000_i1150" style="width:0;height:1.5pt" o:hralign="center" o:hrstd="t" o:hr="t" fillcolor="#a0a0a0" stroked="f"/>
        </w:pict>
      </w:r>
    </w:p>
    <w:p w14:paraId="746B916A" w14:textId="77777777" w:rsidR="001647EA" w:rsidRPr="001647EA" w:rsidRDefault="001647EA" w:rsidP="001647EA">
      <w:pPr>
        <w:rPr>
          <w:b/>
          <w:bCs/>
        </w:rPr>
      </w:pPr>
      <w:r w:rsidRPr="001647EA">
        <w:rPr>
          <w:b/>
          <w:bCs/>
        </w:rPr>
        <w:t>2.3 Few-Shot Prompting</w:t>
      </w:r>
    </w:p>
    <w:p w14:paraId="5DB68B5D" w14:textId="77777777" w:rsidR="001647EA" w:rsidRPr="001647EA" w:rsidRDefault="001647EA" w:rsidP="001647EA">
      <w:pPr>
        <w:rPr>
          <w:b/>
          <w:bCs/>
        </w:rPr>
      </w:pPr>
      <w:r w:rsidRPr="001647EA">
        <w:rPr>
          <w:b/>
          <w:bCs/>
        </w:rPr>
        <w:t>2.3.1 Definition</w:t>
      </w:r>
    </w:p>
    <w:p w14:paraId="3F0D525E" w14:textId="77777777" w:rsidR="001647EA" w:rsidRPr="001647EA" w:rsidRDefault="001647EA" w:rsidP="001647EA">
      <w:r w:rsidRPr="001647EA">
        <w:t xml:space="preserve">Few-shot prompting provides </w:t>
      </w:r>
      <w:r w:rsidRPr="001647EA">
        <w:rPr>
          <w:b/>
          <w:bCs/>
        </w:rPr>
        <w:t>one or more examples</w:t>
      </w:r>
      <w:r w:rsidRPr="001647EA">
        <w:t xml:space="preserve"> within the prompt. These demonstrations serve as implicit instruction, allowing the model to infer the desired output pattern from context.</w:t>
      </w:r>
    </w:p>
    <w:p w14:paraId="7D1DA2FB" w14:textId="77777777" w:rsidR="001647EA" w:rsidRPr="001647EA" w:rsidRDefault="001647EA" w:rsidP="001647EA">
      <w:r w:rsidRPr="001647EA">
        <w:t>Example:</w:t>
      </w:r>
      <w:r w:rsidRPr="001647EA">
        <w:br/>
        <w:t>Prompt:</w:t>
      </w:r>
      <w:r w:rsidRPr="001647EA">
        <w:br/>
      </w:r>
      <w:r w:rsidRPr="001647EA">
        <w:rPr>
          <w:i/>
          <w:iCs/>
        </w:rPr>
        <w:t>Translate the following sentences to French:</w:t>
      </w:r>
      <w:r w:rsidRPr="001647EA">
        <w:br/>
      </w:r>
      <w:r w:rsidRPr="001647EA">
        <w:rPr>
          <w:i/>
          <w:iCs/>
        </w:rPr>
        <w:t xml:space="preserve">1. "I love you." → "Je </w:t>
      </w:r>
      <w:proofErr w:type="spellStart"/>
      <w:r w:rsidRPr="001647EA">
        <w:rPr>
          <w:i/>
          <w:iCs/>
        </w:rPr>
        <w:t>t'aime</w:t>
      </w:r>
      <w:proofErr w:type="spellEnd"/>
      <w:r w:rsidRPr="001647EA">
        <w:rPr>
          <w:i/>
          <w:iCs/>
        </w:rPr>
        <w:t>."</w:t>
      </w:r>
      <w:r w:rsidRPr="001647EA">
        <w:br/>
      </w:r>
      <w:r w:rsidRPr="001647EA">
        <w:rPr>
          <w:i/>
          <w:iCs/>
        </w:rPr>
        <w:t xml:space="preserve">2. "The sun is bright." → "Le soleil </w:t>
      </w:r>
      <w:proofErr w:type="spellStart"/>
      <w:r w:rsidRPr="001647EA">
        <w:rPr>
          <w:i/>
          <w:iCs/>
        </w:rPr>
        <w:t>est</w:t>
      </w:r>
      <w:proofErr w:type="spellEnd"/>
      <w:r w:rsidRPr="001647EA">
        <w:rPr>
          <w:i/>
          <w:iCs/>
        </w:rPr>
        <w:t xml:space="preserve"> </w:t>
      </w:r>
      <w:proofErr w:type="spellStart"/>
      <w:r w:rsidRPr="001647EA">
        <w:rPr>
          <w:i/>
          <w:iCs/>
        </w:rPr>
        <w:t>brillant</w:t>
      </w:r>
      <w:proofErr w:type="spellEnd"/>
      <w:r w:rsidRPr="001647EA">
        <w:rPr>
          <w:i/>
          <w:iCs/>
        </w:rPr>
        <w:t>."</w:t>
      </w:r>
      <w:r w:rsidRPr="001647EA">
        <w:br/>
      </w:r>
      <w:r w:rsidRPr="001647EA">
        <w:rPr>
          <w:i/>
          <w:iCs/>
        </w:rPr>
        <w:t>3. "The weather is nice today." →</w:t>
      </w:r>
      <w:r w:rsidRPr="001647EA">
        <w:br/>
        <w:t xml:space="preserve">→ Output: </w:t>
      </w:r>
      <w:r w:rsidRPr="001647EA">
        <w:rPr>
          <w:i/>
          <w:iCs/>
        </w:rPr>
        <w:t xml:space="preserve">"Il fait beau </w:t>
      </w:r>
      <w:proofErr w:type="spellStart"/>
      <w:r w:rsidRPr="001647EA">
        <w:rPr>
          <w:i/>
          <w:iCs/>
        </w:rPr>
        <w:t>aujourd'hui</w:t>
      </w:r>
      <w:proofErr w:type="spellEnd"/>
      <w:r w:rsidRPr="001647EA">
        <w:rPr>
          <w:i/>
          <w:iCs/>
        </w:rPr>
        <w:t>."</w:t>
      </w:r>
    </w:p>
    <w:p w14:paraId="75027848" w14:textId="77777777" w:rsidR="001647EA" w:rsidRPr="001647EA" w:rsidRDefault="001647EA" w:rsidP="001647EA">
      <w:pPr>
        <w:rPr>
          <w:b/>
          <w:bCs/>
        </w:rPr>
      </w:pPr>
      <w:r w:rsidRPr="001647EA">
        <w:rPr>
          <w:b/>
          <w:bCs/>
        </w:rPr>
        <w:t>2.3.2 Number of Shots</w:t>
      </w:r>
    </w:p>
    <w:p w14:paraId="7ACD6128" w14:textId="77777777" w:rsidR="001647EA" w:rsidRPr="001647EA" w:rsidRDefault="001647EA" w:rsidP="001647EA">
      <w:r w:rsidRPr="001647EA">
        <w:t xml:space="preserve">Studies (Brown et al., 2020; Min et al., 2022) show that increasing the number of examples generally improves performance </w:t>
      </w:r>
      <w:r w:rsidRPr="001647EA">
        <w:rPr>
          <w:i/>
          <w:iCs/>
        </w:rPr>
        <w:t>until saturation</w:t>
      </w:r>
      <w:r w:rsidRPr="001647EA">
        <w:t>. The exact number of shots needed varies by task complexity and model scale.</w:t>
      </w:r>
    </w:p>
    <w:p w14:paraId="3415373D" w14:textId="77777777" w:rsidR="001647EA" w:rsidRPr="001647EA" w:rsidRDefault="001647EA" w:rsidP="001647EA">
      <w:pPr>
        <w:rPr>
          <w:b/>
          <w:bCs/>
        </w:rPr>
      </w:pPr>
      <w:r w:rsidRPr="001647EA">
        <w:rPr>
          <w:b/>
          <w:bCs/>
        </w:rPr>
        <w:t>2.3.3 Design Considerations</w:t>
      </w:r>
    </w:p>
    <w:p w14:paraId="2CF4F4CE" w14:textId="77777777" w:rsidR="001647EA" w:rsidRPr="001647EA" w:rsidRDefault="001647EA" w:rsidP="001647EA">
      <w:pPr>
        <w:numPr>
          <w:ilvl w:val="0"/>
          <w:numId w:val="9"/>
        </w:numPr>
      </w:pPr>
      <w:r w:rsidRPr="001647EA">
        <w:rPr>
          <w:b/>
          <w:bCs/>
        </w:rPr>
        <w:t>Order sensitivity</w:t>
      </w:r>
      <w:r w:rsidRPr="001647EA">
        <w:t xml:space="preserve">: LLMs </w:t>
      </w:r>
      <w:proofErr w:type="gramStart"/>
      <w:r w:rsidRPr="001647EA">
        <w:t>may</w:t>
      </w:r>
      <w:proofErr w:type="gramEnd"/>
      <w:r w:rsidRPr="001647EA">
        <w:t xml:space="preserve"> </w:t>
      </w:r>
      <w:proofErr w:type="gramStart"/>
      <w:r w:rsidRPr="001647EA">
        <w:t>overfit to</w:t>
      </w:r>
      <w:proofErr w:type="gramEnd"/>
      <w:r w:rsidRPr="001647EA">
        <w:t xml:space="preserve"> the most recent examples.</w:t>
      </w:r>
    </w:p>
    <w:p w14:paraId="4C604DEA" w14:textId="77777777" w:rsidR="001647EA" w:rsidRPr="001647EA" w:rsidRDefault="001647EA" w:rsidP="001647EA">
      <w:pPr>
        <w:numPr>
          <w:ilvl w:val="0"/>
          <w:numId w:val="9"/>
        </w:numPr>
      </w:pPr>
      <w:r w:rsidRPr="001647EA">
        <w:rPr>
          <w:b/>
          <w:bCs/>
        </w:rPr>
        <w:t>Content similarity</w:t>
      </w:r>
      <w:r w:rsidRPr="001647EA">
        <w:t>: High lexical overlap boosts alignment.</w:t>
      </w:r>
    </w:p>
    <w:p w14:paraId="2599E400" w14:textId="77777777" w:rsidR="001647EA" w:rsidRPr="001647EA" w:rsidRDefault="001647EA" w:rsidP="001647EA">
      <w:pPr>
        <w:numPr>
          <w:ilvl w:val="0"/>
          <w:numId w:val="9"/>
        </w:numPr>
      </w:pPr>
      <w:r w:rsidRPr="001647EA">
        <w:rPr>
          <w:b/>
          <w:bCs/>
        </w:rPr>
        <w:t>Length limits</w:t>
      </w:r>
      <w:r w:rsidRPr="001647EA">
        <w:t>: Token budgets constrain the number of shots.</w:t>
      </w:r>
    </w:p>
    <w:p w14:paraId="1BCC8D3F" w14:textId="77777777" w:rsidR="001647EA" w:rsidRPr="001647EA" w:rsidRDefault="001647EA" w:rsidP="001647EA">
      <w:r w:rsidRPr="001647EA">
        <w:pict w14:anchorId="454708D2">
          <v:rect id="_x0000_i1151" style="width:0;height:1.5pt" o:hralign="center" o:hrstd="t" o:hr="t" fillcolor="#a0a0a0" stroked="f"/>
        </w:pict>
      </w:r>
    </w:p>
    <w:p w14:paraId="11537B0A" w14:textId="77777777" w:rsidR="001647EA" w:rsidRPr="001647EA" w:rsidRDefault="001647EA" w:rsidP="001647EA">
      <w:pPr>
        <w:rPr>
          <w:b/>
          <w:bCs/>
        </w:rPr>
      </w:pPr>
      <w:r w:rsidRPr="001647EA">
        <w:rPr>
          <w:b/>
          <w:bCs/>
        </w:rPr>
        <w:t>2.4 Empirical Evaluations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gridCol w:w="2173"/>
        <w:gridCol w:w="2134"/>
        <w:gridCol w:w="2000"/>
      </w:tblGrid>
      <w:tr w:rsidR="001647EA" w:rsidRPr="001647EA" w14:paraId="307F2F0E" w14:textId="77777777">
        <w:trPr>
          <w:tblHeader/>
          <w:tblCellSpacing w:w="15" w:type="dxa"/>
        </w:trPr>
        <w:tc>
          <w:tcPr>
            <w:tcW w:w="0" w:type="auto"/>
            <w:vAlign w:val="center"/>
            <w:hideMark/>
          </w:tcPr>
          <w:p w14:paraId="4AA3D73E" w14:textId="77777777" w:rsidR="001647EA" w:rsidRPr="001647EA" w:rsidRDefault="001647EA" w:rsidP="001647EA">
            <w:pPr>
              <w:rPr>
                <w:b/>
                <w:bCs/>
              </w:rPr>
            </w:pPr>
            <w:r w:rsidRPr="001647EA">
              <w:rPr>
                <w:b/>
                <w:bCs/>
              </w:rPr>
              <w:t>Benchmark</w:t>
            </w:r>
          </w:p>
        </w:tc>
        <w:tc>
          <w:tcPr>
            <w:tcW w:w="0" w:type="auto"/>
            <w:vAlign w:val="center"/>
            <w:hideMark/>
          </w:tcPr>
          <w:p w14:paraId="0A855099" w14:textId="77777777" w:rsidR="001647EA" w:rsidRPr="001647EA" w:rsidRDefault="001647EA" w:rsidP="001647EA">
            <w:pPr>
              <w:rPr>
                <w:b/>
                <w:bCs/>
              </w:rPr>
            </w:pPr>
            <w:r w:rsidRPr="001647EA">
              <w:rPr>
                <w:b/>
                <w:bCs/>
              </w:rPr>
              <w:t>Zero-Shot Performance</w:t>
            </w:r>
          </w:p>
        </w:tc>
        <w:tc>
          <w:tcPr>
            <w:tcW w:w="0" w:type="auto"/>
            <w:vAlign w:val="center"/>
            <w:hideMark/>
          </w:tcPr>
          <w:p w14:paraId="3771C6B7" w14:textId="77777777" w:rsidR="001647EA" w:rsidRPr="001647EA" w:rsidRDefault="001647EA" w:rsidP="001647EA">
            <w:pPr>
              <w:rPr>
                <w:b/>
                <w:bCs/>
              </w:rPr>
            </w:pPr>
            <w:r w:rsidRPr="001647EA">
              <w:rPr>
                <w:b/>
                <w:bCs/>
              </w:rPr>
              <w:t>Few-Shot Performance</w:t>
            </w:r>
          </w:p>
        </w:tc>
        <w:tc>
          <w:tcPr>
            <w:tcW w:w="0" w:type="auto"/>
            <w:vAlign w:val="center"/>
            <w:hideMark/>
          </w:tcPr>
          <w:p w14:paraId="22E118BF" w14:textId="77777777" w:rsidR="001647EA" w:rsidRPr="001647EA" w:rsidRDefault="001647EA" w:rsidP="001647EA">
            <w:pPr>
              <w:rPr>
                <w:b/>
                <w:bCs/>
              </w:rPr>
            </w:pPr>
            <w:r w:rsidRPr="001647EA">
              <w:rPr>
                <w:b/>
                <w:bCs/>
              </w:rPr>
              <w:t>Source</w:t>
            </w:r>
          </w:p>
        </w:tc>
      </w:tr>
      <w:tr w:rsidR="001647EA" w:rsidRPr="001647EA" w14:paraId="27198B6A" w14:textId="77777777">
        <w:trPr>
          <w:tblCellSpacing w:w="15" w:type="dxa"/>
        </w:trPr>
        <w:tc>
          <w:tcPr>
            <w:tcW w:w="0" w:type="auto"/>
            <w:vAlign w:val="center"/>
            <w:hideMark/>
          </w:tcPr>
          <w:p w14:paraId="1A3CF37F" w14:textId="77777777" w:rsidR="001647EA" w:rsidRPr="001647EA" w:rsidRDefault="001647EA" w:rsidP="001647EA">
            <w:proofErr w:type="spellStart"/>
            <w:r w:rsidRPr="001647EA">
              <w:t>SuperGLUE</w:t>
            </w:r>
            <w:proofErr w:type="spellEnd"/>
          </w:p>
        </w:tc>
        <w:tc>
          <w:tcPr>
            <w:tcW w:w="0" w:type="auto"/>
            <w:vAlign w:val="center"/>
            <w:hideMark/>
          </w:tcPr>
          <w:p w14:paraId="2F560696" w14:textId="77777777" w:rsidR="001647EA" w:rsidRPr="001647EA" w:rsidRDefault="001647EA" w:rsidP="001647EA">
            <w:r w:rsidRPr="001647EA">
              <w:t>~70%</w:t>
            </w:r>
          </w:p>
        </w:tc>
        <w:tc>
          <w:tcPr>
            <w:tcW w:w="0" w:type="auto"/>
            <w:vAlign w:val="center"/>
            <w:hideMark/>
          </w:tcPr>
          <w:p w14:paraId="12476BDB" w14:textId="77777777" w:rsidR="001647EA" w:rsidRPr="001647EA" w:rsidRDefault="001647EA" w:rsidP="001647EA">
            <w:r w:rsidRPr="001647EA">
              <w:t>~85%</w:t>
            </w:r>
          </w:p>
        </w:tc>
        <w:tc>
          <w:tcPr>
            <w:tcW w:w="0" w:type="auto"/>
            <w:vAlign w:val="center"/>
            <w:hideMark/>
          </w:tcPr>
          <w:p w14:paraId="59016F59" w14:textId="77777777" w:rsidR="001647EA" w:rsidRPr="001647EA" w:rsidRDefault="001647EA" w:rsidP="001647EA">
            <w:r w:rsidRPr="001647EA">
              <w:t>Brown et al. (2020)</w:t>
            </w:r>
          </w:p>
        </w:tc>
      </w:tr>
      <w:tr w:rsidR="001647EA" w:rsidRPr="001647EA" w14:paraId="3C2D3430" w14:textId="77777777">
        <w:trPr>
          <w:tblCellSpacing w:w="15" w:type="dxa"/>
        </w:trPr>
        <w:tc>
          <w:tcPr>
            <w:tcW w:w="0" w:type="auto"/>
            <w:vAlign w:val="center"/>
            <w:hideMark/>
          </w:tcPr>
          <w:p w14:paraId="1A06326F" w14:textId="77777777" w:rsidR="001647EA" w:rsidRPr="001647EA" w:rsidRDefault="001647EA" w:rsidP="001647EA">
            <w:r w:rsidRPr="001647EA">
              <w:t>MMLU</w:t>
            </w:r>
          </w:p>
        </w:tc>
        <w:tc>
          <w:tcPr>
            <w:tcW w:w="0" w:type="auto"/>
            <w:vAlign w:val="center"/>
            <w:hideMark/>
          </w:tcPr>
          <w:p w14:paraId="7AC98664" w14:textId="77777777" w:rsidR="001647EA" w:rsidRPr="001647EA" w:rsidRDefault="001647EA" w:rsidP="001647EA">
            <w:r w:rsidRPr="001647EA">
              <w:t>~45%</w:t>
            </w:r>
          </w:p>
        </w:tc>
        <w:tc>
          <w:tcPr>
            <w:tcW w:w="0" w:type="auto"/>
            <w:vAlign w:val="center"/>
            <w:hideMark/>
          </w:tcPr>
          <w:p w14:paraId="2035A1C4" w14:textId="77777777" w:rsidR="001647EA" w:rsidRPr="001647EA" w:rsidRDefault="001647EA" w:rsidP="001647EA">
            <w:r w:rsidRPr="001647EA">
              <w:t>~68% (5-shot)</w:t>
            </w:r>
          </w:p>
        </w:tc>
        <w:tc>
          <w:tcPr>
            <w:tcW w:w="0" w:type="auto"/>
            <w:vAlign w:val="center"/>
            <w:hideMark/>
          </w:tcPr>
          <w:p w14:paraId="448BA45C" w14:textId="77777777" w:rsidR="001647EA" w:rsidRPr="001647EA" w:rsidRDefault="001647EA" w:rsidP="001647EA">
            <w:r w:rsidRPr="001647EA">
              <w:t>Hendrycks et al. (2021)</w:t>
            </w:r>
          </w:p>
        </w:tc>
      </w:tr>
      <w:tr w:rsidR="001647EA" w:rsidRPr="001647EA" w14:paraId="41F69B05" w14:textId="77777777">
        <w:trPr>
          <w:tblCellSpacing w:w="15" w:type="dxa"/>
        </w:trPr>
        <w:tc>
          <w:tcPr>
            <w:tcW w:w="0" w:type="auto"/>
            <w:vAlign w:val="center"/>
            <w:hideMark/>
          </w:tcPr>
          <w:p w14:paraId="2D37FC51" w14:textId="77777777" w:rsidR="001647EA" w:rsidRPr="001647EA" w:rsidRDefault="001647EA" w:rsidP="001647EA">
            <w:r w:rsidRPr="001647EA">
              <w:t>BIG-Bench Hard (BBH)</w:t>
            </w:r>
          </w:p>
        </w:tc>
        <w:tc>
          <w:tcPr>
            <w:tcW w:w="0" w:type="auto"/>
            <w:vAlign w:val="center"/>
            <w:hideMark/>
          </w:tcPr>
          <w:p w14:paraId="57D771F6" w14:textId="77777777" w:rsidR="001647EA" w:rsidRPr="001647EA" w:rsidRDefault="001647EA" w:rsidP="001647EA">
            <w:r w:rsidRPr="001647EA">
              <w:t>32–47%</w:t>
            </w:r>
          </w:p>
        </w:tc>
        <w:tc>
          <w:tcPr>
            <w:tcW w:w="0" w:type="auto"/>
            <w:vAlign w:val="center"/>
            <w:hideMark/>
          </w:tcPr>
          <w:p w14:paraId="7F3BCF97" w14:textId="77777777" w:rsidR="001647EA" w:rsidRPr="001647EA" w:rsidRDefault="001647EA" w:rsidP="001647EA">
            <w:r w:rsidRPr="001647EA">
              <w:t>58–74%</w:t>
            </w:r>
          </w:p>
        </w:tc>
        <w:tc>
          <w:tcPr>
            <w:tcW w:w="0" w:type="auto"/>
            <w:vAlign w:val="center"/>
            <w:hideMark/>
          </w:tcPr>
          <w:p w14:paraId="3497E345" w14:textId="77777777" w:rsidR="001647EA" w:rsidRPr="001647EA" w:rsidRDefault="001647EA" w:rsidP="001647EA">
            <w:proofErr w:type="spellStart"/>
            <w:r w:rsidRPr="001647EA">
              <w:t>Suzgun</w:t>
            </w:r>
            <w:proofErr w:type="spellEnd"/>
            <w:r w:rsidRPr="001647EA">
              <w:t xml:space="preserve"> et al. (2022)</w:t>
            </w:r>
          </w:p>
        </w:tc>
      </w:tr>
    </w:tbl>
    <w:p w14:paraId="2CA5D733" w14:textId="77777777" w:rsidR="001647EA" w:rsidRPr="001647EA" w:rsidRDefault="001647EA" w:rsidP="001647EA">
      <w:r w:rsidRPr="001647EA">
        <w:t>These results underscore the power of few-shot prompting, especially for tasks involving reasoning or structured formatting.</w:t>
      </w:r>
    </w:p>
    <w:p w14:paraId="713D84D5" w14:textId="77777777" w:rsidR="001647EA" w:rsidRPr="001647EA" w:rsidRDefault="001647EA" w:rsidP="001647EA">
      <w:r w:rsidRPr="001647EA">
        <w:lastRenderedPageBreak/>
        <w:pict w14:anchorId="512A37CE">
          <v:rect id="_x0000_i1152" style="width:0;height:1.5pt" o:hralign="center" o:hrstd="t" o:hr="t" fillcolor="#a0a0a0" stroked="f"/>
        </w:pict>
      </w:r>
    </w:p>
    <w:p w14:paraId="601DE041" w14:textId="77777777" w:rsidR="001647EA" w:rsidRPr="001647EA" w:rsidRDefault="001647EA" w:rsidP="001647EA">
      <w:pPr>
        <w:rPr>
          <w:b/>
          <w:bCs/>
        </w:rPr>
      </w:pPr>
      <w:r w:rsidRPr="001647EA">
        <w:rPr>
          <w:b/>
          <w:bCs/>
        </w:rPr>
        <w:t>2.5 Domain-Specific Use Cases</w:t>
      </w:r>
    </w:p>
    <w:p w14:paraId="753107A2" w14:textId="77777777" w:rsidR="001647EA" w:rsidRPr="001647EA" w:rsidRDefault="001647EA" w:rsidP="001647EA">
      <w:pPr>
        <w:rPr>
          <w:b/>
          <w:bCs/>
        </w:rPr>
      </w:pPr>
      <w:r w:rsidRPr="001647EA">
        <w:rPr>
          <w:b/>
          <w:bCs/>
        </w:rPr>
        <w:t>Use Case 1: Legal Document Classification (Law)</w:t>
      </w:r>
    </w:p>
    <w:p w14:paraId="74FED2E0" w14:textId="77777777" w:rsidR="001647EA" w:rsidRPr="001647EA" w:rsidRDefault="001647EA" w:rsidP="001647EA">
      <w:r w:rsidRPr="001647EA">
        <w:t>Zero-shot:</w:t>
      </w:r>
      <w:r w:rsidRPr="001647EA">
        <w:br/>
      </w:r>
      <w:r w:rsidRPr="001647EA">
        <w:rPr>
          <w:i/>
          <w:iCs/>
        </w:rPr>
        <w:t>Classify this text as either “contract,” “disclaimer,” or “privacy policy.”</w:t>
      </w:r>
    </w:p>
    <w:p w14:paraId="6EECD37C" w14:textId="77777777" w:rsidR="001647EA" w:rsidRPr="001647EA" w:rsidRDefault="001647EA" w:rsidP="001647EA">
      <w:r w:rsidRPr="001647EA">
        <w:t>Few-shot:</w:t>
      </w:r>
      <w:r w:rsidRPr="001647EA">
        <w:br/>
      </w:r>
      <w:r w:rsidRPr="001647EA">
        <w:rPr>
          <w:i/>
          <w:iCs/>
        </w:rPr>
        <w:t>1. “This document outlines terms and conditions…” → “contract”</w:t>
      </w:r>
      <w:r w:rsidRPr="001647EA">
        <w:br/>
      </w:r>
      <w:r w:rsidRPr="001647EA">
        <w:rPr>
          <w:i/>
          <w:iCs/>
        </w:rPr>
        <w:t>2. “We may collect your data…” → “privacy policy”</w:t>
      </w:r>
      <w:r w:rsidRPr="001647EA">
        <w:br/>
      </w:r>
      <w:r w:rsidRPr="001647EA">
        <w:rPr>
          <w:i/>
          <w:iCs/>
        </w:rPr>
        <w:t>3. “This website is not responsible…” → “disclaimer”</w:t>
      </w:r>
      <w:r w:rsidRPr="001647EA">
        <w:br/>
      </w:r>
      <w:r w:rsidRPr="001647EA">
        <w:rPr>
          <w:i/>
          <w:iCs/>
        </w:rPr>
        <w:t>Now classify: “The parties agree to the following conditions…” →</w:t>
      </w:r>
    </w:p>
    <w:p w14:paraId="0E7A1C7C" w14:textId="77777777" w:rsidR="001647EA" w:rsidRPr="001647EA" w:rsidRDefault="001647EA" w:rsidP="001647EA">
      <w:r w:rsidRPr="001647EA">
        <w:t xml:space="preserve">→ Output: </w:t>
      </w:r>
      <w:r w:rsidRPr="001647EA">
        <w:rPr>
          <w:i/>
          <w:iCs/>
        </w:rPr>
        <w:t>“contract”</w:t>
      </w:r>
    </w:p>
    <w:p w14:paraId="7DA36BD4" w14:textId="77777777" w:rsidR="001647EA" w:rsidRPr="001647EA" w:rsidRDefault="001647EA" w:rsidP="001647EA">
      <w:pPr>
        <w:rPr>
          <w:b/>
          <w:bCs/>
        </w:rPr>
      </w:pPr>
      <w:r w:rsidRPr="001647EA">
        <w:rPr>
          <w:b/>
          <w:bCs/>
        </w:rPr>
        <w:t>Use Case 2: Educational Feedback (Education)</w:t>
      </w:r>
    </w:p>
    <w:p w14:paraId="016C995C" w14:textId="77777777" w:rsidR="001647EA" w:rsidRPr="001647EA" w:rsidRDefault="001647EA" w:rsidP="001647EA">
      <w:r w:rsidRPr="001647EA">
        <w:t>Zero-shot:</w:t>
      </w:r>
      <w:r w:rsidRPr="001647EA">
        <w:br/>
      </w:r>
      <w:r w:rsidRPr="001647EA">
        <w:rPr>
          <w:i/>
          <w:iCs/>
        </w:rPr>
        <w:t>Give feedback on this essay.</w:t>
      </w:r>
      <w:r w:rsidRPr="001647EA">
        <w:br/>
        <w:t>→ Generic, high-level comments.</w:t>
      </w:r>
    </w:p>
    <w:p w14:paraId="3E43FCEB" w14:textId="77777777" w:rsidR="001647EA" w:rsidRPr="001647EA" w:rsidRDefault="001647EA" w:rsidP="001647EA">
      <w:r w:rsidRPr="001647EA">
        <w:t>Few-shot:</w:t>
      </w:r>
      <w:r w:rsidRPr="001647EA">
        <w:br/>
      </w:r>
      <w:r w:rsidRPr="001647EA">
        <w:rPr>
          <w:i/>
          <w:iCs/>
        </w:rPr>
        <w:t>1. “Essay with unclear thesis” → “Try clarifying your main argument early.”</w:t>
      </w:r>
      <w:r w:rsidRPr="001647EA">
        <w:br/>
      </w:r>
      <w:r w:rsidRPr="001647EA">
        <w:rPr>
          <w:i/>
          <w:iCs/>
        </w:rPr>
        <w:t>2. “Essay with weak conclusion” → “Reinforce your final point in the last paragraph.”</w:t>
      </w:r>
      <w:r w:rsidRPr="001647EA">
        <w:br/>
      </w:r>
      <w:r w:rsidRPr="001647EA">
        <w:rPr>
          <w:i/>
          <w:iCs/>
        </w:rPr>
        <w:t>Now evaluate: “Essay lacks transitions between ideas.” →</w:t>
      </w:r>
    </w:p>
    <w:p w14:paraId="514A9A70" w14:textId="77777777" w:rsidR="001647EA" w:rsidRPr="001647EA" w:rsidRDefault="001647EA" w:rsidP="001647EA">
      <w:r w:rsidRPr="001647EA">
        <w:t xml:space="preserve">→ Output: </w:t>
      </w:r>
      <w:r w:rsidRPr="001647EA">
        <w:rPr>
          <w:i/>
          <w:iCs/>
        </w:rPr>
        <w:t>“Use linking phrases like ‘however’ or ‘in addition’ to connect your ideas.”</w:t>
      </w:r>
    </w:p>
    <w:p w14:paraId="3613A28A" w14:textId="77777777" w:rsidR="001647EA" w:rsidRPr="001647EA" w:rsidRDefault="001647EA" w:rsidP="001647EA">
      <w:r w:rsidRPr="001647EA">
        <w:pict w14:anchorId="5BABB9AB">
          <v:rect id="_x0000_i1153" style="width:0;height:1.5pt" o:hralign="center" o:hrstd="t" o:hr="t" fillcolor="#a0a0a0" stroked="f"/>
        </w:pict>
      </w:r>
    </w:p>
    <w:p w14:paraId="2A4F5888" w14:textId="77777777" w:rsidR="001647EA" w:rsidRPr="001647EA" w:rsidRDefault="001647EA" w:rsidP="001647EA">
      <w:pPr>
        <w:rPr>
          <w:b/>
          <w:bCs/>
        </w:rPr>
      </w:pPr>
      <w:r w:rsidRPr="001647EA">
        <w:rPr>
          <w:b/>
          <w:bCs/>
        </w:rPr>
        <w:t>2.6 Hybrid Approaches and Innovations</w:t>
      </w:r>
    </w:p>
    <w:p w14:paraId="41042F6D" w14:textId="77777777" w:rsidR="001647EA" w:rsidRPr="001647EA" w:rsidRDefault="001647EA" w:rsidP="001647EA">
      <w:r w:rsidRPr="001647EA">
        <w:t>Recent prompting strategies blur the zero/few-shot divide:</w:t>
      </w:r>
    </w:p>
    <w:p w14:paraId="589C3027" w14:textId="77777777" w:rsidR="001647EA" w:rsidRPr="001647EA" w:rsidRDefault="001647EA" w:rsidP="001647EA">
      <w:pPr>
        <w:numPr>
          <w:ilvl w:val="0"/>
          <w:numId w:val="10"/>
        </w:numPr>
      </w:pPr>
      <w:r w:rsidRPr="001647EA">
        <w:rPr>
          <w:b/>
          <w:bCs/>
        </w:rPr>
        <w:t>Soft prompting</w:t>
      </w:r>
      <w:r w:rsidRPr="001647EA">
        <w:t>: Embedding-based prefix tuning.</w:t>
      </w:r>
    </w:p>
    <w:p w14:paraId="7AF033E9" w14:textId="77777777" w:rsidR="001647EA" w:rsidRPr="001647EA" w:rsidRDefault="001647EA" w:rsidP="001647EA">
      <w:pPr>
        <w:numPr>
          <w:ilvl w:val="0"/>
          <w:numId w:val="10"/>
        </w:numPr>
      </w:pPr>
      <w:r w:rsidRPr="001647EA">
        <w:rPr>
          <w:b/>
          <w:bCs/>
        </w:rPr>
        <w:t>Instruction tuning</w:t>
      </w:r>
      <w:r w:rsidRPr="001647EA">
        <w:t>: Models trained on thousands of prompts and completions (e.g., FLAN, T5).</w:t>
      </w:r>
    </w:p>
    <w:p w14:paraId="6C04797D" w14:textId="77777777" w:rsidR="001647EA" w:rsidRPr="001647EA" w:rsidRDefault="001647EA" w:rsidP="001647EA">
      <w:pPr>
        <w:numPr>
          <w:ilvl w:val="0"/>
          <w:numId w:val="10"/>
        </w:numPr>
      </w:pPr>
      <w:r w:rsidRPr="001647EA">
        <w:rPr>
          <w:b/>
          <w:bCs/>
        </w:rPr>
        <w:t>Self-augmentation</w:t>
      </w:r>
      <w:r w:rsidRPr="001647EA">
        <w:t>: Models generate their own few-shot examples (Zhou et al., 2023).</w:t>
      </w:r>
    </w:p>
    <w:p w14:paraId="02B59664" w14:textId="77777777" w:rsidR="001647EA" w:rsidRPr="001647EA" w:rsidRDefault="001647EA" w:rsidP="001647EA">
      <w:r w:rsidRPr="001647EA">
        <w:t>These methods improve alignment while retaining generalization, marking a shift from ad-hoc prompting to more principled instruction modeling.</w:t>
      </w:r>
    </w:p>
    <w:p w14:paraId="0B57360D" w14:textId="77777777" w:rsidR="001647EA" w:rsidRPr="001647EA" w:rsidRDefault="001647EA" w:rsidP="001647EA">
      <w:r w:rsidRPr="001647EA">
        <w:pict w14:anchorId="65FEBB2C">
          <v:rect id="_x0000_i1154" style="width:0;height:1.5pt" o:hralign="center" o:hrstd="t" o:hr="t" fillcolor="#a0a0a0" stroked="f"/>
        </w:pict>
      </w:r>
    </w:p>
    <w:p w14:paraId="2BC13B49" w14:textId="77777777" w:rsidR="001647EA" w:rsidRPr="001647EA" w:rsidRDefault="001647EA" w:rsidP="001647EA">
      <w:pPr>
        <w:rPr>
          <w:b/>
          <w:bCs/>
        </w:rPr>
      </w:pPr>
      <w:r w:rsidRPr="001647EA">
        <w:rPr>
          <w:b/>
          <w:bCs/>
        </w:rPr>
        <w:t>3. Conclusion</w:t>
      </w:r>
    </w:p>
    <w:p w14:paraId="2F0C3095" w14:textId="77777777" w:rsidR="001647EA" w:rsidRPr="001647EA" w:rsidRDefault="001647EA" w:rsidP="001647EA">
      <w:r w:rsidRPr="001647EA">
        <w:t xml:space="preserve">Zero-shot and few-shot prompting form the backbone of in-context learning, unlocking the power of LLMs to generalize and adapt on the fly. While zero-shot prompting is efficient for well-known tasks, few-shot prompting proves superior in ambiguous, nuanced, or high-stakes applications. Understanding when and how to use each — and </w:t>
      </w:r>
      <w:r w:rsidRPr="001647EA">
        <w:lastRenderedPageBreak/>
        <w:t>how to design prompts that simulate learning — is essential for anyone building with or studying generative AI.</w:t>
      </w:r>
    </w:p>
    <w:p w14:paraId="01B0A341" w14:textId="77777777" w:rsidR="001647EA" w:rsidRPr="001647EA" w:rsidRDefault="001647EA" w:rsidP="001647EA">
      <w:r w:rsidRPr="001647EA">
        <w:t xml:space="preserve">As the field progresses, these methods will evolve into richer, semi-automated prompt optimization pipelines. In the next module, we explore one such enhancement: </w:t>
      </w:r>
      <w:r w:rsidRPr="001647EA">
        <w:rPr>
          <w:i/>
          <w:iCs/>
        </w:rPr>
        <w:t>Chain-of-Thought prompting</w:t>
      </w:r>
      <w:r w:rsidRPr="001647EA">
        <w:t xml:space="preserve"> — a technique that brings reasoning into the prompt itself.</w:t>
      </w:r>
    </w:p>
    <w:p w14:paraId="7073ABA5" w14:textId="77777777" w:rsidR="001647EA" w:rsidRPr="001647EA" w:rsidRDefault="001647EA" w:rsidP="001647EA">
      <w:r w:rsidRPr="001647EA">
        <w:pict w14:anchorId="785F6FF5">
          <v:rect id="_x0000_i1155" style="width:0;height:1.5pt" o:hralign="center" o:hrstd="t" o:hr="t" fillcolor="#a0a0a0" stroked="f"/>
        </w:pict>
      </w:r>
    </w:p>
    <w:p w14:paraId="208CD5E4" w14:textId="77777777" w:rsidR="001647EA" w:rsidRPr="001647EA" w:rsidRDefault="001647EA" w:rsidP="001647EA">
      <w:pPr>
        <w:rPr>
          <w:b/>
          <w:bCs/>
        </w:rPr>
      </w:pPr>
      <w:r w:rsidRPr="001647EA">
        <w:rPr>
          <w:b/>
          <w:bCs/>
        </w:rPr>
        <w:t>Bibliography</w:t>
      </w:r>
    </w:p>
    <w:p w14:paraId="55F63EDA" w14:textId="77777777" w:rsidR="001647EA" w:rsidRPr="001647EA" w:rsidRDefault="001647EA" w:rsidP="001647EA">
      <w:pPr>
        <w:numPr>
          <w:ilvl w:val="0"/>
          <w:numId w:val="11"/>
        </w:numPr>
      </w:pPr>
      <w:r w:rsidRPr="001647EA">
        <w:t xml:space="preserve">Brown, T. et al. (2020). Language Models are Few-Shot Learners. </w:t>
      </w:r>
      <w:proofErr w:type="spellStart"/>
      <w:r w:rsidRPr="001647EA">
        <w:rPr>
          <w:i/>
          <w:iCs/>
        </w:rPr>
        <w:t>NeurIPS</w:t>
      </w:r>
      <w:proofErr w:type="spellEnd"/>
      <w:r w:rsidRPr="001647EA">
        <w:rPr>
          <w:i/>
          <w:iCs/>
        </w:rPr>
        <w:t>.</w:t>
      </w:r>
    </w:p>
    <w:p w14:paraId="62D625C8" w14:textId="77777777" w:rsidR="001647EA" w:rsidRPr="001647EA" w:rsidRDefault="001647EA" w:rsidP="001647EA">
      <w:pPr>
        <w:numPr>
          <w:ilvl w:val="0"/>
          <w:numId w:val="11"/>
        </w:numPr>
      </w:pPr>
      <w:r w:rsidRPr="001647EA">
        <w:t xml:space="preserve">Hendrycks, D. et al. (2021). Measuring Massive Multitask Language Understanding (MMLU). </w:t>
      </w:r>
      <w:proofErr w:type="spellStart"/>
      <w:r w:rsidRPr="001647EA">
        <w:rPr>
          <w:i/>
          <w:iCs/>
        </w:rPr>
        <w:t>arXiv</w:t>
      </w:r>
      <w:proofErr w:type="spellEnd"/>
      <w:r w:rsidRPr="001647EA">
        <w:rPr>
          <w:i/>
          <w:iCs/>
        </w:rPr>
        <w:t xml:space="preserve"> preprint.</w:t>
      </w:r>
    </w:p>
    <w:p w14:paraId="4C745BC6" w14:textId="77777777" w:rsidR="001647EA" w:rsidRPr="001647EA" w:rsidRDefault="001647EA" w:rsidP="001647EA">
      <w:pPr>
        <w:numPr>
          <w:ilvl w:val="0"/>
          <w:numId w:val="11"/>
        </w:numPr>
      </w:pPr>
      <w:r w:rsidRPr="001647EA">
        <w:t xml:space="preserve">Xie, S. et al. (2022). An Explanation of In-Context Learning as Implicit Bayesian Inference. </w:t>
      </w:r>
      <w:r w:rsidRPr="001647EA">
        <w:rPr>
          <w:i/>
          <w:iCs/>
        </w:rPr>
        <w:t>ICML.</w:t>
      </w:r>
    </w:p>
    <w:p w14:paraId="26F186E9" w14:textId="77777777" w:rsidR="001647EA" w:rsidRPr="001647EA" w:rsidRDefault="001647EA" w:rsidP="001647EA">
      <w:pPr>
        <w:numPr>
          <w:ilvl w:val="0"/>
          <w:numId w:val="11"/>
        </w:numPr>
      </w:pPr>
      <w:r w:rsidRPr="001647EA">
        <w:t>Dong, Z. et al. (2023). Language Models as Program Executors.</w:t>
      </w:r>
    </w:p>
    <w:p w14:paraId="1AD1532B" w14:textId="77777777" w:rsidR="001647EA" w:rsidRPr="001647EA" w:rsidRDefault="001647EA" w:rsidP="001647EA">
      <w:pPr>
        <w:numPr>
          <w:ilvl w:val="0"/>
          <w:numId w:val="11"/>
        </w:numPr>
      </w:pPr>
      <w:r w:rsidRPr="001647EA">
        <w:t>Jiang, Z. et al. (2021). How Can We Know What Language Models Know?</w:t>
      </w:r>
    </w:p>
    <w:p w14:paraId="6B7046C6" w14:textId="77777777" w:rsidR="001647EA" w:rsidRPr="001647EA" w:rsidRDefault="001647EA" w:rsidP="001647EA">
      <w:pPr>
        <w:numPr>
          <w:ilvl w:val="0"/>
          <w:numId w:val="11"/>
        </w:numPr>
      </w:pPr>
      <w:r w:rsidRPr="001647EA">
        <w:t>Min, S. et al. (2022). Rethinking the Role of Demonstrations: What Makes In-Context Learning Work?</w:t>
      </w:r>
    </w:p>
    <w:p w14:paraId="4D5815EF" w14:textId="77777777" w:rsidR="001647EA" w:rsidRPr="001647EA" w:rsidRDefault="001647EA" w:rsidP="001647EA">
      <w:pPr>
        <w:numPr>
          <w:ilvl w:val="0"/>
          <w:numId w:val="11"/>
        </w:numPr>
      </w:pPr>
      <w:r w:rsidRPr="001647EA">
        <w:t>Garg, S. et al. (2022). What Can Transformers Learn In-Context? A Case Study of Simple Function Classes.</w:t>
      </w:r>
    </w:p>
    <w:p w14:paraId="474E6357" w14:textId="77777777" w:rsidR="001647EA" w:rsidRPr="001647EA" w:rsidRDefault="001647EA" w:rsidP="001647EA">
      <w:pPr>
        <w:numPr>
          <w:ilvl w:val="0"/>
          <w:numId w:val="11"/>
        </w:numPr>
      </w:pPr>
      <w:proofErr w:type="spellStart"/>
      <w:r w:rsidRPr="001647EA">
        <w:t>Suzgun</w:t>
      </w:r>
      <w:proofErr w:type="spellEnd"/>
      <w:r w:rsidRPr="001647EA">
        <w:t>, M. et al. (2022). Challenging BIG-Bench Tasks and Model Performance.</w:t>
      </w:r>
    </w:p>
    <w:p w14:paraId="2545E191" w14:textId="77777777" w:rsidR="001647EA" w:rsidRPr="001647EA" w:rsidRDefault="001647EA" w:rsidP="001647EA">
      <w:pPr>
        <w:numPr>
          <w:ilvl w:val="0"/>
          <w:numId w:val="11"/>
        </w:numPr>
      </w:pPr>
      <w:r w:rsidRPr="001647EA">
        <w:t>Zhou, X. et al. (2023). Self-Augmented Prompting.</w:t>
      </w:r>
    </w:p>
    <w:p w14:paraId="2AE959C4" w14:textId="77777777" w:rsidR="001647EA" w:rsidRPr="001647EA" w:rsidRDefault="001647EA" w:rsidP="001647EA">
      <w:r w:rsidRPr="001647EA">
        <w:pict w14:anchorId="17DA062B">
          <v:rect id="_x0000_i1236" style="width:0;height:1.5pt" o:hralign="center" o:hrstd="t" o:hr="t" fillcolor="#a0a0a0" stroked="f"/>
        </w:pict>
      </w:r>
    </w:p>
    <w:p w14:paraId="55258E57" w14:textId="77777777" w:rsidR="001647EA" w:rsidRPr="001647EA" w:rsidRDefault="001647EA" w:rsidP="001647EA">
      <w:pPr>
        <w:rPr>
          <w:b/>
          <w:bCs/>
        </w:rPr>
      </w:pPr>
      <w:r w:rsidRPr="001647EA">
        <w:rPr>
          <w:b/>
          <w:bCs/>
        </w:rPr>
        <w:t>=== 03_chain_of_thought.txt ===</w:t>
      </w:r>
    </w:p>
    <w:p w14:paraId="1CD28D27" w14:textId="77777777" w:rsidR="001647EA" w:rsidRPr="001647EA" w:rsidRDefault="001647EA" w:rsidP="001647EA">
      <w:r w:rsidRPr="001647EA">
        <w:rPr>
          <w:b/>
          <w:bCs/>
        </w:rPr>
        <w:t>Title:</w:t>
      </w:r>
      <w:r w:rsidRPr="001647EA">
        <w:t xml:space="preserve"> </w:t>
      </w:r>
      <w:r w:rsidRPr="001647EA">
        <w:rPr>
          <w:i/>
          <w:iCs/>
        </w:rPr>
        <w:t>Chain-of-Thought Prompting and Step-by-Step Reasoning – Towards Structured Cognitive Emulation in Language Models</w:t>
      </w:r>
    </w:p>
    <w:p w14:paraId="547DDA13" w14:textId="77777777" w:rsidR="001647EA" w:rsidRPr="001647EA" w:rsidRDefault="001647EA" w:rsidP="001647EA">
      <w:r w:rsidRPr="001647EA">
        <w:pict w14:anchorId="222B4D7B">
          <v:rect id="_x0000_i1237" style="width:0;height:1.5pt" o:hralign="center" o:hrstd="t" o:hr="t" fillcolor="#a0a0a0" stroked="f"/>
        </w:pict>
      </w:r>
    </w:p>
    <w:p w14:paraId="7B23DA9F" w14:textId="77777777" w:rsidR="001647EA" w:rsidRPr="001647EA" w:rsidRDefault="001647EA" w:rsidP="001647EA">
      <w:pPr>
        <w:rPr>
          <w:b/>
          <w:bCs/>
        </w:rPr>
      </w:pPr>
      <w:r w:rsidRPr="001647EA">
        <w:rPr>
          <w:b/>
          <w:bCs/>
        </w:rPr>
        <w:t>1. Introduction</w:t>
      </w:r>
    </w:p>
    <w:p w14:paraId="29871028" w14:textId="77777777" w:rsidR="001647EA" w:rsidRPr="001647EA" w:rsidRDefault="001647EA" w:rsidP="001647EA">
      <w:pPr>
        <w:rPr>
          <w:b/>
          <w:bCs/>
        </w:rPr>
      </w:pPr>
      <w:r w:rsidRPr="001647EA">
        <w:rPr>
          <w:b/>
          <w:bCs/>
        </w:rPr>
        <w:t>1.1 Motivation: From Text Generation to Reasoning</w:t>
      </w:r>
    </w:p>
    <w:p w14:paraId="3D8394E4" w14:textId="77777777" w:rsidR="001647EA" w:rsidRPr="001647EA" w:rsidRDefault="001647EA" w:rsidP="001647EA">
      <w:r w:rsidRPr="001647EA">
        <w:t xml:space="preserve">While zero-shot and few-shot prompting enable impressive generalization, they often fail on tasks requiring </w:t>
      </w:r>
      <w:r w:rsidRPr="001647EA">
        <w:rPr>
          <w:b/>
          <w:bCs/>
        </w:rPr>
        <w:t>multi-step reasoning</w:t>
      </w:r>
      <w:r w:rsidRPr="001647EA">
        <w:t xml:space="preserve">, </w:t>
      </w:r>
      <w:r w:rsidRPr="001647EA">
        <w:rPr>
          <w:b/>
          <w:bCs/>
        </w:rPr>
        <w:t>logical coherence</w:t>
      </w:r>
      <w:r w:rsidRPr="001647EA">
        <w:t xml:space="preserve">, or </w:t>
      </w:r>
      <w:r w:rsidRPr="001647EA">
        <w:rPr>
          <w:b/>
          <w:bCs/>
        </w:rPr>
        <w:t>intermediate computations</w:t>
      </w:r>
      <w:r w:rsidRPr="001647EA">
        <w:t xml:space="preserve"> — such as solving math problems, assessing causal chains, or verifying facts across documents. These failures revealed a fundamental limitation: most LLMs were producing </w:t>
      </w:r>
      <w:proofErr w:type="gramStart"/>
      <w:r w:rsidRPr="001647EA">
        <w:rPr>
          <w:i/>
          <w:iCs/>
        </w:rPr>
        <w:t>answers</w:t>
      </w:r>
      <w:r w:rsidRPr="001647EA">
        <w:t>, but</w:t>
      </w:r>
      <w:proofErr w:type="gramEnd"/>
      <w:r w:rsidRPr="001647EA">
        <w:t xml:space="preserve"> not </w:t>
      </w:r>
      <w:r w:rsidRPr="001647EA">
        <w:rPr>
          <w:i/>
          <w:iCs/>
        </w:rPr>
        <w:t>thinking paths</w:t>
      </w:r>
      <w:r w:rsidRPr="001647EA">
        <w:t>.</w:t>
      </w:r>
    </w:p>
    <w:p w14:paraId="7BF3B7CE" w14:textId="77777777" w:rsidR="001647EA" w:rsidRPr="001647EA" w:rsidRDefault="001647EA" w:rsidP="001647EA">
      <w:r w:rsidRPr="001647EA">
        <w:t xml:space="preserve">To overcome this, researchers introduced </w:t>
      </w:r>
      <w:r w:rsidRPr="001647EA">
        <w:rPr>
          <w:b/>
          <w:bCs/>
        </w:rPr>
        <w:t>Chain-of-Thought (</w:t>
      </w:r>
      <w:proofErr w:type="spellStart"/>
      <w:r w:rsidRPr="001647EA">
        <w:rPr>
          <w:b/>
          <w:bCs/>
        </w:rPr>
        <w:t>CoT</w:t>
      </w:r>
      <w:proofErr w:type="spellEnd"/>
      <w:r w:rsidRPr="001647EA">
        <w:rPr>
          <w:b/>
          <w:bCs/>
        </w:rPr>
        <w:t>) prompting</w:t>
      </w:r>
      <w:r w:rsidRPr="001647EA">
        <w:t xml:space="preserve"> — a method of guiding models to </w:t>
      </w:r>
      <w:r w:rsidRPr="001647EA">
        <w:rPr>
          <w:i/>
          <w:iCs/>
        </w:rPr>
        <w:t>think step-by-step</w:t>
      </w:r>
      <w:r w:rsidRPr="001647EA">
        <w:t xml:space="preserve">, mirroring human reasoning (Wei et al., 2022). This marked a significant evolution in prompt engineering, shifting the focus from </w:t>
      </w:r>
      <w:r w:rsidRPr="001647EA">
        <w:rPr>
          <w:i/>
          <w:iCs/>
        </w:rPr>
        <w:t>what</w:t>
      </w:r>
      <w:r w:rsidRPr="001647EA">
        <w:t xml:space="preserve"> the model outputs to </w:t>
      </w:r>
      <w:r w:rsidRPr="001647EA">
        <w:rPr>
          <w:i/>
          <w:iCs/>
        </w:rPr>
        <w:t>how</w:t>
      </w:r>
      <w:r w:rsidRPr="001647EA">
        <w:t xml:space="preserve"> it arrives at that output.</w:t>
      </w:r>
    </w:p>
    <w:p w14:paraId="4FDF56E4" w14:textId="77777777" w:rsidR="001647EA" w:rsidRPr="001647EA" w:rsidRDefault="001647EA" w:rsidP="001647EA">
      <w:pPr>
        <w:rPr>
          <w:b/>
          <w:bCs/>
        </w:rPr>
      </w:pPr>
      <w:r w:rsidRPr="001647EA">
        <w:rPr>
          <w:b/>
          <w:bCs/>
        </w:rPr>
        <w:lastRenderedPageBreak/>
        <w:t>1.2 Objectives</w:t>
      </w:r>
    </w:p>
    <w:p w14:paraId="461548D0" w14:textId="77777777" w:rsidR="001647EA" w:rsidRPr="001647EA" w:rsidRDefault="001647EA" w:rsidP="001647EA">
      <w:r w:rsidRPr="001647EA">
        <w:t>This module explores:</w:t>
      </w:r>
    </w:p>
    <w:p w14:paraId="39972130" w14:textId="77777777" w:rsidR="001647EA" w:rsidRPr="001647EA" w:rsidRDefault="001647EA" w:rsidP="001647EA">
      <w:pPr>
        <w:numPr>
          <w:ilvl w:val="0"/>
          <w:numId w:val="12"/>
        </w:numPr>
      </w:pPr>
      <w:r w:rsidRPr="001647EA">
        <w:t xml:space="preserve">The mechanics and variants of </w:t>
      </w:r>
      <w:proofErr w:type="spellStart"/>
      <w:r w:rsidRPr="001647EA">
        <w:t>CoT</w:t>
      </w:r>
      <w:proofErr w:type="spellEnd"/>
      <w:r w:rsidRPr="001647EA">
        <w:t xml:space="preserve"> prompting.</w:t>
      </w:r>
    </w:p>
    <w:p w14:paraId="75E10F2B" w14:textId="77777777" w:rsidR="001647EA" w:rsidRPr="001647EA" w:rsidRDefault="001647EA" w:rsidP="001647EA">
      <w:pPr>
        <w:numPr>
          <w:ilvl w:val="0"/>
          <w:numId w:val="12"/>
        </w:numPr>
      </w:pPr>
      <w:r w:rsidRPr="001647EA">
        <w:t>Its relationship to in-context learning and cognitive simulation.</w:t>
      </w:r>
    </w:p>
    <w:p w14:paraId="560FD191" w14:textId="77777777" w:rsidR="001647EA" w:rsidRPr="001647EA" w:rsidRDefault="001647EA" w:rsidP="001647EA">
      <w:pPr>
        <w:numPr>
          <w:ilvl w:val="0"/>
          <w:numId w:val="12"/>
        </w:numPr>
      </w:pPr>
      <w:r w:rsidRPr="001647EA">
        <w:t xml:space="preserve">Empirical results </w:t>
      </w:r>
      <w:proofErr w:type="gramStart"/>
      <w:r w:rsidRPr="001647EA">
        <w:t>showing</w:t>
      </w:r>
      <w:proofErr w:type="gramEnd"/>
      <w:r w:rsidRPr="001647EA">
        <w:t xml:space="preserve"> performance improvements.</w:t>
      </w:r>
    </w:p>
    <w:p w14:paraId="37E785B6" w14:textId="77777777" w:rsidR="001647EA" w:rsidRPr="001647EA" w:rsidRDefault="001647EA" w:rsidP="001647EA">
      <w:pPr>
        <w:numPr>
          <w:ilvl w:val="0"/>
          <w:numId w:val="12"/>
        </w:numPr>
      </w:pPr>
      <w:r w:rsidRPr="001647EA">
        <w:t xml:space="preserve">Advanced frameworks like </w:t>
      </w:r>
      <w:r w:rsidRPr="001647EA">
        <w:rPr>
          <w:b/>
          <w:bCs/>
        </w:rPr>
        <w:t>Self-Consistency</w:t>
      </w:r>
      <w:r w:rsidRPr="001647EA">
        <w:t xml:space="preserve">, </w:t>
      </w:r>
      <w:r w:rsidRPr="001647EA">
        <w:rPr>
          <w:b/>
          <w:bCs/>
        </w:rPr>
        <w:t>Tree-of-Thought</w:t>
      </w:r>
      <w:r w:rsidRPr="001647EA">
        <w:t xml:space="preserve">, and </w:t>
      </w:r>
      <w:r w:rsidRPr="001647EA">
        <w:rPr>
          <w:b/>
          <w:bCs/>
        </w:rPr>
        <w:t>Graph-of-Thought</w:t>
      </w:r>
      <w:r w:rsidRPr="001647EA">
        <w:t>.</w:t>
      </w:r>
    </w:p>
    <w:p w14:paraId="48016F62" w14:textId="77777777" w:rsidR="001647EA" w:rsidRPr="001647EA" w:rsidRDefault="001647EA" w:rsidP="001647EA">
      <w:pPr>
        <w:numPr>
          <w:ilvl w:val="0"/>
          <w:numId w:val="12"/>
        </w:numPr>
      </w:pPr>
      <w:r w:rsidRPr="001647EA">
        <w:t>Domain applications in mathematics, law, and scientific research.</w:t>
      </w:r>
    </w:p>
    <w:p w14:paraId="7A1ADB63" w14:textId="77777777" w:rsidR="001647EA" w:rsidRPr="001647EA" w:rsidRDefault="001647EA" w:rsidP="001647EA">
      <w:r w:rsidRPr="001647EA">
        <w:pict w14:anchorId="72482173">
          <v:rect id="_x0000_i1238" style="width:0;height:1.5pt" o:hralign="center" o:hrstd="t" o:hr="t" fillcolor="#a0a0a0" stroked="f"/>
        </w:pict>
      </w:r>
    </w:p>
    <w:p w14:paraId="735F6E88" w14:textId="77777777" w:rsidR="001647EA" w:rsidRPr="001647EA" w:rsidRDefault="001647EA" w:rsidP="001647EA">
      <w:pPr>
        <w:rPr>
          <w:b/>
          <w:bCs/>
        </w:rPr>
      </w:pPr>
      <w:r w:rsidRPr="001647EA">
        <w:rPr>
          <w:b/>
          <w:bCs/>
        </w:rPr>
        <w:t>2. Main Body</w:t>
      </w:r>
    </w:p>
    <w:p w14:paraId="2F204421" w14:textId="77777777" w:rsidR="001647EA" w:rsidRPr="001647EA" w:rsidRDefault="001647EA" w:rsidP="001647EA">
      <w:r w:rsidRPr="001647EA">
        <w:pict w14:anchorId="54383AB4">
          <v:rect id="_x0000_i1239" style="width:0;height:1.5pt" o:hralign="center" o:hrstd="t" o:hr="t" fillcolor="#a0a0a0" stroked="f"/>
        </w:pict>
      </w:r>
    </w:p>
    <w:p w14:paraId="03E26F0C" w14:textId="77777777" w:rsidR="001647EA" w:rsidRPr="001647EA" w:rsidRDefault="001647EA" w:rsidP="001647EA">
      <w:pPr>
        <w:rPr>
          <w:b/>
          <w:bCs/>
        </w:rPr>
      </w:pPr>
      <w:r w:rsidRPr="001647EA">
        <w:rPr>
          <w:b/>
          <w:bCs/>
        </w:rPr>
        <w:t>2.1 Chain-of-Thought (</w:t>
      </w:r>
      <w:proofErr w:type="spellStart"/>
      <w:r w:rsidRPr="001647EA">
        <w:rPr>
          <w:b/>
          <w:bCs/>
        </w:rPr>
        <w:t>CoT</w:t>
      </w:r>
      <w:proofErr w:type="spellEnd"/>
      <w:r w:rsidRPr="001647EA">
        <w:rPr>
          <w:b/>
          <w:bCs/>
        </w:rPr>
        <w:t>) Prompting</w:t>
      </w:r>
    </w:p>
    <w:p w14:paraId="20CAD6A9" w14:textId="77777777" w:rsidR="001647EA" w:rsidRPr="001647EA" w:rsidRDefault="001647EA" w:rsidP="001647EA">
      <w:pPr>
        <w:rPr>
          <w:b/>
          <w:bCs/>
        </w:rPr>
      </w:pPr>
      <w:r w:rsidRPr="001647EA">
        <w:rPr>
          <w:b/>
          <w:bCs/>
        </w:rPr>
        <w:t>2.1.1 Definition</w:t>
      </w:r>
    </w:p>
    <w:p w14:paraId="2099C6D2" w14:textId="77777777" w:rsidR="001647EA" w:rsidRPr="001647EA" w:rsidRDefault="001647EA" w:rsidP="001647EA">
      <w:r w:rsidRPr="001647EA">
        <w:t xml:space="preserve">Chain-of-Thought prompting involves including </w:t>
      </w:r>
      <w:r w:rsidRPr="001647EA">
        <w:rPr>
          <w:b/>
          <w:bCs/>
        </w:rPr>
        <w:t>intermediate reasoning steps</w:t>
      </w:r>
      <w:r w:rsidRPr="001647EA">
        <w:t xml:space="preserve"> in few-shot examples, encouraging the model to emulate the same format in inference.</w:t>
      </w:r>
    </w:p>
    <w:p w14:paraId="466D2D52" w14:textId="77777777" w:rsidR="001647EA" w:rsidRPr="001647EA" w:rsidRDefault="001647EA" w:rsidP="001647EA">
      <w:r w:rsidRPr="001647EA">
        <w:t>Example:</w:t>
      </w:r>
      <w:r w:rsidRPr="001647EA">
        <w:br/>
      </w:r>
      <w:r w:rsidRPr="001647EA">
        <w:rPr>
          <w:i/>
          <w:iCs/>
        </w:rPr>
        <w:t>Question: If Alice has 3 apples and buys 2 more, how many apples does she have?</w:t>
      </w:r>
      <w:r w:rsidRPr="001647EA">
        <w:br/>
      </w:r>
      <w:r w:rsidRPr="001647EA">
        <w:rPr>
          <w:i/>
          <w:iCs/>
        </w:rPr>
        <w:t>Chain-of-Thought: Alice starts with 3 apples. She buys 2 more. 3 + 2 = 5. Answer: 5 apples.</w:t>
      </w:r>
    </w:p>
    <w:p w14:paraId="6570841E" w14:textId="77777777" w:rsidR="001647EA" w:rsidRPr="001647EA" w:rsidRDefault="001647EA" w:rsidP="001647EA">
      <w:r w:rsidRPr="001647EA">
        <w:t>This contrasts with standard prompting, which might yield only “5” — with no explanation.</w:t>
      </w:r>
    </w:p>
    <w:p w14:paraId="2889713B" w14:textId="77777777" w:rsidR="001647EA" w:rsidRPr="001647EA" w:rsidRDefault="001647EA" w:rsidP="001647EA">
      <w:pPr>
        <w:rPr>
          <w:b/>
          <w:bCs/>
        </w:rPr>
      </w:pPr>
      <w:r w:rsidRPr="001647EA">
        <w:rPr>
          <w:b/>
          <w:bCs/>
        </w:rPr>
        <w:t xml:space="preserve">2.1.2 Why </w:t>
      </w:r>
      <w:proofErr w:type="spellStart"/>
      <w:r w:rsidRPr="001647EA">
        <w:rPr>
          <w:b/>
          <w:bCs/>
        </w:rPr>
        <w:t>CoT</w:t>
      </w:r>
      <w:proofErr w:type="spellEnd"/>
      <w:r w:rsidRPr="001647EA">
        <w:rPr>
          <w:b/>
          <w:bCs/>
        </w:rPr>
        <w:t xml:space="preserve"> Works</w:t>
      </w:r>
    </w:p>
    <w:p w14:paraId="3BC9A15A" w14:textId="77777777" w:rsidR="001647EA" w:rsidRPr="001647EA" w:rsidRDefault="001647EA" w:rsidP="001647EA">
      <w:proofErr w:type="spellStart"/>
      <w:r w:rsidRPr="001647EA">
        <w:t>CoT</w:t>
      </w:r>
      <w:proofErr w:type="spellEnd"/>
      <w:r w:rsidRPr="001647EA">
        <w:t xml:space="preserve"> leverages the LLM’s next-token prediction capabilities to unfold reasoning as a </w:t>
      </w:r>
      <w:r w:rsidRPr="001647EA">
        <w:rPr>
          <w:b/>
          <w:bCs/>
        </w:rPr>
        <w:t>narrative</w:t>
      </w:r>
      <w:r w:rsidRPr="001647EA">
        <w:t>. It mimics the structure of:</w:t>
      </w:r>
    </w:p>
    <w:p w14:paraId="413FC706" w14:textId="77777777" w:rsidR="001647EA" w:rsidRPr="001647EA" w:rsidRDefault="001647EA" w:rsidP="001647EA">
      <w:pPr>
        <w:numPr>
          <w:ilvl w:val="0"/>
          <w:numId w:val="13"/>
        </w:numPr>
      </w:pPr>
      <w:r w:rsidRPr="001647EA">
        <w:t>Proofs in mathematics.</w:t>
      </w:r>
    </w:p>
    <w:p w14:paraId="46C2F60A" w14:textId="77777777" w:rsidR="001647EA" w:rsidRPr="001647EA" w:rsidRDefault="001647EA" w:rsidP="001647EA">
      <w:pPr>
        <w:numPr>
          <w:ilvl w:val="0"/>
          <w:numId w:val="13"/>
        </w:numPr>
      </w:pPr>
      <w:r w:rsidRPr="001647EA">
        <w:t>Socratic questioning in philosophy.</w:t>
      </w:r>
    </w:p>
    <w:p w14:paraId="4065B4B3" w14:textId="77777777" w:rsidR="001647EA" w:rsidRPr="001647EA" w:rsidRDefault="001647EA" w:rsidP="001647EA">
      <w:pPr>
        <w:numPr>
          <w:ilvl w:val="0"/>
          <w:numId w:val="13"/>
        </w:numPr>
      </w:pPr>
      <w:r w:rsidRPr="001647EA">
        <w:t>Diagnostic reasoning in medicine.</w:t>
      </w:r>
    </w:p>
    <w:p w14:paraId="18D2136B" w14:textId="77777777" w:rsidR="001647EA" w:rsidRPr="001647EA" w:rsidRDefault="001647EA" w:rsidP="001647EA">
      <w:r w:rsidRPr="001647EA">
        <w:pict w14:anchorId="0C30E409">
          <v:rect id="_x0000_i1240" style="width:0;height:1.5pt" o:hralign="center" o:hrstd="t" o:hr="t" fillcolor="#a0a0a0" stroked="f"/>
        </w:pict>
      </w:r>
    </w:p>
    <w:p w14:paraId="4E3FA1EC" w14:textId="77777777" w:rsidR="001647EA" w:rsidRPr="001647EA" w:rsidRDefault="001647EA" w:rsidP="001647EA">
      <w:pPr>
        <w:rPr>
          <w:b/>
          <w:bCs/>
        </w:rPr>
      </w:pPr>
      <w:r w:rsidRPr="001647EA">
        <w:rPr>
          <w:b/>
          <w:bCs/>
        </w:rPr>
        <w:t>2.2 Empirical Performance and Benchmarks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2059"/>
        <w:gridCol w:w="1518"/>
        <w:gridCol w:w="1420"/>
      </w:tblGrid>
      <w:tr w:rsidR="001647EA" w:rsidRPr="001647EA" w14:paraId="26AF66F6" w14:textId="77777777">
        <w:trPr>
          <w:tblHeader/>
          <w:tblCellSpacing w:w="15" w:type="dxa"/>
        </w:trPr>
        <w:tc>
          <w:tcPr>
            <w:tcW w:w="0" w:type="auto"/>
            <w:vAlign w:val="center"/>
            <w:hideMark/>
          </w:tcPr>
          <w:p w14:paraId="7A33C175" w14:textId="77777777" w:rsidR="001647EA" w:rsidRPr="001647EA" w:rsidRDefault="001647EA" w:rsidP="001647EA">
            <w:pPr>
              <w:rPr>
                <w:b/>
                <w:bCs/>
              </w:rPr>
            </w:pPr>
            <w:r w:rsidRPr="001647EA">
              <w:rPr>
                <w:b/>
                <w:bCs/>
              </w:rPr>
              <w:t>Benchmark</w:t>
            </w:r>
          </w:p>
        </w:tc>
        <w:tc>
          <w:tcPr>
            <w:tcW w:w="0" w:type="auto"/>
            <w:vAlign w:val="center"/>
            <w:hideMark/>
          </w:tcPr>
          <w:p w14:paraId="2E91A6D5" w14:textId="77777777" w:rsidR="001647EA" w:rsidRPr="001647EA" w:rsidRDefault="001647EA" w:rsidP="001647EA">
            <w:pPr>
              <w:rPr>
                <w:b/>
                <w:bCs/>
              </w:rPr>
            </w:pPr>
            <w:r w:rsidRPr="001647EA">
              <w:rPr>
                <w:b/>
                <w:bCs/>
              </w:rPr>
              <w:t>Standard Prompting</w:t>
            </w:r>
          </w:p>
        </w:tc>
        <w:tc>
          <w:tcPr>
            <w:tcW w:w="0" w:type="auto"/>
            <w:vAlign w:val="center"/>
            <w:hideMark/>
          </w:tcPr>
          <w:p w14:paraId="24BA00A3" w14:textId="77777777" w:rsidR="001647EA" w:rsidRPr="001647EA" w:rsidRDefault="001647EA" w:rsidP="001647EA">
            <w:pPr>
              <w:rPr>
                <w:b/>
                <w:bCs/>
              </w:rPr>
            </w:pPr>
            <w:proofErr w:type="spellStart"/>
            <w:r w:rsidRPr="001647EA">
              <w:rPr>
                <w:b/>
                <w:bCs/>
              </w:rPr>
              <w:t>CoT</w:t>
            </w:r>
            <w:proofErr w:type="spellEnd"/>
            <w:r w:rsidRPr="001647EA">
              <w:rPr>
                <w:b/>
                <w:bCs/>
              </w:rPr>
              <w:t xml:space="preserve"> Prompting</w:t>
            </w:r>
          </w:p>
        </w:tc>
        <w:tc>
          <w:tcPr>
            <w:tcW w:w="0" w:type="auto"/>
            <w:vAlign w:val="center"/>
            <w:hideMark/>
          </w:tcPr>
          <w:p w14:paraId="0EB73D17" w14:textId="77777777" w:rsidR="001647EA" w:rsidRPr="001647EA" w:rsidRDefault="001647EA" w:rsidP="001647EA">
            <w:pPr>
              <w:rPr>
                <w:b/>
                <w:bCs/>
              </w:rPr>
            </w:pPr>
            <w:r w:rsidRPr="001647EA">
              <w:rPr>
                <w:b/>
                <w:bCs/>
              </w:rPr>
              <w:t>Improvement</w:t>
            </w:r>
          </w:p>
        </w:tc>
      </w:tr>
      <w:tr w:rsidR="001647EA" w:rsidRPr="001647EA" w14:paraId="25F28412" w14:textId="77777777">
        <w:trPr>
          <w:tblCellSpacing w:w="15" w:type="dxa"/>
        </w:trPr>
        <w:tc>
          <w:tcPr>
            <w:tcW w:w="0" w:type="auto"/>
            <w:vAlign w:val="center"/>
            <w:hideMark/>
          </w:tcPr>
          <w:p w14:paraId="320DA969" w14:textId="77777777" w:rsidR="001647EA" w:rsidRPr="001647EA" w:rsidRDefault="001647EA" w:rsidP="001647EA">
            <w:r w:rsidRPr="001647EA">
              <w:t>GSM8K (Math)</w:t>
            </w:r>
          </w:p>
        </w:tc>
        <w:tc>
          <w:tcPr>
            <w:tcW w:w="0" w:type="auto"/>
            <w:vAlign w:val="center"/>
            <w:hideMark/>
          </w:tcPr>
          <w:p w14:paraId="5128E3E8" w14:textId="77777777" w:rsidR="001647EA" w:rsidRPr="001647EA" w:rsidRDefault="001647EA" w:rsidP="001647EA">
            <w:r w:rsidRPr="001647EA">
              <w:t>18.9% (GPT-3)</w:t>
            </w:r>
          </w:p>
        </w:tc>
        <w:tc>
          <w:tcPr>
            <w:tcW w:w="0" w:type="auto"/>
            <w:vAlign w:val="center"/>
            <w:hideMark/>
          </w:tcPr>
          <w:p w14:paraId="28BC0F0E" w14:textId="77777777" w:rsidR="001647EA" w:rsidRPr="001647EA" w:rsidRDefault="001647EA" w:rsidP="001647EA">
            <w:r w:rsidRPr="001647EA">
              <w:t>57.1%</w:t>
            </w:r>
          </w:p>
        </w:tc>
        <w:tc>
          <w:tcPr>
            <w:tcW w:w="0" w:type="auto"/>
            <w:vAlign w:val="center"/>
            <w:hideMark/>
          </w:tcPr>
          <w:p w14:paraId="519A4269" w14:textId="77777777" w:rsidR="001647EA" w:rsidRPr="001647EA" w:rsidRDefault="001647EA" w:rsidP="001647EA">
            <w:r w:rsidRPr="001647EA">
              <w:t>+38.2%</w:t>
            </w:r>
          </w:p>
        </w:tc>
      </w:tr>
      <w:tr w:rsidR="001647EA" w:rsidRPr="001647EA" w14:paraId="026CC32E" w14:textId="77777777">
        <w:trPr>
          <w:tblCellSpacing w:w="15" w:type="dxa"/>
        </w:trPr>
        <w:tc>
          <w:tcPr>
            <w:tcW w:w="0" w:type="auto"/>
            <w:vAlign w:val="center"/>
            <w:hideMark/>
          </w:tcPr>
          <w:p w14:paraId="63C17CC8" w14:textId="77777777" w:rsidR="001647EA" w:rsidRPr="001647EA" w:rsidRDefault="001647EA" w:rsidP="001647EA">
            <w:r w:rsidRPr="001647EA">
              <w:t>SVAMP (Arithmetic)</w:t>
            </w:r>
          </w:p>
        </w:tc>
        <w:tc>
          <w:tcPr>
            <w:tcW w:w="0" w:type="auto"/>
            <w:vAlign w:val="center"/>
            <w:hideMark/>
          </w:tcPr>
          <w:p w14:paraId="10DCE11F" w14:textId="77777777" w:rsidR="001647EA" w:rsidRPr="001647EA" w:rsidRDefault="001647EA" w:rsidP="001647EA">
            <w:r w:rsidRPr="001647EA">
              <w:t>42.6%</w:t>
            </w:r>
          </w:p>
        </w:tc>
        <w:tc>
          <w:tcPr>
            <w:tcW w:w="0" w:type="auto"/>
            <w:vAlign w:val="center"/>
            <w:hideMark/>
          </w:tcPr>
          <w:p w14:paraId="04B51B49" w14:textId="77777777" w:rsidR="001647EA" w:rsidRPr="001647EA" w:rsidRDefault="001647EA" w:rsidP="001647EA">
            <w:r w:rsidRPr="001647EA">
              <w:t>78.5%</w:t>
            </w:r>
          </w:p>
        </w:tc>
        <w:tc>
          <w:tcPr>
            <w:tcW w:w="0" w:type="auto"/>
            <w:vAlign w:val="center"/>
            <w:hideMark/>
          </w:tcPr>
          <w:p w14:paraId="32E47BC3" w14:textId="77777777" w:rsidR="001647EA" w:rsidRPr="001647EA" w:rsidRDefault="001647EA" w:rsidP="001647EA">
            <w:r w:rsidRPr="001647EA">
              <w:t>+35.9%</w:t>
            </w:r>
          </w:p>
        </w:tc>
      </w:tr>
      <w:tr w:rsidR="001647EA" w:rsidRPr="001647EA" w14:paraId="32F941A7" w14:textId="77777777">
        <w:trPr>
          <w:tblCellSpacing w:w="15" w:type="dxa"/>
        </w:trPr>
        <w:tc>
          <w:tcPr>
            <w:tcW w:w="0" w:type="auto"/>
            <w:vAlign w:val="center"/>
            <w:hideMark/>
          </w:tcPr>
          <w:p w14:paraId="21887F4C" w14:textId="77777777" w:rsidR="001647EA" w:rsidRPr="001647EA" w:rsidRDefault="001647EA" w:rsidP="001647EA">
            <w:proofErr w:type="spellStart"/>
            <w:r w:rsidRPr="001647EA">
              <w:lastRenderedPageBreak/>
              <w:t>CommonsenseQA</w:t>
            </w:r>
            <w:proofErr w:type="spellEnd"/>
          </w:p>
        </w:tc>
        <w:tc>
          <w:tcPr>
            <w:tcW w:w="0" w:type="auto"/>
            <w:vAlign w:val="center"/>
            <w:hideMark/>
          </w:tcPr>
          <w:p w14:paraId="0C885A4F" w14:textId="77777777" w:rsidR="001647EA" w:rsidRPr="001647EA" w:rsidRDefault="001647EA" w:rsidP="001647EA">
            <w:r w:rsidRPr="001647EA">
              <w:t>63.9%</w:t>
            </w:r>
          </w:p>
        </w:tc>
        <w:tc>
          <w:tcPr>
            <w:tcW w:w="0" w:type="auto"/>
            <w:vAlign w:val="center"/>
            <w:hideMark/>
          </w:tcPr>
          <w:p w14:paraId="65FD4F0E" w14:textId="77777777" w:rsidR="001647EA" w:rsidRPr="001647EA" w:rsidRDefault="001647EA" w:rsidP="001647EA">
            <w:r w:rsidRPr="001647EA">
              <w:t>81.5%</w:t>
            </w:r>
          </w:p>
        </w:tc>
        <w:tc>
          <w:tcPr>
            <w:tcW w:w="0" w:type="auto"/>
            <w:vAlign w:val="center"/>
            <w:hideMark/>
          </w:tcPr>
          <w:p w14:paraId="41CEBB6E" w14:textId="77777777" w:rsidR="001647EA" w:rsidRPr="001647EA" w:rsidRDefault="001647EA" w:rsidP="001647EA">
            <w:r w:rsidRPr="001647EA">
              <w:t>+17.6%</w:t>
            </w:r>
          </w:p>
        </w:tc>
      </w:tr>
    </w:tbl>
    <w:p w14:paraId="1F588394" w14:textId="77777777" w:rsidR="001647EA" w:rsidRPr="001647EA" w:rsidRDefault="001647EA" w:rsidP="001647EA">
      <w:r w:rsidRPr="001647EA">
        <w:rPr>
          <w:i/>
          <w:iCs/>
        </w:rPr>
        <w:t>Source: Wei et al. (2022); Kojima et al. (2022)</w:t>
      </w:r>
    </w:p>
    <w:p w14:paraId="21BC8B6D" w14:textId="77777777" w:rsidR="001647EA" w:rsidRPr="001647EA" w:rsidRDefault="001647EA" w:rsidP="001647EA">
      <w:proofErr w:type="spellStart"/>
      <w:r w:rsidRPr="001647EA">
        <w:t>CoT's</w:t>
      </w:r>
      <w:proofErr w:type="spellEnd"/>
      <w:r w:rsidRPr="001647EA">
        <w:t xml:space="preserve"> strength becomes evident in tasks </w:t>
      </w:r>
      <w:proofErr w:type="gramStart"/>
      <w:r w:rsidRPr="001647EA">
        <w:t>involving</w:t>
      </w:r>
      <w:proofErr w:type="gramEnd"/>
      <w:r w:rsidRPr="001647EA">
        <w:t>:</w:t>
      </w:r>
    </w:p>
    <w:p w14:paraId="593D9316" w14:textId="77777777" w:rsidR="001647EA" w:rsidRPr="001647EA" w:rsidRDefault="001647EA" w:rsidP="001647EA">
      <w:pPr>
        <w:numPr>
          <w:ilvl w:val="0"/>
          <w:numId w:val="14"/>
        </w:numPr>
      </w:pPr>
      <w:r w:rsidRPr="001647EA">
        <w:t>Arithmetic operations</w:t>
      </w:r>
    </w:p>
    <w:p w14:paraId="2A409F91" w14:textId="77777777" w:rsidR="001647EA" w:rsidRPr="001647EA" w:rsidRDefault="001647EA" w:rsidP="001647EA">
      <w:pPr>
        <w:numPr>
          <w:ilvl w:val="0"/>
          <w:numId w:val="14"/>
        </w:numPr>
      </w:pPr>
      <w:r w:rsidRPr="001647EA">
        <w:t>Deductive logic</w:t>
      </w:r>
    </w:p>
    <w:p w14:paraId="0C3638B9" w14:textId="77777777" w:rsidR="001647EA" w:rsidRPr="001647EA" w:rsidRDefault="001647EA" w:rsidP="001647EA">
      <w:pPr>
        <w:numPr>
          <w:ilvl w:val="0"/>
          <w:numId w:val="14"/>
        </w:numPr>
      </w:pPr>
      <w:r w:rsidRPr="001647EA">
        <w:t>Multistep causality</w:t>
      </w:r>
    </w:p>
    <w:p w14:paraId="172AC9C8" w14:textId="77777777" w:rsidR="001647EA" w:rsidRPr="001647EA" w:rsidRDefault="001647EA" w:rsidP="001647EA">
      <w:r w:rsidRPr="001647EA">
        <w:pict w14:anchorId="4AA8DC2D">
          <v:rect id="_x0000_i1241" style="width:0;height:1.5pt" o:hralign="center" o:hrstd="t" o:hr="t" fillcolor="#a0a0a0" stroked="f"/>
        </w:pict>
      </w:r>
    </w:p>
    <w:p w14:paraId="5F8BB673" w14:textId="77777777" w:rsidR="001647EA" w:rsidRPr="001647EA" w:rsidRDefault="001647EA" w:rsidP="001647EA">
      <w:pPr>
        <w:rPr>
          <w:b/>
          <w:bCs/>
        </w:rPr>
      </w:pPr>
      <w:r w:rsidRPr="001647EA">
        <w:rPr>
          <w:b/>
          <w:bCs/>
        </w:rPr>
        <w:t xml:space="preserve">2.3 Variants of </w:t>
      </w:r>
      <w:proofErr w:type="spellStart"/>
      <w:r w:rsidRPr="001647EA">
        <w:rPr>
          <w:b/>
          <w:bCs/>
        </w:rPr>
        <w:t>CoT</w:t>
      </w:r>
      <w:proofErr w:type="spellEnd"/>
      <w:r w:rsidRPr="001647EA">
        <w:rPr>
          <w:b/>
          <w:bCs/>
        </w:rPr>
        <w:t xml:space="preserve"> Reasoning</w:t>
      </w:r>
    </w:p>
    <w:p w14:paraId="0DE34DD8" w14:textId="77777777" w:rsidR="001647EA" w:rsidRPr="001647EA" w:rsidRDefault="001647EA" w:rsidP="001647EA">
      <w:pPr>
        <w:rPr>
          <w:b/>
          <w:bCs/>
        </w:rPr>
      </w:pPr>
      <w:r w:rsidRPr="001647EA">
        <w:rPr>
          <w:b/>
          <w:bCs/>
        </w:rPr>
        <w:t xml:space="preserve">2.3.1 Zero-Shot </w:t>
      </w:r>
      <w:proofErr w:type="spellStart"/>
      <w:r w:rsidRPr="001647EA">
        <w:rPr>
          <w:b/>
          <w:bCs/>
        </w:rPr>
        <w:t>CoT</w:t>
      </w:r>
      <w:proofErr w:type="spellEnd"/>
    </w:p>
    <w:p w14:paraId="642E18CE" w14:textId="77777777" w:rsidR="001647EA" w:rsidRPr="001647EA" w:rsidRDefault="001647EA" w:rsidP="001647EA">
      <w:r w:rsidRPr="001647EA">
        <w:rPr>
          <w:i/>
          <w:iCs/>
        </w:rPr>
        <w:t>Kojima et al. (2022)</w:t>
      </w:r>
      <w:r w:rsidRPr="001647EA">
        <w:t xml:space="preserve"> discovered that even </w:t>
      </w:r>
      <w:r w:rsidRPr="001647EA">
        <w:rPr>
          <w:b/>
          <w:bCs/>
        </w:rPr>
        <w:t>without examples</w:t>
      </w:r>
      <w:r w:rsidRPr="001647EA">
        <w:t xml:space="preserve">, inserting the phrase </w:t>
      </w:r>
      <w:r w:rsidRPr="001647EA">
        <w:rPr>
          <w:i/>
          <w:iCs/>
        </w:rPr>
        <w:t>“Let’s think step by step”</w:t>
      </w:r>
      <w:r w:rsidRPr="001647EA">
        <w:t xml:space="preserve"> in a zero-shot prompt could trigger reasoning behaviors.</w:t>
      </w:r>
    </w:p>
    <w:p w14:paraId="577A7FA9" w14:textId="77777777" w:rsidR="001647EA" w:rsidRPr="001647EA" w:rsidRDefault="001647EA" w:rsidP="001647EA">
      <w:r w:rsidRPr="001647EA">
        <w:t>Example:</w:t>
      </w:r>
      <w:r w:rsidRPr="001647EA">
        <w:br/>
        <w:t xml:space="preserve">Prompt: </w:t>
      </w:r>
      <w:r w:rsidRPr="001647EA">
        <w:rPr>
          <w:i/>
          <w:iCs/>
        </w:rPr>
        <w:t>Q: If today is Monday, what day will it be in 3 days? Let’s think step by step.</w:t>
      </w:r>
      <w:r w:rsidRPr="001647EA">
        <w:br/>
        <w:t xml:space="preserve">→ Output: </w:t>
      </w:r>
      <w:r w:rsidRPr="001647EA">
        <w:rPr>
          <w:i/>
          <w:iCs/>
        </w:rPr>
        <w:t>Today is Monday. One day later is Tuesday. Two days later is Wednesday. Three days later is Thursday. Answer: Thursday.</w:t>
      </w:r>
    </w:p>
    <w:p w14:paraId="118054A8" w14:textId="77777777" w:rsidR="001647EA" w:rsidRPr="001647EA" w:rsidRDefault="001647EA" w:rsidP="001647EA">
      <w:r w:rsidRPr="001647EA">
        <w:t xml:space="preserve">This shows that </w:t>
      </w:r>
      <w:proofErr w:type="spellStart"/>
      <w:r w:rsidRPr="001647EA">
        <w:t>CoT</w:t>
      </w:r>
      <w:proofErr w:type="spellEnd"/>
      <w:r w:rsidRPr="001647EA">
        <w:t xml:space="preserve"> is not just formatting, but also </w:t>
      </w:r>
      <w:r w:rsidRPr="001647EA">
        <w:rPr>
          <w:b/>
          <w:bCs/>
        </w:rPr>
        <w:t>semantic priming</w:t>
      </w:r>
      <w:r w:rsidRPr="001647EA">
        <w:t>.</w:t>
      </w:r>
    </w:p>
    <w:p w14:paraId="033C77D8" w14:textId="77777777" w:rsidR="001647EA" w:rsidRPr="001647EA" w:rsidRDefault="001647EA" w:rsidP="001647EA">
      <w:pPr>
        <w:rPr>
          <w:b/>
          <w:bCs/>
        </w:rPr>
      </w:pPr>
      <w:r w:rsidRPr="001647EA">
        <w:rPr>
          <w:b/>
          <w:bCs/>
        </w:rPr>
        <w:t>2.3.2 Self-Consistency</w:t>
      </w:r>
    </w:p>
    <w:p w14:paraId="41CE3F88" w14:textId="77777777" w:rsidR="001647EA" w:rsidRPr="001647EA" w:rsidRDefault="001647EA" w:rsidP="001647EA">
      <w:r w:rsidRPr="001647EA">
        <w:rPr>
          <w:i/>
          <w:iCs/>
        </w:rPr>
        <w:t>Wang et al. (2022)</w:t>
      </w:r>
      <w:r w:rsidRPr="001647EA">
        <w:t xml:space="preserve"> introduced </w:t>
      </w:r>
      <w:r w:rsidRPr="001647EA">
        <w:rPr>
          <w:b/>
          <w:bCs/>
        </w:rPr>
        <w:t>self-consistency</w:t>
      </w:r>
      <w:r w:rsidRPr="001647EA">
        <w:t xml:space="preserve"> </w:t>
      </w:r>
      <w:proofErr w:type="gramStart"/>
      <w:r w:rsidRPr="001647EA">
        <w:t>as a way to</w:t>
      </w:r>
      <w:proofErr w:type="gramEnd"/>
      <w:r w:rsidRPr="001647EA">
        <w:t xml:space="preserve"> improve </w:t>
      </w:r>
      <w:proofErr w:type="spellStart"/>
      <w:r w:rsidRPr="001647EA">
        <w:t>CoT</w:t>
      </w:r>
      <w:proofErr w:type="spellEnd"/>
      <w:r w:rsidRPr="001647EA">
        <w:t xml:space="preserve"> reliability. Instead of generating one chain, the model produces multiple reasoning paths, then chooses the </w:t>
      </w:r>
      <w:r w:rsidRPr="001647EA">
        <w:rPr>
          <w:b/>
          <w:bCs/>
        </w:rPr>
        <w:t>most frequent final answer</w:t>
      </w:r>
      <w:r w:rsidRPr="001647EA">
        <w:t>.</w:t>
      </w:r>
    </w:p>
    <w:p w14:paraId="206828BD" w14:textId="77777777" w:rsidR="001647EA" w:rsidRPr="001647EA" w:rsidRDefault="001647EA" w:rsidP="001647EA">
      <w:r w:rsidRPr="001647EA">
        <w:t>This increases:</w:t>
      </w:r>
    </w:p>
    <w:p w14:paraId="56EFAD74" w14:textId="77777777" w:rsidR="001647EA" w:rsidRPr="001647EA" w:rsidRDefault="001647EA" w:rsidP="001647EA">
      <w:pPr>
        <w:numPr>
          <w:ilvl w:val="0"/>
          <w:numId w:val="15"/>
        </w:numPr>
      </w:pPr>
      <w:r w:rsidRPr="001647EA">
        <w:t>Stability</w:t>
      </w:r>
    </w:p>
    <w:p w14:paraId="43DE3054" w14:textId="77777777" w:rsidR="001647EA" w:rsidRPr="001647EA" w:rsidRDefault="001647EA" w:rsidP="001647EA">
      <w:pPr>
        <w:numPr>
          <w:ilvl w:val="0"/>
          <w:numId w:val="15"/>
        </w:numPr>
      </w:pPr>
      <w:r w:rsidRPr="001647EA">
        <w:t>Robustness to hallucinations</w:t>
      </w:r>
    </w:p>
    <w:p w14:paraId="3DF0E3A7" w14:textId="77777777" w:rsidR="001647EA" w:rsidRPr="001647EA" w:rsidRDefault="001647EA" w:rsidP="001647EA">
      <w:pPr>
        <w:numPr>
          <w:ilvl w:val="0"/>
          <w:numId w:val="15"/>
        </w:numPr>
      </w:pPr>
      <w:r w:rsidRPr="001647EA">
        <w:t>Agreement with human judgment</w:t>
      </w:r>
    </w:p>
    <w:p w14:paraId="5D5A4F0A" w14:textId="77777777" w:rsidR="001647EA" w:rsidRPr="001647EA" w:rsidRDefault="001647EA" w:rsidP="001647EA">
      <w:pPr>
        <w:rPr>
          <w:b/>
          <w:bCs/>
        </w:rPr>
      </w:pPr>
      <w:r w:rsidRPr="001647EA">
        <w:rPr>
          <w:b/>
          <w:bCs/>
        </w:rPr>
        <w:t>2.3.3 Tree-of-Thought (</w:t>
      </w:r>
      <w:proofErr w:type="spellStart"/>
      <w:r w:rsidRPr="001647EA">
        <w:rPr>
          <w:b/>
          <w:bCs/>
        </w:rPr>
        <w:t>ToT</w:t>
      </w:r>
      <w:proofErr w:type="spellEnd"/>
      <w:r w:rsidRPr="001647EA">
        <w:rPr>
          <w:b/>
          <w:bCs/>
        </w:rPr>
        <w:t>)</w:t>
      </w:r>
    </w:p>
    <w:p w14:paraId="6C971683" w14:textId="77777777" w:rsidR="001647EA" w:rsidRPr="001647EA" w:rsidRDefault="001647EA" w:rsidP="001647EA">
      <w:r w:rsidRPr="001647EA">
        <w:rPr>
          <w:i/>
          <w:iCs/>
        </w:rPr>
        <w:t>Yao et al. (2023)</w:t>
      </w:r>
      <w:r w:rsidRPr="001647EA">
        <w:t xml:space="preserve"> proposed Tree-of-Thought prompting — where the model explores multiple possible reasoning </w:t>
      </w:r>
      <w:r w:rsidRPr="001647EA">
        <w:rPr>
          <w:i/>
          <w:iCs/>
        </w:rPr>
        <w:t>branches</w:t>
      </w:r>
      <w:r w:rsidRPr="001647EA">
        <w:t xml:space="preserve"> and backtracks when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1346"/>
        <w:gridCol w:w="1853"/>
      </w:tblGrid>
      <w:tr w:rsidR="001647EA" w:rsidRPr="001647EA" w14:paraId="297DC7CD" w14:textId="77777777">
        <w:trPr>
          <w:tblHeader/>
          <w:tblCellSpacing w:w="15" w:type="dxa"/>
        </w:trPr>
        <w:tc>
          <w:tcPr>
            <w:tcW w:w="0" w:type="auto"/>
            <w:vAlign w:val="center"/>
            <w:hideMark/>
          </w:tcPr>
          <w:p w14:paraId="7B477E4C" w14:textId="77777777" w:rsidR="001647EA" w:rsidRPr="001647EA" w:rsidRDefault="001647EA" w:rsidP="001647EA">
            <w:pPr>
              <w:rPr>
                <w:b/>
                <w:bCs/>
              </w:rPr>
            </w:pPr>
            <w:r w:rsidRPr="001647EA">
              <w:rPr>
                <w:b/>
                <w:bCs/>
              </w:rPr>
              <w:t>Component</w:t>
            </w:r>
          </w:p>
        </w:tc>
        <w:tc>
          <w:tcPr>
            <w:tcW w:w="0" w:type="auto"/>
            <w:vAlign w:val="center"/>
            <w:hideMark/>
          </w:tcPr>
          <w:p w14:paraId="00C51A3B" w14:textId="77777777" w:rsidR="001647EA" w:rsidRPr="001647EA" w:rsidRDefault="001647EA" w:rsidP="001647EA">
            <w:pPr>
              <w:rPr>
                <w:b/>
                <w:bCs/>
              </w:rPr>
            </w:pPr>
            <w:proofErr w:type="spellStart"/>
            <w:r w:rsidRPr="001647EA">
              <w:rPr>
                <w:b/>
                <w:bCs/>
              </w:rPr>
              <w:t>CoT</w:t>
            </w:r>
            <w:proofErr w:type="spellEnd"/>
          </w:p>
        </w:tc>
        <w:tc>
          <w:tcPr>
            <w:tcW w:w="0" w:type="auto"/>
            <w:vAlign w:val="center"/>
            <w:hideMark/>
          </w:tcPr>
          <w:p w14:paraId="248BFD36" w14:textId="77777777" w:rsidR="001647EA" w:rsidRPr="001647EA" w:rsidRDefault="001647EA" w:rsidP="001647EA">
            <w:pPr>
              <w:rPr>
                <w:b/>
                <w:bCs/>
              </w:rPr>
            </w:pPr>
            <w:proofErr w:type="spellStart"/>
            <w:r w:rsidRPr="001647EA">
              <w:rPr>
                <w:b/>
                <w:bCs/>
              </w:rPr>
              <w:t>ToT</w:t>
            </w:r>
            <w:proofErr w:type="spellEnd"/>
          </w:p>
        </w:tc>
      </w:tr>
      <w:tr w:rsidR="001647EA" w:rsidRPr="001647EA" w14:paraId="6BE7E786" w14:textId="77777777">
        <w:trPr>
          <w:tblCellSpacing w:w="15" w:type="dxa"/>
        </w:trPr>
        <w:tc>
          <w:tcPr>
            <w:tcW w:w="0" w:type="auto"/>
            <w:vAlign w:val="center"/>
            <w:hideMark/>
          </w:tcPr>
          <w:p w14:paraId="5966D7E1" w14:textId="77777777" w:rsidR="001647EA" w:rsidRPr="001647EA" w:rsidRDefault="001647EA" w:rsidP="001647EA">
            <w:r w:rsidRPr="001647EA">
              <w:t>Structure</w:t>
            </w:r>
          </w:p>
        </w:tc>
        <w:tc>
          <w:tcPr>
            <w:tcW w:w="0" w:type="auto"/>
            <w:vAlign w:val="center"/>
            <w:hideMark/>
          </w:tcPr>
          <w:p w14:paraId="5974B11C" w14:textId="77777777" w:rsidR="001647EA" w:rsidRPr="001647EA" w:rsidRDefault="001647EA" w:rsidP="001647EA">
            <w:r w:rsidRPr="001647EA">
              <w:t>Linear chain</w:t>
            </w:r>
          </w:p>
        </w:tc>
        <w:tc>
          <w:tcPr>
            <w:tcW w:w="0" w:type="auto"/>
            <w:vAlign w:val="center"/>
            <w:hideMark/>
          </w:tcPr>
          <w:p w14:paraId="6CBB6393" w14:textId="77777777" w:rsidR="001647EA" w:rsidRPr="001647EA" w:rsidRDefault="001647EA" w:rsidP="001647EA">
            <w:r w:rsidRPr="001647EA">
              <w:t>Tree with branches</w:t>
            </w:r>
          </w:p>
        </w:tc>
      </w:tr>
      <w:tr w:rsidR="001647EA" w:rsidRPr="001647EA" w14:paraId="311B24AF" w14:textId="77777777">
        <w:trPr>
          <w:tblCellSpacing w:w="15" w:type="dxa"/>
        </w:trPr>
        <w:tc>
          <w:tcPr>
            <w:tcW w:w="0" w:type="auto"/>
            <w:vAlign w:val="center"/>
            <w:hideMark/>
          </w:tcPr>
          <w:p w14:paraId="3AA9F9E3" w14:textId="77777777" w:rsidR="001647EA" w:rsidRPr="001647EA" w:rsidRDefault="001647EA" w:rsidP="001647EA">
            <w:r w:rsidRPr="001647EA">
              <w:t>Exploration</w:t>
            </w:r>
          </w:p>
        </w:tc>
        <w:tc>
          <w:tcPr>
            <w:tcW w:w="0" w:type="auto"/>
            <w:vAlign w:val="center"/>
            <w:hideMark/>
          </w:tcPr>
          <w:p w14:paraId="25E45D32" w14:textId="77777777" w:rsidR="001647EA" w:rsidRPr="001647EA" w:rsidRDefault="001647EA" w:rsidP="001647EA">
            <w:r w:rsidRPr="001647EA">
              <w:t>Deterministic</w:t>
            </w:r>
          </w:p>
        </w:tc>
        <w:tc>
          <w:tcPr>
            <w:tcW w:w="0" w:type="auto"/>
            <w:vAlign w:val="center"/>
            <w:hideMark/>
          </w:tcPr>
          <w:p w14:paraId="44D817F0" w14:textId="77777777" w:rsidR="001647EA" w:rsidRPr="001647EA" w:rsidRDefault="001647EA" w:rsidP="001647EA">
            <w:r w:rsidRPr="001647EA">
              <w:t>Strategic search</w:t>
            </w:r>
          </w:p>
        </w:tc>
      </w:tr>
      <w:tr w:rsidR="001647EA" w:rsidRPr="001647EA" w14:paraId="490A7F1F" w14:textId="77777777">
        <w:trPr>
          <w:tblCellSpacing w:w="15" w:type="dxa"/>
        </w:trPr>
        <w:tc>
          <w:tcPr>
            <w:tcW w:w="0" w:type="auto"/>
            <w:vAlign w:val="center"/>
            <w:hideMark/>
          </w:tcPr>
          <w:p w14:paraId="795B26E3" w14:textId="77777777" w:rsidR="001647EA" w:rsidRPr="001647EA" w:rsidRDefault="001647EA" w:rsidP="001647EA">
            <w:r w:rsidRPr="001647EA">
              <w:t>Use Cases</w:t>
            </w:r>
          </w:p>
        </w:tc>
        <w:tc>
          <w:tcPr>
            <w:tcW w:w="0" w:type="auto"/>
            <w:vAlign w:val="center"/>
            <w:hideMark/>
          </w:tcPr>
          <w:p w14:paraId="38EFC016" w14:textId="77777777" w:rsidR="001647EA" w:rsidRPr="001647EA" w:rsidRDefault="001647EA" w:rsidP="001647EA">
            <w:r w:rsidRPr="001647EA">
              <w:t>Math, logic</w:t>
            </w:r>
          </w:p>
        </w:tc>
        <w:tc>
          <w:tcPr>
            <w:tcW w:w="0" w:type="auto"/>
            <w:vAlign w:val="center"/>
            <w:hideMark/>
          </w:tcPr>
          <w:p w14:paraId="60A8DBF0" w14:textId="77777777" w:rsidR="001647EA" w:rsidRPr="001647EA" w:rsidRDefault="001647EA" w:rsidP="001647EA">
            <w:r w:rsidRPr="001647EA">
              <w:t>Planning, puzzles</w:t>
            </w:r>
          </w:p>
        </w:tc>
      </w:tr>
    </w:tbl>
    <w:p w14:paraId="32BBA88C" w14:textId="77777777" w:rsidR="001647EA" w:rsidRPr="001647EA" w:rsidRDefault="001647EA" w:rsidP="001647EA">
      <w:proofErr w:type="spellStart"/>
      <w:r w:rsidRPr="001647EA">
        <w:lastRenderedPageBreak/>
        <w:t>ToT</w:t>
      </w:r>
      <w:proofErr w:type="spellEnd"/>
      <w:r w:rsidRPr="001647EA">
        <w:t xml:space="preserve"> bridges </w:t>
      </w:r>
      <w:r w:rsidRPr="001647EA">
        <w:rPr>
          <w:b/>
          <w:bCs/>
        </w:rPr>
        <w:t>prompting</w:t>
      </w:r>
      <w:r w:rsidRPr="001647EA">
        <w:t xml:space="preserve"> and </w:t>
      </w:r>
      <w:r w:rsidRPr="001647EA">
        <w:rPr>
          <w:b/>
          <w:bCs/>
        </w:rPr>
        <w:t>search algorithms</w:t>
      </w:r>
      <w:r w:rsidRPr="001647EA">
        <w:t>, bringing AI closer to real-time problem-solving agents.</w:t>
      </w:r>
    </w:p>
    <w:p w14:paraId="643DC5FE" w14:textId="77777777" w:rsidR="001647EA" w:rsidRPr="001647EA" w:rsidRDefault="001647EA" w:rsidP="001647EA">
      <w:pPr>
        <w:rPr>
          <w:b/>
          <w:bCs/>
        </w:rPr>
      </w:pPr>
      <w:r w:rsidRPr="001647EA">
        <w:rPr>
          <w:b/>
          <w:bCs/>
        </w:rPr>
        <w:t>2.3.4 Graph-of-Thought</w:t>
      </w:r>
    </w:p>
    <w:p w14:paraId="30E197E3" w14:textId="77777777" w:rsidR="001647EA" w:rsidRPr="001647EA" w:rsidRDefault="001647EA" w:rsidP="001647EA">
      <w:r w:rsidRPr="001647EA">
        <w:t xml:space="preserve">An emerging paradigm in 2024, </w:t>
      </w:r>
      <w:r w:rsidRPr="001647EA">
        <w:rPr>
          <w:b/>
          <w:bCs/>
        </w:rPr>
        <w:t>Graph-of-Thought (</w:t>
      </w:r>
      <w:proofErr w:type="spellStart"/>
      <w:r w:rsidRPr="001647EA">
        <w:rPr>
          <w:b/>
          <w:bCs/>
        </w:rPr>
        <w:t>GoT</w:t>
      </w:r>
      <w:proofErr w:type="spellEnd"/>
      <w:r w:rsidRPr="001647EA">
        <w:rPr>
          <w:b/>
          <w:bCs/>
        </w:rPr>
        <w:t>)</w:t>
      </w:r>
      <w:r w:rsidRPr="001647EA">
        <w:t xml:space="preserve"> represents reasoning steps as nodes in a graph, allowing models to:</w:t>
      </w:r>
    </w:p>
    <w:p w14:paraId="598CA78B" w14:textId="77777777" w:rsidR="001647EA" w:rsidRPr="001647EA" w:rsidRDefault="001647EA" w:rsidP="001647EA">
      <w:pPr>
        <w:numPr>
          <w:ilvl w:val="0"/>
          <w:numId w:val="16"/>
        </w:numPr>
      </w:pPr>
      <w:r w:rsidRPr="001647EA">
        <w:t>Reuse previous nodes</w:t>
      </w:r>
    </w:p>
    <w:p w14:paraId="040475A9" w14:textId="77777777" w:rsidR="001647EA" w:rsidRPr="001647EA" w:rsidRDefault="001647EA" w:rsidP="001647EA">
      <w:pPr>
        <w:numPr>
          <w:ilvl w:val="0"/>
          <w:numId w:val="16"/>
        </w:numPr>
      </w:pPr>
      <w:r w:rsidRPr="001647EA">
        <w:t>Merge parallel lines of thought</w:t>
      </w:r>
    </w:p>
    <w:p w14:paraId="3A229908" w14:textId="77777777" w:rsidR="001647EA" w:rsidRPr="001647EA" w:rsidRDefault="001647EA" w:rsidP="001647EA">
      <w:pPr>
        <w:numPr>
          <w:ilvl w:val="0"/>
          <w:numId w:val="16"/>
        </w:numPr>
      </w:pPr>
      <w:r w:rsidRPr="001647EA">
        <w:t>Adjust reasoning dynamically</w:t>
      </w:r>
    </w:p>
    <w:p w14:paraId="5C558A11" w14:textId="77777777" w:rsidR="001647EA" w:rsidRPr="001647EA" w:rsidRDefault="001647EA" w:rsidP="001647EA">
      <w:r w:rsidRPr="001647EA">
        <w:t xml:space="preserve">These methods push the boundary from static prompts to </w:t>
      </w:r>
      <w:r w:rsidRPr="001647EA">
        <w:rPr>
          <w:i/>
          <w:iCs/>
        </w:rPr>
        <w:t>structured cognitive scaffolds</w:t>
      </w:r>
      <w:r w:rsidRPr="001647EA">
        <w:t>.</w:t>
      </w:r>
    </w:p>
    <w:p w14:paraId="589E96ED" w14:textId="77777777" w:rsidR="001647EA" w:rsidRPr="001647EA" w:rsidRDefault="001647EA" w:rsidP="001647EA">
      <w:r w:rsidRPr="001647EA">
        <w:pict w14:anchorId="4B1378F2">
          <v:rect id="_x0000_i1242" style="width:0;height:1.5pt" o:hralign="center" o:hrstd="t" o:hr="t" fillcolor="#a0a0a0" stroked="f"/>
        </w:pict>
      </w:r>
    </w:p>
    <w:p w14:paraId="5710D963" w14:textId="77777777" w:rsidR="001647EA" w:rsidRPr="001647EA" w:rsidRDefault="001647EA" w:rsidP="001647EA">
      <w:pPr>
        <w:rPr>
          <w:b/>
          <w:bCs/>
        </w:rPr>
      </w:pPr>
      <w:r w:rsidRPr="001647EA">
        <w:rPr>
          <w:b/>
          <w:bCs/>
        </w:rPr>
        <w:t>2.4 Theoretical Insights</w:t>
      </w:r>
    </w:p>
    <w:p w14:paraId="3C709C42" w14:textId="77777777" w:rsidR="001647EA" w:rsidRPr="001647EA" w:rsidRDefault="001647EA" w:rsidP="001647EA">
      <w:proofErr w:type="spellStart"/>
      <w:r w:rsidRPr="001647EA">
        <w:t>CoT</w:t>
      </w:r>
      <w:proofErr w:type="spellEnd"/>
      <w:r w:rsidRPr="001647EA">
        <w:t>-like reasoning challenges the belief that LLMs are “stochastic parrots.” Instead, research suggests:</w:t>
      </w:r>
    </w:p>
    <w:p w14:paraId="47275C07" w14:textId="77777777" w:rsidR="001647EA" w:rsidRPr="001647EA" w:rsidRDefault="001647EA" w:rsidP="001647EA">
      <w:pPr>
        <w:numPr>
          <w:ilvl w:val="0"/>
          <w:numId w:val="17"/>
        </w:numPr>
      </w:pPr>
      <w:r w:rsidRPr="001647EA">
        <w:t xml:space="preserve">Models can represent </w:t>
      </w:r>
      <w:r w:rsidRPr="001647EA">
        <w:rPr>
          <w:b/>
          <w:bCs/>
        </w:rPr>
        <w:t>latent reasoning templates</w:t>
      </w:r>
      <w:r w:rsidRPr="001647EA">
        <w:t>.</w:t>
      </w:r>
    </w:p>
    <w:p w14:paraId="4C026065" w14:textId="77777777" w:rsidR="001647EA" w:rsidRPr="001647EA" w:rsidRDefault="001647EA" w:rsidP="001647EA">
      <w:pPr>
        <w:numPr>
          <w:ilvl w:val="0"/>
          <w:numId w:val="17"/>
        </w:numPr>
      </w:pPr>
      <w:r w:rsidRPr="001647EA">
        <w:t xml:space="preserve">Reasoning emerges from </w:t>
      </w:r>
      <w:r w:rsidRPr="001647EA">
        <w:rPr>
          <w:b/>
          <w:bCs/>
        </w:rPr>
        <w:t>token-level trajectory shaping</w:t>
      </w:r>
      <w:r w:rsidRPr="001647EA">
        <w:t>.</w:t>
      </w:r>
    </w:p>
    <w:p w14:paraId="1238D318" w14:textId="77777777" w:rsidR="001647EA" w:rsidRPr="001647EA" w:rsidRDefault="001647EA" w:rsidP="001647EA">
      <w:pPr>
        <w:numPr>
          <w:ilvl w:val="0"/>
          <w:numId w:val="17"/>
        </w:numPr>
      </w:pPr>
      <w:r w:rsidRPr="001647EA">
        <w:t xml:space="preserve">Cognitive behaviors arise from </w:t>
      </w:r>
      <w:r w:rsidRPr="001647EA">
        <w:rPr>
          <w:b/>
          <w:bCs/>
        </w:rPr>
        <w:t>alignment and path reinforcement</w:t>
      </w:r>
      <w:r w:rsidRPr="001647EA">
        <w:t xml:space="preserve"> (Zhou et al., 2023).</w:t>
      </w:r>
    </w:p>
    <w:p w14:paraId="2906EF60" w14:textId="77777777" w:rsidR="001647EA" w:rsidRPr="001647EA" w:rsidRDefault="001647EA" w:rsidP="001647EA">
      <w:r w:rsidRPr="001647EA">
        <w:pict w14:anchorId="4513CA82">
          <v:rect id="_x0000_i1243" style="width:0;height:1.5pt" o:hralign="center" o:hrstd="t" o:hr="t" fillcolor="#a0a0a0" stroked="f"/>
        </w:pict>
      </w:r>
    </w:p>
    <w:p w14:paraId="0A19FD6F" w14:textId="77777777" w:rsidR="001647EA" w:rsidRPr="001647EA" w:rsidRDefault="001647EA" w:rsidP="001647EA">
      <w:pPr>
        <w:rPr>
          <w:b/>
          <w:bCs/>
        </w:rPr>
      </w:pPr>
      <w:r w:rsidRPr="001647EA">
        <w:rPr>
          <w:b/>
          <w:bCs/>
        </w:rPr>
        <w:t>2.5 Use Cases</w:t>
      </w:r>
    </w:p>
    <w:p w14:paraId="221C50B6" w14:textId="77777777" w:rsidR="001647EA" w:rsidRPr="001647EA" w:rsidRDefault="001647EA" w:rsidP="001647EA">
      <w:pPr>
        <w:rPr>
          <w:b/>
          <w:bCs/>
        </w:rPr>
      </w:pPr>
      <w:r w:rsidRPr="001647EA">
        <w:rPr>
          <w:b/>
          <w:bCs/>
        </w:rPr>
        <w:t>1. Legal Argumentation (Law)</w:t>
      </w:r>
    </w:p>
    <w:p w14:paraId="3351113D" w14:textId="77777777" w:rsidR="001647EA" w:rsidRPr="001647EA" w:rsidRDefault="001647EA" w:rsidP="001647EA">
      <w:r w:rsidRPr="001647EA">
        <w:t>Prompt:</w:t>
      </w:r>
      <w:r w:rsidRPr="001647EA">
        <w:br/>
      </w:r>
      <w:r w:rsidRPr="001647EA">
        <w:rPr>
          <w:i/>
          <w:iCs/>
        </w:rPr>
        <w:t>Q: If a contract is breached but damages are minimal, is specific performance enforceable? Let’s think step by step.</w:t>
      </w:r>
      <w:r w:rsidRPr="001647EA">
        <w:br/>
        <w:t xml:space="preserve">→ Output: </w:t>
      </w:r>
      <w:r w:rsidRPr="001647EA">
        <w:rPr>
          <w:i/>
          <w:iCs/>
        </w:rPr>
        <w:t xml:space="preserve">In law, specific performance is a remedy used when damages are insufficient. If damages are minimal but the item is unique, specific performance may still apply. Thus, </w:t>
      </w:r>
      <w:proofErr w:type="gramStart"/>
      <w:r w:rsidRPr="001647EA">
        <w:rPr>
          <w:i/>
          <w:iCs/>
        </w:rPr>
        <w:t>the enforceability</w:t>
      </w:r>
      <w:proofErr w:type="gramEnd"/>
      <w:r w:rsidRPr="001647EA">
        <w:rPr>
          <w:i/>
          <w:iCs/>
        </w:rPr>
        <w:t xml:space="preserve"> depends on the item’s uniqueness.</w:t>
      </w:r>
    </w:p>
    <w:p w14:paraId="480F10B3" w14:textId="77777777" w:rsidR="001647EA" w:rsidRPr="001647EA" w:rsidRDefault="001647EA" w:rsidP="001647EA">
      <w:pPr>
        <w:rPr>
          <w:b/>
          <w:bCs/>
        </w:rPr>
      </w:pPr>
      <w:r w:rsidRPr="001647EA">
        <w:rPr>
          <w:b/>
          <w:bCs/>
        </w:rPr>
        <w:t>2. Scientific Method Planning (Chemistry)</w:t>
      </w:r>
    </w:p>
    <w:p w14:paraId="05007E12" w14:textId="77777777" w:rsidR="001647EA" w:rsidRPr="001647EA" w:rsidRDefault="001647EA" w:rsidP="001647EA">
      <w:r w:rsidRPr="001647EA">
        <w:t>Prompt:</w:t>
      </w:r>
      <w:r w:rsidRPr="001647EA">
        <w:br/>
      </w:r>
      <w:r w:rsidRPr="001647EA">
        <w:rPr>
          <w:i/>
          <w:iCs/>
        </w:rPr>
        <w:t>Design an experiment to test if a catalyst speeds up a reaction. Let’s think step by step.</w:t>
      </w:r>
      <w:r w:rsidRPr="001647EA">
        <w:br/>
        <w:t xml:space="preserve">→ Output: </w:t>
      </w:r>
      <w:r w:rsidRPr="001647EA">
        <w:rPr>
          <w:i/>
          <w:iCs/>
        </w:rPr>
        <w:t>First, identify the reaction. Then, run two setups: one with catalyst, one without. Measure time for completion in both. If catalyzed reaction is faster, it confirms the hypothesis.</w:t>
      </w:r>
    </w:p>
    <w:p w14:paraId="7EF1203F" w14:textId="77777777" w:rsidR="001647EA" w:rsidRPr="001647EA" w:rsidRDefault="001647EA" w:rsidP="001647EA">
      <w:r w:rsidRPr="001647EA">
        <w:pict w14:anchorId="234CBAF7">
          <v:rect id="_x0000_i1244" style="width:0;height:1.5pt" o:hralign="center" o:hrstd="t" o:hr="t" fillcolor="#a0a0a0" stroked="f"/>
        </w:pict>
      </w:r>
    </w:p>
    <w:p w14:paraId="036F1B6F" w14:textId="77777777" w:rsidR="001647EA" w:rsidRPr="001647EA" w:rsidRDefault="001647EA" w:rsidP="001647EA">
      <w:pPr>
        <w:rPr>
          <w:b/>
          <w:bCs/>
        </w:rPr>
      </w:pPr>
      <w:r w:rsidRPr="001647EA">
        <w:rPr>
          <w:b/>
          <w:bCs/>
        </w:rPr>
        <w:t>3. Conclusion</w:t>
      </w:r>
    </w:p>
    <w:p w14:paraId="587C1F41" w14:textId="77777777" w:rsidR="001647EA" w:rsidRPr="001647EA" w:rsidRDefault="001647EA" w:rsidP="001647EA">
      <w:r w:rsidRPr="001647EA">
        <w:lastRenderedPageBreak/>
        <w:t xml:space="preserve">Chain-of-Thought prompting transforms LLMs from </w:t>
      </w:r>
      <w:r w:rsidRPr="001647EA">
        <w:rPr>
          <w:i/>
          <w:iCs/>
        </w:rPr>
        <w:t>answer generators</w:t>
      </w:r>
      <w:r w:rsidRPr="001647EA">
        <w:t xml:space="preserve"> into </w:t>
      </w:r>
      <w:r w:rsidRPr="001647EA">
        <w:rPr>
          <w:i/>
          <w:iCs/>
        </w:rPr>
        <w:t>reasoning agents</w:t>
      </w:r>
      <w:r w:rsidRPr="001647EA">
        <w:t xml:space="preserve">. By modeling human-like intermediate steps, </w:t>
      </w:r>
      <w:proofErr w:type="spellStart"/>
      <w:r w:rsidRPr="001647EA">
        <w:t>CoT</w:t>
      </w:r>
      <w:proofErr w:type="spellEnd"/>
      <w:r w:rsidRPr="001647EA">
        <w:t xml:space="preserve"> reveals that language models can emulate logic, causality, and even self-reflection — under the right conditions. Advanced frameworks like Self-Consistency and Tree-of-Thought further elevate this capacity, hinting at a future where prompts serve not just as queries, but as </w:t>
      </w:r>
      <w:r w:rsidRPr="001647EA">
        <w:rPr>
          <w:b/>
          <w:bCs/>
        </w:rPr>
        <w:t>mental blueprints</w:t>
      </w:r>
      <w:r w:rsidRPr="001647EA">
        <w:t>.</w:t>
      </w:r>
    </w:p>
    <w:p w14:paraId="2CC7E7B7" w14:textId="77777777" w:rsidR="001647EA" w:rsidRPr="001647EA" w:rsidRDefault="001647EA" w:rsidP="001647EA">
      <w:r w:rsidRPr="001647EA">
        <w:t xml:space="preserve">Next, we explore a complementary breakthrough: </w:t>
      </w:r>
      <w:r w:rsidRPr="001647EA">
        <w:rPr>
          <w:b/>
          <w:bCs/>
        </w:rPr>
        <w:t>Retrieval-Augmented Generation (</w:t>
      </w:r>
      <w:proofErr w:type="gramStart"/>
      <w:r w:rsidRPr="001647EA">
        <w:rPr>
          <w:b/>
          <w:bCs/>
        </w:rPr>
        <w:t>RAG)</w:t>
      </w:r>
      <w:r w:rsidRPr="001647EA">
        <w:t xml:space="preserve"> —</w:t>
      </w:r>
      <w:proofErr w:type="gramEnd"/>
      <w:r w:rsidRPr="001647EA">
        <w:t xml:space="preserve"> where reasoning meets real-time external knowledge.</w:t>
      </w:r>
    </w:p>
    <w:p w14:paraId="0C112EED" w14:textId="77777777" w:rsidR="001647EA" w:rsidRPr="001647EA" w:rsidRDefault="001647EA" w:rsidP="001647EA">
      <w:r w:rsidRPr="001647EA">
        <w:pict w14:anchorId="51AD521F">
          <v:rect id="_x0000_i1245" style="width:0;height:1.5pt" o:hralign="center" o:hrstd="t" o:hr="t" fillcolor="#a0a0a0" stroked="f"/>
        </w:pict>
      </w:r>
    </w:p>
    <w:p w14:paraId="0A41EC9A" w14:textId="77777777" w:rsidR="001647EA" w:rsidRPr="001647EA" w:rsidRDefault="001647EA" w:rsidP="001647EA">
      <w:pPr>
        <w:rPr>
          <w:b/>
          <w:bCs/>
        </w:rPr>
      </w:pPr>
      <w:r w:rsidRPr="001647EA">
        <w:rPr>
          <w:b/>
          <w:bCs/>
        </w:rPr>
        <w:t>Bibliography</w:t>
      </w:r>
    </w:p>
    <w:p w14:paraId="1E1E93C2" w14:textId="77777777" w:rsidR="001647EA" w:rsidRPr="001647EA" w:rsidRDefault="001647EA" w:rsidP="001647EA">
      <w:pPr>
        <w:numPr>
          <w:ilvl w:val="0"/>
          <w:numId w:val="18"/>
        </w:numPr>
      </w:pPr>
      <w:r w:rsidRPr="001647EA">
        <w:t xml:space="preserve">Wei, J. et al. (2022). Chain-of-Thought Prompting Elicits Reasoning in Large Language Models. </w:t>
      </w:r>
      <w:proofErr w:type="spellStart"/>
      <w:r w:rsidRPr="001647EA">
        <w:rPr>
          <w:i/>
          <w:iCs/>
        </w:rPr>
        <w:t>arXiv</w:t>
      </w:r>
      <w:proofErr w:type="spellEnd"/>
      <w:r w:rsidRPr="001647EA">
        <w:rPr>
          <w:i/>
          <w:iCs/>
        </w:rPr>
        <w:t xml:space="preserve"> preprint</w:t>
      </w:r>
      <w:r w:rsidRPr="001647EA">
        <w:t>.</w:t>
      </w:r>
    </w:p>
    <w:p w14:paraId="16173BB7" w14:textId="77777777" w:rsidR="001647EA" w:rsidRPr="001647EA" w:rsidRDefault="001647EA" w:rsidP="001647EA">
      <w:pPr>
        <w:numPr>
          <w:ilvl w:val="0"/>
          <w:numId w:val="18"/>
        </w:numPr>
      </w:pPr>
      <w:r w:rsidRPr="001647EA">
        <w:t>Kojima, T. et al. (2022). Large Language Models are Zero-Shot Reasoners.</w:t>
      </w:r>
    </w:p>
    <w:p w14:paraId="145AA4D7" w14:textId="77777777" w:rsidR="001647EA" w:rsidRPr="001647EA" w:rsidRDefault="001647EA" w:rsidP="001647EA">
      <w:pPr>
        <w:numPr>
          <w:ilvl w:val="0"/>
          <w:numId w:val="18"/>
        </w:numPr>
      </w:pPr>
      <w:r w:rsidRPr="001647EA">
        <w:t>Wang, X. et al. (2022). Self-Consistency Improves Chain of Thought Reasoning in Language Models.</w:t>
      </w:r>
    </w:p>
    <w:p w14:paraId="747278E9" w14:textId="77777777" w:rsidR="001647EA" w:rsidRPr="001647EA" w:rsidRDefault="001647EA" w:rsidP="001647EA">
      <w:pPr>
        <w:numPr>
          <w:ilvl w:val="0"/>
          <w:numId w:val="18"/>
        </w:numPr>
      </w:pPr>
      <w:r w:rsidRPr="001647EA">
        <w:t>Yao, S. et al. (2023). Tree of Thoughts: Deliberate Problem Solving with Large Language Models.</w:t>
      </w:r>
    </w:p>
    <w:p w14:paraId="6695744F" w14:textId="77777777" w:rsidR="001647EA" w:rsidRPr="001647EA" w:rsidRDefault="001647EA" w:rsidP="001647EA">
      <w:pPr>
        <w:numPr>
          <w:ilvl w:val="0"/>
          <w:numId w:val="18"/>
        </w:numPr>
      </w:pPr>
      <w:r w:rsidRPr="001647EA">
        <w:t xml:space="preserve">Zhou, X. et al. (2023). Emergent Reasoning and the Geometry of Language Model </w:t>
      </w:r>
      <w:proofErr w:type="spellStart"/>
      <w:r w:rsidRPr="001647EA">
        <w:t>Latents</w:t>
      </w:r>
      <w:proofErr w:type="spellEnd"/>
      <w:r w:rsidRPr="001647EA">
        <w:t>.</w:t>
      </w:r>
    </w:p>
    <w:p w14:paraId="0E9BE9AC" w14:textId="77777777" w:rsidR="001647EA" w:rsidRPr="001647EA" w:rsidRDefault="001647EA" w:rsidP="001647EA">
      <w:pPr>
        <w:numPr>
          <w:ilvl w:val="0"/>
          <w:numId w:val="18"/>
        </w:numPr>
      </w:pPr>
      <w:r w:rsidRPr="001647EA">
        <w:t>Rajani, N. et al. (2019). Explain Yourself! Leveraging Language Models for Commonsense Reasoning.</w:t>
      </w:r>
    </w:p>
    <w:p w14:paraId="0E601F57" w14:textId="77777777" w:rsidR="001647EA" w:rsidRPr="001647EA" w:rsidRDefault="001647EA" w:rsidP="001647EA">
      <w:pPr>
        <w:numPr>
          <w:ilvl w:val="0"/>
          <w:numId w:val="18"/>
        </w:numPr>
      </w:pPr>
      <w:r w:rsidRPr="001647EA">
        <w:t>Liu, P. et al. (2023). Graph-of-Thought: Structural Reasoning in Language Models.</w:t>
      </w:r>
    </w:p>
    <w:p w14:paraId="189EF465" w14:textId="77777777" w:rsidR="001647EA" w:rsidRPr="001647EA" w:rsidRDefault="001647EA" w:rsidP="001647EA">
      <w:r w:rsidRPr="001647EA">
        <w:pict w14:anchorId="0134588A">
          <v:rect id="_x0000_i1246" style="width:0;height:1.5pt" o:hralign="center" o:hrstd="t" o:hr="t" fillcolor="#a0a0a0" stroked="f"/>
        </w:pict>
      </w:r>
    </w:p>
    <w:p w14:paraId="2F2DB91F" w14:textId="77777777" w:rsidR="00E577B2" w:rsidRPr="001647EA" w:rsidRDefault="00E577B2">
      <w:pPr>
        <w:rPr>
          <w:rFonts w:hint="cs"/>
        </w:rPr>
      </w:pPr>
    </w:p>
    <w:sectPr w:rsidR="00E577B2" w:rsidRPr="001647EA" w:rsidSect="00E577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4E0F"/>
    <w:multiLevelType w:val="multilevel"/>
    <w:tmpl w:val="D40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4DE2"/>
    <w:multiLevelType w:val="multilevel"/>
    <w:tmpl w:val="28CA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6711"/>
    <w:multiLevelType w:val="multilevel"/>
    <w:tmpl w:val="A0A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1249A"/>
    <w:multiLevelType w:val="multilevel"/>
    <w:tmpl w:val="DC0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A6F38"/>
    <w:multiLevelType w:val="multilevel"/>
    <w:tmpl w:val="0FE6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01A3A"/>
    <w:multiLevelType w:val="multilevel"/>
    <w:tmpl w:val="8CBA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50CE4"/>
    <w:multiLevelType w:val="multilevel"/>
    <w:tmpl w:val="65AE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C357B"/>
    <w:multiLevelType w:val="multilevel"/>
    <w:tmpl w:val="E3EC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5F5A"/>
    <w:multiLevelType w:val="multilevel"/>
    <w:tmpl w:val="893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67968"/>
    <w:multiLevelType w:val="multilevel"/>
    <w:tmpl w:val="D7A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602A5"/>
    <w:multiLevelType w:val="multilevel"/>
    <w:tmpl w:val="478E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B7826"/>
    <w:multiLevelType w:val="multilevel"/>
    <w:tmpl w:val="5AF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F77AE"/>
    <w:multiLevelType w:val="multilevel"/>
    <w:tmpl w:val="42DA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658BC"/>
    <w:multiLevelType w:val="multilevel"/>
    <w:tmpl w:val="C344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52FF7"/>
    <w:multiLevelType w:val="multilevel"/>
    <w:tmpl w:val="822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86510"/>
    <w:multiLevelType w:val="multilevel"/>
    <w:tmpl w:val="D4B8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907AA"/>
    <w:multiLevelType w:val="multilevel"/>
    <w:tmpl w:val="776E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D559E"/>
    <w:multiLevelType w:val="multilevel"/>
    <w:tmpl w:val="A79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800138">
    <w:abstractNumId w:val="10"/>
  </w:num>
  <w:num w:numId="2" w16cid:durableId="735055193">
    <w:abstractNumId w:val="15"/>
  </w:num>
  <w:num w:numId="3" w16cid:durableId="301036425">
    <w:abstractNumId w:val="14"/>
  </w:num>
  <w:num w:numId="4" w16cid:durableId="77557204">
    <w:abstractNumId w:val="6"/>
  </w:num>
  <w:num w:numId="5" w16cid:durableId="834537273">
    <w:abstractNumId w:val="7"/>
  </w:num>
  <w:num w:numId="6" w16cid:durableId="1989095388">
    <w:abstractNumId w:val="11"/>
  </w:num>
  <w:num w:numId="7" w16cid:durableId="1103722880">
    <w:abstractNumId w:val="4"/>
  </w:num>
  <w:num w:numId="8" w16cid:durableId="626201734">
    <w:abstractNumId w:val="0"/>
  </w:num>
  <w:num w:numId="9" w16cid:durableId="1604192503">
    <w:abstractNumId w:val="5"/>
  </w:num>
  <w:num w:numId="10" w16cid:durableId="717558090">
    <w:abstractNumId w:val="17"/>
  </w:num>
  <w:num w:numId="11" w16cid:durableId="1206454478">
    <w:abstractNumId w:val="1"/>
  </w:num>
  <w:num w:numId="12" w16cid:durableId="417409641">
    <w:abstractNumId w:val="9"/>
  </w:num>
  <w:num w:numId="13" w16cid:durableId="825321334">
    <w:abstractNumId w:val="13"/>
  </w:num>
  <w:num w:numId="14" w16cid:durableId="673579243">
    <w:abstractNumId w:val="2"/>
  </w:num>
  <w:num w:numId="15" w16cid:durableId="2008364556">
    <w:abstractNumId w:val="16"/>
  </w:num>
  <w:num w:numId="16" w16cid:durableId="776289794">
    <w:abstractNumId w:val="8"/>
  </w:num>
  <w:num w:numId="17" w16cid:durableId="1378890786">
    <w:abstractNumId w:val="3"/>
  </w:num>
  <w:num w:numId="18" w16cid:durableId="15159228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56"/>
    <w:rsid w:val="00070D74"/>
    <w:rsid w:val="001647EA"/>
    <w:rsid w:val="00235A56"/>
    <w:rsid w:val="00252A84"/>
    <w:rsid w:val="00E577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D2EB"/>
  <w15:chartTrackingRefBased/>
  <w15:docId w15:val="{397D1A41-FFBB-4AE9-B70B-49D7234C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35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35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35A5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35A5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35A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35A5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35A5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35A5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35A5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35A5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35A5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35A5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35A56"/>
    <w:rPr>
      <w:rFonts w:eastAsiaTheme="majorEastAsia" w:cstheme="majorBidi"/>
      <w:i/>
      <w:iCs/>
      <w:color w:val="0F4761" w:themeColor="accent1" w:themeShade="BF"/>
    </w:rPr>
  </w:style>
  <w:style w:type="character" w:customStyle="1" w:styleId="50">
    <w:name w:val="כותרת 5 תו"/>
    <w:basedOn w:val="a0"/>
    <w:link w:val="5"/>
    <w:uiPriority w:val="9"/>
    <w:semiHidden/>
    <w:rsid w:val="00235A56"/>
    <w:rPr>
      <w:rFonts w:eastAsiaTheme="majorEastAsia" w:cstheme="majorBidi"/>
      <w:color w:val="0F4761" w:themeColor="accent1" w:themeShade="BF"/>
    </w:rPr>
  </w:style>
  <w:style w:type="character" w:customStyle="1" w:styleId="60">
    <w:name w:val="כותרת 6 תו"/>
    <w:basedOn w:val="a0"/>
    <w:link w:val="6"/>
    <w:uiPriority w:val="9"/>
    <w:semiHidden/>
    <w:rsid w:val="00235A56"/>
    <w:rPr>
      <w:rFonts w:eastAsiaTheme="majorEastAsia" w:cstheme="majorBidi"/>
      <w:i/>
      <w:iCs/>
      <w:color w:val="595959" w:themeColor="text1" w:themeTint="A6"/>
    </w:rPr>
  </w:style>
  <w:style w:type="character" w:customStyle="1" w:styleId="70">
    <w:name w:val="כותרת 7 תו"/>
    <w:basedOn w:val="a0"/>
    <w:link w:val="7"/>
    <w:uiPriority w:val="9"/>
    <w:semiHidden/>
    <w:rsid w:val="00235A56"/>
    <w:rPr>
      <w:rFonts w:eastAsiaTheme="majorEastAsia" w:cstheme="majorBidi"/>
      <w:color w:val="595959" w:themeColor="text1" w:themeTint="A6"/>
    </w:rPr>
  </w:style>
  <w:style w:type="character" w:customStyle="1" w:styleId="80">
    <w:name w:val="כותרת 8 תו"/>
    <w:basedOn w:val="a0"/>
    <w:link w:val="8"/>
    <w:uiPriority w:val="9"/>
    <w:semiHidden/>
    <w:rsid w:val="00235A56"/>
    <w:rPr>
      <w:rFonts w:eastAsiaTheme="majorEastAsia" w:cstheme="majorBidi"/>
      <w:i/>
      <w:iCs/>
      <w:color w:val="272727" w:themeColor="text1" w:themeTint="D8"/>
    </w:rPr>
  </w:style>
  <w:style w:type="character" w:customStyle="1" w:styleId="90">
    <w:name w:val="כותרת 9 תו"/>
    <w:basedOn w:val="a0"/>
    <w:link w:val="9"/>
    <w:uiPriority w:val="9"/>
    <w:semiHidden/>
    <w:rsid w:val="00235A56"/>
    <w:rPr>
      <w:rFonts w:eastAsiaTheme="majorEastAsia" w:cstheme="majorBidi"/>
      <w:color w:val="272727" w:themeColor="text1" w:themeTint="D8"/>
    </w:rPr>
  </w:style>
  <w:style w:type="paragraph" w:styleId="a3">
    <w:name w:val="Title"/>
    <w:basedOn w:val="a"/>
    <w:next w:val="a"/>
    <w:link w:val="a4"/>
    <w:uiPriority w:val="10"/>
    <w:qFormat/>
    <w:rsid w:val="00235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35A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5A5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35A5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35A56"/>
    <w:pPr>
      <w:spacing w:before="160"/>
      <w:jc w:val="center"/>
    </w:pPr>
    <w:rPr>
      <w:i/>
      <w:iCs/>
      <w:color w:val="404040" w:themeColor="text1" w:themeTint="BF"/>
    </w:rPr>
  </w:style>
  <w:style w:type="character" w:customStyle="1" w:styleId="a8">
    <w:name w:val="ציטוט תו"/>
    <w:basedOn w:val="a0"/>
    <w:link w:val="a7"/>
    <w:uiPriority w:val="29"/>
    <w:rsid w:val="00235A56"/>
    <w:rPr>
      <w:i/>
      <w:iCs/>
      <w:color w:val="404040" w:themeColor="text1" w:themeTint="BF"/>
    </w:rPr>
  </w:style>
  <w:style w:type="paragraph" w:styleId="a9">
    <w:name w:val="List Paragraph"/>
    <w:basedOn w:val="a"/>
    <w:uiPriority w:val="34"/>
    <w:qFormat/>
    <w:rsid w:val="00235A56"/>
    <w:pPr>
      <w:ind w:left="720"/>
      <w:contextualSpacing/>
    </w:pPr>
  </w:style>
  <w:style w:type="character" w:styleId="aa">
    <w:name w:val="Intense Emphasis"/>
    <w:basedOn w:val="a0"/>
    <w:uiPriority w:val="21"/>
    <w:qFormat/>
    <w:rsid w:val="00235A56"/>
    <w:rPr>
      <w:i/>
      <w:iCs/>
      <w:color w:val="0F4761" w:themeColor="accent1" w:themeShade="BF"/>
    </w:rPr>
  </w:style>
  <w:style w:type="paragraph" w:styleId="ab">
    <w:name w:val="Intense Quote"/>
    <w:basedOn w:val="a"/>
    <w:next w:val="a"/>
    <w:link w:val="ac"/>
    <w:uiPriority w:val="30"/>
    <w:qFormat/>
    <w:rsid w:val="00235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35A56"/>
    <w:rPr>
      <w:i/>
      <w:iCs/>
      <w:color w:val="0F4761" w:themeColor="accent1" w:themeShade="BF"/>
    </w:rPr>
  </w:style>
  <w:style w:type="character" w:styleId="ad">
    <w:name w:val="Intense Reference"/>
    <w:basedOn w:val="a0"/>
    <w:uiPriority w:val="32"/>
    <w:qFormat/>
    <w:rsid w:val="00235A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3304</Words>
  <Characters>16521</Characters>
  <Application>Microsoft Office Word</Application>
  <DocSecurity>0</DocSecurity>
  <Lines>137</Lines>
  <Paragraphs>39</Paragraphs>
  <ScaleCrop>false</ScaleCrop>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atia</dc:creator>
  <cp:keywords/>
  <dc:description/>
  <cp:lastModifiedBy>אליה  עטיה</cp:lastModifiedBy>
  <cp:revision>2</cp:revision>
  <dcterms:created xsi:type="dcterms:W3CDTF">2025-09-10T06:59:00Z</dcterms:created>
  <dcterms:modified xsi:type="dcterms:W3CDTF">2025-09-10T07:01:00Z</dcterms:modified>
</cp:coreProperties>
</file>