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74374B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</w:t>
      </w:r>
      <w:proofErr w:type="gramStart"/>
      <w:r w:rsidRPr="004E0554">
        <w:rPr>
          <w:b/>
          <w:bCs/>
        </w:rPr>
        <w:t>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CC3C9E">
        <w:rPr>
          <w:b/>
          <w:bCs/>
        </w:rPr>
        <w:t>3</w:t>
      </w:r>
      <w:proofErr w:type="gramEnd"/>
      <w:r w:rsidRPr="004E0554">
        <w:rPr>
          <w:b/>
          <w:bCs/>
        </w:rPr>
        <w:t>/</w:t>
      </w:r>
      <w:r w:rsidR="00CC3C9E">
        <w:rPr>
          <w:b/>
          <w:bCs/>
        </w:rPr>
        <w:t>09</w:t>
      </w:r>
      <w:r w:rsidRPr="004E0554">
        <w:rPr>
          <w:b/>
          <w:bCs/>
        </w:rPr>
        <w:t>/2025</w:t>
      </w:r>
    </w:p>
    <w:p w14:paraId="715E9A14" w14:textId="3F5E1A4B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CC3C9E">
        <w:rPr>
          <w:b/>
          <w:bCs/>
        </w:rPr>
        <w:t>8</w:t>
      </w:r>
    </w:p>
    <w:p w14:paraId="5549E93A" w14:textId="3556E640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</w:t>
      </w:r>
      <w:proofErr w:type="gramStart"/>
      <w:r w:rsidRPr="004E0554">
        <w:rPr>
          <w:b/>
          <w:bCs/>
        </w:rPr>
        <w:t>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</w:t>
      </w:r>
      <w:proofErr w:type="gramEnd"/>
      <w:r w:rsidRPr="004E0554">
        <w:rPr>
          <w:b/>
          <w:bCs/>
        </w:rPr>
        <w:t xml:space="preserve"> 502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37A1193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  <w:t>Sean Yang</w:t>
      </w:r>
    </w:p>
    <w:p w14:paraId="066C8366" w14:textId="2304A88F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CC3C9E">
        <w:rPr>
          <w:b/>
          <w:bCs/>
        </w:rPr>
        <w:t>8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1136CF14" w14:textId="77777777" w:rsidR="00683711" w:rsidRDefault="00683711" w:rsidP="00683711">
      <w:pPr>
        <w:pStyle w:val="NoSpacing"/>
        <w:numPr>
          <w:ilvl w:val="0"/>
          <w:numId w:val="1"/>
        </w:numPr>
      </w:pPr>
      <w:r>
        <w:t xml:space="preserve">Load the dataset in breast_cancer_data.csv into R. Call the loaded data </w:t>
      </w:r>
      <w:proofErr w:type="spellStart"/>
      <w:r>
        <w:t>breast_cancer_data</w:t>
      </w:r>
      <w:proofErr w:type="spellEnd"/>
      <w:r>
        <w:t>. Make sure that you have the directory set to the correct location for the data.</w:t>
      </w:r>
    </w:p>
    <w:p w14:paraId="7EB2E570" w14:textId="77777777" w:rsidR="00683711" w:rsidRDefault="00683711" w:rsidP="00683711">
      <w:pPr>
        <w:pStyle w:val="NoSpacing"/>
        <w:ind w:left="720"/>
      </w:pPr>
    </w:p>
    <w:p w14:paraId="6777195D" w14:textId="77777777" w:rsidR="00683711" w:rsidRDefault="00683711" w:rsidP="00683711">
      <w:pPr>
        <w:pStyle w:val="NoSpacing"/>
        <w:ind w:left="720"/>
      </w:pPr>
    </w:p>
    <w:p w14:paraId="3F684964" w14:textId="77777777" w:rsidR="00683711" w:rsidRDefault="00683711" w:rsidP="00683711">
      <w:pPr>
        <w:pStyle w:val="NoSpacing"/>
        <w:ind w:left="720"/>
      </w:pPr>
    </w:p>
    <w:p w14:paraId="3018FC37" w14:textId="77777777" w:rsidR="00683711" w:rsidRDefault="00683711" w:rsidP="00683711">
      <w:pPr>
        <w:pStyle w:val="NoSpacing"/>
        <w:numPr>
          <w:ilvl w:val="0"/>
          <w:numId w:val="1"/>
        </w:numPr>
      </w:pPr>
      <w:r>
        <w:t xml:space="preserve">Define a user defined function </w:t>
      </w:r>
      <w:proofErr w:type="spellStart"/>
      <w:r>
        <w:t>BoxplotPredictorOnTarget</w:t>
      </w:r>
      <w:proofErr w:type="spellEnd"/>
      <w:r>
        <w:t xml:space="preserve"> with two arguments, the target and one predictor to plot the box plot of predictor based on different </w:t>
      </w:r>
      <w:proofErr w:type="gramStart"/>
      <w:r>
        <w:t>category</w:t>
      </w:r>
      <w:proofErr w:type="gramEnd"/>
      <w:r>
        <w:t xml:space="preserve"> of the target. Then use this user defined function to generate the box plot:</w:t>
      </w:r>
    </w:p>
    <w:p w14:paraId="53C2F1E7" w14:textId="77777777" w:rsidR="00683711" w:rsidRDefault="00683711" w:rsidP="00683711">
      <w:pPr>
        <w:pStyle w:val="NoSpacing"/>
        <w:ind w:left="720"/>
      </w:pPr>
    </w:p>
    <w:p w14:paraId="49908DA4" w14:textId="05EB6985" w:rsidR="00683711" w:rsidRDefault="00683711" w:rsidP="00683711">
      <w:pPr>
        <w:pStyle w:val="NoSpacing"/>
        <w:numPr>
          <w:ilvl w:val="1"/>
          <w:numId w:val="1"/>
        </w:numPr>
      </w:pPr>
      <w:proofErr w:type="spellStart"/>
      <w:r>
        <w:t>area_mean</w:t>
      </w:r>
      <w:proofErr w:type="spellEnd"/>
      <w:r>
        <w:t xml:space="preserve"> against Diagnosis</w:t>
      </w:r>
    </w:p>
    <w:p w14:paraId="592D22F6" w14:textId="77777777" w:rsidR="00683711" w:rsidRDefault="00683711" w:rsidP="00683711">
      <w:pPr>
        <w:pStyle w:val="NoSpacing"/>
        <w:ind w:left="1440"/>
      </w:pPr>
    </w:p>
    <w:p w14:paraId="13AC91DA" w14:textId="77777777" w:rsidR="00683711" w:rsidRDefault="00683711" w:rsidP="00683711">
      <w:pPr>
        <w:pStyle w:val="NoSpacing"/>
        <w:ind w:left="1440"/>
      </w:pPr>
    </w:p>
    <w:p w14:paraId="339AC71F" w14:textId="670C4454" w:rsidR="00683711" w:rsidRDefault="00683711" w:rsidP="00683711">
      <w:pPr>
        <w:pStyle w:val="NoSpacing"/>
        <w:numPr>
          <w:ilvl w:val="1"/>
          <w:numId w:val="1"/>
        </w:numPr>
      </w:pPr>
      <w:proofErr w:type="spellStart"/>
      <w:r>
        <w:t>area_se</w:t>
      </w:r>
      <w:proofErr w:type="spellEnd"/>
      <w:r>
        <w:t xml:space="preserve"> against Diagnosis</w:t>
      </w:r>
    </w:p>
    <w:p w14:paraId="6320F144" w14:textId="77777777" w:rsidR="00683711" w:rsidRDefault="00683711" w:rsidP="00683711">
      <w:pPr>
        <w:pStyle w:val="NoSpacing"/>
        <w:ind w:left="1440"/>
      </w:pPr>
    </w:p>
    <w:p w14:paraId="4085071F" w14:textId="77777777" w:rsidR="00683711" w:rsidRDefault="00683711" w:rsidP="00683711">
      <w:pPr>
        <w:pStyle w:val="NoSpacing"/>
        <w:ind w:left="1440"/>
      </w:pPr>
    </w:p>
    <w:p w14:paraId="4A9A85EC" w14:textId="2AEF3487" w:rsidR="00683711" w:rsidRDefault="00683711" w:rsidP="00683711">
      <w:pPr>
        <w:pStyle w:val="NoSpacing"/>
        <w:numPr>
          <w:ilvl w:val="1"/>
          <w:numId w:val="1"/>
        </w:numPr>
      </w:pPr>
      <w:proofErr w:type="spellStart"/>
      <w:r>
        <w:t>texture_mean</w:t>
      </w:r>
      <w:proofErr w:type="spellEnd"/>
      <w:r>
        <w:t xml:space="preserve"> against Diagnosis</w:t>
      </w:r>
    </w:p>
    <w:p w14:paraId="3B231502" w14:textId="77777777" w:rsidR="00683711" w:rsidRDefault="00683711" w:rsidP="00683711">
      <w:pPr>
        <w:pStyle w:val="NoSpacing"/>
        <w:ind w:left="1440"/>
      </w:pPr>
    </w:p>
    <w:p w14:paraId="1EFAAF1B" w14:textId="77777777" w:rsidR="00683711" w:rsidRDefault="00683711" w:rsidP="00683711">
      <w:pPr>
        <w:pStyle w:val="NoSpacing"/>
        <w:ind w:left="1440"/>
      </w:pPr>
    </w:p>
    <w:p w14:paraId="25107A1D" w14:textId="77777777" w:rsidR="00683711" w:rsidRDefault="00683711" w:rsidP="00683711">
      <w:pPr>
        <w:pStyle w:val="NoSpacing"/>
        <w:ind w:left="720"/>
      </w:pPr>
    </w:p>
    <w:p w14:paraId="04297A0A" w14:textId="77777777" w:rsidR="00683711" w:rsidRDefault="00683711" w:rsidP="00683711">
      <w:pPr>
        <w:pStyle w:val="NoSpacing"/>
        <w:numPr>
          <w:ilvl w:val="0"/>
          <w:numId w:val="1"/>
        </w:numPr>
      </w:pPr>
      <w:r>
        <w:t xml:space="preserve">Build the following logistic models to forecast the </w:t>
      </w:r>
      <w:proofErr w:type="gramStart"/>
      <w:r>
        <w:t>Diagnosis</w:t>
      </w:r>
      <w:proofErr w:type="gramEnd"/>
      <w:r>
        <w:t xml:space="preserve"> and recommend the best model based on McFadden/pseudo R squared to the management.</w:t>
      </w:r>
    </w:p>
    <w:p w14:paraId="64FD7BA3" w14:textId="77777777" w:rsidR="00683711" w:rsidRDefault="00683711" w:rsidP="00683711">
      <w:pPr>
        <w:pStyle w:val="NoSpacing"/>
        <w:ind w:left="720"/>
      </w:pPr>
    </w:p>
    <w:p w14:paraId="3C74F450" w14:textId="77777777" w:rsidR="00683711" w:rsidRDefault="00683711" w:rsidP="00683711">
      <w:pPr>
        <w:pStyle w:val="NoSpacing"/>
        <w:numPr>
          <w:ilvl w:val="0"/>
          <w:numId w:val="10"/>
        </w:numPr>
      </w:pPr>
      <w:r>
        <w:t xml:space="preserve">forecast Diagnosis using </w:t>
      </w:r>
      <w:proofErr w:type="spellStart"/>
      <w:r>
        <w:t>area_mean</w:t>
      </w:r>
      <w:proofErr w:type="spellEnd"/>
    </w:p>
    <w:p w14:paraId="49B8B35D" w14:textId="77777777" w:rsidR="00683711" w:rsidRDefault="00683711" w:rsidP="00683711">
      <w:pPr>
        <w:pStyle w:val="NoSpacing"/>
        <w:ind w:left="1440"/>
      </w:pPr>
    </w:p>
    <w:p w14:paraId="36633882" w14:textId="77777777" w:rsidR="00683711" w:rsidRDefault="00683711" w:rsidP="00683711">
      <w:pPr>
        <w:pStyle w:val="NoSpacing"/>
        <w:ind w:left="1440"/>
      </w:pPr>
    </w:p>
    <w:p w14:paraId="4995D7BE" w14:textId="77777777" w:rsidR="00683711" w:rsidRDefault="00683711" w:rsidP="00683711">
      <w:pPr>
        <w:pStyle w:val="NoSpacing"/>
        <w:numPr>
          <w:ilvl w:val="0"/>
          <w:numId w:val="10"/>
        </w:numPr>
      </w:pPr>
      <w:r>
        <w:t xml:space="preserve">forecast the </w:t>
      </w:r>
      <w:proofErr w:type="gramStart"/>
      <w:r>
        <w:t>Diagnosis</w:t>
      </w:r>
      <w:proofErr w:type="gramEnd"/>
      <w:r>
        <w:t xml:space="preserve"> using </w:t>
      </w:r>
      <w:proofErr w:type="spellStart"/>
      <w:r>
        <w:t>area_mean</w:t>
      </w:r>
      <w:proofErr w:type="spellEnd"/>
      <w:r>
        <w:t xml:space="preserve"> and </w:t>
      </w:r>
      <w:proofErr w:type="spellStart"/>
      <w:r>
        <w:t>area_se</w:t>
      </w:r>
      <w:proofErr w:type="spellEnd"/>
    </w:p>
    <w:p w14:paraId="7AC4E1D7" w14:textId="77777777" w:rsidR="00683711" w:rsidRDefault="00683711" w:rsidP="00683711">
      <w:pPr>
        <w:pStyle w:val="NoSpacing"/>
        <w:ind w:left="1440"/>
      </w:pPr>
    </w:p>
    <w:p w14:paraId="4BF56723" w14:textId="77777777" w:rsidR="00683711" w:rsidRDefault="00683711" w:rsidP="00683711">
      <w:pPr>
        <w:pStyle w:val="NoSpacing"/>
        <w:ind w:left="1440"/>
      </w:pPr>
    </w:p>
    <w:p w14:paraId="5B87B9FC" w14:textId="77777777" w:rsidR="00683711" w:rsidRDefault="00683711" w:rsidP="00683711">
      <w:pPr>
        <w:pStyle w:val="NoSpacing"/>
        <w:numPr>
          <w:ilvl w:val="0"/>
          <w:numId w:val="10"/>
        </w:numPr>
      </w:pPr>
      <w:r>
        <w:t xml:space="preserve">forecast the </w:t>
      </w:r>
      <w:proofErr w:type="gramStart"/>
      <w:r>
        <w:t>Diagnosis</w:t>
      </w:r>
      <w:proofErr w:type="gramEnd"/>
      <w:r>
        <w:t xml:space="preserve"> using </w:t>
      </w:r>
      <w:proofErr w:type="spellStart"/>
      <w:r>
        <w:t>area_mean</w:t>
      </w:r>
      <w:proofErr w:type="spellEnd"/>
      <w:r>
        <w:t xml:space="preserve">, </w:t>
      </w:r>
      <w:proofErr w:type="spellStart"/>
      <w:r>
        <w:t>area_se</w:t>
      </w:r>
      <w:proofErr w:type="spellEnd"/>
      <w:r>
        <w:t xml:space="preserve"> and </w:t>
      </w:r>
      <w:proofErr w:type="spellStart"/>
      <w:r>
        <w:t>texture_mean</w:t>
      </w:r>
      <w:proofErr w:type="spellEnd"/>
    </w:p>
    <w:p w14:paraId="2673961B" w14:textId="77777777" w:rsidR="00683711" w:rsidRDefault="00683711" w:rsidP="00683711">
      <w:pPr>
        <w:pStyle w:val="NoSpacing"/>
        <w:ind w:left="1440"/>
      </w:pPr>
    </w:p>
    <w:p w14:paraId="6055E50A" w14:textId="77777777" w:rsidR="00683711" w:rsidRDefault="00683711" w:rsidP="00683711">
      <w:pPr>
        <w:pStyle w:val="NoSpacing"/>
        <w:ind w:left="1440"/>
      </w:pPr>
    </w:p>
    <w:p w14:paraId="1B849C1F" w14:textId="77777777" w:rsidR="00683711" w:rsidRDefault="00683711" w:rsidP="00683711">
      <w:pPr>
        <w:pStyle w:val="NoSpacing"/>
        <w:numPr>
          <w:ilvl w:val="0"/>
          <w:numId w:val="10"/>
        </w:numPr>
      </w:pPr>
      <w:r>
        <w:t xml:space="preserve">forecast the </w:t>
      </w:r>
      <w:proofErr w:type="gramStart"/>
      <w:r>
        <w:t>Diagnosis</w:t>
      </w:r>
      <w:proofErr w:type="gramEnd"/>
      <w:r>
        <w:t xml:space="preserve"> using </w:t>
      </w:r>
      <w:proofErr w:type="spellStart"/>
      <w:r>
        <w:t>area_mean</w:t>
      </w:r>
      <w:proofErr w:type="spellEnd"/>
      <w:r>
        <w:t xml:space="preserve">, </w:t>
      </w:r>
      <w:proofErr w:type="spellStart"/>
      <w:r>
        <w:t>area_se</w:t>
      </w:r>
      <w:proofErr w:type="spellEnd"/>
      <w:r>
        <w:t xml:space="preserve">, </w:t>
      </w:r>
      <w:proofErr w:type="spellStart"/>
      <w:r>
        <w:t>texture_mean</w:t>
      </w:r>
      <w:proofErr w:type="spellEnd"/>
      <w:r>
        <w:t xml:space="preserve"> and </w:t>
      </w:r>
      <w:proofErr w:type="spellStart"/>
      <w:r>
        <w:t>concavity_worst</w:t>
      </w:r>
      <w:proofErr w:type="spellEnd"/>
    </w:p>
    <w:p w14:paraId="41CE3CF2" w14:textId="77777777" w:rsidR="00683711" w:rsidRDefault="00683711" w:rsidP="00683711">
      <w:pPr>
        <w:pStyle w:val="NoSpacing"/>
        <w:ind w:left="1440"/>
      </w:pPr>
    </w:p>
    <w:p w14:paraId="79658D50" w14:textId="77777777" w:rsidR="00683711" w:rsidRDefault="00683711" w:rsidP="00683711">
      <w:pPr>
        <w:pStyle w:val="NoSpacing"/>
        <w:ind w:left="1440"/>
      </w:pPr>
    </w:p>
    <w:p w14:paraId="56DDC734" w14:textId="098DAF24" w:rsidR="00683711" w:rsidRDefault="00683711" w:rsidP="00683711">
      <w:pPr>
        <w:pStyle w:val="NoSpacing"/>
        <w:numPr>
          <w:ilvl w:val="0"/>
          <w:numId w:val="10"/>
        </w:numPr>
      </w:pPr>
      <w:r>
        <w:lastRenderedPageBreak/>
        <w:t xml:space="preserve">forecast the </w:t>
      </w:r>
      <w:proofErr w:type="gramStart"/>
      <w:r>
        <w:t>Diagnosis</w:t>
      </w:r>
      <w:proofErr w:type="gramEnd"/>
      <w:r>
        <w:t xml:space="preserve"> using </w:t>
      </w:r>
      <w:proofErr w:type="spellStart"/>
      <w:r>
        <w:t>area_mean</w:t>
      </w:r>
      <w:proofErr w:type="spellEnd"/>
      <w:r>
        <w:t xml:space="preserve">, </w:t>
      </w:r>
      <w:proofErr w:type="spellStart"/>
      <w:r>
        <w:t>area_se</w:t>
      </w:r>
      <w:proofErr w:type="spellEnd"/>
      <w:r>
        <w:t xml:space="preserve">, </w:t>
      </w:r>
      <w:proofErr w:type="spellStart"/>
      <w:r>
        <w:t>texture_mean</w:t>
      </w:r>
      <w:proofErr w:type="spellEnd"/>
      <w:r>
        <w:t xml:space="preserve">, </w:t>
      </w:r>
      <w:proofErr w:type="spellStart"/>
      <w:r>
        <w:t>concavity_worst</w:t>
      </w:r>
      <w:proofErr w:type="spellEnd"/>
      <w:r>
        <w:t xml:space="preserve"> and </w:t>
      </w:r>
      <w:proofErr w:type="spellStart"/>
      <w:r>
        <w:t>concavity_mean</w:t>
      </w:r>
      <w:proofErr w:type="spellEnd"/>
    </w:p>
    <w:p w14:paraId="6BEFDFE3" w14:textId="77777777" w:rsidR="00683711" w:rsidRDefault="00683711" w:rsidP="00683711">
      <w:pPr>
        <w:pStyle w:val="NoSpacing"/>
        <w:ind w:left="1440"/>
      </w:pPr>
    </w:p>
    <w:p w14:paraId="2BFD31C4" w14:textId="77777777" w:rsidR="00683711" w:rsidRDefault="00683711" w:rsidP="00683711">
      <w:pPr>
        <w:pStyle w:val="NoSpacing"/>
        <w:ind w:left="1440"/>
      </w:pPr>
    </w:p>
    <w:p w14:paraId="15A90B59" w14:textId="77777777" w:rsidR="00683711" w:rsidRDefault="00683711" w:rsidP="00683711">
      <w:pPr>
        <w:pStyle w:val="NoSpacing"/>
      </w:pPr>
    </w:p>
    <w:sectPr w:rsidR="00683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2A56E1" w14:textId="77777777" w:rsidR="00DA56CE" w:rsidRDefault="00DA56CE" w:rsidP="002C7D80">
      <w:pPr>
        <w:spacing w:after="0" w:line="240" w:lineRule="auto"/>
      </w:pPr>
      <w:r>
        <w:separator/>
      </w:r>
    </w:p>
  </w:endnote>
  <w:endnote w:type="continuationSeparator" w:id="0">
    <w:p w14:paraId="0DE8E7AB" w14:textId="77777777" w:rsidR="00DA56CE" w:rsidRDefault="00DA56CE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42AC5" w14:textId="77777777" w:rsidR="00DA56CE" w:rsidRDefault="00DA56CE" w:rsidP="002C7D80">
      <w:pPr>
        <w:spacing w:after="0" w:line="240" w:lineRule="auto"/>
      </w:pPr>
      <w:r>
        <w:separator/>
      </w:r>
    </w:p>
  </w:footnote>
  <w:footnote w:type="continuationSeparator" w:id="0">
    <w:p w14:paraId="43E0E5B2" w14:textId="77777777" w:rsidR="00DA56CE" w:rsidRDefault="00DA56CE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E9B"/>
    <w:multiLevelType w:val="hybridMultilevel"/>
    <w:tmpl w:val="B0CCEF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C39479D"/>
    <w:multiLevelType w:val="hybridMultilevel"/>
    <w:tmpl w:val="4126AF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0759C0"/>
    <w:multiLevelType w:val="hybridMultilevel"/>
    <w:tmpl w:val="CEF2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0C4CFB"/>
    <w:multiLevelType w:val="hybridMultilevel"/>
    <w:tmpl w:val="75A002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027617"/>
    <w:multiLevelType w:val="hybridMultilevel"/>
    <w:tmpl w:val="1B469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22205"/>
    <w:multiLevelType w:val="hybridMultilevel"/>
    <w:tmpl w:val="ADA063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B361FD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B015B4A"/>
    <w:multiLevelType w:val="hybridMultilevel"/>
    <w:tmpl w:val="C0ECB3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7839608">
    <w:abstractNumId w:val="6"/>
  </w:num>
  <w:num w:numId="2" w16cid:durableId="458914537">
    <w:abstractNumId w:val="2"/>
  </w:num>
  <w:num w:numId="3" w16cid:durableId="26876473">
    <w:abstractNumId w:val="1"/>
  </w:num>
  <w:num w:numId="4" w16cid:durableId="1277522596">
    <w:abstractNumId w:val="8"/>
  </w:num>
  <w:num w:numId="5" w16cid:durableId="1050419543">
    <w:abstractNumId w:val="4"/>
  </w:num>
  <w:num w:numId="6" w16cid:durableId="1071001859">
    <w:abstractNumId w:val="9"/>
  </w:num>
  <w:num w:numId="7" w16cid:durableId="1783376271">
    <w:abstractNumId w:val="0"/>
  </w:num>
  <w:num w:numId="8" w16cid:durableId="1395547294">
    <w:abstractNumId w:val="7"/>
  </w:num>
  <w:num w:numId="9" w16cid:durableId="254480526">
    <w:abstractNumId w:val="5"/>
  </w:num>
  <w:num w:numId="10" w16cid:durableId="3351567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114BB"/>
    <w:rsid w:val="00017BDE"/>
    <w:rsid w:val="00042572"/>
    <w:rsid w:val="00050586"/>
    <w:rsid w:val="000522FD"/>
    <w:rsid w:val="0007230D"/>
    <w:rsid w:val="00075E63"/>
    <w:rsid w:val="000F568C"/>
    <w:rsid w:val="00117545"/>
    <w:rsid w:val="00124185"/>
    <w:rsid w:val="001A621F"/>
    <w:rsid w:val="001D2918"/>
    <w:rsid w:val="00207EDE"/>
    <w:rsid w:val="00240C75"/>
    <w:rsid w:val="002508DB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2F0792"/>
    <w:rsid w:val="00311048"/>
    <w:rsid w:val="00336C16"/>
    <w:rsid w:val="003536BD"/>
    <w:rsid w:val="0037592F"/>
    <w:rsid w:val="003C3BD8"/>
    <w:rsid w:val="004304AA"/>
    <w:rsid w:val="00450169"/>
    <w:rsid w:val="00492F2D"/>
    <w:rsid w:val="004C4F10"/>
    <w:rsid w:val="004E0554"/>
    <w:rsid w:val="004E540B"/>
    <w:rsid w:val="00530F38"/>
    <w:rsid w:val="005542DF"/>
    <w:rsid w:val="00576478"/>
    <w:rsid w:val="00596BEA"/>
    <w:rsid w:val="005A3036"/>
    <w:rsid w:val="005A38A0"/>
    <w:rsid w:val="005E20B5"/>
    <w:rsid w:val="005F0F91"/>
    <w:rsid w:val="005F4E19"/>
    <w:rsid w:val="00683711"/>
    <w:rsid w:val="006B4C2D"/>
    <w:rsid w:val="006C581E"/>
    <w:rsid w:val="006D03C4"/>
    <w:rsid w:val="006F28F2"/>
    <w:rsid w:val="00736E4E"/>
    <w:rsid w:val="00737DED"/>
    <w:rsid w:val="00760271"/>
    <w:rsid w:val="007B0CA5"/>
    <w:rsid w:val="007F31D8"/>
    <w:rsid w:val="008117C1"/>
    <w:rsid w:val="0083099A"/>
    <w:rsid w:val="00852B3C"/>
    <w:rsid w:val="00864DDB"/>
    <w:rsid w:val="00871EB6"/>
    <w:rsid w:val="008A3E98"/>
    <w:rsid w:val="008F01C9"/>
    <w:rsid w:val="00906595"/>
    <w:rsid w:val="00906C6D"/>
    <w:rsid w:val="00907BD7"/>
    <w:rsid w:val="00913777"/>
    <w:rsid w:val="009603F1"/>
    <w:rsid w:val="009654EF"/>
    <w:rsid w:val="009661EC"/>
    <w:rsid w:val="00966E17"/>
    <w:rsid w:val="0097694C"/>
    <w:rsid w:val="0098263E"/>
    <w:rsid w:val="00983B4E"/>
    <w:rsid w:val="009946C5"/>
    <w:rsid w:val="009A1CC2"/>
    <w:rsid w:val="009B1F8B"/>
    <w:rsid w:val="009C013A"/>
    <w:rsid w:val="009E0B5B"/>
    <w:rsid w:val="009E78D7"/>
    <w:rsid w:val="00A31103"/>
    <w:rsid w:val="00A71A45"/>
    <w:rsid w:val="00AA0DC0"/>
    <w:rsid w:val="00AA7DCB"/>
    <w:rsid w:val="00AE5E6F"/>
    <w:rsid w:val="00AF15F4"/>
    <w:rsid w:val="00B00020"/>
    <w:rsid w:val="00B60F6E"/>
    <w:rsid w:val="00B65056"/>
    <w:rsid w:val="00BA2A9F"/>
    <w:rsid w:val="00BA6AD4"/>
    <w:rsid w:val="00BC4687"/>
    <w:rsid w:val="00C02D03"/>
    <w:rsid w:val="00C311B4"/>
    <w:rsid w:val="00CC3C9E"/>
    <w:rsid w:val="00CD601A"/>
    <w:rsid w:val="00CD7119"/>
    <w:rsid w:val="00CE0DFB"/>
    <w:rsid w:val="00D3084F"/>
    <w:rsid w:val="00D74683"/>
    <w:rsid w:val="00D8330C"/>
    <w:rsid w:val="00D848DB"/>
    <w:rsid w:val="00D87479"/>
    <w:rsid w:val="00DA56CE"/>
    <w:rsid w:val="00DB2D1A"/>
    <w:rsid w:val="00DD47E3"/>
    <w:rsid w:val="00E07EA7"/>
    <w:rsid w:val="00E11E05"/>
    <w:rsid w:val="00E24A10"/>
    <w:rsid w:val="00E43A2E"/>
    <w:rsid w:val="00EB0CE8"/>
    <w:rsid w:val="00ED35F1"/>
    <w:rsid w:val="00EF630D"/>
    <w:rsid w:val="00F2671F"/>
    <w:rsid w:val="00F325C2"/>
    <w:rsid w:val="00F76BC3"/>
    <w:rsid w:val="00F90D3B"/>
    <w:rsid w:val="00FA38E3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  <w:style w:type="table" w:styleId="TableGrid">
    <w:name w:val="Table Grid"/>
    <w:basedOn w:val="TableNormal"/>
    <w:uiPriority w:val="39"/>
    <w:rsid w:val="0005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4</cp:revision>
  <dcterms:created xsi:type="dcterms:W3CDTF">2025-02-28T00:27:00Z</dcterms:created>
  <dcterms:modified xsi:type="dcterms:W3CDTF">2025-02-28T00:32:00Z</dcterms:modified>
</cp:coreProperties>
</file>