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00088" w14:textId="77777777" w:rsidR="00DB1F2F" w:rsidRPr="00E73014" w:rsidRDefault="00DB1F2F" w:rsidP="00DB1F2F">
      <w:pPr>
        <w:pStyle w:val="BodyText"/>
      </w:pPr>
      <w:bookmarkStart w:id="0" w:name="_GoBack"/>
      <w:bookmarkEnd w:id="0"/>
      <w:r>
        <w:t>Today, I am going to cover how to perform logistic regression in R.</w:t>
      </w:r>
    </w:p>
    <w:p w14:paraId="616151DF" w14:textId="77777777" w:rsidR="00DB1F2F" w:rsidRDefault="00DB1F2F" w:rsidP="00DB1F2F">
      <w:pPr>
        <w:pStyle w:val="FirstParagraph"/>
      </w:pPr>
      <w:r>
        <w:t>To run the logistic regression in R, we can call glm() function in R. glm stands for generalized linear modle. The syntax is very similar to the lm() (linear model) function.</w:t>
      </w:r>
    </w:p>
    <w:p w14:paraId="6D8ECA93" w14:textId="77777777" w:rsidR="00DB1F2F" w:rsidRDefault="00DB1F2F" w:rsidP="00DB1F2F">
      <w:pPr>
        <w:pStyle w:val="BodyText"/>
      </w:pPr>
      <w:r>
        <w:t>Let’s load the dataset</w:t>
      </w:r>
    </w:p>
    <w:p w14:paraId="19FE5F31" w14:textId="77777777" w:rsidR="00DB1F2F" w:rsidRDefault="00DB1F2F" w:rsidP="00DB1F2F">
      <w:pPr>
        <w:pStyle w:val="BodyText"/>
      </w:pPr>
      <w:r>
        <w:t>library(readxl)</w:t>
      </w:r>
    </w:p>
    <w:p w14:paraId="4E96A2F5" w14:textId="77777777" w:rsidR="00DB1F2F" w:rsidRDefault="00DB1F2F" w:rsidP="00DB1F2F">
      <w:pPr>
        <w:pStyle w:val="BodyText"/>
      </w:pPr>
      <w:r>
        <w:t>StudentsPerformance &lt;- read_excel("C:/Users/yliu3/OneDrive - Maryville University/Online DSCI502 R Programming/DataSets/StudentsPerformance.xlsx")</w:t>
      </w:r>
    </w:p>
    <w:p w14:paraId="03F667C6" w14:textId="77777777" w:rsidR="00DB1F2F" w:rsidRDefault="00DB1F2F" w:rsidP="00DB1F2F">
      <w:pPr>
        <w:pStyle w:val="BodyText"/>
      </w:pPr>
    </w:p>
    <w:p w14:paraId="1EF7D772" w14:textId="77777777" w:rsidR="00DB1F2F" w:rsidRDefault="00DB1F2F" w:rsidP="00DB1F2F">
      <w:pPr>
        <w:pStyle w:val="BodyText"/>
      </w:pPr>
      <w:r>
        <w:t>Then convert the categorical variables to factor.</w:t>
      </w:r>
    </w:p>
    <w:p w14:paraId="2510F2F4" w14:textId="77777777" w:rsidR="00DB1F2F" w:rsidRDefault="00DB1F2F" w:rsidP="00DB1F2F">
      <w:pPr>
        <w:pStyle w:val="BodyText"/>
      </w:pPr>
      <w:r>
        <w:t>#convert categorical variables to factors</w:t>
      </w:r>
    </w:p>
    <w:p w14:paraId="16453982" w14:textId="77777777" w:rsidR="00DB1F2F" w:rsidRDefault="00DB1F2F" w:rsidP="00DB1F2F">
      <w:pPr>
        <w:pStyle w:val="BodyText"/>
      </w:pPr>
      <w:r>
        <w:t>StudentsPerformance$Gender &lt;- as.factor(StudentsPerformance$Gender)</w:t>
      </w:r>
    </w:p>
    <w:p w14:paraId="78BBF2E9" w14:textId="77777777" w:rsidR="00DB1F2F" w:rsidRDefault="00DB1F2F" w:rsidP="00DB1F2F">
      <w:pPr>
        <w:pStyle w:val="BodyText"/>
      </w:pPr>
      <w:r>
        <w:t>StudentsPerformance$Race &lt;- as.factor(StudentsPerformance$Race)</w:t>
      </w:r>
    </w:p>
    <w:p w14:paraId="5D62C7CF" w14:textId="77777777" w:rsidR="00DB1F2F" w:rsidRDefault="00DB1F2F" w:rsidP="00DB1F2F">
      <w:pPr>
        <w:pStyle w:val="BodyText"/>
      </w:pPr>
    </w:p>
    <w:p w14:paraId="31983115" w14:textId="77777777" w:rsidR="00DB1F2F" w:rsidRPr="00721D6B" w:rsidRDefault="00DB1F2F" w:rsidP="00DB1F2F">
      <w:pPr>
        <w:pStyle w:val="BodyText"/>
      </w:pPr>
      <w:r>
        <w:t>Let’s run the glm model.</w:t>
      </w:r>
    </w:p>
    <w:p w14:paraId="369FC726" w14:textId="77777777" w:rsidR="00DB1F2F" w:rsidRDefault="00DB1F2F" w:rsidP="00DB1F2F">
      <w:pPr>
        <w:pStyle w:val="SourceCode"/>
      </w:pPr>
      <w:r>
        <w:rPr>
          <w:rStyle w:val="NormalTok"/>
        </w:rPr>
        <w:t>glm.result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(Gender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MathScore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ReadingScore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WritingScore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Race,</w:t>
      </w:r>
      <w:r>
        <w:rPr>
          <w:rStyle w:val="DataTypeTok"/>
        </w:rPr>
        <w:t>family=</w:t>
      </w:r>
      <w:r>
        <w:rPr>
          <w:rStyle w:val="NormalTok"/>
        </w:rPr>
        <w:t>binomial,</w:t>
      </w:r>
      <w:r>
        <w:rPr>
          <w:rStyle w:val="DataTypeTok"/>
        </w:rPr>
        <w:t>data=</w:t>
      </w:r>
      <w:r>
        <w:rPr>
          <w:rStyle w:val="NormalTok"/>
        </w:rPr>
        <w:t xml:space="preserve">StudentsPerformance ) </w:t>
      </w:r>
    </w:p>
    <w:p w14:paraId="2AA7D273" w14:textId="77777777" w:rsidR="00DB1F2F" w:rsidRDefault="00DB1F2F" w:rsidP="00DB1F2F">
      <w:pPr>
        <w:pStyle w:val="FirstParagraph"/>
      </w:pPr>
    </w:p>
    <w:p w14:paraId="034150DC" w14:textId="77777777" w:rsidR="00DB1F2F" w:rsidRDefault="00DB1F2F" w:rsidP="00DB1F2F">
      <w:pPr>
        <w:pStyle w:val="FirstParagraph"/>
      </w:pPr>
      <w:r>
        <w:t>glm() function has three parameters:</w:t>
      </w:r>
    </w:p>
    <w:p w14:paraId="7BC7BB8B" w14:textId="77777777" w:rsidR="00DB1F2F" w:rsidRDefault="00DB1F2F" w:rsidP="00DB1F2F">
      <w:pPr>
        <w:pStyle w:val="FirstParagraph"/>
        <w:numPr>
          <w:ilvl w:val="0"/>
          <w:numId w:val="3"/>
        </w:numPr>
      </w:pPr>
      <w:r>
        <w:t xml:space="preserve">R </w:t>
      </w:r>
      <w:r w:rsidRPr="00E82585">
        <w:rPr>
          <w:b/>
        </w:rPr>
        <w:t>formula</w:t>
      </w:r>
      <w:r>
        <w:t xml:space="preserve"> specifies the target and predictors.</w:t>
      </w:r>
    </w:p>
    <w:p w14:paraId="3872C979" w14:textId="77777777" w:rsidR="00DB1F2F" w:rsidRDefault="00DB1F2F" w:rsidP="00DB1F2F">
      <w:pPr>
        <w:pStyle w:val="FirstParagraph"/>
        <w:numPr>
          <w:ilvl w:val="0"/>
          <w:numId w:val="3"/>
        </w:numPr>
      </w:pPr>
      <w:r w:rsidRPr="00E82585">
        <w:rPr>
          <w:b/>
        </w:rPr>
        <w:t>family</w:t>
      </w:r>
      <w:r>
        <w:t xml:space="preserve"> specifies the probability distribution. We use binomial distribution for binary classification. </w:t>
      </w:r>
    </w:p>
    <w:p w14:paraId="26A7E8D2" w14:textId="77777777" w:rsidR="00DB1F2F" w:rsidRDefault="00DB1F2F" w:rsidP="00DB1F2F">
      <w:pPr>
        <w:pStyle w:val="FirstParagraph"/>
        <w:numPr>
          <w:ilvl w:val="0"/>
          <w:numId w:val="3"/>
        </w:numPr>
      </w:pPr>
      <w:r w:rsidRPr="00E82585">
        <w:rPr>
          <w:b/>
        </w:rPr>
        <w:t>data</w:t>
      </w:r>
      <w:r>
        <w:t xml:space="preserve"> specifies the data source in data frame format.</w:t>
      </w:r>
    </w:p>
    <w:p w14:paraId="129B8D2B" w14:textId="77777777" w:rsidR="00DB1F2F" w:rsidRDefault="00DB1F2F" w:rsidP="00DB1F2F">
      <w:pPr>
        <w:pStyle w:val="FirstParagraph"/>
      </w:pPr>
      <w:r>
        <w:t>Let’s look at the model results by using the summary() function as we did for lm()</w:t>
      </w:r>
    </w:p>
    <w:p w14:paraId="74836C08" w14:textId="77777777" w:rsidR="00DB1F2F" w:rsidRDefault="00DB1F2F" w:rsidP="00DB1F2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(glm.result)</w:t>
      </w:r>
    </w:p>
    <w:p w14:paraId="70D45EB2" w14:textId="77777777" w:rsidR="00DB1F2F" w:rsidRDefault="00DB1F2F" w:rsidP="00DB1F2F">
      <w:pPr>
        <w:pStyle w:val="Heading3"/>
      </w:pPr>
      <w:bookmarkStart w:id="1" w:name="X5e6b8c87ea08e9d176b6b35568746d010c2397a"/>
      <w:r>
        <w:t>Interpretation the Coefficients in glm model.</w:t>
      </w:r>
      <w:bookmarkEnd w:id="1"/>
    </w:p>
    <w:p w14:paraId="1E41D32B" w14:textId="77777777" w:rsidR="00DB1F2F" w:rsidRDefault="00DB1F2F" w:rsidP="00DB1F2F">
      <w:pPr>
        <w:pStyle w:val="FirstParagraph"/>
      </w:pPr>
      <w:r>
        <w:t>For a typical linear model like</w:t>
      </w:r>
    </w:p>
    <w:p w14:paraId="5E4EDFE0" w14:textId="77777777" w:rsidR="00DB1F2F" w:rsidRDefault="00DB1F2F" w:rsidP="00DB1F2F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Mathscore=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*ReadingScore</m:t>
          </m:r>
        </m:oMath>
      </m:oMathPara>
    </w:p>
    <w:p w14:paraId="12EF8A9D" w14:textId="77777777" w:rsidR="00DB1F2F" w:rsidRDefault="00DB1F2F" w:rsidP="00DB1F2F">
      <w:pPr>
        <w:pStyle w:val="FirstParagraph"/>
      </w:pPr>
      <w:r>
        <w:t xml:space="preserve">If the ReadingScore increases 1 unit, the corresponding MathScore (Left side of equation) increases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(coefficient of ReadingScore). On the other hand, if the ReadingScore (Left side of </w:t>
      </w:r>
      <w:r>
        <w:lastRenderedPageBreak/>
        <w:t xml:space="preserve">equation) decreases 1 unit, the corresponding MathScore decreases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(coefficient of ReadingScore).</w:t>
      </w:r>
    </w:p>
    <w:p w14:paraId="0AA574A4" w14:textId="77777777" w:rsidR="00DB1F2F" w:rsidRDefault="00DB1F2F" w:rsidP="00DB1F2F">
      <w:pPr>
        <w:pStyle w:val="BodyText"/>
      </w:pPr>
      <w:r>
        <w:t xml:space="preserve">But for a logistic regression, it is a </w:t>
      </w:r>
      <w:r w:rsidRPr="002605D6">
        <w:rPr>
          <w:b/>
        </w:rPr>
        <w:t>different story</w:t>
      </w:r>
      <w:r>
        <w:t xml:space="preserve"> since we model the log of odds ratios instead of probability.</w:t>
      </w:r>
    </w:p>
    <w:p w14:paraId="0878759F" w14:textId="77777777" w:rsidR="00DB1F2F" w:rsidRDefault="00DB1F2F" w:rsidP="00DB1F2F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*Race+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*MathScore+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*ReadingScore+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*WritingScore</m:t>
          </m:r>
        </m:oMath>
      </m:oMathPara>
    </w:p>
    <w:p w14:paraId="10451787" w14:textId="77777777" w:rsidR="00DB1F2F" w:rsidRDefault="00DB1F2F" w:rsidP="00DB1F2F">
      <w:pPr>
        <w:pStyle w:val="FirstParagraph"/>
      </w:pPr>
      <w:r>
        <w:t xml:space="preserve">If the MathSocre increases 1 unit, then the </w:t>
      </w:r>
      <w:r w:rsidRPr="00F76E1A">
        <w:rPr>
          <w:b/>
        </w:rPr>
        <w:t>log of odds ratio</w:t>
      </w:r>
      <w:r>
        <w:rPr>
          <w:b/>
        </w:rPr>
        <w:t xml:space="preserve"> (not the probability</w:t>
      </w:r>
      <w:r>
        <w:t>),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1-p</m:t>
                    </m:r>
                  </m:den>
                </m:f>
              </m:e>
            </m:d>
          </m:e>
        </m:d>
      </m:oMath>
      <w:r>
        <w:t xml:space="preserve"> (Left side of equation) increases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units and that is the coefficient of MathScore.</w:t>
      </w:r>
    </w:p>
    <w:p w14:paraId="45A44373" w14:textId="77777777" w:rsidR="00DB1F2F" w:rsidRDefault="00DB1F2F" w:rsidP="00DB1F2F">
      <w:pPr>
        <w:pStyle w:val="BodyText"/>
      </w:pPr>
      <w:r>
        <w:t xml:space="preserve">If the MathSocre decreases 1 unit, then the </w:t>
      </w:r>
      <w:r w:rsidRPr="00F76E1A">
        <w:rPr>
          <w:b/>
        </w:rPr>
        <w:t>log of odds ratio</w:t>
      </w:r>
      <m:oMath>
        <m:r>
          <m:rPr>
            <m:sty m:val="bi"/>
          </m:rPr>
          <w:rPr>
            <w:rFonts w:ascii="Cambria Math" w:hAnsi="Cambria Math"/>
          </w:rPr>
          <m:t xml:space="preserve"> (</m:t>
        </m:r>
        <m:r>
          <m:rPr>
            <m:sty m:val="b"/>
          </m:rPr>
          <w:rPr>
            <w:rFonts w:ascii="Cambria Math" w:hAnsi="Cambria Math"/>
          </w:rPr>
          <m:t>not the probability)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1-p</m:t>
                    </m:r>
                  </m:den>
                </m:f>
              </m:e>
            </m:d>
          </m:e>
        </m:d>
      </m:oMath>
      <w:r>
        <w:t xml:space="preserve"> (Left side of equation) decreases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units and that is the coefficient of MathScore.</w:t>
      </w:r>
    </w:p>
    <w:p w14:paraId="49BC6F77" w14:textId="77777777" w:rsidR="00DB1F2F" w:rsidRDefault="00DB1F2F" w:rsidP="00DB1F2F">
      <w:pPr>
        <w:pStyle w:val="Heading3"/>
      </w:pPr>
      <w:bookmarkStart w:id="2" w:name="Xba728161023f897df836ef89eadf633d102890f"/>
      <w:r>
        <w:t>Model Selection Based on McFadden/Pseudo R squared</w:t>
      </w:r>
      <w:bookmarkEnd w:id="2"/>
    </w:p>
    <w:p w14:paraId="5D0CF628" w14:textId="77777777" w:rsidR="00DB1F2F" w:rsidRDefault="00DB1F2F" w:rsidP="00DB1F2F">
      <w:pPr>
        <w:pStyle w:val="FirstParagraph"/>
      </w:pPr>
      <w:r>
        <w:t xml:space="preserve">There is no exact R squared formula for logistic regression. There is a McFadden/pseudo R squared to check the in sample fit. The higher of McFadden/pseudo R squared, the better the sample fit. We prefer to </w:t>
      </w:r>
      <w:r w:rsidRPr="00A76F20">
        <w:rPr>
          <w:b/>
        </w:rPr>
        <w:t>choose logistic models with higher McFadden R squared</w:t>
      </w:r>
      <w:r>
        <w:t>.</w:t>
      </w:r>
    </w:p>
    <w:p w14:paraId="554C32C6" w14:textId="77777777" w:rsidR="00DB1F2F" w:rsidRDefault="00DB1F2F" w:rsidP="00DB1F2F">
      <w:pPr>
        <w:pStyle w:val="BodyText"/>
      </w:pPr>
      <w:r>
        <w:t xml:space="preserve">To get McFadden/pseudo R squared, we need install a package </w:t>
      </w:r>
      <w:r>
        <w:rPr>
          <w:b/>
        </w:rPr>
        <w:t>pscl</w:t>
      </w:r>
      <w:r>
        <w:t xml:space="preserve"> in RStudio.</w:t>
      </w:r>
    </w:p>
    <w:p w14:paraId="6744B264" w14:textId="77777777" w:rsidR="00DB1F2F" w:rsidRDefault="00DB1F2F" w:rsidP="00DB1F2F">
      <w:pPr>
        <w:pStyle w:val="Compact"/>
        <w:numPr>
          <w:ilvl w:val="0"/>
          <w:numId w:val="1"/>
        </w:numPr>
      </w:pPr>
      <w:r>
        <w:t xml:space="preserve">Click </w:t>
      </w:r>
      <w:r>
        <w:rPr>
          <w:b/>
        </w:rPr>
        <w:t>Tools</w:t>
      </w:r>
      <w:r>
        <w:t xml:space="preserve"> Menu</w:t>
      </w:r>
    </w:p>
    <w:p w14:paraId="517C85B6" w14:textId="77777777" w:rsidR="00DB1F2F" w:rsidRDefault="00DB1F2F" w:rsidP="00DB1F2F">
      <w:pPr>
        <w:pStyle w:val="Compact"/>
        <w:numPr>
          <w:ilvl w:val="0"/>
          <w:numId w:val="1"/>
        </w:numPr>
      </w:pPr>
      <w:r>
        <w:t xml:space="preserve">Click </w:t>
      </w:r>
      <w:r>
        <w:rPr>
          <w:b/>
        </w:rPr>
        <w:t>Install Packages…</w:t>
      </w:r>
    </w:p>
    <w:p w14:paraId="312279B9" w14:textId="77777777" w:rsidR="00DB1F2F" w:rsidRDefault="00DB1F2F" w:rsidP="00DB1F2F">
      <w:pPr>
        <w:pStyle w:val="Compact"/>
        <w:numPr>
          <w:ilvl w:val="0"/>
          <w:numId w:val="1"/>
        </w:numPr>
      </w:pPr>
      <w:r>
        <w:t xml:space="preserve">Type </w:t>
      </w:r>
      <w:r>
        <w:rPr>
          <w:b/>
        </w:rPr>
        <w:t>pscl</w:t>
      </w:r>
      <w:r>
        <w:t xml:space="preserve"> under Packages</w:t>
      </w:r>
    </w:p>
    <w:p w14:paraId="12A4898C" w14:textId="77777777" w:rsidR="00DB1F2F" w:rsidRDefault="00DB1F2F" w:rsidP="00DB1F2F">
      <w:pPr>
        <w:pStyle w:val="Compact"/>
        <w:numPr>
          <w:ilvl w:val="0"/>
          <w:numId w:val="1"/>
        </w:numPr>
      </w:pPr>
      <w:r>
        <w:t xml:space="preserve">Click </w:t>
      </w:r>
      <w:r>
        <w:rPr>
          <w:b/>
        </w:rPr>
        <w:t>Install</w:t>
      </w:r>
      <w:r>
        <w:t xml:space="preserve"> button</w:t>
      </w:r>
    </w:p>
    <w:p w14:paraId="4D3D8372" w14:textId="77777777" w:rsidR="00DB1F2F" w:rsidRDefault="00DB1F2F" w:rsidP="00DB1F2F">
      <w:pPr>
        <w:pStyle w:val="FirstParagraph"/>
      </w:pPr>
      <w:r>
        <w:t xml:space="preserve"> </w:t>
      </w:r>
    </w:p>
    <w:p w14:paraId="4BE8801C" w14:textId="77777777" w:rsidR="00DB1F2F" w:rsidRDefault="00DB1F2F" w:rsidP="00DB1F2F">
      <w:pPr>
        <w:pStyle w:val="FirstParagraph"/>
      </w:pPr>
      <w:r>
        <w:t>After we install it, we can get the McFadden/pseudo R squared by running the following R codes</w:t>
      </w:r>
    </w:p>
    <w:p w14:paraId="318787E4" w14:textId="77777777" w:rsidR="00DB1F2F" w:rsidRDefault="00DB1F2F" w:rsidP="00DB1F2F">
      <w:pPr>
        <w:pStyle w:val="SourceCode"/>
      </w:pPr>
      <w:r>
        <w:rPr>
          <w:rStyle w:val="CommentTok"/>
        </w:rPr>
        <w:t>#load the pscl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(pscl)</w:t>
      </w:r>
    </w:p>
    <w:p w14:paraId="377507E0" w14:textId="77777777" w:rsidR="00DB1F2F" w:rsidRDefault="00DB1F2F" w:rsidP="00DB1F2F">
      <w:pPr>
        <w:pStyle w:val="SourceCode"/>
      </w:pPr>
      <w:r>
        <w:rPr>
          <w:rStyle w:val="CommentTok"/>
        </w:rPr>
        <w:t>#get the McFadden/pseudo R squared</w:t>
      </w:r>
      <w:r>
        <w:br/>
      </w:r>
      <w:r>
        <w:rPr>
          <w:rStyle w:val="KeywordTok"/>
        </w:rPr>
        <w:t>pR2</w:t>
      </w:r>
      <w:r>
        <w:rPr>
          <w:rStyle w:val="NormalTok"/>
        </w:rPr>
        <w:t>(glm.result)</w:t>
      </w:r>
    </w:p>
    <w:p w14:paraId="1FBBF23F" w14:textId="77777777" w:rsidR="00DB1F2F" w:rsidRDefault="00DB1F2F" w:rsidP="00DB1F2F">
      <w:pPr>
        <w:pStyle w:val="FirstParagraph"/>
      </w:pPr>
      <w:r>
        <w:t>We can see that the McFadden/pseudo R squared is 60.11%</w:t>
      </w:r>
    </w:p>
    <w:p w14:paraId="08491483" w14:textId="77777777" w:rsidR="00DB1F2F" w:rsidRDefault="00DB1F2F" w:rsidP="00DB1F2F">
      <w:pPr>
        <w:pStyle w:val="Heading3"/>
      </w:pPr>
      <w:bookmarkStart w:id="3" w:name="forecast-the-probability"/>
      <w:r>
        <w:t>Forecast the Probability</w:t>
      </w:r>
      <w:bookmarkEnd w:id="3"/>
    </w:p>
    <w:p w14:paraId="76A48CD9" w14:textId="77777777" w:rsidR="00DB1F2F" w:rsidRDefault="00DB1F2F" w:rsidP="00DB1F2F">
      <w:pPr>
        <w:pStyle w:val="FirstParagraph"/>
      </w:pPr>
      <w:r>
        <w:t>The glm models log of odds ratios directly. To predict the probability, we can use the following R codes.</w:t>
      </w:r>
    </w:p>
    <w:p w14:paraId="21BC67EE" w14:textId="77777777" w:rsidR="00DB1F2F" w:rsidRDefault="00DB1F2F" w:rsidP="00DB1F2F">
      <w:pPr>
        <w:pStyle w:val="SourceCode"/>
      </w:pPr>
      <w:r>
        <w:rPr>
          <w:rStyle w:val="CommentTok"/>
        </w:rPr>
        <w:t>#predicted probabilities</w:t>
      </w:r>
      <w:r>
        <w:br/>
      </w:r>
      <w:r>
        <w:rPr>
          <w:rStyle w:val="NormalTok"/>
        </w:rPr>
        <w:t>predicted.prob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(glm.result, StudentsPerformance,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>#look at the first five probabilities</w:t>
      </w:r>
      <w:r>
        <w:br/>
      </w:r>
      <w:r>
        <w:rPr>
          <w:rStyle w:val="NormalTok"/>
        </w:rPr>
        <w:t>predicted.prob[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</w:p>
    <w:p w14:paraId="53EBDC1E" w14:textId="77777777" w:rsidR="00DB1F2F" w:rsidRDefault="00DB1F2F" w:rsidP="00DB1F2F">
      <w:pPr>
        <w:pStyle w:val="SourceCode"/>
      </w:pPr>
      <w:r>
        <w:rPr>
          <w:rStyle w:val="VerbatimChar"/>
        </w:rPr>
        <w:t xml:space="preserve">##          1          2          3          4          5 </w:t>
      </w:r>
      <w:r>
        <w:br/>
      </w:r>
      <w:r>
        <w:rPr>
          <w:rStyle w:val="VerbatimChar"/>
        </w:rPr>
        <w:t>## 0.56653085 0.99921000 0.79244067 0.08965245 0.28550828</w:t>
      </w:r>
    </w:p>
    <w:p w14:paraId="1A684FC1" w14:textId="77777777" w:rsidR="00DB1F2F" w:rsidRDefault="00DB1F2F" w:rsidP="00DB1F2F">
      <w:pPr>
        <w:pStyle w:val="SourceCode"/>
        <w:rPr>
          <w:rStyle w:val="CommentTok"/>
        </w:rPr>
      </w:pPr>
      <w:r>
        <w:rPr>
          <w:rStyle w:val="CommentTok"/>
        </w:rPr>
        <w:t>#set up threshold</w:t>
      </w:r>
      <w:r>
        <w:br/>
      </w:r>
      <w:r>
        <w:rPr>
          <w:rStyle w:val="NormalTok"/>
        </w:rPr>
        <w:t>threshold &lt;-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CommentTok"/>
        </w:rPr>
        <w:t>#assign female and male respectively based on the levels, which are female, male in the model</w:t>
      </w:r>
    </w:p>
    <w:p w14:paraId="2EC86553" w14:textId="77777777" w:rsidR="00DB1F2F" w:rsidRDefault="00DB1F2F" w:rsidP="00DB1F2F">
      <w:pPr>
        <w:pStyle w:val="SourceCode"/>
      </w:pPr>
      <w:r>
        <w:rPr>
          <w:rStyle w:val="CommentTok"/>
        </w:rPr>
        <w:t>#save the forecasted probabilities in a column</w:t>
      </w:r>
      <w:r>
        <w:br/>
      </w:r>
      <w:r>
        <w:rPr>
          <w:rStyle w:val="NormalTok"/>
        </w:rPr>
        <w:t>StudentsPerformance</w:t>
      </w:r>
      <w:r>
        <w:rPr>
          <w:rStyle w:val="OperatorTok"/>
        </w:rPr>
        <w:t>$</w:t>
      </w:r>
      <w:r>
        <w:rPr>
          <w:rStyle w:val="NormalTok"/>
        </w:rPr>
        <w:t>predicted.gender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(predicted.prob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threshold,</w:t>
      </w:r>
      <w:r>
        <w:rPr>
          <w:rStyle w:val="StringTok"/>
        </w:rPr>
        <w:t>"male"</w:t>
      </w:r>
      <w:r>
        <w:rPr>
          <w:rStyle w:val="NormalTok"/>
        </w:rPr>
        <w:t>,</w:t>
      </w:r>
      <w:r>
        <w:rPr>
          <w:rStyle w:val="StringTok"/>
        </w:rPr>
        <w:t>"female"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#compute the accuracy of this model</w:t>
      </w:r>
      <w:r>
        <w:br/>
      </w:r>
      <w:r>
        <w:rPr>
          <w:rStyle w:val="NormalTok"/>
        </w:rPr>
        <w:t>my.accuracy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(StudentsPerformance</w:t>
      </w:r>
      <w:r>
        <w:rPr>
          <w:rStyle w:val="OperatorTok"/>
        </w:rPr>
        <w:t>$</w:t>
      </w:r>
      <w:r>
        <w:rPr>
          <w:rStyle w:val="NormalTok"/>
        </w:rPr>
        <w:t xml:space="preserve">predicted.gender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StudentsPerformance</w:t>
      </w:r>
      <w:r>
        <w:rPr>
          <w:rStyle w:val="OperatorTok"/>
        </w:rPr>
        <w:t>$</w:t>
      </w:r>
      <w:r>
        <w:rPr>
          <w:rStyle w:val="NormalTok"/>
        </w:rPr>
        <w:t>Gender)</w:t>
      </w:r>
      <w:r>
        <w:br/>
      </w:r>
      <w:r>
        <w:br/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"The accuracy is "</w:t>
      </w:r>
      <w:r>
        <w:rPr>
          <w:rStyle w:val="NormalTok"/>
        </w:rPr>
        <w:t>, my.accuracy)</w:t>
      </w:r>
    </w:p>
    <w:p w14:paraId="58E3DC32" w14:textId="77777777" w:rsidR="00DB1F2F" w:rsidRDefault="00DB1F2F" w:rsidP="00DB1F2F">
      <w:pPr>
        <w:pStyle w:val="SourceCode"/>
      </w:pPr>
      <w:r>
        <w:rPr>
          <w:rStyle w:val="VerbatimChar"/>
        </w:rPr>
        <w:t>## The accuracy is 0.884</w:t>
      </w:r>
    </w:p>
    <w:p w14:paraId="38834919" w14:textId="77777777" w:rsidR="00DB1F2F" w:rsidRDefault="00DB1F2F" w:rsidP="00DB1F2F">
      <w:pPr>
        <w:pStyle w:val="FirstParagraph"/>
      </w:pPr>
      <w:r>
        <w:t>we need to specify three parameters in predict function:</w:t>
      </w:r>
    </w:p>
    <w:p w14:paraId="1F98233E" w14:textId="77777777" w:rsidR="00DB1F2F" w:rsidRDefault="00DB1F2F" w:rsidP="00DB1F2F">
      <w:pPr>
        <w:pStyle w:val="Compact"/>
        <w:numPr>
          <w:ilvl w:val="0"/>
          <w:numId w:val="2"/>
        </w:numPr>
      </w:pPr>
      <w:r>
        <w:t>glm model results</w:t>
      </w:r>
    </w:p>
    <w:p w14:paraId="2A8CCF3A" w14:textId="77777777" w:rsidR="00DB1F2F" w:rsidRDefault="00DB1F2F" w:rsidP="00DB1F2F">
      <w:pPr>
        <w:pStyle w:val="Compact"/>
        <w:numPr>
          <w:ilvl w:val="0"/>
          <w:numId w:val="2"/>
        </w:numPr>
      </w:pPr>
      <w:r>
        <w:t xml:space="preserve">data frame containing the </w:t>
      </w:r>
      <w:r w:rsidRPr="00B117CC">
        <w:rPr>
          <w:b/>
        </w:rPr>
        <w:t>same</w:t>
      </w:r>
      <w:r>
        <w:t xml:space="preserve"> variables/columns</w:t>
      </w:r>
    </w:p>
    <w:p w14:paraId="76F6A568" w14:textId="77777777" w:rsidR="00DB1F2F" w:rsidRDefault="00DB1F2F" w:rsidP="00DB1F2F">
      <w:pPr>
        <w:pStyle w:val="Compact"/>
        <w:numPr>
          <w:ilvl w:val="0"/>
          <w:numId w:val="2"/>
        </w:numPr>
      </w:pPr>
      <w:r>
        <w:t>set type = “</w:t>
      </w:r>
      <w:r w:rsidRPr="009A11E9">
        <w:rPr>
          <w:b/>
        </w:rPr>
        <w:t>response</w:t>
      </w:r>
      <w:r>
        <w:t>” and R engine will solve the probabilities for us.</w:t>
      </w:r>
    </w:p>
    <w:p w14:paraId="6F346F9A" w14:textId="77777777" w:rsidR="00DB1F2F" w:rsidRDefault="00DB1F2F" w:rsidP="00DB1F2F">
      <w:pPr>
        <w:pStyle w:val="FirstParagraph"/>
      </w:pPr>
      <w:r>
        <w:t>After we forecast the probabilities, we need to map it to “female” and “male” by choosing a threshold, for example, 0.5. If it is larger than this threshold, it is “male” which is the 2nd level of the gender in R memory, otherwise, it is female which is the first level of gender in R memory.</w:t>
      </w:r>
    </w:p>
    <w:p w14:paraId="49AA6BA5" w14:textId="77777777" w:rsidR="00DB1F2F" w:rsidRDefault="00DB1F2F" w:rsidP="00DB1F2F">
      <w:pPr>
        <w:pStyle w:val="BodyText"/>
      </w:pPr>
      <w:r>
        <w:t>Finally, we compute the accuracy of this model by checking how many predicted values match the actual values using the logical operator “==”. If they match, it returns 1/TRUE, otherwise, it returns 0/FALSE. The average of these results is the accuracy of this model.</w:t>
      </w:r>
    </w:p>
    <w:p w14:paraId="29F066CB" w14:textId="77777777" w:rsidR="00DB1F2F" w:rsidRDefault="00DB1F2F" w:rsidP="00DB1F2F">
      <w:pPr>
        <w:pStyle w:val="BodyText"/>
      </w:pPr>
      <w:r>
        <w:t>Let’s run the R codes. The accuracy is 88.4%.</w:t>
      </w:r>
    </w:p>
    <w:p w14:paraId="06A44906" w14:textId="77777777" w:rsidR="00DB1F2F" w:rsidRDefault="00DB1F2F" w:rsidP="00DB1F2F">
      <w:pPr>
        <w:pStyle w:val="BodyText"/>
      </w:pPr>
    </w:p>
    <w:p w14:paraId="67922566" w14:textId="77777777" w:rsidR="00483424" w:rsidRDefault="001C16E8"/>
    <w:sectPr w:rsidR="0048342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37E37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53DF5181"/>
    <w:multiLevelType w:val="multilevel"/>
    <w:tmpl w:val="B506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315DCA"/>
    <w:multiLevelType w:val="multilevel"/>
    <w:tmpl w:val="C2D4CC5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F3"/>
    <w:rsid w:val="001C16E8"/>
    <w:rsid w:val="002534F3"/>
    <w:rsid w:val="004A7795"/>
    <w:rsid w:val="00C56905"/>
    <w:rsid w:val="00D40DDD"/>
    <w:rsid w:val="00DB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0AAE"/>
  <w15:chartTrackingRefBased/>
  <w15:docId w15:val="{6FA8D94B-C89F-4900-8E21-163B4C20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DB1F2F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1F2F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en-US"/>
    </w:rPr>
  </w:style>
  <w:style w:type="paragraph" w:styleId="BodyText">
    <w:name w:val="Body Text"/>
    <w:basedOn w:val="Normal"/>
    <w:link w:val="BodyTextChar"/>
    <w:qFormat/>
    <w:rsid w:val="00DB1F2F"/>
    <w:pPr>
      <w:spacing w:before="180" w:after="180" w:line="240" w:lineRule="auto"/>
    </w:pPr>
    <w:rPr>
      <w:rFonts w:eastAsiaTheme="minorHAnsi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DB1F2F"/>
    <w:rPr>
      <w:rFonts w:eastAsiaTheme="minorHAnsi"/>
      <w:sz w:val="24"/>
      <w:szCs w:val="24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DB1F2F"/>
  </w:style>
  <w:style w:type="paragraph" w:customStyle="1" w:styleId="Compact">
    <w:name w:val="Compact"/>
    <w:basedOn w:val="BodyText"/>
    <w:qFormat/>
    <w:rsid w:val="00DB1F2F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DB1F2F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DB1F2F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DB1F2F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DB1F2F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DB1F2F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DB1F2F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DB1F2F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DB1F2F"/>
    <w:rPr>
      <w:rFonts w:ascii="Consolas" w:hAnsi="Consolas"/>
      <w:i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DB1F2F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DB1F2F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1900B4254B94789CF350FCE9D9532" ma:contentTypeVersion="27" ma:contentTypeDescription="Create a new document." ma:contentTypeScope="" ma:versionID="0c5cc72eaf7d48b9d430ef6e94f0a66b">
  <xsd:schema xmlns:xsd="http://www.w3.org/2001/XMLSchema" xmlns:xs="http://www.w3.org/2001/XMLSchema" xmlns:p="http://schemas.microsoft.com/office/2006/metadata/properties" xmlns:ns3="a8731525-c14b-41eb-8783-9b500bb8a584" xmlns:ns4="9bc22217-216d-448b-adb6-4eb99c5cb5d5" targetNamespace="http://schemas.microsoft.com/office/2006/metadata/properties" ma:root="true" ma:fieldsID="d238629f801cd0effa8fe1411c8a8975" ns3:_="" ns4:_="">
    <xsd:import namespace="a8731525-c14b-41eb-8783-9b500bb8a584"/>
    <xsd:import namespace="9bc22217-216d-448b-adb6-4eb99c5cb5d5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31525-c14b-41eb-8783-9b500bb8a584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22217-216d-448b-adb6-4eb99c5cb5d5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a8731525-c14b-41eb-8783-9b500bb8a584" xsi:nil="true"/>
    <Is_Collaboration_Space_Locked xmlns="a8731525-c14b-41eb-8783-9b500bb8a584" xsi:nil="true"/>
    <NotebookType xmlns="a8731525-c14b-41eb-8783-9b500bb8a584" xsi:nil="true"/>
    <FolderType xmlns="a8731525-c14b-41eb-8783-9b500bb8a584" xsi:nil="true"/>
    <Owner xmlns="a8731525-c14b-41eb-8783-9b500bb8a584">
      <UserInfo>
        <DisplayName/>
        <AccountId xsi:nil="true"/>
        <AccountType/>
      </UserInfo>
    </Owner>
    <Student_Groups xmlns="a8731525-c14b-41eb-8783-9b500bb8a584">
      <UserInfo>
        <DisplayName/>
        <AccountId xsi:nil="true"/>
        <AccountType/>
      </UserInfo>
    </Student_Groups>
    <Has_Teacher_Only_SectionGroup xmlns="a8731525-c14b-41eb-8783-9b500bb8a584" xsi:nil="true"/>
    <CultureName xmlns="a8731525-c14b-41eb-8783-9b500bb8a584" xsi:nil="true"/>
    <Students xmlns="a8731525-c14b-41eb-8783-9b500bb8a584">
      <UserInfo>
        <DisplayName/>
        <AccountId xsi:nil="true"/>
        <AccountType/>
      </UserInfo>
    </Students>
    <AppVersion xmlns="a8731525-c14b-41eb-8783-9b500bb8a584" xsi:nil="true"/>
    <Invited_Students xmlns="a8731525-c14b-41eb-8783-9b500bb8a584" xsi:nil="true"/>
    <Templates xmlns="a8731525-c14b-41eb-8783-9b500bb8a584" xsi:nil="true"/>
    <Teachers xmlns="a8731525-c14b-41eb-8783-9b500bb8a584">
      <UserInfo>
        <DisplayName/>
        <AccountId xsi:nil="true"/>
        <AccountType/>
      </UserInfo>
    </Teachers>
    <Invited_Teachers xmlns="a8731525-c14b-41eb-8783-9b500bb8a584" xsi:nil="true"/>
    <DefaultSectionNames xmlns="a8731525-c14b-41eb-8783-9b500bb8a584" xsi:nil="true"/>
  </documentManagement>
</p:properties>
</file>

<file path=customXml/itemProps1.xml><?xml version="1.0" encoding="utf-8"?>
<ds:datastoreItem xmlns:ds="http://schemas.openxmlformats.org/officeDocument/2006/customXml" ds:itemID="{EA62B16D-468A-4543-A6D2-7A11DA4B6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731525-c14b-41eb-8783-9b500bb8a584"/>
    <ds:schemaRef ds:uri="9bc22217-216d-448b-adb6-4eb99c5cb5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8180CA-F5EC-4372-BEE0-11A5682038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8C57A8-730A-4E06-9103-65D6E90B55FF}">
  <ds:schemaRefs>
    <ds:schemaRef ds:uri="http://schemas.microsoft.com/office/2006/documentManagement/types"/>
    <ds:schemaRef ds:uri="http://schemas.microsoft.com/office/2006/metadata/properties"/>
    <ds:schemaRef ds:uri="9bc22217-216d-448b-adb6-4eb99c5cb5d5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a8731525-c14b-41eb-8783-9b500bb8a584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Yuanjin</dc:creator>
  <cp:keywords/>
  <dc:description/>
  <cp:lastModifiedBy>Liu, Yuanjin</cp:lastModifiedBy>
  <cp:revision>1</cp:revision>
  <dcterms:created xsi:type="dcterms:W3CDTF">2019-07-25T13:43:00Z</dcterms:created>
  <dcterms:modified xsi:type="dcterms:W3CDTF">2019-07-25T13:48:00Z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0x0101009901900B4254B94789CF350FCE9D9532</vt:lpwstr>
  </property>
</Properties>
</file>