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74374B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CC3C9E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CC3C9E">
        <w:rPr>
          <w:b/>
          <w:bCs/>
        </w:rPr>
        <w:t>09</w:t>
      </w:r>
      <w:r w:rsidRPr="004E0554">
        <w:rPr>
          <w:b/>
          <w:bCs/>
        </w:rPr>
        <w:t>/2025</w:t>
      </w:r>
    </w:p>
    <w:p w14:paraId="715E9A14" w14:textId="3F5E1A4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CC3C9E">
        <w:rPr>
          <w:b/>
          <w:bCs/>
        </w:rPr>
        <w:t>8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2304A88F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CC3C9E">
        <w:rPr>
          <w:b/>
          <w:bCs/>
        </w:rPr>
        <w:t>8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1136CF14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Load the dataset in breast_cancer_data.csv into R. Call the loaded data </w:t>
      </w:r>
      <w:proofErr w:type="spellStart"/>
      <w:r>
        <w:t>breast_cancer_data</w:t>
      </w:r>
      <w:proofErr w:type="spellEnd"/>
      <w:r>
        <w:t>. Make sure that you have the directory set to the correct location for the data.</w:t>
      </w:r>
    </w:p>
    <w:p w14:paraId="19C1CD2B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3AE89C99" w14:textId="77777777" w:rsidR="00783A93" w:rsidRDefault="00783A93" w:rsidP="00783A93">
      <w:pPr>
        <w:pStyle w:val="NoSpacing"/>
        <w:ind w:left="720"/>
      </w:pPr>
      <w:r>
        <w:t xml:space="preserve">&gt; ## 1. Load the dataset in breast_cancer_data.csv into R. Call the loaded data </w:t>
      </w:r>
    </w:p>
    <w:p w14:paraId="08CC7958" w14:textId="77777777" w:rsidR="00783A93" w:rsidRDefault="00783A93" w:rsidP="00783A93">
      <w:pPr>
        <w:pStyle w:val="NoSpacing"/>
        <w:ind w:left="720"/>
      </w:pPr>
      <w:r>
        <w:t xml:space="preserve">&gt; ##    </w:t>
      </w:r>
      <w:proofErr w:type="spellStart"/>
      <w:r>
        <w:t>breast_cancer_data</w:t>
      </w:r>
      <w:proofErr w:type="spellEnd"/>
      <w:r>
        <w:t xml:space="preserve">. Make sure that you have the directory set to the </w:t>
      </w:r>
    </w:p>
    <w:p w14:paraId="2757DDB1" w14:textId="77777777" w:rsidR="00783A93" w:rsidRDefault="00783A93" w:rsidP="00783A93">
      <w:pPr>
        <w:pStyle w:val="NoSpacing"/>
        <w:ind w:left="720"/>
      </w:pPr>
      <w:r>
        <w:t>&gt; ##    correct location for the data.</w:t>
      </w:r>
    </w:p>
    <w:p w14:paraId="70E09608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72E89CBA" w14:textId="77777777" w:rsidR="00783A93" w:rsidRDefault="00783A93" w:rsidP="00783A93">
      <w:pPr>
        <w:pStyle w:val="NoSpacing"/>
        <w:ind w:left="720"/>
      </w:pPr>
      <w:r>
        <w:t>&gt; # Load necessary libraries</w:t>
      </w:r>
    </w:p>
    <w:p w14:paraId="60D17418" w14:textId="77777777" w:rsidR="00783A93" w:rsidRDefault="00783A93" w:rsidP="00783A93">
      <w:pPr>
        <w:pStyle w:val="NoSpacing"/>
        <w:ind w:left="720"/>
      </w:pPr>
      <w:r>
        <w:t>&gt; library(ggplot2</w:t>
      </w:r>
      <w:proofErr w:type="gramStart"/>
      <w:r>
        <w:t>)  #</w:t>
      </w:r>
      <w:proofErr w:type="gramEnd"/>
      <w:r>
        <w:t xml:space="preserve"> For visualization</w:t>
      </w:r>
    </w:p>
    <w:p w14:paraId="5E5FA58B" w14:textId="77777777" w:rsidR="00783A93" w:rsidRDefault="00783A93" w:rsidP="00783A93">
      <w:pPr>
        <w:pStyle w:val="NoSpacing"/>
        <w:ind w:left="720"/>
      </w:pPr>
      <w:r>
        <w:t>&gt; 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# For data manipulation</w:t>
      </w:r>
    </w:p>
    <w:p w14:paraId="165EA3C2" w14:textId="77777777" w:rsidR="00783A93" w:rsidRDefault="00783A93" w:rsidP="00783A93">
      <w:pPr>
        <w:pStyle w:val="NoSpacing"/>
        <w:ind w:left="720"/>
      </w:pPr>
      <w:r>
        <w:t>&gt; library(</w:t>
      </w:r>
      <w:proofErr w:type="spellStart"/>
      <w:proofErr w:type="gramStart"/>
      <w:r>
        <w:t>pscl</w:t>
      </w:r>
      <w:proofErr w:type="spellEnd"/>
      <w:r>
        <w:t xml:space="preserve">)   </w:t>
      </w:r>
      <w:proofErr w:type="gramEnd"/>
      <w:r>
        <w:t xml:space="preserve">  # For McFadden's R-squared calculation</w:t>
      </w:r>
    </w:p>
    <w:p w14:paraId="47BD1049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3B268CF2" w14:textId="77777777" w:rsidR="00783A93" w:rsidRDefault="00783A93" w:rsidP="00783A93">
      <w:pPr>
        <w:pStyle w:val="NoSpacing"/>
        <w:ind w:left="720"/>
      </w:pPr>
      <w:r>
        <w:t>&gt; # Set the working directory to the correct location for the dataset.</w:t>
      </w:r>
    </w:p>
    <w:p w14:paraId="50FA043E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setwd</w:t>
      </w:r>
      <w:proofErr w:type="spellEnd"/>
      <w:r>
        <w:t>("C:/PROJECTS/Maryville/DSCI-502/Week8")</w:t>
      </w:r>
    </w:p>
    <w:p w14:paraId="2281A0AE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61FE0B1A" w14:textId="77777777" w:rsidR="00783A93" w:rsidRDefault="00783A93" w:rsidP="00783A93">
      <w:pPr>
        <w:pStyle w:val="NoSpacing"/>
        <w:ind w:left="720"/>
      </w:pPr>
      <w:r>
        <w:t>&gt; # Load the data from breast_cancer_data.csv</w:t>
      </w:r>
    </w:p>
    <w:p w14:paraId="69FCC0C1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breast_cancer_data</w:t>
      </w:r>
      <w:proofErr w:type="spellEnd"/>
      <w:r>
        <w:t xml:space="preserve"> &lt;- read.csv("breast_cancer_data.csv")</w:t>
      </w:r>
    </w:p>
    <w:p w14:paraId="207BA3ED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424C7F95" w14:textId="77777777" w:rsidR="00783A93" w:rsidRDefault="00783A93" w:rsidP="00783A93">
      <w:pPr>
        <w:pStyle w:val="NoSpacing"/>
        <w:ind w:left="720"/>
      </w:pPr>
      <w:r>
        <w:t xml:space="preserve">&gt; # Display the dimensions (rows and columns) of the </w:t>
      </w:r>
      <w:proofErr w:type="spellStart"/>
      <w:r>
        <w:t>dataframe</w:t>
      </w:r>
      <w:proofErr w:type="spellEnd"/>
    </w:p>
    <w:p w14:paraId="0BC751B9" w14:textId="77777777" w:rsidR="00783A93" w:rsidRDefault="00783A93" w:rsidP="00783A93">
      <w:pPr>
        <w:pStyle w:val="NoSpacing"/>
        <w:ind w:left="720"/>
      </w:pPr>
      <w:r>
        <w:t>&gt; dim(</w:t>
      </w:r>
      <w:proofErr w:type="spellStart"/>
      <w:r>
        <w:t>breast_cancer_</w:t>
      </w:r>
      <w:proofErr w:type="gramStart"/>
      <w:r>
        <w:t>data</w:t>
      </w:r>
      <w:proofErr w:type="spellEnd"/>
      <w:r>
        <w:t>) #</w:t>
      </w:r>
      <w:proofErr w:type="gramEnd"/>
      <w:r>
        <w:t xml:space="preserve"> Shows the number of rows and columns in the dataset.</w:t>
      </w:r>
    </w:p>
    <w:p w14:paraId="7896CA78" w14:textId="77777777" w:rsidR="00783A93" w:rsidRDefault="00783A93" w:rsidP="00783A93">
      <w:pPr>
        <w:pStyle w:val="NoSpacing"/>
        <w:ind w:left="720"/>
      </w:pPr>
      <w:r>
        <w:t xml:space="preserve">[1] </w:t>
      </w:r>
      <w:proofErr w:type="gramStart"/>
      <w:r>
        <w:t>569  32</w:t>
      </w:r>
      <w:proofErr w:type="gramEnd"/>
    </w:p>
    <w:p w14:paraId="7EB2E570" w14:textId="4BE25A80" w:rsidR="00683711" w:rsidRDefault="00783A93" w:rsidP="00783A93">
      <w:pPr>
        <w:pStyle w:val="NoSpacing"/>
        <w:ind w:left="720"/>
      </w:pPr>
      <w:r>
        <w:t>&gt;</w:t>
      </w:r>
    </w:p>
    <w:p w14:paraId="0CEC7ABB" w14:textId="07467B5C" w:rsidR="00783A93" w:rsidRDefault="00E047C3" w:rsidP="00783A9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5F73351" wp14:editId="57C05388">
            <wp:extent cx="5943600" cy="2654300"/>
            <wp:effectExtent l="76200" t="76200" r="133350" b="127000"/>
            <wp:docPr id="1381665299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5299" name="Picture 1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74236" w14:textId="77777777" w:rsidR="00783A93" w:rsidRDefault="00783A93" w:rsidP="00783A93">
      <w:pPr>
        <w:pStyle w:val="NoSpacing"/>
        <w:ind w:left="720"/>
      </w:pPr>
    </w:p>
    <w:p w14:paraId="698E8401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1B6B16D2" w14:textId="77777777" w:rsidR="00783A93" w:rsidRDefault="00783A93" w:rsidP="00783A93">
      <w:pPr>
        <w:pStyle w:val="NoSpacing"/>
        <w:ind w:left="720"/>
      </w:pPr>
      <w:r>
        <w:t>&gt; # Display column names</w:t>
      </w:r>
    </w:p>
    <w:p w14:paraId="765744D0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breast_cancer_data</w:t>
      </w:r>
      <w:proofErr w:type="spellEnd"/>
      <w:r>
        <w:t>)</w:t>
      </w:r>
    </w:p>
    <w:p w14:paraId="0CF7C731" w14:textId="77777777" w:rsidR="00783A93" w:rsidRDefault="00783A93" w:rsidP="00783A93">
      <w:pPr>
        <w:pStyle w:val="NoSpacing"/>
        <w:ind w:left="720"/>
      </w:pPr>
      <w:r>
        <w:t xml:space="preserve"> [1] "id"                      "diagnosis"               "</w:t>
      </w:r>
      <w:proofErr w:type="spellStart"/>
      <w:r>
        <w:t>radius_mean</w:t>
      </w:r>
      <w:proofErr w:type="spellEnd"/>
      <w:r>
        <w:t xml:space="preserve">"            </w:t>
      </w:r>
    </w:p>
    <w:p w14:paraId="18A15E5F" w14:textId="77777777" w:rsidR="00783A93" w:rsidRDefault="00783A93" w:rsidP="00783A93">
      <w:pPr>
        <w:pStyle w:val="NoSpacing"/>
        <w:ind w:left="720"/>
      </w:pPr>
      <w:r>
        <w:t xml:space="preserve"> [4] "</w:t>
      </w:r>
      <w:proofErr w:type="spellStart"/>
      <w:r>
        <w:t>texture_mean</w:t>
      </w:r>
      <w:proofErr w:type="spellEnd"/>
      <w:r>
        <w:t>"            "</w:t>
      </w:r>
      <w:proofErr w:type="spellStart"/>
      <w:r>
        <w:t>perimeter_mean</w:t>
      </w:r>
      <w:proofErr w:type="spellEnd"/>
      <w:r>
        <w:t>"          "</w:t>
      </w:r>
      <w:proofErr w:type="spellStart"/>
      <w:r>
        <w:t>area_mean</w:t>
      </w:r>
      <w:proofErr w:type="spellEnd"/>
      <w:r>
        <w:t xml:space="preserve">"              </w:t>
      </w:r>
    </w:p>
    <w:p w14:paraId="01AE2580" w14:textId="77777777" w:rsidR="00783A93" w:rsidRDefault="00783A93" w:rsidP="00783A93">
      <w:pPr>
        <w:pStyle w:val="NoSpacing"/>
        <w:ind w:left="720"/>
      </w:pPr>
      <w:r>
        <w:t xml:space="preserve"> [7] "</w:t>
      </w:r>
      <w:proofErr w:type="spellStart"/>
      <w:r>
        <w:t>smoothness_mean</w:t>
      </w:r>
      <w:proofErr w:type="spellEnd"/>
      <w:r>
        <w:t>"         "</w:t>
      </w:r>
      <w:proofErr w:type="spellStart"/>
      <w:r>
        <w:t>compactness_mean</w:t>
      </w:r>
      <w:proofErr w:type="spellEnd"/>
      <w:r>
        <w:t>"        "</w:t>
      </w:r>
      <w:proofErr w:type="spellStart"/>
      <w:r>
        <w:t>concavity_mean</w:t>
      </w:r>
      <w:proofErr w:type="spellEnd"/>
      <w:r>
        <w:t xml:space="preserve">"         </w:t>
      </w:r>
    </w:p>
    <w:p w14:paraId="10E161D1" w14:textId="77777777" w:rsidR="00783A93" w:rsidRDefault="00783A93" w:rsidP="00783A93">
      <w:pPr>
        <w:pStyle w:val="NoSpacing"/>
        <w:ind w:left="720"/>
      </w:pPr>
      <w:r>
        <w:t>[10] "</w:t>
      </w:r>
      <w:proofErr w:type="spellStart"/>
      <w:proofErr w:type="gramStart"/>
      <w:r>
        <w:t>concave.points</w:t>
      </w:r>
      <w:proofErr w:type="gramEnd"/>
      <w:r>
        <w:t>_mean</w:t>
      </w:r>
      <w:proofErr w:type="spellEnd"/>
      <w:r>
        <w:t>"     "</w:t>
      </w:r>
      <w:proofErr w:type="spellStart"/>
      <w:r>
        <w:t>symmetry_mean</w:t>
      </w:r>
      <w:proofErr w:type="spellEnd"/>
      <w:r>
        <w:t>"           "</w:t>
      </w:r>
      <w:proofErr w:type="spellStart"/>
      <w:r>
        <w:t>fractal_dimension_mean</w:t>
      </w:r>
      <w:proofErr w:type="spellEnd"/>
      <w:r>
        <w:t xml:space="preserve">" </w:t>
      </w:r>
    </w:p>
    <w:p w14:paraId="317238E4" w14:textId="77777777" w:rsidR="00783A93" w:rsidRDefault="00783A93" w:rsidP="00783A93">
      <w:pPr>
        <w:pStyle w:val="NoSpacing"/>
        <w:ind w:left="720"/>
      </w:pPr>
      <w:r>
        <w:t>[13] "</w:t>
      </w:r>
      <w:proofErr w:type="spellStart"/>
      <w:r>
        <w:t>radius_se</w:t>
      </w:r>
      <w:proofErr w:type="spellEnd"/>
      <w:r>
        <w:t>"               "</w:t>
      </w:r>
      <w:proofErr w:type="spellStart"/>
      <w:r>
        <w:t>texture_se</w:t>
      </w:r>
      <w:proofErr w:type="spellEnd"/>
      <w:r>
        <w:t>"              "</w:t>
      </w:r>
      <w:proofErr w:type="spellStart"/>
      <w:r>
        <w:t>perimeter_se</w:t>
      </w:r>
      <w:proofErr w:type="spellEnd"/>
      <w:r>
        <w:t xml:space="preserve">"           </w:t>
      </w:r>
    </w:p>
    <w:p w14:paraId="05FD4285" w14:textId="77777777" w:rsidR="00783A93" w:rsidRDefault="00783A93" w:rsidP="00783A93">
      <w:pPr>
        <w:pStyle w:val="NoSpacing"/>
        <w:ind w:left="720"/>
      </w:pPr>
      <w:r>
        <w:t>[16] "</w:t>
      </w:r>
      <w:proofErr w:type="spellStart"/>
      <w:r>
        <w:t>area_se</w:t>
      </w:r>
      <w:proofErr w:type="spellEnd"/>
      <w:r>
        <w:t>"                 "</w:t>
      </w:r>
      <w:proofErr w:type="spellStart"/>
      <w:proofErr w:type="gramStart"/>
      <w:r>
        <w:t>smoothness</w:t>
      </w:r>
      <w:proofErr w:type="gramEnd"/>
      <w:r>
        <w:t>_se</w:t>
      </w:r>
      <w:proofErr w:type="spellEnd"/>
      <w:r>
        <w:t>"           "</w:t>
      </w:r>
      <w:proofErr w:type="spellStart"/>
      <w:r>
        <w:t>compactness_se</w:t>
      </w:r>
      <w:proofErr w:type="spellEnd"/>
      <w:r>
        <w:t xml:space="preserve">"         </w:t>
      </w:r>
    </w:p>
    <w:p w14:paraId="5FEDAAED" w14:textId="77777777" w:rsidR="00783A93" w:rsidRDefault="00783A93" w:rsidP="00783A93">
      <w:pPr>
        <w:pStyle w:val="NoSpacing"/>
        <w:ind w:left="720"/>
      </w:pPr>
      <w:r>
        <w:t>[19] "</w:t>
      </w:r>
      <w:proofErr w:type="spellStart"/>
      <w:r>
        <w:t>concavity_se</w:t>
      </w:r>
      <w:proofErr w:type="spellEnd"/>
      <w:r>
        <w:t>"            "</w:t>
      </w:r>
      <w:proofErr w:type="spellStart"/>
      <w:proofErr w:type="gramStart"/>
      <w:r>
        <w:t>concave.points</w:t>
      </w:r>
      <w:proofErr w:type="gramEnd"/>
      <w:r>
        <w:t>_se</w:t>
      </w:r>
      <w:proofErr w:type="spellEnd"/>
      <w:r>
        <w:t>"       "</w:t>
      </w:r>
      <w:proofErr w:type="spellStart"/>
      <w:r>
        <w:t>symmetry_se</w:t>
      </w:r>
      <w:proofErr w:type="spellEnd"/>
      <w:r>
        <w:t xml:space="preserve">"            </w:t>
      </w:r>
    </w:p>
    <w:p w14:paraId="3BC3324B" w14:textId="77777777" w:rsidR="00783A93" w:rsidRDefault="00783A93" w:rsidP="00783A93">
      <w:pPr>
        <w:pStyle w:val="NoSpacing"/>
        <w:ind w:left="720"/>
      </w:pPr>
      <w:r>
        <w:t>[22] "</w:t>
      </w:r>
      <w:proofErr w:type="spellStart"/>
      <w:r>
        <w:t>fractal_dimension_se</w:t>
      </w:r>
      <w:proofErr w:type="spellEnd"/>
      <w:r>
        <w:t>"    "</w:t>
      </w:r>
      <w:proofErr w:type="spellStart"/>
      <w:r>
        <w:t>radius_worst</w:t>
      </w:r>
      <w:proofErr w:type="spellEnd"/>
      <w:r>
        <w:t>"            "</w:t>
      </w:r>
      <w:proofErr w:type="spellStart"/>
      <w:r>
        <w:t>texture_worst</w:t>
      </w:r>
      <w:proofErr w:type="spellEnd"/>
      <w:r>
        <w:t xml:space="preserve">"          </w:t>
      </w:r>
    </w:p>
    <w:p w14:paraId="4A6D4C2D" w14:textId="77777777" w:rsidR="00783A93" w:rsidRDefault="00783A93" w:rsidP="00783A93">
      <w:pPr>
        <w:pStyle w:val="NoSpacing"/>
        <w:ind w:left="720"/>
      </w:pPr>
      <w:r>
        <w:t>[25] "</w:t>
      </w:r>
      <w:proofErr w:type="spellStart"/>
      <w:r>
        <w:t>perimeter_worst</w:t>
      </w:r>
      <w:proofErr w:type="spellEnd"/>
      <w:r>
        <w:t>"         "</w:t>
      </w:r>
      <w:proofErr w:type="spellStart"/>
      <w:r>
        <w:t>area_worst</w:t>
      </w:r>
      <w:proofErr w:type="spellEnd"/>
      <w:r>
        <w:t>"              "</w:t>
      </w:r>
      <w:proofErr w:type="spellStart"/>
      <w:r>
        <w:t>smoothness_worst</w:t>
      </w:r>
      <w:proofErr w:type="spellEnd"/>
      <w:r>
        <w:t xml:space="preserve">"       </w:t>
      </w:r>
    </w:p>
    <w:p w14:paraId="5E102786" w14:textId="77777777" w:rsidR="00783A93" w:rsidRDefault="00783A93" w:rsidP="00783A93">
      <w:pPr>
        <w:pStyle w:val="NoSpacing"/>
        <w:ind w:left="720"/>
      </w:pPr>
      <w:r>
        <w:t>[28] "</w:t>
      </w:r>
      <w:proofErr w:type="spellStart"/>
      <w:r>
        <w:t>compactness_worst</w:t>
      </w:r>
      <w:proofErr w:type="spellEnd"/>
      <w:r>
        <w:t>"       "</w:t>
      </w:r>
      <w:proofErr w:type="spellStart"/>
      <w:r>
        <w:t>concavity_worst</w:t>
      </w:r>
      <w:proofErr w:type="spellEnd"/>
      <w:r>
        <w:t>"         "</w:t>
      </w:r>
      <w:proofErr w:type="spellStart"/>
      <w:proofErr w:type="gramStart"/>
      <w:r>
        <w:t>concave.points</w:t>
      </w:r>
      <w:proofErr w:type="gramEnd"/>
      <w:r>
        <w:t>_worst</w:t>
      </w:r>
      <w:proofErr w:type="spellEnd"/>
      <w:r>
        <w:t xml:space="preserve">"   </w:t>
      </w:r>
    </w:p>
    <w:p w14:paraId="2CC91CF8" w14:textId="77777777" w:rsidR="00783A93" w:rsidRDefault="00783A93" w:rsidP="00783A93">
      <w:pPr>
        <w:pStyle w:val="NoSpacing"/>
        <w:ind w:left="720"/>
      </w:pPr>
      <w:r>
        <w:t>[31] "</w:t>
      </w:r>
      <w:proofErr w:type="spellStart"/>
      <w:r>
        <w:t>symmetry_worst</w:t>
      </w:r>
      <w:proofErr w:type="spellEnd"/>
      <w:r>
        <w:t>"          "</w:t>
      </w:r>
      <w:proofErr w:type="spellStart"/>
      <w:r>
        <w:t>fractal_dimension_worst</w:t>
      </w:r>
      <w:proofErr w:type="spellEnd"/>
      <w:r>
        <w:t>"</w:t>
      </w:r>
    </w:p>
    <w:p w14:paraId="6CF52D46" w14:textId="3A690F0A" w:rsidR="00783A93" w:rsidRDefault="00783A93" w:rsidP="00783A93">
      <w:pPr>
        <w:pStyle w:val="NoSpacing"/>
        <w:ind w:left="720"/>
      </w:pPr>
      <w:r>
        <w:t>&gt;</w:t>
      </w:r>
    </w:p>
    <w:p w14:paraId="2E600C87" w14:textId="23819741" w:rsidR="00783A93" w:rsidRDefault="00E047C3" w:rsidP="00783A93">
      <w:pPr>
        <w:pStyle w:val="NoSpacing"/>
        <w:ind w:left="720"/>
      </w:pPr>
      <w:r>
        <w:rPr>
          <w:noProof/>
        </w:rPr>
        <w:drawing>
          <wp:inline distT="0" distB="0" distL="0" distR="0" wp14:anchorId="3D94559B" wp14:editId="1C8DED5F">
            <wp:extent cx="5943600" cy="2011680"/>
            <wp:effectExtent l="76200" t="76200" r="133350" b="140970"/>
            <wp:docPr id="1766547120" name="Picture 9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7120" name="Picture 9" descr="A computer screen shot of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20693" w14:textId="77777777" w:rsidR="00783A93" w:rsidRDefault="00783A93" w:rsidP="00783A93">
      <w:pPr>
        <w:pStyle w:val="NoSpacing"/>
        <w:ind w:left="720"/>
      </w:pPr>
    </w:p>
    <w:p w14:paraId="379BB1E3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6B041A38" w14:textId="77777777" w:rsidR="00783A93" w:rsidRDefault="00783A93" w:rsidP="00783A93">
      <w:pPr>
        <w:pStyle w:val="NoSpacing"/>
        <w:ind w:left="720"/>
      </w:pPr>
      <w:r>
        <w:t xml:space="preserve">&gt; # Displays the structure of the </w:t>
      </w:r>
      <w:proofErr w:type="spellStart"/>
      <w:r>
        <w:t>breast_cancer_data</w:t>
      </w:r>
      <w:proofErr w:type="spellEnd"/>
      <w:r>
        <w:t xml:space="preserve"> object.</w:t>
      </w:r>
    </w:p>
    <w:p w14:paraId="176EBE7F" w14:textId="77777777" w:rsidR="00783A93" w:rsidRDefault="00783A93" w:rsidP="00783A93">
      <w:pPr>
        <w:pStyle w:val="NoSpacing"/>
        <w:ind w:left="720"/>
      </w:pPr>
      <w:r>
        <w:t>&gt; str(</w:t>
      </w:r>
      <w:proofErr w:type="spellStart"/>
      <w:r>
        <w:t>breast_cancer_data</w:t>
      </w:r>
      <w:proofErr w:type="spellEnd"/>
      <w:r>
        <w:t>)</w:t>
      </w:r>
    </w:p>
    <w:p w14:paraId="0E8ED433" w14:textId="77777777" w:rsidR="00783A93" w:rsidRDefault="00783A93" w:rsidP="00783A93">
      <w:pPr>
        <w:pStyle w:val="NoSpacing"/>
        <w:ind w:left="720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569 obs. of  32 variables:</w:t>
      </w:r>
    </w:p>
    <w:p w14:paraId="186F55A3" w14:textId="77777777" w:rsidR="00783A93" w:rsidRDefault="00783A93" w:rsidP="00783A93">
      <w:pPr>
        <w:pStyle w:val="NoSpacing"/>
        <w:ind w:left="720"/>
      </w:pPr>
      <w:r>
        <w:t xml:space="preserve"> $ id                   </w:t>
      </w:r>
      <w:proofErr w:type="gramStart"/>
      <w:r>
        <w:t xml:space="preserve">  :</w:t>
      </w:r>
      <w:proofErr w:type="gramEnd"/>
      <w:r>
        <w:t xml:space="preserve"> int  842302 842517 84300903 84348301 84358402 843786 844359 84458202 844981 84501001 ...</w:t>
      </w:r>
    </w:p>
    <w:p w14:paraId="02350F08" w14:textId="77777777" w:rsidR="00783A93" w:rsidRDefault="00783A93" w:rsidP="00783A93">
      <w:pPr>
        <w:pStyle w:val="NoSpacing"/>
        <w:ind w:left="720"/>
      </w:pPr>
      <w:r>
        <w:t xml:space="preserve"> $ diagnosis            </w:t>
      </w:r>
      <w:proofErr w:type="gramStart"/>
      <w:r>
        <w:t xml:space="preserve">  :</w:t>
      </w:r>
      <w:proofErr w:type="gramEnd"/>
      <w:r>
        <w:t xml:space="preserve"> chr  "M" "M" "M" "M" ...</w:t>
      </w:r>
    </w:p>
    <w:p w14:paraId="488E5DF4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radius_mean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num  18 20.6 19.7 11.4 20.3 ...</w:t>
      </w:r>
    </w:p>
    <w:p w14:paraId="18B72E64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texture_mean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10.4 17.8 21.2 20.4 14.3 ...</w:t>
      </w:r>
    </w:p>
    <w:p w14:paraId="467B672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perimeter_mean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122.8 132.9 130 77.6 135.1 ...</w:t>
      </w:r>
    </w:p>
    <w:p w14:paraId="07311F2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area_mean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num  1001 1326 1203 386 1297 ...</w:t>
      </w:r>
    </w:p>
    <w:p w14:paraId="028603A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smoothness_mean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0.1184 0.0847 0.1096 0.1425 0.1003 ...</w:t>
      </w:r>
    </w:p>
    <w:p w14:paraId="6A46CC45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compactness_mean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 0.2776 0.0786 0.1599 0.2839 0.1328 ...</w:t>
      </w:r>
    </w:p>
    <w:p w14:paraId="3917728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concavity_mean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0.3001 0.0869 0.1974 0.2414 0.198 ...</w:t>
      </w:r>
    </w:p>
    <w:p w14:paraId="5391480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_mean</w:t>
      </w:r>
      <w:proofErr w:type="spellEnd"/>
      <w:r>
        <w:t xml:space="preserve">    : num  0.1471 0.0702 0.1279 0.1052 0.1043 ...</w:t>
      </w:r>
    </w:p>
    <w:p w14:paraId="07855472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symmetry_mean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0.242 0.181 0.207 0.26 0.181 ...</w:t>
      </w:r>
    </w:p>
    <w:p w14:paraId="21053E5B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</w:t>
      </w:r>
      <w:proofErr w:type="gramStart"/>
      <w:r>
        <w:t>mean</w:t>
      </w:r>
      <w:proofErr w:type="spellEnd"/>
      <w:r>
        <w:t xml:space="preserve"> :</w:t>
      </w:r>
      <w:proofErr w:type="gramEnd"/>
      <w:r>
        <w:t xml:space="preserve"> num  0.0787 0.0567 0.06 0.0974 0.0588 ...</w:t>
      </w:r>
    </w:p>
    <w:p w14:paraId="6135F19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radius_se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num  1.095 0.543 0.746 0.496 0.757 ...</w:t>
      </w:r>
    </w:p>
    <w:p w14:paraId="6D82011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texture_se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num  0.905 0.734 0.787 1.156 0.781 ...</w:t>
      </w:r>
    </w:p>
    <w:p w14:paraId="2F7114B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perimeter_se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8.59 3.4 4.58 3.44 5.44 ...</w:t>
      </w:r>
    </w:p>
    <w:p w14:paraId="20349B6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area_se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num  153.4 74.1 94 27.2 94.4 ...</w:t>
      </w:r>
    </w:p>
    <w:p w14:paraId="1D3A9FFA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smoothness_se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0.0064 0.00522 0.00615 0.00911 0.01149 ...</w:t>
      </w:r>
    </w:p>
    <w:p w14:paraId="6D180053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compactness_se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0.049 0.0131 0.0401 0.0746 0.0246 ...</w:t>
      </w:r>
    </w:p>
    <w:p w14:paraId="4CD16D6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concavity_se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0.0537 0.0186 0.0383 0.0566 0.0569 ...</w:t>
      </w:r>
    </w:p>
    <w:p w14:paraId="196009C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_se</w:t>
      </w:r>
      <w:proofErr w:type="spellEnd"/>
      <w:r>
        <w:t xml:space="preserve">      : num  0.0159 0.0134 0.0206 0.0187 0.0188 ...</w:t>
      </w:r>
    </w:p>
    <w:p w14:paraId="1463D19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symmetry_se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num  0.03 0.0139 0.0225 0.0596 0.0176 ...</w:t>
      </w:r>
    </w:p>
    <w:p w14:paraId="546C4D7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fractal_dimension_se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 0.00619 0.00353 0.00457 0.00921 0.00511 ...</w:t>
      </w:r>
    </w:p>
    <w:p w14:paraId="59E4D69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radius_worst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25.4 25 23.6 14.9 22.5 ...</w:t>
      </w:r>
    </w:p>
    <w:p w14:paraId="3B099BE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texture_worst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17.3 23.4 25.5 26.5 16.7 ...</w:t>
      </w:r>
    </w:p>
    <w:p w14:paraId="7AAEAB1B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perimeter_worst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184.6 158.8 152.5 98.9 152.2 ...</w:t>
      </w:r>
    </w:p>
    <w:p w14:paraId="19E721D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area_worst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num  2019 1956 1709 568 1575 ...</w:t>
      </w:r>
    </w:p>
    <w:p w14:paraId="530B339D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smoothness_worst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 0.162 0.124 0.144 0.21 0.137 ...</w:t>
      </w:r>
    </w:p>
    <w:p w14:paraId="6FC7F270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compactness_worst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num  0.666 0.187 0.424 0.866 0.205 ...</w:t>
      </w:r>
    </w:p>
    <w:p w14:paraId="64AC9BC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concavity_worst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0.712 0.242 0.45 0.687 0.4 ...</w:t>
      </w:r>
    </w:p>
    <w:p w14:paraId="4CE24E6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_worst</w:t>
      </w:r>
      <w:proofErr w:type="spellEnd"/>
      <w:r>
        <w:t xml:space="preserve">   : num  0.265 0.186 0.243 0.258 0.163 ...</w:t>
      </w:r>
    </w:p>
    <w:p w14:paraId="20E6CF70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symmetry_worst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0.46 0.275 0.361 0.664 0.236 ...</w:t>
      </w:r>
    </w:p>
    <w:p w14:paraId="51B0C57E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fractal_dimension_worst</w:t>
      </w:r>
      <w:proofErr w:type="spellEnd"/>
      <w:r>
        <w:t xml:space="preserve">: </w:t>
      </w:r>
      <w:proofErr w:type="gramStart"/>
      <w:r>
        <w:t>num  0.1189</w:t>
      </w:r>
      <w:proofErr w:type="gramEnd"/>
      <w:r>
        <w:t xml:space="preserve"> 0.089 0.0876 0.173 0.0768 ...</w:t>
      </w:r>
    </w:p>
    <w:p w14:paraId="28390330" w14:textId="05954965" w:rsidR="00783A93" w:rsidRDefault="00783A93" w:rsidP="00783A93">
      <w:pPr>
        <w:pStyle w:val="NoSpacing"/>
        <w:ind w:left="720"/>
      </w:pPr>
      <w:r>
        <w:t>&gt;</w:t>
      </w:r>
    </w:p>
    <w:p w14:paraId="25ECD3D9" w14:textId="7A61DDA1" w:rsidR="00783A93" w:rsidRDefault="00E047C3" w:rsidP="00783A9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7806B7E" wp14:editId="6EF77772">
            <wp:extent cx="5943600" cy="4977130"/>
            <wp:effectExtent l="76200" t="76200" r="133350" b="128270"/>
            <wp:docPr id="64424074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0743" name="Picture 10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7195D" w14:textId="77777777" w:rsidR="00683711" w:rsidRDefault="00683711" w:rsidP="00683711">
      <w:pPr>
        <w:pStyle w:val="NoSpacing"/>
        <w:ind w:left="720"/>
      </w:pPr>
    </w:p>
    <w:p w14:paraId="3F684964" w14:textId="77777777" w:rsidR="00683711" w:rsidRDefault="00683711" w:rsidP="00683711">
      <w:pPr>
        <w:pStyle w:val="NoSpacing"/>
        <w:ind w:left="720"/>
      </w:pPr>
    </w:p>
    <w:p w14:paraId="3018FC37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Define a user defined function </w:t>
      </w:r>
      <w:proofErr w:type="spellStart"/>
      <w:r>
        <w:t>BoxplotPredictorOnTarget</w:t>
      </w:r>
      <w:proofErr w:type="spellEnd"/>
      <w:r>
        <w:t xml:space="preserve"> with two arguments, the target and one predictor to plot the box plot of predictor based on different </w:t>
      </w:r>
      <w:proofErr w:type="gramStart"/>
      <w:r>
        <w:t>category</w:t>
      </w:r>
      <w:proofErr w:type="gramEnd"/>
      <w:r>
        <w:t xml:space="preserve"> of the target. Then use this user defined function to generate the box plot:</w:t>
      </w:r>
    </w:p>
    <w:p w14:paraId="42EB58F1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59BFFB27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2. Define a user defined function </w:t>
      </w:r>
      <w:proofErr w:type="spellStart"/>
      <w:r w:rsidRPr="00651AD4">
        <w:t>BoxplotPredictorOnTarget</w:t>
      </w:r>
      <w:proofErr w:type="spellEnd"/>
      <w:r w:rsidRPr="00651AD4">
        <w:t xml:space="preserve"> with two </w:t>
      </w:r>
    </w:p>
    <w:p w14:paraId="3512ECB2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   arguments, the target and one predictor to plot the box plot of predictor </w:t>
      </w:r>
    </w:p>
    <w:p w14:paraId="320F473A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   based on different </w:t>
      </w:r>
      <w:proofErr w:type="gramStart"/>
      <w:r w:rsidRPr="00651AD4">
        <w:t>category</w:t>
      </w:r>
      <w:proofErr w:type="gramEnd"/>
      <w:r w:rsidRPr="00651AD4">
        <w:t xml:space="preserve"> of the target. Then use this user defined </w:t>
      </w:r>
    </w:p>
    <w:p w14:paraId="0F2C3864" w14:textId="77777777" w:rsidR="00651AD4" w:rsidRPr="00651AD4" w:rsidRDefault="00651AD4" w:rsidP="00651AD4">
      <w:pPr>
        <w:pStyle w:val="NoSpacing"/>
        <w:ind w:left="720"/>
      </w:pPr>
      <w:r w:rsidRPr="00651AD4">
        <w:t>&gt; ##    function to generate the box plot:</w:t>
      </w:r>
    </w:p>
    <w:p w14:paraId="2E7C1046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68890CE4" w14:textId="77777777" w:rsidR="00651AD4" w:rsidRPr="00651AD4" w:rsidRDefault="00651AD4" w:rsidP="00651AD4">
      <w:pPr>
        <w:pStyle w:val="NoSpacing"/>
        <w:ind w:left="720"/>
      </w:pPr>
      <w:r w:rsidRPr="00651AD4">
        <w:t>&gt; # Convert Diagnosis to a factor</w:t>
      </w:r>
    </w:p>
    <w:p w14:paraId="6CC08142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  <w:proofErr w:type="spellStart"/>
      <w:r w:rsidRPr="00651AD4">
        <w:t>breast_cancer_data$diagnosis</w:t>
      </w:r>
      <w:proofErr w:type="spellEnd"/>
      <w:r w:rsidRPr="00651AD4">
        <w:t xml:space="preserve"> &lt;- </w:t>
      </w:r>
      <w:proofErr w:type="gramStart"/>
      <w:r w:rsidRPr="00651AD4">
        <w:t>factor(</w:t>
      </w:r>
      <w:proofErr w:type="spellStart"/>
      <w:proofErr w:type="gramEnd"/>
      <w:r w:rsidRPr="00651AD4">
        <w:t>breast_cancer_data$diagnosis</w:t>
      </w:r>
      <w:proofErr w:type="spellEnd"/>
      <w:r w:rsidRPr="00651AD4">
        <w:t xml:space="preserve">, </w:t>
      </w:r>
    </w:p>
    <w:p w14:paraId="302BB98A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                                   levels = </w:t>
      </w:r>
      <w:proofErr w:type="gramStart"/>
      <w:r w:rsidRPr="00651AD4">
        <w:t>c(</w:t>
      </w:r>
      <w:proofErr w:type="gramEnd"/>
      <w:r w:rsidRPr="00651AD4">
        <w:t xml:space="preserve">"B", "M"), </w:t>
      </w:r>
    </w:p>
    <w:p w14:paraId="1879A0A7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                                   labels = </w:t>
      </w:r>
      <w:proofErr w:type="gramStart"/>
      <w:r w:rsidRPr="00651AD4">
        <w:t>c(</w:t>
      </w:r>
      <w:proofErr w:type="gramEnd"/>
      <w:r w:rsidRPr="00651AD4">
        <w:t>"Benign", "Malignant"))</w:t>
      </w:r>
    </w:p>
    <w:p w14:paraId="0D14DF04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74BC66B4" w14:textId="77777777" w:rsidR="00651AD4" w:rsidRPr="00651AD4" w:rsidRDefault="00651AD4" w:rsidP="00651AD4">
      <w:pPr>
        <w:pStyle w:val="NoSpacing"/>
        <w:ind w:left="720"/>
      </w:pPr>
      <w:r w:rsidRPr="00651AD4">
        <w:lastRenderedPageBreak/>
        <w:t>&gt; # Define the user-defined function for boxplot</w:t>
      </w:r>
    </w:p>
    <w:p w14:paraId="7ABD07D1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  <w:proofErr w:type="spellStart"/>
      <w:r w:rsidRPr="00651AD4">
        <w:t>BoxplotPredictorOnTarget</w:t>
      </w:r>
      <w:proofErr w:type="spellEnd"/>
      <w:r w:rsidRPr="00651AD4">
        <w:t xml:space="preserve"> &lt;- </w:t>
      </w:r>
      <w:proofErr w:type="gramStart"/>
      <w:r w:rsidRPr="00651AD4">
        <w:t>function(</w:t>
      </w:r>
      <w:proofErr w:type="gramEnd"/>
      <w:r w:rsidRPr="00651AD4">
        <w:t>target, predictor) {</w:t>
      </w:r>
    </w:p>
    <w:p w14:paraId="40E1C3A7" w14:textId="77777777" w:rsidR="00651AD4" w:rsidRPr="00651AD4" w:rsidRDefault="00651AD4" w:rsidP="00651AD4">
      <w:pPr>
        <w:pStyle w:val="NoSpacing"/>
        <w:ind w:left="720"/>
      </w:pPr>
      <w:r w:rsidRPr="00651AD4">
        <w:t xml:space="preserve">+   </w:t>
      </w:r>
      <w:proofErr w:type="spellStart"/>
      <w:proofErr w:type="gramStart"/>
      <w:r w:rsidRPr="00651AD4">
        <w:t>ggplot</w:t>
      </w:r>
      <w:proofErr w:type="spellEnd"/>
      <w:r w:rsidRPr="00651AD4">
        <w:t>(</w:t>
      </w:r>
      <w:proofErr w:type="spellStart"/>
      <w:proofErr w:type="gramEnd"/>
      <w:r w:rsidRPr="00651AD4">
        <w:t>breast_cancer_data</w:t>
      </w:r>
      <w:proofErr w:type="spellEnd"/>
      <w:r w:rsidRPr="00651AD4">
        <w:t xml:space="preserve">, </w:t>
      </w:r>
      <w:proofErr w:type="spellStart"/>
      <w:r w:rsidRPr="00651AD4">
        <w:t>aes</w:t>
      </w:r>
      <w:proofErr w:type="spellEnd"/>
      <w:r w:rsidRPr="00651AD4">
        <w:t>(x = .</w:t>
      </w:r>
      <w:proofErr w:type="gramStart"/>
      <w:r w:rsidRPr="00651AD4">
        <w:t>data[[</w:t>
      </w:r>
      <w:proofErr w:type="gramEnd"/>
      <w:r w:rsidRPr="00651AD4">
        <w:t>target]],</w:t>
      </w:r>
    </w:p>
    <w:p w14:paraId="301BB8B5" w14:textId="77777777" w:rsidR="00651AD4" w:rsidRPr="00651AD4" w:rsidRDefault="00651AD4" w:rsidP="00651AD4">
      <w:pPr>
        <w:pStyle w:val="NoSpacing"/>
        <w:ind w:left="720"/>
      </w:pPr>
      <w:r w:rsidRPr="00651AD4">
        <w:t>+                                  y = .data[[predictor]],</w:t>
      </w:r>
    </w:p>
    <w:p w14:paraId="3289C5D5" w14:textId="77777777" w:rsidR="00651AD4" w:rsidRPr="00651AD4" w:rsidRDefault="00651AD4" w:rsidP="00651AD4">
      <w:pPr>
        <w:pStyle w:val="NoSpacing"/>
        <w:ind w:left="720"/>
      </w:pPr>
      <w:r w:rsidRPr="00651AD4">
        <w:t>+                                  fill = .</w:t>
      </w:r>
      <w:proofErr w:type="gramStart"/>
      <w:r w:rsidRPr="00651AD4">
        <w:t>data[[</w:t>
      </w:r>
      <w:proofErr w:type="gramEnd"/>
      <w:r w:rsidRPr="00651AD4">
        <w:t>target]])) +</w:t>
      </w:r>
    </w:p>
    <w:p w14:paraId="6A773A31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</w:t>
      </w:r>
      <w:proofErr w:type="spellStart"/>
      <w:r w:rsidRPr="00651AD4">
        <w:t>geom_</w:t>
      </w:r>
      <w:proofErr w:type="gramStart"/>
      <w:r w:rsidRPr="00651AD4">
        <w:t>boxplot</w:t>
      </w:r>
      <w:proofErr w:type="spellEnd"/>
      <w:r w:rsidRPr="00651AD4">
        <w:t>(</w:t>
      </w:r>
      <w:proofErr w:type="gramEnd"/>
      <w:r w:rsidRPr="00651AD4">
        <w:t xml:space="preserve">) + </w:t>
      </w:r>
      <w:proofErr w:type="spellStart"/>
      <w:r w:rsidRPr="00651AD4">
        <w:t>theme_test</w:t>
      </w:r>
      <w:proofErr w:type="spellEnd"/>
      <w:r w:rsidRPr="00651AD4">
        <w:t>() +</w:t>
      </w:r>
    </w:p>
    <w:p w14:paraId="7B006461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</w:t>
      </w:r>
      <w:proofErr w:type="gramStart"/>
      <w:r w:rsidRPr="00651AD4">
        <w:t>labs(</w:t>
      </w:r>
      <w:proofErr w:type="gramEnd"/>
      <w:r w:rsidRPr="00651AD4">
        <w:t>title = paste("Boxplot of", predictor, "by", target),</w:t>
      </w:r>
    </w:p>
    <w:p w14:paraId="5917E3BC" w14:textId="77777777" w:rsidR="00651AD4" w:rsidRPr="00651AD4" w:rsidRDefault="00651AD4" w:rsidP="00651AD4">
      <w:pPr>
        <w:pStyle w:val="NoSpacing"/>
        <w:ind w:left="720"/>
      </w:pPr>
      <w:r w:rsidRPr="00651AD4">
        <w:t>+          x = target, y = predictor)</w:t>
      </w:r>
    </w:p>
    <w:p w14:paraId="04887EF0" w14:textId="77777777" w:rsidR="00651AD4" w:rsidRPr="00651AD4" w:rsidRDefault="00651AD4" w:rsidP="00651AD4">
      <w:pPr>
        <w:pStyle w:val="NoSpacing"/>
        <w:ind w:left="720"/>
      </w:pPr>
      <w:r w:rsidRPr="00651AD4">
        <w:t>+ }</w:t>
      </w:r>
    </w:p>
    <w:p w14:paraId="53C2F1E7" w14:textId="037A7649" w:rsidR="00683711" w:rsidRDefault="00651AD4" w:rsidP="00651AD4">
      <w:pPr>
        <w:pStyle w:val="NoSpacing"/>
        <w:ind w:left="720"/>
      </w:pPr>
      <w:r w:rsidRPr="00651AD4">
        <w:t>&gt;</w:t>
      </w:r>
    </w:p>
    <w:p w14:paraId="2436AB00" w14:textId="77777777" w:rsidR="00651AD4" w:rsidRDefault="00651AD4" w:rsidP="00651AD4">
      <w:pPr>
        <w:pStyle w:val="NoSpacing"/>
        <w:ind w:left="720"/>
      </w:pPr>
    </w:p>
    <w:p w14:paraId="34DD7CF0" w14:textId="77777777" w:rsidR="00651AD4" w:rsidRDefault="00651AD4" w:rsidP="00651AD4">
      <w:pPr>
        <w:pStyle w:val="NoSpacing"/>
        <w:ind w:left="720"/>
      </w:pPr>
    </w:p>
    <w:p w14:paraId="49908DA4" w14:textId="05EB6985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area_mean</w:t>
      </w:r>
      <w:proofErr w:type="spellEnd"/>
      <w:r>
        <w:t xml:space="preserve"> against Diagnosis</w:t>
      </w:r>
    </w:p>
    <w:p w14:paraId="72B06407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</w:t>
      </w:r>
    </w:p>
    <w:p w14:paraId="73FA58E0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##### a) </w:t>
      </w:r>
      <w:proofErr w:type="spellStart"/>
      <w:r w:rsidRPr="00651AD4">
        <w:t>area_</w:t>
      </w:r>
      <w:proofErr w:type="gramStart"/>
      <w:r w:rsidRPr="00651AD4">
        <w:t>mean</w:t>
      </w:r>
      <w:proofErr w:type="spellEnd"/>
      <w:proofErr w:type="gramEnd"/>
      <w:r w:rsidRPr="00651AD4">
        <w:t xml:space="preserve"> against diagnosis</w:t>
      </w:r>
    </w:p>
    <w:p w14:paraId="66307EC9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# Boxplot of </w:t>
      </w:r>
      <w:proofErr w:type="spellStart"/>
      <w:r w:rsidRPr="00651AD4">
        <w:t>area_mean</w:t>
      </w:r>
      <w:proofErr w:type="spellEnd"/>
      <w:r w:rsidRPr="00651AD4">
        <w:t xml:space="preserve"> against diagnosis</w:t>
      </w:r>
    </w:p>
    <w:p w14:paraId="6D7CD722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</w:t>
      </w:r>
      <w:proofErr w:type="spellStart"/>
      <w:proofErr w:type="gramStart"/>
      <w:r w:rsidRPr="00651AD4">
        <w:t>BoxplotPredictorOnTarget</w:t>
      </w:r>
      <w:proofErr w:type="spellEnd"/>
      <w:r w:rsidRPr="00651AD4">
        <w:t>(</w:t>
      </w:r>
      <w:proofErr w:type="gramEnd"/>
      <w:r w:rsidRPr="00651AD4">
        <w:t>"diagnosis", "</w:t>
      </w:r>
      <w:proofErr w:type="spellStart"/>
      <w:r w:rsidRPr="00651AD4">
        <w:t>area_mean</w:t>
      </w:r>
      <w:proofErr w:type="spellEnd"/>
      <w:r w:rsidRPr="00651AD4">
        <w:t>")</w:t>
      </w:r>
    </w:p>
    <w:p w14:paraId="592D22F6" w14:textId="695625B1" w:rsidR="00683711" w:rsidRDefault="00651AD4" w:rsidP="00651AD4">
      <w:pPr>
        <w:pStyle w:val="NoSpacing"/>
        <w:ind w:left="1440"/>
      </w:pPr>
      <w:r w:rsidRPr="00651AD4">
        <w:t>&gt;</w:t>
      </w:r>
    </w:p>
    <w:p w14:paraId="54C0C397" w14:textId="124ED8A9" w:rsidR="00651AD4" w:rsidRDefault="00651AD4" w:rsidP="00651AD4">
      <w:pPr>
        <w:pStyle w:val="NoSpacing"/>
        <w:ind w:left="1440"/>
      </w:pPr>
      <w:r>
        <w:rPr>
          <w:noProof/>
        </w:rPr>
        <w:drawing>
          <wp:inline distT="0" distB="0" distL="0" distR="0" wp14:anchorId="75DA80E5" wp14:editId="5D5FB994">
            <wp:extent cx="5648864" cy="3666490"/>
            <wp:effectExtent l="76200" t="76200" r="142875" b="124460"/>
            <wp:docPr id="118081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6876" name="Picture 11808168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81" cy="366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C91DA" w14:textId="77777777" w:rsidR="00683711" w:rsidRDefault="00683711" w:rsidP="00683711">
      <w:pPr>
        <w:pStyle w:val="NoSpacing"/>
        <w:ind w:left="1440"/>
      </w:pPr>
    </w:p>
    <w:p w14:paraId="339AC71F" w14:textId="670C4454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area_se</w:t>
      </w:r>
      <w:proofErr w:type="spellEnd"/>
      <w:r>
        <w:t xml:space="preserve"> against Diagnosis</w:t>
      </w:r>
    </w:p>
    <w:p w14:paraId="1A096952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</w:p>
    <w:p w14:paraId="761A25DC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##### b) </w:t>
      </w:r>
      <w:proofErr w:type="spellStart"/>
      <w:r w:rsidRPr="00C9370E">
        <w:t>area_se</w:t>
      </w:r>
      <w:proofErr w:type="spellEnd"/>
      <w:r w:rsidRPr="00C9370E">
        <w:t xml:space="preserve"> against diagnosis</w:t>
      </w:r>
    </w:p>
    <w:p w14:paraId="642B562A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 Boxplot of </w:t>
      </w:r>
      <w:proofErr w:type="spellStart"/>
      <w:r w:rsidRPr="00C9370E">
        <w:t>area_se</w:t>
      </w:r>
      <w:proofErr w:type="spellEnd"/>
      <w:r w:rsidRPr="00C9370E">
        <w:t xml:space="preserve"> against diagnosis</w:t>
      </w:r>
    </w:p>
    <w:p w14:paraId="6D95832A" w14:textId="77777777" w:rsidR="00C9370E" w:rsidRPr="00C9370E" w:rsidRDefault="00C9370E" w:rsidP="00C9370E">
      <w:pPr>
        <w:pStyle w:val="NoSpacing"/>
        <w:ind w:left="1440"/>
      </w:pPr>
      <w:r w:rsidRPr="00C9370E">
        <w:lastRenderedPageBreak/>
        <w:t xml:space="preserve">&gt; </w:t>
      </w:r>
      <w:proofErr w:type="spellStart"/>
      <w:proofErr w:type="gramStart"/>
      <w:r w:rsidRPr="00C9370E">
        <w:t>BoxplotPredictorOnTarget</w:t>
      </w:r>
      <w:proofErr w:type="spellEnd"/>
      <w:r w:rsidRPr="00C9370E">
        <w:t>(</w:t>
      </w:r>
      <w:proofErr w:type="gramEnd"/>
      <w:r w:rsidRPr="00C9370E">
        <w:t>"diagnosis", "</w:t>
      </w:r>
      <w:proofErr w:type="spellStart"/>
      <w:r w:rsidRPr="00C9370E">
        <w:t>area_se</w:t>
      </w:r>
      <w:proofErr w:type="spellEnd"/>
      <w:r w:rsidRPr="00C9370E">
        <w:t>")</w:t>
      </w:r>
    </w:p>
    <w:p w14:paraId="6320F144" w14:textId="1BD5D068" w:rsidR="00683711" w:rsidRDefault="00C9370E" w:rsidP="00C9370E">
      <w:pPr>
        <w:pStyle w:val="NoSpacing"/>
        <w:ind w:left="1440"/>
      </w:pPr>
      <w:r w:rsidRPr="00C9370E">
        <w:t>&gt;</w:t>
      </w:r>
    </w:p>
    <w:p w14:paraId="7A946371" w14:textId="0FCF745D" w:rsidR="00C9370E" w:rsidRDefault="00C9370E" w:rsidP="00C9370E">
      <w:pPr>
        <w:pStyle w:val="NoSpacing"/>
        <w:ind w:left="1440"/>
      </w:pPr>
      <w:r>
        <w:rPr>
          <w:noProof/>
        </w:rPr>
        <w:drawing>
          <wp:inline distT="0" distB="0" distL="0" distR="0" wp14:anchorId="24AFDD5E" wp14:editId="6A10EBC2">
            <wp:extent cx="5657491" cy="3658235"/>
            <wp:effectExtent l="76200" t="76200" r="133985" b="132715"/>
            <wp:docPr id="1461784391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84391" name="Picture 2" descr="A screen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89" cy="366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5071F" w14:textId="77777777" w:rsidR="00683711" w:rsidRDefault="00683711" w:rsidP="00683711">
      <w:pPr>
        <w:pStyle w:val="NoSpacing"/>
        <w:ind w:left="1440"/>
      </w:pPr>
    </w:p>
    <w:p w14:paraId="4A9A85EC" w14:textId="2AEF3487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texture_mean</w:t>
      </w:r>
      <w:proofErr w:type="spellEnd"/>
      <w:r>
        <w:t xml:space="preserve"> against Diagnosis</w:t>
      </w:r>
    </w:p>
    <w:p w14:paraId="3FDE9A70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</w:p>
    <w:p w14:paraId="59D79DE4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##### c) </w:t>
      </w:r>
      <w:proofErr w:type="spellStart"/>
      <w:r w:rsidRPr="00C9370E">
        <w:t>texture_mean</w:t>
      </w:r>
      <w:proofErr w:type="spellEnd"/>
      <w:r w:rsidRPr="00C9370E">
        <w:t xml:space="preserve"> against diagnosis</w:t>
      </w:r>
    </w:p>
    <w:p w14:paraId="3FD1208D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 Boxplot of </w:t>
      </w:r>
      <w:proofErr w:type="spellStart"/>
      <w:r w:rsidRPr="00C9370E">
        <w:t>texture_mean</w:t>
      </w:r>
      <w:proofErr w:type="spellEnd"/>
      <w:r w:rsidRPr="00C9370E">
        <w:t xml:space="preserve"> against diagnosis</w:t>
      </w:r>
    </w:p>
    <w:p w14:paraId="54DA8A34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  <w:proofErr w:type="spellStart"/>
      <w:proofErr w:type="gramStart"/>
      <w:r w:rsidRPr="00C9370E">
        <w:t>BoxplotPredictorOnTarget</w:t>
      </w:r>
      <w:proofErr w:type="spellEnd"/>
      <w:r w:rsidRPr="00C9370E">
        <w:t>(</w:t>
      </w:r>
      <w:proofErr w:type="gramEnd"/>
      <w:r w:rsidRPr="00C9370E">
        <w:t>"diagnosis", "</w:t>
      </w:r>
      <w:proofErr w:type="spellStart"/>
      <w:r w:rsidRPr="00C9370E">
        <w:t>texture_mean</w:t>
      </w:r>
      <w:proofErr w:type="spellEnd"/>
      <w:r w:rsidRPr="00C9370E">
        <w:t>")</w:t>
      </w:r>
    </w:p>
    <w:p w14:paraId="3B231502" w14:textId="5EF4C395" w:rsidR="00683711" w:rsidRDefault="00C9370E" w:rsidP="00C9370E">
      <w:pPr>
        <w:pStyle w:val="NoSpacing"/>
        <w:ind w:left="1440"/>
      </w:pPr>
      <w:r w:rsidRPr="00C9370E">
        <w:t>&gt;</w:t>
      </w:r>
    </w:p>
    <w:p w14:paraId="25796271" w14:textId="02F7B473" w:rsidR="00C9370E" w:rsidRDefault="00C9370E" w:rsidP="00C9370E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73D26442" wp14:editId="15D6B05A">
            <wp:extent cx="5674743" cy="3662680"/>
            <wp:effectExtent l="76200" t="76200" r="135890" b="128270"/>
            <wp:docPr id="1897189307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9307" name="Picture 3" descr="A diagram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8" cy="36648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AAF1B" w14:textId="77777777" w:rsidR="00683711" w:rsidRDefault="00683711" w:rsidP="00683711">
      <w:pPr>
        <w:pStyle w:val="NoSpacing"/>
        <w:ind w:left="1440"/>
      </w:pPr>
    </w:p>
    <w:p w14:paraId="25107A1D" w14:textId="77777777" w:rsidR="00683711" w:rsidRDefault="00683711" w:rsidP="00683711">
      <w:pPr>
        <w:pStyle w:val="NoSpacing"/>
        <w:ind w:left="720"/>
      </w:pPr>
    </w:p>
    <w:p w14:paraId="04297A0A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Build the following logistic models to forecast the </w:t>
      </w:r>
      <w:proofErr w:type="gramStart"/>
      <w:r>
        <w:t>Diagnosis</w:t>
      </w:r>
      <w:proofErr w:type="gramEnd"/>
      <w:r>
        <w:t xml:space="preserve"> and recommend the best model based on McFadden/pseudo R squared to the management.</w:t>
      </w:r>
    </w:p>
    <w:p w14:paraId="64FD7BA3" w14:textId="77777777" w:rsidR="00683711" w:rsidRDefault="00683711" w:rsidP="00683711">
      <w:pPr>
        <w:pStyle w:val="NoSpacing"/>
        <w:ind w:left="720"/>
      </w:pPr>
    </w:p>
    <w:p w14:paraId="3C74F450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Diagnosis using </w:t>
      </w:r>
      <w:proofErr w:type="spellStart"/>
      <w:r>
        <w:t>area_mean</w:t>
      </w:r>
      <w:proofErr w:type="spellEnd"/>
    </w:p>
    <w:p w14:paraId="33D3BC22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5CE52863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a) forecast Diagnosis using </w:t>
      </w:r>
      <w:proofErr w:type="spellStart"/>
      <w:r w:rsidRPr="000E2853">
        <w:t>area_mean</w:t>
      </w:r>
      <w:proofErr w:type="spellEnd"/>
    </w:p>
    <w:p w14:paraId="5E4B351B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model1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, </w:t>
      </w:r>
    </w:p>
    <w:p w14:paraId="0641302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0DE18F8E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214CFB54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9B8B35D" w14:textId="21527699" w:rsidR="00683711" w:rsidRDefault="000E2853" w:rsidP="000E2853">
      <w:pPr>
        <w:pStyle w:val="NoSpacing"/>
        <w:ind w:left="1440"/>
      </w:pPr>
      <w:r w:rsidRPr="000E2853">
        <w:t>&gt;</w:t>
      </w:r>
    </w:p>
    <w:p w14:paraId="6A3F69A3" w14:textId="191805B6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499FC8DF" wp14:editId="76D39DBC">
            <wp:extent cx="5674743" cy="863600"/>
            <wp:effectExtent l="76200" t="76200" r="135890" b="127000"/>
            <wp:docPr id="34984508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5089" name="Picture 4" descr="A black screen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19" cy="864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33882" w14:textId="77777777" w:rsidR="00683711" w:rsidRDefault="00683711" w:rsidP="00683711">
      <w:pPr>
        <w:pStyle w:val="NoSpacing"/>
        <w:ind w:left="1440"/>
      </w:pPr>
    </w:p>
    <w:p w14:paraId="4995D7BE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 and </w:t>
      </w:r>
      <w:proofErr w:type="spellStart"/>
      <w:r>
        <w:t>area_se</w:t>
      </w:r>
      <w:proofErr w:type="spellEnd"/>
    </w:p>
    <w:p w14:paraId="4CEB6FAF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7F285E51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b)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 and </w:t>
      </w:r>
      <w:proofErr w:type="spellStart"/>
      <w:r w:rsidRPr="000E2853">
        <w:t>area_se</w:t>
      </w:r>
      <w:proofErr w:type="spellEnd"/>
    </w:p>
    <w:p w14:paraId="4AB75026" w14:textId="77777777" w:rsidR="000E2853" w:rsidRPr="000E2853" w:rsidRDefault="000E2853" w:rsidP="000E2853">
      <w:pPr>
        <w:pStyle w:val="NoSpacing"/>
        <w:ind w:left="1440"/>
      </w:pPr>
      <w:r w:rsidRPr="000E2853">
        <w:lastRenderedPageBreak/>
        <w:t xml:space="preserve">&gt; model2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, </w:t>
      </w:r>
    </w:p>
    <w:p w14:paraId="758A8C0E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5F2BF583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34768951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27EC36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141A9A70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7AC4E1D7" w14:textId="5BA37C9F" w:rsidR="00683711" w:rsidRDefault="000E2853" w:rsidP="000E2853">
      <w:pPr>
        <w:pStyle w:val="NoSpacing"/>
        <w:ind w:left="1440"/>
      </w:pPr>
      <w:r w:rsidRPr="000E2853">
        <w:t>&gt;</w:t>
      </w:r>
    </w:p>
    <w:p w14:paraId="49090E8F" w14:textId="09020462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2D6ED714" wp14:editId="04979F10">
            <wp:extent cx="5717540" cy="1198810"/>
            <wp:effectExtent l="76200" t="76200" r="130810" b="135255"/>
            <wp:docPr id="124482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3214" name="Picture 1244823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38" cy="120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56723" w14:textId="77777777" w:rsidR="00683711" w:rsidRDefault="00683711" w:rsidP="00683711">
      <w:pPr>
        <w:pStyle w:val="NoSpacing"/>
        <w:ind w:left="1440"/>
      </w:pPr>
    </w:p>
    <w:p w14:paraId="5B87B9FC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 and </w:t>
      </w:r>
      <w:proofErr w:type="spellStart"/>
      <w:r>
        <w:t>texture_mean</w:t>
      </w:r>
      <w:proofErr w:type="spellEnd"/>
    </w:p>
    <w:p w14:paraId="18DD736D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02A1D1A7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c)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 and </w:t>
      </w:r>
      <w:proofErr w:type="spellStart"/>
      <w:r w:rsidRPr="000E2853">
        <w:t>texture_mean</w:t>
      </w:r>
      <w:proofErr w:type="spellEnd"/>
    </w:p>
    <w:p w14:paraId="14F497DC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model3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, </w:t>
      </w:r>
    </w:p>
    <w:p w14:paraId="0672A280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76D0CF3B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43AAF641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10B6042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31C99B77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2673961B" w14:textId="1E5DFB86" w:rsidR="00683711" w:rsidRDefault="000E2853" w:rsidP="000E2853">
      <w:pPr>
        <w:pStyle w:val="NoSpacing"/>
        <w:ind w:left="1440"/>
      </w:pPr>
      <w:r w:rsidRPr="000E2853">
        <w:t>&gt;</w:t>
      </w:r>
    </w:p>
    <w:p w14:paraId="6230BD44" w14:textId="40163A27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2FC1CB5A" wp14:editId="7CF7C7C4">
            <wp:extent cx="5726502" cy="1195705"/>
            <wp:effectExtent l="76200" t="76200" r="140970" b="137795"/>
            <wp:docPr id="1864356074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6074" name="Picture 8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13" cy="1198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5E50A" w14:textId="77777777" w:rsidR="00683711" w:rsidRDefault="00683711" w:rsidP="00683711">
      <w:pPr>
        <w:pStyle w:val="NoSpacing"/>
        <w:ind w:left="1440"/>
      </w:pPr>
    </w:p>
    <w:p w14:paraId="1B849C1F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 and </w:t>
      </w:r>
      <w:proofErr w:type="spellStart"/>
      <w:r>
        <w:t>concavity_worst</w:t>
      </w:r>
      <w:proofErr w:type="spellEnd"/>
    </w:p>
    <w:p w14:paraId="117073C4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2215D0B1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d)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, </w:t>
      </w:r>
      <w:proofErr w:type="spellStart"/>
      <w:r w:rsidRPr="000E2853">
        <w:t>texture_mean</w:t>
      </w:r>
      <w:proofErr w:type="spellEnd"/>
      <w:r w:rsidRPr="000E2853">
        <w:t xml:space="preserve"> and </w:t>
      </w:r>
    </w:p>
    <w:p w14:paraId="39F3C967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   </w:t>
      </w:r>
      <w:proofErr w:type="spellStart"/>
      <w:r w:rsidRPr="000E2853">
        <w:t>concavity_worst</w:t>
      </w:r>
      <w:proofErr w:type="spellEnd"/>
    </w:p>
    <w:p w14:paraId="5882499C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model4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 + </w:t>
      </w:r>
      <w:proofErr w:type="spellStart"/>
      <w:r w:rsidRPr="000E2853">
        <w:t>concavity_worst</w:t>
      </w:r>
      <w:proofErr w:type="spellEnd"/>
      <w:r w:rsidRPr="000E2853">
        <w:t xml:space="preserve">, </w:t>
      </w:r>
    </w:p>
    <w:p w14:paraId="194ED3A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001B137A" w14:textId="77777777" w:rsidR="000E2853" w:rsidRPr="000E2853" w:rsidRDefault="000E2853" w:rsidP="000E2853">
      <w:pPr>
        <w:pStyle w:val="NoSpacing"/>
        <w:ind w:left="1440"/>
      </w:pPr>
      <w:r w:rsidRPr="000E2853">
        <w:lastRenderedPageBreak/>
        <w:t>+               family = binomial</w:t>
      </w:r>
    </w:p>
    <w:p w14:paraId="29C6E652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E7E97B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698EBA4A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41CE3CF2" w14:textId="238DAA49" w:rsidR="00683711" w:rsidRDefault="000E2853" w:rsidP="000E2853">
      <w:pPr>
        <w:pStyle w:val="NoSpacing"/>
        <w:ind w:left="1440"/>
      </w:pPr>
      <w:r w:rsidRPr="000E2853">
        <w:t>&gt;</w:t>
      </w:r>
    </w:p>
    <w:p w14:paraId="047C11D7" w14:textId="1A09B592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01877224" wp14:editId="6DD3AA03">
            <wp:extent cx="5657491" cy="1324610"/>
            <wp:effectExtent l="76200" t="76200" r="133985" b="142240"/>
            <wp:docPr id="1410342381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2381" name="Picture 7" descr="A black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24" cy="1326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8D50" w14:textId="77777777" w:rsidR="00683711" w:rsidRDefault="00683711" w:rsidP="00683711">
      <w:pPr>
        <w:pStyle w:val="NoSpacing"/>
        <w:ind w:left="1440"/>
      </w:pPr>
    </w:p>
    <w:p w14:paraId="56DDC734" w14:textId="098DAF24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concavity_worst</w:t>
      </w:r>
      <w:proofErr w:type="spellEnd"/>
      <w:r>
        <w:t xml:space="preserve"> and </w:t>
      </w:r>
      <w:proofErr w:type="spellStart"/>
      <w:r>
        <w:t>concavity_mean</w:t>
      </w:r>
      <w:proofErr w:type="spellEnd"/>
    </w:p>
    <w:p w14:paraId="20235599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0697819D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e)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, </w:t>
      </w:r>
      <w:proofErr w:type="spellStart"/>
      <w:r w:rsidRPr="000E2853">
        <w:t>texture_mean</w:t>
      </w:r>
      <w:proofErr w:type="spellEnd"/>
      <w:r w:rsidRPr="000E2853">
        <w:t xml:space="preserve">, </w:t>
      </w:r>
    </w:p>
    <w:p w14:paraId="7D540BE5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   </w:t>
      </w:r>
      <w:proofErr w:type="spellStart"/>
      <w:r w:rsidRPr="000E2853">
        <w:t>concavity_worst</w:t>
      </w:r>
      <w:proofErr w:type="spellEnd"/>
      <w:r w:rsidRPr="000E2853">
        <w:t xml:space="preserve"> and </w:t>
      </w:r>
      <w:proofErr w:type="spellStart"/>
      <w:r w:rsidRPr="000E2853">
        <w:t>concavity_mean</w:t>
      </w:r>
      <w:proofErr w:type="spellEnd"/>
    </w:p>
    <w:p w14:paraId="1C59424F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model5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 + </w:t>
      </w:r>
    </w:p>
    <w:p w14:paraId="27519CC1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  </w:t>
      </w:r>
      <w:proofErr w:type="spellStart"/>
      <w:r w:rsidRPr="000E2853">
        <w:t>concavity_worst</w:t>
      </w:r>
      <w:proofErr w:type="spellEnd"/>
      <w:r w:rsidRPr="000E2853">
        <w:t xml:space="preserve"> + </w:t>
      </w:r>
      <w:proofErr w:type="spellStart"/>
      <w:r w:rsidRPr="000E2853">
        <w:t>concavity_mean</w:t>
      </w:r>
      <w:proofErr w:type="spellEnd"/>
      <w:r w:rsidRPr="000E2853">
        <w:t xml:space="preserve">, </w:t>
      </w:r>
    </w:p>
    <w:p w14:paraId="00F7599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2C353958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10E5BAFE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58434EF8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29395421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6BEFDFE3" w14:textId="175D317C" w:rsidR="00683711" w:rsidRDefault="000E2853" w:rsidP="000E2853">
      <w:pPr>
        <w:pStyle w:val="NoSpacing"/>
        <w:ind w:left="1440"/>
      </w:pPr>
      <w:r w:rsidRPr="000E2853">
        <w:t>&gt;</w:t>
      </w:r>
    </w:p>
    <w:p w14:paraId="3A3419AA" w14:textId="76CA5DC1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4C7BA907" wp14:editId="207124AE">
            <wp:extent cx="5631611" cy="1462405"/>
            <wp:effectExtent l="76200" t="76200" r="140970" b="137795"/>
            <wp:docPr id="1983234266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4266" name="Picture 6" descr="A screen shot of a computer cod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85" cy="1464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FD31C4" w14:textId="77777777" w:rsidR="00683711" w:rsidRDefault="00683711" w:rsidP="00683711">
      <w:pPr>
        <w:pStyle w:val="NoSpacing"/>
        <w:ind w:left="1440"/>
      </w:pPr>
    </w:p>
    <w:p w14:paraId="15A90B59" w14:textId="77777777" w:rsidR="00683711" w:rsidRDefault="00683711" w:rsidP="00683711">
      <w:pPr>
        <w:pStyle w:val="NoSpacing"/>
      </w:pPr>
    </w:p>
    <w:sectPr w:rsidR="006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F4342" w14:textId="77777777" w:rsidR="00E83017" w:rsidRDefault="00E83017" w:rsidP="002C7D80">
      <w:pPr>
        <w:spacing w:after="0" w:line="240" w:lineRule="auto"/>
      </w:pPr>
      <w:r>
        <w:separator/>
      </w:r>
    </w:p>
  </w:endnote>
  <w:endnote w:type="continuationSeparator" w:id="0">
    <w:p w14:paraId="67EE858B" w14:textId="77777777" w:rsidR="00E83017" w:rsidRDefault="00E83017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405DE" w14:textId="77777777" w:rsidR="00E83017" w:rsidRDefault="00E83017" w:rsidP="002C7D80">
      <w:pPr>
        <w:spacing w:after="0" w:line="240" w:lineRule="auto"/>
      </w:pPr>
      <w:r>
        <w:separator/>
      </w:r>
    </w:p>
  </w:footnote>
  <w:footnote w:type="continuationSeparator" w:id="0">
    <w:p w14:paraId="780D91BD" w14:textId="77777777" w:rsidR="00E83017" w:rsidRDefault="00E83017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C39479D"/>
    <w:multiLevelType w:val="hybridMultilevel"/>
    <w:tmpl w:val="4126A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27617"/>
    <w:multiLevelType w:val="hybridMultilevel"/>
    <w:tmpl w:val="1B46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6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8"/>
  </w:num>
  <w:num w:numId="5" w16cid:durableId="1050419543">
    <w:abstractNumId w:val="4"/>
  </w:num>
  <w:num w:numId="6" w16cid:durableId="1071001859">
    <w:abstractNumId w:val="9"/>
  </w:num>
  <w:num w:numId="7" w16cid:durableId="1783376271">
    <w:abstractNumId w:val="0"/>
  </w:num>
  <w:num w:numId="8" w16cid:durableId="1395547294">
    <w:abstractNumId w:val="7"/>
  </w:num>
  <w:num w:numId="9" w16cid:durableId="254480526">
    <w:abstractNumId w:val="5"/>
  </w:num>
  <w:num w:numId="10" w16cid:durableId="33515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BDE"/>
    <w:rsid w:val="00042572"/>
    <w:rsid w:val="00050586"/>
    <w:rsid w:val="000522FD"/>
    <w:rsid w:val="0007230D"/>
    <w:rsid w:val="00075E63"/>
    <w:rsid w:val="000E2853"/>
    <w:rsid w:val="000F568C"/>
    <w:rsid w:val="00117545"/>
    <w:rsid w:val="00124185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4304AA"/>
    <w:rsid w:val="00450169"/>
    <w:rsid w:val="00492F2D"/>
    <w:rsid w:val="004C4F10"/>
    <w:rsid w:val="004E0554"/>
    <w:rsid w:val="004E540B"/>
    <w:rsid w:val="00530F38"/>
    <w:rsid w:val="005542DF"/>
    <w:rsid w:val="00576478"/>
    <w:rsid w:val="00596BEA"/>
    <w:rsid w:val="005A3036"/>
    <w:rsid w:val="005A38A0"/>
    <w:rsid w:val="005E20B5"/>
    <w:rsid w:val="005F0F91"/>
    <w:rsid w:val="005F4E19"/>
    <w:rsid w:val="00651AD4"/>
    <w:rsid w:val="00683711"/>
    <w:rsid w:val="006B4C2D"/>
    <w:rsid w:val="006C581E"/>
    <w:rsid w:val="006D03C4"/>
    <w:rsid w:val="006F28F2"/>
    <w:rsid w:val="00736E4E"/>
    <w:rsid w:val="00737DED"/>
    <w:rsid w:val="00760271"/>
    <w:rsid w:val="00783A93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749F3"/>
    <w:rsid w:val="00BA2A9F"/>
    <w:rsid w:val="00BA6AD4"/>
    <w:rsid w:val="00BC4687"/>
    <w:rsid w:val="00C02D03"/>
    <w:rsid w:val="00C311B4"/>
    <w:rsid w:val="00C9370E"/>
    <w:rsid w:val="00CC3C9E"/>
    <w:rsid w:val="00CD601A"/>
    <w:rsid w:val="00CD7119"/>
    <w:rsid w:val="00CE0DFB"/>
    <w:rsid w:val="00D3084F"/>
    <w:rsid w:val="00D37999"/>
    <w:rsid w:val="00D74683"/>
    <w:rsid w:val="00D8330C"/>
    <w:rsid w:val="00D848DB"/>
    <w:rsid w:val="00D87479"/>
    <w:rsid w:val="00DA56CE"/>
    <w:rsid w:val="00DB2D1A"/>
    <w:rsid w:val="00DD47E3"/>
    <w:rsid w:val="00E047C3"/>
    <w:rsid w:val="00E07EA7"/>
    <w:rsid w:val="00E11E05"/>
    <w:rsid w:val="00E24A10"/>
    <w:rsid w:val="00E43A2E"/>
    <w:rsid w:val="00E83017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9</cp:revision>
  <dcterms:created xsi:type="dcterms:W3CDTF">2025-02-28T00:27:00Z</dcterms:created>
  <dcterms:modified xsi:type="dcterms:W3CDTF">2025-03-05T08:41:00Z</dcterms:modified>
</cp:coreProperties>
</file>