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40"/>
        </w:rPr>
        <w:t>Documentation Fabric — Proof of Concept on the Local Agentic Lab</w:t>
      </w:r>
    </w:p>
    <w:p>
      <w:r>
        <w:t xml:space="preserve">Realisation specification · Version 1.1 · 11 September 2026 · companion to BRS v2.0 and FRS v2.0 · v1.1 records what was BUILT (wave 1–6 on branch </w:t>
      </w:r>
      <w:r>
        <w:rPr>
          <w:rFonts w:ascii="Consolas" w:hAnsi="Consolas"/>
          <w:sz w:val="18"/>
        </w:rPr>
        <w:t>feat/doc-fabric</w:t>
      </w:r>
      <w:r>
        <w:t>) where it differs from the v1.0 design</w:t>
      </w:r>
    </w:p>
    <w:p>
      <w:r>
        <w:rPr>
          <w:b/>
        </w:rPr>
        <w:t>Who this is for.</w:t>
      </w:r>
      <w:r>
        <w:t xml:space="preserve"> The people building and running the one-week laptop-local proof and the two-week integrated proof (BRS §7.3, FRS §10.1). It describes the lab as it is, the lab as it must be for the fabric, the delta between them as work packages, and every artifact the solution needs — schemas, contracts, configuration, the baseline vocabulary — with examples that can be copied. It is written against the lab's own rules (CLAUDE.md): pattern parity with Azure, every call through the gateway, workloads hold no store credential, tests first.</w:t>
      </w:r>
    </w:p>
    <w:p>
      <w:r>
        <w:rPr>
          <w:b/>
        </w:rPr>
        <w:t>What the POC must demonstrate</w:t>
      </w:r>
      <w:r>
        <w:t xml:space="preserve"> (FRS §10.1): the ArtifactChanged contract end to end from a SharePoint change to a published projection; the provenance ladder as named graphs with one promotion through a Teams card; CQ-01 to CQ-07, CQ-10, CQ-12, CQ-13, CQ-15, CQ-17 and CQ-23 answered over real triples; the metadata-only SHACL shape failing a deliberate violation in CI. It is evidence, throwaway by declaration; what carries forward is the ports.</w:t>
      </w:r>
    </w:p>
    <w:p>
      <w:pPr>
        <w:pStyle w:val="Heading2"/>
      </w:pPr>
      <w:r>
        <w:t>1. As-is — the lab today</w:t>
      </w:r>
    </w:p>
    <w:p>
      <w:pPr>
        <w:spacing w:after="0"/>
        <w:jc w:val="center"/>
      </w:pPr>
      <w:r>
        <w:drawing>
          <wp:inline xmlns:a="http://schemas.openxmlformats.org/drawingml/2006/main" xmlns:pic="http://schemas.openxmlformats.org/drawingml/2006/picture">
            <wp:extent cx="6309360" cy="3817163"/>
            <wp:docPr id="1" name="Picture 1"/>
            <wp:cNvGraphicFramePr>
              <a:graphicFrameLocks noChangeAspect="1"/>
            </wp:cNvGraphicFramePr>
            <a:graphic>
              <a:graphicData uri="http://schemas.openxmlformats.org/drawingml/2006/picture">
                <pic:pic>
                  <pic:nvPicPr>
                    <pic:cNvPr id="0" name="poc-physical-as-is-v1.0.png"/>
                    <pic:cNvPicPr/>
                  </pic:nvPicPr>
                  <pic:blipFill>
                    <a:blip r:embed="rId9"/>
                    <a:stretch>
                      <a:fillRect/>
                    </a:stretch>
                  </pic:blipFill>
                  <pic:spPr>
                    <a:xfrm>
                      <a:off x="0" y="0"/>
                      <a:ext cx="6309360" cy="3817163"/>
                    </a:xfrm>
                    <a:prstGeom prst="rect"/>
                  </pic:spPr>
                </pic:pic>
              </a:graphicData>
            </a:graphic>
          </wp:inline>
        </w:drawing>
      </w:r>
    </w:p>
    <w:p>
      <w:pPr>
        <w:spacing w:before="0" w:after="120"/>
        <w:jc w:val="center"/>
      </w:pPr>
      <w:r>
        <w:rPr>
          <w:i/>
          <w:color w:val="555555"/>
          <w:sz w:val="18"/>
        </w:rPr>
        <w:t>Figure 1 — Physical architecture, as-is</w:t>
      </w:r>
    </w:p>
    <w:p>
      <w:pPr>
        <w:pStyle w:val="Heading3"/>
      </w:pPr>
      <w:r>
        <w:t>1.1 Tiers and processes</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Tier</w:t>
            </w:r>
          </w:p>
        </w:tc>
        <w:tc>
          <w:tcPr>
            <w:tcW w:type="dxa" w:w="1987"/>
          </w:tcPr>
          <w:p>
            <w:pPr>
              <w:spacing w:after="0"/>
            </w:pPr>
            <w:r>
              <w:rPr>
                <w:b/>
                <w:sz w:val="17"/>
              </w:rPr>
            </w:r>
            <w:r>
              <w:rPr>
                <w:b/>
                <w:sz w:val="17"/>
              </w:rPr>
              <w:t>Process / service</w:t>
            </w:r>
          </w:p>
        </w:tc>
        <w:tc>
          <w:tcPr>
            <w:tcW w:type="dxa" w:w="1987"/>
          </w:tcPr>
          <w:p>
            <w:pPr>
              <w:spacing w:after="0"/>
            </w:pPr>
            <w:r>
              <w:rPr>
                <w:b/>
                <w:sz w:val="17"/>
              </w:rPr>
            </w:r>
            <w:r>
              <w:rPr>
                <w:b/>
                <w:sz w:val="17"/>
              </w:rPr>
              <w:t>Port</w:t>
            </w:r>
          </w:p>
        </w:tc>
        <w:tc>
          <w:tcPr>
            <w:tcW w:type="dxa" w:w="1987"/>
          </w:tcPr>
          <w:p>
            <w:pPr>
              <w:spacing w:after="0"/>
            </w:pPr>
            <w:r>
              <w:rPr>
                <w:b/>
                <w:sz w:val="17"/>
              </w:rPr>
            </w:r>
            <w:r>
              <w:rPr>
                <w:b/>
                <w:sz w:val="17"/>
              </w:rPr>
              <w:t>Role</w:t>
            </w:r>
          </w:p>
        </w:tc>
        <w:tc>
          <w:tcPr>
            <w:tcW w:type="dxa" w:w="1987"/>
          </w:tcPr>
          <w:p>
            <w:pPr>
              <w:spacing w:after="0"/>
            </w:pPr>
            <w:r>
              <w:rPr>
                <w:b/>
                <w:sz w:val="17"/>
              </w:rPr>
            </w:r>
            <w:r>
              <w:rPr>
                <w:b/>
                <w:sz w:val="17"/>
              </w:rPr>
              <w:t>Holds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gateway (LiteLLM)</w:t>
            </w:r>
          </w:p>
        </w:tc>
        <w:tc>
          <w:tcPr>
            <w:tcW w:type="dxa" w:w="1987"/>
          </w:tcPr>
          <w:p>
            <w:pPr>
              <w:spacing w:after="0"/>
            </w:pPr>
            <w:r>
              <w:rPr>
                <w:sz w:val="17"/>
              </w:rPr>
            </w:r>
            <w:r>
              <w:rPr>
                <w:sz w:val="17"/>
              </w:rPr>
              <w:t>4000</w:t>
            </w:r>
          </w:p>
        </w:tc>
        <w:tc>
          <w:tcPr>
            <w:tcW w:type="dxa" w:w="1987"/>
          </w:tcPr>
          <w:p>
            <w:pPr>
              <w:spacing w:after="0"/>
            </w:pPr>
            <w:r>
              <w:rPr>
                <w:sz w:val="17"/>
              </w:rPr>
            </w:r>
            <w:r>
              <w:rPr>
                <w:sz w:val="17"/>
              </w:rPr>
              <w:t xml:space="preserve">the one governance plane: virtual keys, teams, per-tool ACLs, spend, PII guardrail, Entra JWT validation, MCP registry, </w:t>
            </w:r>
            <w:r>
              <w:rPr>
                <w:rFonts w:ascii="Consolas" w:hAnsi="Consolas"/>
                <w:sz w:val="17"/>
              </w:rPr>
              <w:t>/v1</w:t>
            </w:r>
            <w:r>
              <w:rPr>
                <w:sz w:val="17"/>
              </w:rPr>
              <w:t xml:space="preserve">, </w:t>
            </w:r>
            <w:r>
              <w:rPr>
                <w:rFonts w:ascii="Consolas" w:hAnsi="Consolas"/>
                <w:sz w:val="17"/>
              </w:rPr>
              <w:t>/mcp</w:t>
            </w:r>
            <w:r>
              <w:rPr>
                <w:sz w:val="17"/>
              </w:rPr>
              <w:t xml:space="preserve">, </w:t>
            </w:r>
            <w:r>
              <w:rPr>
                <w:rFonts w:ascii="Consolas" w:hAnsi="Consolas"/>
                <w:sz w:val="17"/>
              </w:rPr>
              <w:t>/api</w:t>
            </w:r>
            <w:r>
              <w:rPr>
                <w:sz w:val="17"/>
              </w:rPr>
              <w:t xml:space="preserve"> pass-through</w:t>
            </w:r>
          </w:p>
        </w:tc>
        <w:tc>
          <w:tcPr>
            <w:tcW w:type="dxa" w:w="1987"/>
          </w:tcPr>
          <w:p>
            <w:pPr>
              <w:spacing w:after="0"/>
            </w:pPr>
            <w:r>
              <w:rPr>
                <w:sz w:val="17"/>
              </w:rPr>
            </w:r>
            <w:r>
              <w:rPr>
                <w:sz w:val="17"/>
              </w:rPr>
              <w:t>LiteLLM master key; upstream model keys; Neon DSN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adoit-mcp</w:t>
            </w:r>
          </w:p>
        </w:tc>
        <w:tc>
          <w:tcPr>
            <w:tcW w:type="dxa" w:w="1987"/>
          </w:tcPr>
          <w:p>
            <w:pPr>
              <w:spacing w:after="0"/>
            </w:pPr>
            <w:r>
              <w:rPr>
                <w:sz w:val="17"/>
              </w:rPr>
            </w:r>
            <w:r>
              <w:rPr>
                <w:sz w:val="17"/>
              </w:rPr>
              <w:t>9100</w:t>
            </w:r>
          </w:p>
        </w:tc>
        <w:tc>
          <w:tcPr>
            <w:tcW w:type="dxa" w:w="1987"/>
          </w:tcPr>
          <w:p>
            <w:pPr>
              <w:spacing w:after="0"/>
            </w:pPr>
            <w:r>
              <w:rPr>
                <w:sz w:val="17"/>
              </w:rPr>
            </w:r>
            <w:r>
              <w:rPr>
                <w:sz w:val="17"/>
              </w:rPr>
              <w:t>EA-repository port (</w:t>
            </w:r>
            <w:r>
              <w:rPr>
                <w:rFonts w:ascii="Consolas" w:hAnsi="Consolas"/>
                <w:sz w:val="17"/>
              </w:rPr>
              <w:t>ea_mcp</w:t>
            </w:r>
            <w:r>
              <w:rPr>
                <w:sz w:val="17"/>
              </w:rPr>
              <w:t>): search, object, stage import, ArchiMate engine</w:t>
            </w:r>
          </w:p>
        </w:tc>
        <w:tc>
          <w:tcPr>
            <w:tcW w:type="dxa" w:w="1987"/>
          </w:tcPr>
          <w:p>
            <w:pPr>
              <w:spacing w:after="0"/>
            </w:pPr>
            <w:r>
              <w:rPr>
                <w:sz w:val="17"/>
              </w:rPr>
            </w:r>
            <w:r>
              <w:rPr>
                <w:sz w:val="17"/>
              </w:rPr>
              <w:t>ADOIT credentials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semantic-mcp</w:t>
            </w:r>
          </w:p>
        </w:tc>
        <w:tc>
          <w:tcPr>
            <w:tcW w:type="dxa" w:w="1987"/>
          </w:tcPr>
          <w:p>
            <w:pPr>
              <w:spacing w:after="0"/>
            </w:pPr>
            <w:r>
              <w:rPr>
                <w:sz w:val="17"/>
              </w:rPr>
            </w:r>
            <w:r>
              <w:rPr>
                <w:sz w:val="17"/>
              </w:rPr>
              <w:t>9200</w:t>
            </w:r>
          </w:p>
        </w:tc>
        <w:tc>
          <w:tcPr>
            <w:tcW w:type="dxa" w:w="1987"/>
          </w:tcPr>
          <w:p>
            <w:pPr>
              <w:spacing w:after="0"/>
            </w:pPr>
            <w:r>
              <w:rPr>
                <w:sz w:val="17"/>
              </w:rPr>
            </w:r>
            <w:r>
              <w:rPr>
                <w:sz w:val="17"/>
              </w:rPr>
              <w:t>vocabularies as data (</w:t>
            </w:r>
            <w:r>
              <w:rPr>
                <w:rFonts w:ascii="Consolas" w:hAnsi="Consolas"/>
                <w:sz w:val="17"/>
              </w:rPr>
              <w:t>semantic_mcp</w:t>
            </w:r>
            <w:r>
              <w:rPr>
                <w:sz w:val="17"/>
              </w:rPr>
              <w:t xml:space="preserve">): ontologies, SKOS schemes, SPARQL over named graphs, </w:t>
            </w:r>
            <w:r>
              <w:rPr>
                <w:rFonts w:ascii="Consolas" w:hAnsi="Consolas"/>
                <w:sz w:val="17"/>
              </w:rPr>
              <w:t>store_spec</w:t>
            </w:r>
          </w:p>
        </w:tc>
        <w:tc>
          <w:tcPr>
            <w:tcW w:type="dxa" w:w="1987"/>
          </w:tcPr>
          <w:p>
            <w:pPr>
              <w:spacing w:after="0"/>
            </w:pPr>
            <w:r>
              <w:rPr>
                <w:sz w:val="17"/>
              </w:rPr>
            </w:r>
            <w:r>
              <w:rPr>
                <w:sz w:val="17"/>
              </w:rPr>
              <w:t>reference workbooks (derived RDF only at runtime)</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storage-mcp</w:t>
            </w:r>
          </w:p>
        </w:tc>
        <w:tc>
          <w:tcPr>
            <w:tcW w:type="dxa" w:w="1987"/>
          </w:tcPr>
          <w:p>
            <w:pPr>
              <w:spacing w:after="0"/>
            </w:pPr>
            <w:r>
              <w:rPr>
                <w:sz w:val="17"/>
              </w:rPr>
            </w:r>
            <w:r>
              <w:rPr>
                <w:sz w:val="17"/>
              </w:rPr>
              <w:t>9300</w:t>
            </w:r>
          </w:p>
        </w:tc>
        <w:tc>
          <w:tcPr>
            <w:tcW w:type="dxa" w:w="1987"/>
          </w:tcPr>
          <w:p>
            <w:pPr>
              <w:spacing w:after="0"/>
            </w:pPr>
            <w:r>
              <w:rPr>
                <w:sz w:val="17"/>
              </w:rPr>
            </w:r>
            <w:r>
              <w:rPr>
                <w:sz w:val="17"/>
              </w:rPr>
              <w:t>read-only content by reference (</w:t>
            </w:r>
            <w:r>
              <w:rPr>
                <w:rFonts w:ascii="Consolas" w:hAnsi="Consolas"/>
                <w:sz w:val="17"/>
              </w:rPr>
              <w:t>storage_mcp</w:t>
            </w:r>
            <w:r>
              <w:rPr>
                <w:sz w:val="17"/>
              </w:rPr>
              <w:t xml:space="preserve">): </w:t>
            </w:r>
            <w:r>
              <w:rPr>
                <w:rFonts w:ascii="Consolas" w:hAnsi="Consolas"/>
                <w:sz w:val="17"/>
              </w:rPr>
              <w:t>art://</w:t>
            </w:r>
            <w:r>
              <w:rPr>
                <w:sz w:val="17"/>
              </w:rPr>
              <w:t xml:space="preserve"> refs, documents, figures, vsdx</w:t>
            </w:r>
          </w:p>
        </w:tc>
        <w:tc>
          <w:tcPr>
            <w:tcW w:type="dxa" w:w="1987"/>
          </w:tcPr>
          <w:p>
            <w:pPr>
              <w:spacing w:after="0"/>
            </w:pPr>
            <w:r>
              <w:rPr>
                <w:sz w:val="17"/>
              </w:rPr>
            </w:r>
            <w:r>
              <w:rPr>
                <w:sz w:val="17"/>
              </w:rPr>
              <w:t>upload-store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workflow-mcp</w:t>
            </w:r>
          </w:p>
        </w:tc>
        <w:tc>
          <w:tcPr>
            <w:tcW w:type="dxa" w:w="1987"/>
          </w:tcPr>
          <w:p>
            <w:pPr>
              <w:spacing w:after="0"/>
            </w:pPr>
            <w:r>
              <w:rPr>
                <w:sz w:val="17"/>
              </w:rPr>
            </w:r>
            <w:r>
              <w:rPr>
                <w:sz w:val="17"/>
              </w:rPr>
              <w:t>9400</w:t>
            </w:r>
          </w:p>
        </w:tc>
        <w:tc>
          <w:tcPr>
            <w:tcW w:type="dxa" w:w="1987"/>
          </w:tcPr>
          <w:p>
            <w:pPr>
              <w:spacing w:after="0"/>
            </w:pPr>
            <w:r>
              <w:rPr>
                <w:sz w:val="17"/>
              </w:rPr>
            </w:r>
            <w:r>
              <w:rPr>
                <w:sz w:val="17"/>
              </w:rPr>
              <w:t>the front door (</w:t>
            </w:r>
            <w:r>
              <w:rPr>
                <w:rFonts w:ascii="Consolas" w:hAnsi="Consolas"/>
                <w:sz w:val="17"/>
              </w:rPr>
              <w:t>workflow_mcp</w:t>
            </w:r>
            <w:r>
              <w:rPr>
                <w:sz w:val="17"/>
              </w:rPr>
              <w:t xml:space="preserve">): </w:t>
            </w:r>
            <w:r>
              <w:rPr>
                <w:rFonts w:ascii="Consolas" w:hAnsi="Consolas"/>
                <w:sz w:val="17"/>
              </w:rPr>
              <w:t>&lt;process&gt;_submit/status/result</w:t>
            </w:r>
            <w:r>
              <w:rPr>
                <w:sz w:val="17"/>
              </w:rPr>
              <w:t xml:space="preserve">, </w:t>
            </w:r>
            <w:r>
              <w:rPr>
                <w:rFonts w:ascii="Consolas" w:hAnsi="Consolas"/>
                <w:sz w:val="17"/>
              </w:rPr>
              <w:t>approvals_*</w:t>
            </w:r>
            <w:r>
              <w:rPr>
                <w:sz w:val="17"/>
              </w:rPr>
              <w:t xml:space="preserve">, </w:t>
            </w:r>
            <w:r>
              <w:rPr>
                <w:rFonts w:ascii="Consolas" w:hAnsi="Consolas"/>
                <w:sz w:val="17"/>
              </w:rPr>
              <w:t>/api</w:t>
            </w:r>
            <w:r>
              <w:rPr>
                <w:sz w:val="17"/>
              </w:rPr>
              <w:t xml:space="preserve"> REST with Entra app-role authorisation at the gateway</w:t>
            </w:r>
          </w:p>
        </w:tc>
        <w:tc>
          <w:tcPr>
            <w:tcW w:type="dxa" w:w="1987"/>
          </w:tcPr>
          <w:p>
            <w:pPr>
              <w:spacing w:after="0"/>
            </w:pPr>
            <w:r>
              <w:rPr>
                <w:sz w:val="17"/>
              </w:rPr>
            </w:r>
            <w:r>
              <w:rPr>
                <w:sz w:val="17"/>
              </w:rPr>
              <w:t>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graph-mcp</w:t>
            </w:r>
          </w:p>
        </w:tc>
        <w:tc>
          <w:tcPr>
            <w:tcW w:type="dxa" w:w="1987"/>
          </w:tcPr>
          <w:p>
            <w:pPr>
              <w:spacing w:after="0"/>
            </w:pPr>
            <w:r>
              <w:rPr>
                <w:sz w:val="17"/>
              </w:rPr>
            </w:r>
            <w:r>
              <w:rPr>
                <w:sz w:val="17"/>
              </w:rPr>
              <w:t>9500</w:t>
            </w:r>
          </w:p>
        </w:tc>
        <w:tc>
          <w:tcPr>
            <w:tcW w:type="dxa" w:w="1987"/>
          </w:tcPr>
          <w:p>
            <w:pPr>
              <w:spacing w:after="0"/>
            </w:pPr>
            <w:r>
              <w:rPr>
                <w:sz w:val="17"/>
              </w:rPr>
            </w:r>
            <w:r>
              <w:rPr>
                <w:sz w:val="17"/>
              </w:rPr>
              <w:t>collaboration port (</w:t>
            </w:r>
            <w:r>
              <w:rPr>
                <w:rFonts w:ascii="Consolas" w:hAnsi="Consolas"/>
                <w:sz w:val="17"/>
              </w:rPr>
              <w:t>collab_mcp</w:t>
            </w:r>
            <w:r>
              <w:rPr>
                <w:sz w:val="17"/>
              </w:rPr>
              <w:t xml:space="preserve">): sites, drives, meetings, </w:t>
            </w:r>
            <w:r>
              <w:rPr>
                <w:rFonts w:ascii="Consolas" w:hAnsi="Consolas"/>
                <w:sz w:val="17"/>
              </w:rPr>
              <w:t>collab_fetch</w:t>
            </w:r>
            <w:r>
              <w:rPr>
                <w:sz w:val="17"/>
              </w:rPr>
              <w:t xml:space="preserve"> in, </w:t>
            </w:r>
            <w:r>
              <w:rPr>
                <w:rFonts w:ascii="Consolas" w:hAnsi="Consolas"/>
                <w:sz w:val="17"/>
              </w:rPr>
              <w:t>collab_put</w:t>
            </w:r>
            <w:r>
              <w:rPr>
                <w:sz w:val="17"/>
              </w:rPr>
              <w:t xml:space="preserve"> out, change-notification subscriptions</w:t>
            </w:r>
          </w:p>
        </w:tc>
        <w:tc>
          <w:tcPr>
            <w:tcW w:type="dxa" w:w="1987"/>
          </w:tcPr>
          <w:p>
            <w:pPr>
              <w:spacing w:after="0"/>
            </w:pPr>
            <w:r>
              <w:rPr>
                <w:sz w:val="17"/>
              </w:rPr>
            </w:r>
            <w:r>
              <w:rPr>
                <w:sz w:val="17"/>
              </w:rPr>
              <w:t>Microsoft Graph app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speech-mcp</w:t>
            </w:r>
          </w:p>
        </w:tc>
        <w:tc>
          <w:tcPr>
            <w:tcW w:type="dxa" w:w="1987"/>
          </w:tcPr>
          <w:p>
            <w:pPr>
              <w:spacing w:after="0"/>
            </w:pPr>
            <w:r>
              <w:rPr>
                <w:sz w:val="17"/>
              </w:rPr>
            </w:r>
            <w:r>
              <w:rPr>
                <w:sz w:val="17"/>
              </w:rPr>
              <w:t>9600</w:t>
            </w:r>
          </w:p>
        </w:tc>
        <w:tc>
          <w:tcPr>
            <w:tcW w:type="dxa" w:w="1987"/>
          </w:tcPr>
          <w:p>
            <w:pPr>
              <w:spacing w:after="0"/>
            </w:pPr>
            <w:r>
              <w:rPr>
                <w:sz w:val="17"/>
              </w:rPr>
            </w:r>
            <w:r>
              <w:rPr>
                <w:sz w:val="17"/>
              </w:rPr>
              <w:t>speech port (</w:t>
            </w:r>
            <w:r>
              <w:rPr>
                <w:rFonts w:ascii="Consolas" w:hAnsi="Consolas"/>
                <w:sz w:val="17"/>
              </w:rPr>
              <w:t>speech_mcp</w:t>
            </w:r>
            <w:r>
              <w:rPr>
                <w:sz w:val="17"/>
              </w:rPr>
              <w:t>)</w:t>
            </w:r>
          </w:p>
        </w:tc>
        <w:tc>
          <w:tcPr>
            <w:tcW w:type="dxa" w:w="1987"/>
          </w:tcPr>
          <w:p>
            <w:pPr>
              <w:spacing w:after="0"/>
            </w:pPr>
            <w:r>
              <w:rPr>
                <w:sz w:val="17"/>
              </w:rPr>
            </w:r>
            <w:r>
              <w:rPr>
                <w:sz w:val="17"/>
              </w:rPr>
              <w:t>provider credential</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reference-mcp</w:t>
            </w:r>
          </w:p>
        </w:tc>
        <w:tc>
          <w:tcPr>
            <w:tcW w:type="dxa" w:w="1987"/>
          </w:tcPr>
          <w:p>
            <w:pPr>
              <w:spacing w:after="0"/>
            </w:pPr>
            <w:r>
              <w:rPr>
                <w:sz w:val="17"/>
              </w:rPr>
            </w:r>
            <w:r>
              <w:rPr>
                <w:sz w:val="17"/>
              </w:rPr>
              <w:t>9700</w:t>
            </w:r>
          </w:p>
        </w:tc>
        <w:tc>
          <w:tcPr>
            <w:tcW w:type="dxa" w:w="1987"/>
          </w:tcPr>
          <w:p>
            <w:pPr>
              <w:spacing w:after="0"/>
            </w:pPr>
            <w:r>
              <w:rPr>
                <w:sz w:val="17"/>
              </w:rPr>
            </w:r>
            <w:r>
              <w:rPr>
                <w:sz w:val="17"/>
              </w:rPr>
              <w:t>governed corpus (</w:t>
            </w:r>
            <w:r>
              <w:rPr>
                <w:rFonts w:ascii="Consolas" w:hAnsi="Consolas"/>
                <w:sz w:val="17"/>
              </w:rPr>
              <w:t>reference_mcp</w:t>
            </w:r>
            <w:r>
              <w:rPr>
                <w:sz w:val="17"/>
              </w:rPr>
              <w:t>): pinned, signed artifacts; exact lookup and vector search (nomic via the gateway)</w:t>
            </w:r>
          </w:p>
        </w:tc>
        <w:tc>
          <w:tcPr>
            <w:tcW w:type="dxa" w:w="1987"/>
          </w:tcPr>
          <w:p>
            <w:pPr>
              <w:spacing w:after="0"/>
            </w:pPr>
            <w:r>
              <w:rPr>
                <w:sz w:val="17"/>
              </w:rPr>
            </w:r>
            <w:r>
              <w:rPr>
                <w:sz w:val="17"/>
              </w:rPr>
              <w:t>reader DSN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decision-mcp, valuation-mcp</w:t>
            </w:r>
          </w:p>
        </w:tc>
        <w:tc>
          <w:tcPr>
            <w:tcW w:type="dxa" w:w="1987"/>
          </w:tcPr>
          <w:p>
            <w:pPr>
              <w:spacing w:after="0"/>
            </w:pPr>
            <w:r>
              <w:rPr>
                <w:sz w:val="17"/>
              </w:rPr>
            </w:r>
            <w:r>
              <w:rPr>
                <w:sz w:val="17"/>
              </w:rPr>
              <w:t>9800, 9900</w:t>
            </w:r>
          </w:p>
        </w:tc>
        <w:tc>
          <w:tcPr>
            <w:tcW w:type="dxa" w:w="1987"/>
          </w:tcPr>
          <w:p>
            <w:pPr>
              <w:spacing w:after="0"/>
            </w:pPr>
            <w:r>
              <w:rPr>
                <w:sz w:val="17"/>
              </w:rPr>
            </w:r>
            <w:r>
              <w:rPr>
                <w:sz w:val="17"/>
              </w:rPr>
              <w:t>CAFÉ derivations, cost and benefit</w:t>
            </w:r>
          </w:p>
        </w:tc>
        <w:tc>
          <w:tcPr>
            <w:tcW w:type="dxa" w:w="1987"/>
          </w:tcPr>
          <w:p>
            <w:pPr>
              <w:spacing w:after="0"/>
            </w:pPr>
            <w:r>
              <w:rPr>
                <w:sz w:val="17"/>
              </w:rPr>
            </w:r>
            <w:r>
              <w:rPr>
                <w:sz w:val="17"/>
              </w:rPr>
              <w:t>—</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review app</w:t>
            </w:r>
          </w:p>
        </w:tc>
        <w:tc>
          <w:tcPr>
            <w:tcW w:type="dxa" w:w="1987"/>
          </w:tcPr>
          <w:p>
            <w:pPr>
              <w:spacing w:after="0"/>
            </w:pPr>
            <w:r>
              <w:rPr>
                <w:sz w:val="17"/>
              </w:rPr>
            </w:r>
            <w:r>
              <w:rPr>
                <w:sz w:val="17"/>
              </w:rPr>
              <w:t>8501</w:t>
            </w:r>
          </w:p>
        </w:tc>
        <w:tc>
          <w:tcPr>
            <w:tcW w:type="dxa" w:w="1987"/>
          </w:tcPr>
          <w:p>
            <w:pPr>
              <w:spacing w:after="0"/>
            </w:pPr>
            <w:r>
              <w:rPr>
                <w:sz w:val="17"/>
              </w:rPr>
            </w:r>
            <w:r>
              <w:rPr>
                <w:sz w:val="17"/>
              </w:rPr>
              <w:t>Submit · Runs · Review modes; the human channel for approvals</w:t>
            </w:r>
          </w:p>
        </w:tc>
        <w:tc>
          <w:tcPr>
            <w:tcW w:type="dxa" w:w="1987"/>
          </w:tcPr>
          <w:p>
            <w:pPr>
              <w:spacing w:after="0"/>
            </w:pPr>
            <w:r>
              <w:rPr>
                <w:sz w:val="17"/>
              </w:rPr>
            </w:r>
            <w:r>
              <w:rPr>
                <w:sz w:val="17"/>
              </w:rPr>
              <w:t>REVIEW_APP_PASSWORD; 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channels: teams, telegram</w:t>
            </w:r>
          </w:p>
        </w:tc>
        <w:tc>
          <w:tcPr>
            <w:tcW w:type="dxa" w:w="1987"/>
          </w:tcPr>
          <w:p>
            <w:pPr>
              <w:spacing w:after="0"/>
            </w:pPr>
            <w:r>
              <w:rPr>
                <w:sz w:val="17"/>
              </w:rPr>
            </w:r>
            <w:r>
              <w:rPr>
                <w:sz w:val="17"/>
              </w:rPr>
              <w:t>—</w:t>
            </w:r>
          </w:p>
        </w:tc>
        <w:tc>
          <w:tcPr>
            <w:tcW w:type="dxa" w:w="1987"/>
          </w:tcPr>
          <w:p>
            <w:pPr>
              <w:spacing w:after="0"/>
            </w:pPr>
            <w:r>
              <w:rPr>
                <w:sz w:val="17"/>
              </w:rPr>
            </w:r>
            <w:r>
              <w:rPr>
                <w:sz w:val="17"/>
              </w:rPr>
              <w:t>approval cards out; decisions in with a named actor</w:t>
            </w:r>
          </w:p>
        </w:tc>
        <w:tc>
          <w:tcPr>
            <w:tcW w:type="dxa" w:w="1987"/>
          </w:tcPr>
          <w:p>
            <w:pPr>
              <w:spacing w:after="0"/>
            </w:pPr>
            <w:r>
              <w:rPr>
                <w:sz w:val="17"/>
              </w:rPr>
            </w:r>
            <w:r>
              <w:rPr>
                <w:sz w:val="17"/>
              </w:rPr>
              <w:t>webhook / bot token</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continuations, meeting-notifier, usecase-notifier</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long-lived consumers of </w:t>
            </w:r>
            <w:r>
              <w:rPr>
                <w:rFonts w:ascii="Consolas" w:hAnsi="Consolas"/>
                <w:sz w:val="17"/>
              </w:rPr>
              <w:t>workflow:finished</w:t>
            </w:r>
            <w:r>
              <w:rPr>
                <w:sz w:val="17"/>
              </w:rPr>
              <w:t xml:space="preserve"> / approvals</w:t>
            </w:r>
          </w:p>
        </w:tc>
        <w:tc>
          <w:tcPr>
            <w:tcW w:type="dxa" w:w="1987"/>
          </w:tcPr>
          <w:p>
            <w:pPr>
              <w:spacing w:after="0"/>
            </w:pPr>
            <w:r>
              <w:rPr>
                <w:sz w:val="17"/>
              </w:rPr>
            </w:r>
            <w:r>
              <w:rPr>
                <w:sz w:val="17"/>
              </w:rPr>
              <w:t>Redis</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Redis 7</w:t>
            </w:r>
          </w:p>
        </w:tc>
        <w:tc>
          <w:tcPr>
            <w:tcW w:type="dxa" w:w="1987"/>
          </w:tcPr>
          <w:p>
            <w:pPr>
              <w:spacing w:after="0"/>
            </w:pPr>
            <w:r>
              <w:rPr>
                <w:sz w:val="17"/>
              </w:rPr>
            </w:r>
            <w:r>
              <w:rPr>
                <w:sz w:val="17"/>
              </w:rPr>
              <w:t>6379</w:t>
            </w:r>
          </w:p>
        </w:tc>
        <w:tc>
          <w:tcPr>
            <w:tcW w:type="dxa" w:w="1987"/>
          </w:tcPr>
          <w:p>
            <w:pPr>
              <w:spacing w:after="0"/>
            </w:pPr>
            <w:r>
              <w:rPr>
                <w:sz w:val="17"/>
              </w:rPr>
            </w:r>
            <w:r>
              <w:rPr>
                <w:sz w:val="17"/>
              </w:rPr>
              <w:t xml:space="preserve">Streams: </w:t>
            </w:r>
            <w:r>
              <w:rPr>
                <w:rFonts w:ascii="Consolas" w:hAnsi="Consolas"/>
                <w:sz w:val="17"/>
              </w:rPr>
              <w:t>workflow:requests</w:t>
            </w:r>
            <w:r>
              <w:rPr>
                <w:sz w:val="17"/>
              </w:rPr>
              <w:t xml:space="preserve">, </w:t>
            </w:r>
            <w:r>
              <w:rPr>
                <w:rFonts w:ascii="Consolas" w:hAnsi="Consolas"/>
                <w:sz w:val="17"/>
              </w:rPr>
              <w:t>workflow:finished</w:t>
            </w:r>
            <w:r>
              <w:rPr>
                <w:sz w:val="17"/>
              </w:rPr>
              <w:t xml:space="preserve">, </w:t>
            </w:r>
            <w:r>
              <w:rPr>
                <w:rFonts w:ascii="Consolas" w:hAnsi="Consolas"/>
                <w:sz w:val="17"/>
              </w:rPr>
              <w:t>approvals:requests</w:t>
            </w:r>
            <w:r>
              <w:rPr>
                <w:sz w:val="17"/>
              </w:rPr>
              <w:t xml:space="preserve">, </w:t>
            </w:r>
            <w:r>
              <w:rPr>
                <w:rFonts w:ascii="Consolas" w:hAnsi="Consolas"/>
                <w:sz w:val="17"/>
              </w:rPr>
              <w:t>approvals:decisions</w:t>
            </w:r>
            <w:r>
              <w:rPr>
                <w:sz w:val="17"/>
              </w:rPr>
              <w:t>; idempotency keys; limiter state</w:t>
            </w:r>
          </w:p>
        </w:tc>
        <w:tc>
          <w:tcPr>
            <w:tcW w:type="dxa" w:w="1987"/>
          </w:tcPr>
          <w:p>
            <w:pPr>
              <w:spacing w:after="0"/>
            </w:pPr>
            <w:r>
              <w:rPr>
                <w:sz w:val="17"/>
              </w:rPr>
            </w:r>
            <w:r>
              <w:rPr>
                <w:sz w:val="17"/>
              </w:rPr>
              <w:t>—</w:t>
            </w:r>
          </w:p>
        </w:tc>
      </w:tr>
      <w:tr>
        <w:tc>
          <w:tcPr>
            <w:tcW w:type="dxa" w:w="1987"/>
          </w:tcPr>
          <w:p>
            <w:pPr>
              <w:spacing w:after="0"/>
            </w:pPr>
            <w:r>
              <w:rPr>
                <w:sz w:val="17"/>
              </w:rPr>
            </w:r>
            <w:r>
              <w:rPr>
                <w:sz w:val="17"/>
              </w:rPr>
              <w:t>substrate</w:t>
            </w:r>
          </w:p>
        </w:tc>
        <w:tc>
          <w:tcPr>
            <w:tcW w:type="dxa" w:w="1987"/>
          </w:tcPr>
          <w:p>
            <w:pPr>
              <w:spacing w:after="0"/>
            </w:pPr>
            <w:r>
              <w:rPr>
                <w:sz w:val="17"/>
              </w:rPr>
            </w:r>
            <w:r>
              <w:rPr>
                <w:sz w:val="17"/>
              </w:rPr>
              <w:t>Jaeger</w:t>
            </w:r>
          </w:p>
        </w:tc>
        <w:tc>
          <w:tcPr>
            <w:tcW w:type="dxa" w:w="1987"/>
          </w:tcPr>
          <w:p>
            <w:pPr>
              <w:spacing w:after="0"/>
            </w:pPr>
            <w:r>
              <w:rPr>
                <w:sz w:val="17"/>
              </w:rPr>
            </w:r>
            <w:r>
              <w:rPr>
                <w:sz w:val="17"/>
              </w:rPr>
              <w:t>16686 / 4318</w:t>
            </w:r>
          </w:p>
        </w:tc>
        <w:tc>
          <w:tcPr>
            <w:tcW w:type="dxa" w:w="1987"/>
          </w:tcPr>
          <w:p>
            <w:pPr>
              <w:spacing w:after="0"/>
            </w:pPr>
            <w:r>
              <w:rPr>
                <w:sz w:val="17"/>
              </w:rPr>
            </w:r>
            <w:r>
              <w:rPr>
                <w:sz w:val="17"/>
              </w:rPr>
              <w:t>one trace per run; the audit trail</w:t>
            </w:r>
          </w:p>
        </w:tc>
        <w:tc>
          <w:tcPr>
            <w:tcW w:type="dxa" w:w="1987"/>
          </w:tcPr>
          <w:p>
            <w:pPr>
              <w:spacing w:after="0"/>
            </w:pPr>
            <w:r>
              <w:rPr>
                <w:sz w:val="17"/>
              </w:rPr>
            </w:r>
            <w:r>
              <w:rPr>
                <w:sz w:val="17"/>
              </w:rPr>
              <w:t>—</w:t>
            </w:r>
          </w:p>
        </w:tc>
      </w:tr>
      <w:tr>
        <w:tc>
          <w:tcPr>
            <w:tcW w:type="dxa" w:w="1987"/>
          </w:tcPr>
          <w:p>
            <w:pPr>
              <w:spacing w:after="0"/>
            </w:pPr>
            <w:r>
              <w:rPr>
                <w:sz w:val="17"/>
              </w:rPr>
            </w:r>
            <w:r>
              <w:rPr>
                <w:sz w:val="17"/>
              </w:rPr>
              <w:t>workloads</w:t>
            </w:r>
          </w:p>
        </w:tc>
        <w:tc>
          <w:tcPr>
            <w:tcW w:type="dxa" w:w="1987"/>
          </w:tcPr>
          <w:p>
            <w:pPr>
              <w:spacing w:after="0"/>
            </w:pPr>
            <w:r>
              <w:rPr>
                <w:sz w:val="17"/>
              </w:rPr>
            </w:r>
            <w:r>
              <w:rPr>
                <w:sz w:val="17"/>
              </w:rPr>
              <w:t>wf-visio, wf-meeting-transcript, wf-meeting-minutes, wf-usecase-*</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one Agent Framework workflow host per </w:t>
            </w:r>
            <w:r>
              <w:rPr>
                <w:rFonts w:ascii="Consolas" w:hAnsi="Consolas"/>
                <w:sz w:val="17"/>
              </w:rPr>
              <w:t>ProcessSpec</w:t>
            </w:r>
            <w:r>
              <w:rPr>
                <w:sz w:val="17"/>
              </w:rPr>
              <w:t xml:space="preserve">, run under </w:t>
            </w:r>
            <w:r>
              <w:rPr>
                <w:rFonts w:ascii="Consolas" w:hAnsi="Consolas"/>
                <w:sz w:val="17"/>
              </w:rPr>
              <w:t>governed_run</w:t>
            </w:r>
            <w:r>
              <w:rPr>
                <w:sz w:val="17"/>
              </w:rPr>
              <w:t>; MCP clients only</w:t>
            </w:r>
          </w:p>
        </w:tc>
        <w:tc>
          <w:tcPr>
            <w:tcW w:type="dxa" w:w="1987"/>
          </w:tcPr>
          <w:p>
            <w:pPr>
              <w:spacing w:after="0"/>
            </w:pPr>
            <w:r>
              <w:rPr>
                <w:sz w:val="17"/>
              </w:rPr>
            </w:r>
            <w:r>
              <w:rPr>
                <w:sz w:val="17"/>
              </w:rPr>
              <w:t>per-agent Entra client secret or virtual key; nothing else</w:t>
            </w:r>
          </w:p>
        </w:tc>
      </w:tr>
      <w:tr>
        <w:tc>
          <w:tcPr>
            <w:tcW w:type="dxa" w:w="1987"/>
          </w:tcPr>
          <w:p>
            <w:pPr>
              <w:spacing w:after="0"/>
            </w:pPr>
            <w:r>
              <w:rPr>
                <w:sz w:val="17"/>
              </w:rPr>
            </w:r>
            <w:r>
              <w:rPr>
                <w:sz w:val="17"/>
              </w:rPr>
              <w:t>external</w:t>
            </w:r>
          </w:p>
        </w:tc>
        <w:tc>
          <w:tcPr>
            <w:tcW w:type="dxa" w:w="1987"/>
          </w:tcPr>
          <w:p>
            <w:pPr>
              <w:spacing w:after="0"/>
            </w:pPr>
            <w:r>
              <w:rPr>
                <w:sz w:val="17"/>
              </w:rPr>
            </w:r>
            <w:r>
              <w:rPr>
                <w:sz w:val="17"/>
              </w:rPr>
              <w:t>Neon Postgres</w:t>
            </w:r>
          </w:p>
        </w:tc>
        <w:tc>
          <w:tcPr>
            <w:tcW w:type="dxa" w:w="1987"/>
          </w:tcPr>
          <w:p>
            <w:pPr>
              <w:spacing w:after="0"/>
            </w:pPr>
            <w:r>
              <w:rPr>
                <w:sz w:val="17"/>
              </w:rPr>
            </w:r>
            <w:r>
              <w:rPr>
                <w:sz w:val="17"/>
              </w:rPr>
              <w:t>—</w:t>
            </w:r>
          </w:p>
        </w:tc>
        <w:tc>
          <w:tcPr>
            <w:tcW w:type="dxa" w:w="1987"/>
          </w:tcPr>
          <w:p>
            <w:pPr>
              <w:spacing w:after="0"/>
            </w:pPr>
            <w:r>
              <w:rPr>
                <w:sz w:val="17"/>
              </w:rPr>
            </w:r>
            <w:r>
              <w:rPr>
                <w:sz w:val="17"/>
              </w:rPr>
              <w:t xml:space="preserve">LiteLLM keys and spend; </w:t>
            </w:r>
            <w:r>
              <w:rPr>
                <w:rFonts w:ascii="Consolas" w:hAnsi="Consolas"/>
                <w:sz w:val="17"/>
              </w:rPr>
              <w:t>lab_artifacts</w:t>
            </w:r>
            <w:r>
              <w:rPr>
                <w:sz w:val="17"/>
              </w:rPr>
              <w:t xml:space="preserve"> (bytea) artifact store; reference corpus</w:t>
            </w:r>
          </w:p>
        </w:tc>
        <w:tc>
          <w:tcPr>
            <w:tcW w:type="dxa" w:w="1987"/>
          </w:tcPr>
          <w:p>
            <w:pPr>
              <w:spacing w:after="0"/>
            </w:pPr>
            <w:r>
              <w:rPr>
                <w:sz w:val="17"/>
              </w:rPr>
            </w:r>
            <w:r>
              <w:rPr>
                <w:sz w:val="17"/>
              </w:rPr>
              <w:t>—</w:t>
            </w:r>
          </w:p>
        </w:tc>
      </w:tr>
      <w:tr>
        <w:tc>
          <w:tcPr>
            <w:tcW w:type="dxa" w:w="1987"/>
          </w:tcPr>
          <w:p>
            <w:pPr>
              <w:spacing w:after="0"/>
            </w:pPr>
            <w:r>
              <w:rPr>
                <w:sz w:val="17"/>
              </w:rPr>
            </w:r>
            <w:r>
              <w:rPr>
                <w:sz w:val="17"/>
              </w:rPr>
              <w:t>external</w:t>
            </w:r>
          </w:p>
        </w:tc>
        <w:tc>
          <w:tcPr>
            <w:tcW w:type="dxa" w:w="1987"/>
          </w:tcPr>
          <w:p>
            <w:pPr>
              <w:spacing w:after="0"/>
            </w:pPr>
            <w:r>
              <w:rPr>
                <w:sz w:val="17"/>
              </w:rPr>
            </w:r>
            <w:r>
              <w:rPr>
                <w:sz w:val="17"/>
              </w:rPr>
              <w:t>M365 tenant, Azure DevOps, ADOIT, Entra, Ollama Cloud, Anthropic, speech provider, GitHub/GHCR</w:t>
            </w:r>
          </w:p>
        </w:tc>
        <w:tc>
          <w:tcPr>
            <w:tcW w:type="dxa" w:w="1987"/>
          </w:tcPr>
          <w:p>
            <w:pPr>
              <w:spacing w:after="0"/>
            </w:pPr>
            <w:r>
              <w:rPr>
                <w:sz w:val="17"/>
              </w:rPr>
            </w:r>
            <w:r>
              <w:rPr>
                <w:sz w:val="17"/>
              </w:rPr>
              <w:t>—</w:t>
            </w:r>
          </w:p>
        </w:tc>
        <w:tc>
          <w:tcPr>
            <w:tcW w:type="dxa" w:w="1987"/>
          </w:tcPr>
          <w:p>
            <w:pPr>
              <w:spacing w:after="0"/>
            </w:pPr>
            <w:r>
              <w:rPr>
                <w:sz w:val="17"/>
              </w:rPr>
            </w:r>
            <w:r>
              <w:rPr>
                <w:sz w:val="17"/>
              </w:rPr>
              <w:t>systems of record, identity, models, CI/CD</w:t>
            </w:r>
          </w:p>
        </w:tc>
        <w:tc>
          <w:tcPr>
            <w:tcW w:type="dxa" w:w="1987"/>
          </w:tcPr>
          <w:p>
            <w:pPr>
              <w:spacing w:after="0"/>
            </w:pPr>
            <w:r>
              <w:rPr>
                <w:sz w:val="17"/>
              </w:rPr>
            </w:r>
            <w:r>
              <w:rPr>
                <w:sz w:val="17"/>
              </w:rPr>
              <w:t>—</w:t>
            </w:r>
          </w:p>
        </w:tc>
      </w:tr>
    </w:tbl>
    <w:p>
      <w:pPr>
        <w:spacing w:after="40"/>
      </w:pPr>
    </w:p>
    <w:p>
      <w:pPr>
        <w:pStyle w:val="Heading3"/>
      </w:pPr>
      <w:r>
        <w:t>1.2 Contracts already in place that the fabric reuses</w:t>
      </w:r>
    </w:p>
    <w:p>
      <w:pPr>
        <w:pStyle w:val="ListBullet"/>
      </w:pPr>
      <w:r>
        <w:rPr>
          <w:rFonts w:ascii="Consolas" w:hAnsi="Consolas"/>
          <w:sz w:val="18"/>
        </w:rPr>
        <w:t>lab.platform.contracts</w:t>
      </w:r>
      <w:r>
        <w:t xml:space="preserve">: </w:t>
      </w:r>
      <w:r>
        <w:rPr>
          <w:rFonts w:ascii="Consolas" w:hAnsi="Consolas"/>
          <w:sz w:val="18"/>
        </w:rPr>
        <w:t>ProcessSpec</w:t>
      </w:r>
      <w:r>
        <w:t xml:space="preserve"> (one entry generates the three front-door tools), </w:t>
      </w:r>
      <w:r>
        <w:rPr>
          <w:rFonts w:ascii="Consolas" w:hAnsi="Consolas"/>
          <w:sz w:val="18"/>
        </w:rPr>
        <w:t>ToolCatalogue</w:t>
      </w:r>
      <w:r>
        <w:t xml:space="preserve"> per server with READ/WRITE/RAISE grants, </w:t>
      </w:r>
      <w:r>
        <w:rPr>
          <w:rFonts w:ascii="Consolas" w:hAnsi="Consolas"/>
          <w:sz w:val="18"/>
        </w:rPr>
        <w:t>AgentSpec</w:t>
      </w:r>
      <w:r>
        <w:t xml:space="preserve"> registry, </w:t>
      </w:r>
      <w:r>
        <w:rPr>
          <w:rFonts w:ascii="Consolas" w:hAnsi="Consolas"/>
          <w:sz w:val="18"/>
        </w:rPr>
        <w:t>ApprovalTools</w:t>
      </w:r>
      <w:r>
        <w:t xml:space="preserve"> (</w:t>
      </w:r>
      <w:r>
        <w:rPr>
          <w:rFonts w:ascii="Consolas" w:hAnsi="Consolas"/>
          <w:sz w:val="18"/>
        </w:rPr>
        <w:t>ask</w:t>
      </w:r>
      <w:r>
        <w:t xml:space="preserve"> for a workload, </w:t>
      </w:r>
      <w:r>
        <w:rPr>
          <w:rFonts w:ascii="Consolas" w:hAnsi="Consolas"/>
          <w:sz w:val="18"/>
        </w:rPr>
        <w:t>decide</w:t>
      </w:r>
      <w:r>
        <w:t xml:space="preserve"> only for a channel with a signed-in person).</w:t>
      </w:r>
    </w:p>
    <w:p>
      <w:pPr>
        <w:pStyle w:val="ListBullet"/>
      </w:pPr>
      <w:r>
        <w:rPr>
          <w:rFonts w:ascii="Consolas" w:hAnsi="Consolas"/>
          <w:sz w:val="18"/>
        </w:rPr>
        <w:t>lab.platform.workflows</w:t>
      </w:r>
      <w:r>
        <w:t xml:space="preserve">: </w:t>
      </w:r>
      <w:r>
        <w:rPr>
          <w:rFonts w:ascii="Consolas" w:hAnsi="Consolas"/>
          <w:sz w:val="18"/>
        </w:rPr>
        <w:t>submit(process, inputs, requester, idempotency_key)</w:t>
      </w:r>
      <w:r>
        <w:t xml:space="preserve"> with </w:t>
      </w:r>
      <w:r>
        <w:rPr>
          <w:rFonts w:ascii="Consolas" w:hAnsi="Consolas"/>
          <w:sz w:val="18"/>
        </w:rPr>
        <w:t>SET NX EX</w:t>
      </w:r>
      <w:r>
        <w:t xml:space="preserve"> de-duplication; </w:t>
      </w:r>
      <w:r>
        <w:rPr>
          <w:rFonts w:ascii="Consolas" w:hAnsi="Consolas"/>
          <w:sz w:val="18"/>
        </w:rPr>
        <w:t>mark</w:t>
      </w:r>
      <w:r>
        <w:t xml:space="preserve">, </w:t>
      </w:r>
      <w:r>
        <w:rPr>
          <w:rFonts w:ascii="Consolas" w:hAnsi="Consolas"/>
          <w:sz w:val="18"/>
        </w:rPr>
        <w:t>annotate</w:t>
      </w:r>
      <w:r>
        <w:t xml:space="preserve">, </w:t>
      </w:r>
      <w:r>
        <w:rPr>
          <w:rFonts w:ascii="Consolas" w:hAnsi="Consolas"/>
          <w:sz w:val="18"/>
        </w:rPr>
        <w:t>finished_events</w:t>
      </w:r>
      <w:r>
        <w:t xml:space="preserve">, </w:t>
      </w:r>
      <w:r>
        <w:rPr>
          <w:rFonts w:ascii="Consolas" w:hAnsi="Consolas"/>
          <w:sz w:val="18"/>
        </w:rPr>
        <w:t>replay</w:t>
      </w:r>
      <w:r>
        <w:t>.</w:t>
      </w:r>
    </w:p>
    <w:p>
      <w:pPr>
        <w:pStyle w:val="ListBullet"/>
      </w:pPr>
      <w:r>
        <w:rPr>
          <w:rFonts w:ascii="Consolas" w:hAnsi="Consolas"/>
          <w:sz w:val="18"/>
        </w:rPr>
        <w:t>lab.platform.streams</w:t>
      </w:r>
      <w:r>
        <w:t xml:space="preserve">: </w:t>
      </w:r>
      <w:r>
        <w:rPr>
          <w:rFonts w:ascii="Consolas" w:hAnsi="Consolas"/>
          <w:sz w:val="18"/>
        </w:rPr>
        <w:t>StreamGroup</w:t>
      </w:r>
      <w:r>
        <w:t xml:space="preserve"> (ensure, read, ack, XAUTOCLAIM of unacked entries) and </w:t>
      </w:r>
      <w:r>
        <w:rPr>
          <w:rFonts w:ascii="Consolas" w:hAnsi="Consolas"/>
          <w:sz w:val="18"/>
        </w:rPr>
        <w:t>serve</w:t>
      </w:r>
      <w:r>
        <w:t xml:space="preserve"> (guarded loop, SIGTERM-safe).</w:t>
      </w:r>
    </w:p>
    <w:p>
      <w:pPr>
        <w:pStyle w:val="ListBullet"/>
      </w:pPr>
      <w:r>
        <w:rPr>
          <w:rFonts w:ascii="Consolas" w:hAnsi="Consolas"/>
          <w:sz w:val="18"/>
        </w:rPr>
        <w:t>lab.workloads.run.governed_run</w:t>
      </w:r>
      <w:r>
        <w:t>: root span, trace id published first, W3C headers injected, run board, closed in one place.</w:t>
      </w:r>
    </w:p>
    <w:p>
      <w:pPr>
        <w:pStyle w:val="ListBullet"/>
      </w:pPr>
      <w:r>
        <w:rPr>
          <w:rFonts w:ascii="Consolas" w:hAnsi="Consolas"/>
          <w:sz w:val="18"/>
        </w:rPr>
        <w:t>lab.core.semantic</w:t>
      </w:r>
      <w:r>
        <w:t xml:space="preserve">: </w:t>
      </w:r>
      <w:r>
        <w:rPr>
          <w:rFonts w:ascii="Consolas" w:hAnsi="Consolas"/>
          <w:sz w:val="18"/>
        </w:rPr>
        <w:t>SkosScheme</w:t>
      </w:r>
      <w:r>
        <w:t xml:space="preserve"> (stable hashed ids, roots, subtree, </w:t>
      </w:r>
      <w:r>
        <w:rPr>
          <w:rFonts w:ascii="Consolas" w:hAnsi="Consolas"/>
          <w:sz w:val="18"/>
        </w:rPr>
        <w:t>exactMatch</w:t>
      </w:r>
      <w:r>
        <w:t xml:space="preserve"> mappings), </w:t>
      </w:r>
      <w:r>
        <w:rPr>
          <w:rFonts w:ascii="Consolas" w:hAnsi="Consolas"/>
          <w:sz w:val="18"/>
        </w:rPr>
        <w:t>SemanticStore</w:t>
      </w:r>
      <w:r>
        <w:t xml:space="preserve"> (</w:t>
      </w:r>
      <w:r>
        <w:rPr>
          <w:rFonts w:ascii="Consolas" w:hAnsi="Consolas"/>
          <w:sz w:val="18"/>
        </w:rPr>
        <w:t>load_model(model_iri, triples)</w:t>
      </w:r>
      <w:r>
        <w:t xml:space="preserve"> = one named graph per model IRI; </w:t>
      </w:r>
      <w:r>
        <w:rPr>
          <w:rFonts w:ascii="Consolas" w:hAnsi="Consolas"/>
          <w:sz w:val="18"/>
        </w:rPr>
        <w:t>query</w:t>
      </w:r>
      <w:r>
        <w:t>).</w:t>
      </w:r>
    </w:p>
    <w:p>
      <w:pPr>
        <w:pStyle w:val="ListBullet"/>
      </w:pPr>
      <w:r>
        <w:rPr>
          <w:rFonts w:ascii="Consolas" w:hAnsi="Consolas"/>
          <w:sz w:val="18"/>
        </w:rPr>
        <w:t>lab.substrate.approvals</w:t>
      </w:r>
      <w:r>
        <w:t xml:space="preserve">: </w:t>
      </w:r>
      <w:r>
        <w:rPr>
          <w:rFonts w:ascii="Consolas" w:hAnsi="Consolas"/>
          <w:sz w:val="18"/>
        </w:rPr>
        <w:t>request</w:t>
      </w:r>
      <w:r>
        <w:t xml:space="preserve">, </w:t>
      </w:r>
      <w:r>
        <w:rPr>
          <w:rFonts w:ascii="Consolas" w:hAnsi="Consolas"/>
          <w:sz w:val="18"/>
        </w:rPr>
        <w:t>human_decision</w:t>
      </w:r>
      <w:r>
        <w:t xml:space="preserve"> (named actor, atomic claim), channel events filtered to open approvals.</w:t>
      </w:r>
    </w:p>
    <w:p>
      <w:pPr>
        <w:pStyle w:val="ListBullet"/>
      </w:pPr>
      <w:r>
        <w:t xml:space="preserve">Governance tests: </w:t>
      </w:r>
      <w:r>
        <w:rPr>
          <w:rFonts w:ascii="Consolas" w:hAnsi="Consolas"/>
          <w:sz w:val="18"/>
        </w:rPr>
        <w:t>test_contracts_match_servers</w:t>
      </w:r>
      <w:r>
        <w:t xml:space="preserve"> (two-way parity), </w:t>
      </w:r>
      <w:r>
        <w:rPr>
          <w:rFonts w:ascii="Consolas" w:hAnsi="Consolas"/>
          <w:sz w:val="18"/>
        </w:rPr>
        <w:t>test_no_tool_or_alias_names_a_vendor</w:t>
      </w:r>
      <w:r>
        <w:t xml:space="preserve">, </w:t>
      </w:r>
      <w:r>
        <w:rPr>
          <w:rFonts w:ascii="Consolas" w:hAnsi="Consolas"/>
          <w:sz w:val="18"/>
        </w:rPr>
        <w:t>test_import_boundaries</w:t>
      </w:r>
      <w:r>
        <w:t xml:space="preserve">, </w:t>
      </w:r>
      <w:r>
        <w:rPr>
          <w:rFonts w:ascii="Consolas" w:hAnsi="Consolas"/>
          <w:sz w:val="18"/>
        </w:rPr>
        <w:t>test_di_boundaries</w:t>
      </w:r>
      <w:r>
        <w:t>, agent-registry parity.</w:t>
      </w:r>
    </w:p>
    <w:p>
      <w:pPr>
        <w:pStyle w:val="Heading3"/>
      </w:pPr>
      <w:r>
        <w:t>1.3 Capability to POC realisation</w:t>
      </w:r>
    </w:p>
    <w:p>
      <w:r>
        <w:t>Every L4 of the Knowledge Management map (FRS Figure 2), coloured by what the POC does with it and listing the lab component that realises it. Green is used as it exists, amber gains fabric tools or data, red is built for the POC, blue is built but dormant or read-only to prove a competency question, grey is not in the POC. The D-references point to the delta table in §2.1.</w:t>
      </w:r>
    </w:p>
    <w:p>
      <w:pPr>
        <w:spacing w:after="0"/>
        <w:jc w:val="center"/>
      </w:pPr>
      <w:r>
        <w:drawing>
          <wp:inline xmlns:a="http://schemas.openxmlformats.org/drawingml/2006/main" xmlns:pic="http://schemas.openxmlformats.org/drawingml/2006/picture">
            <wp:extent cx="6309360" cy="4557855"/>
            <wp:docPr id="2" name="Picture 2"/>
            <wp:cNvGraphicFramePr>
              <a:graphicFrameLocks noChangeAspect="1"/>
            </wp:cNvGraphicFramePr>
            <a:graphic>
              <a:graphicData uri="http://schemas.openxmlformats.org/drawingml/2006/picture">
                <pic:pic>
                  <pic:nvPicPr>
                    <pic:cNvPr id="0" name="poc-capability-realisation-v1.0.png"/>
                    <pic:cNvPicPr/>
                  </pic:nvPicPr>
                  <pic:blipFill>
                    <a:blip r:embed="rId10"/>
                    <a:stretch>
                      <a:fillRect/>
                    </a:stretch>
                  </pic:blipFill>
                  <pic:spPr>
                    <a:xfrm>
                      <a:off x="0" y="0"/>
                      <a:ext cx="6309360" cy="4557855"/>
                    </a:xfrm>
                    <a:prstGeom prst="rect"/>
                  </pic:spPr>
                </pic:pic>
              </a:graphicData>
            </a:graphic>
          </wp:inline>
        </w:drawing>
      </w:r>
    </w:p>
    <w:p>
      <w:pPr>
        <w:spacing w:before="0" w:after="120"/>
        <w:jc w:val="center"/>
      </w:pPr>
      <w:r>
        <w:rPr>
          <w:i/>
          <w:color w:val="555555"/>
          <w:sz w:val="18"/>
        </w:rPr>
        <w:t>Figure 2 — POC realisation of the Knowledge Management capabilities</w:t>
      </w:r>
    </w:p>
    <w:p>
      <w:pPr>
        <w:pStyle w:val="Heading2"/>
      </w:pPr>
      <w:r>
        <w:t>2. To-be — the lab plus the fabric</w:t>
      </w:r>
    </w:p>
    <w:p>
      <w:pPr>
        <w:spacing w:after="0"/>
        <w:jc w:val="center"/>
      </w:pPr>
      <w:r>
        <w:drawing>
          <wp:inline xmlns:a="http://schemas.openxmlformats.org/drawingml/2006/main" xmlns:pic="http://schemas.openxmlformats.org/drawingml/2006/picture">
            <wp:extent cx="6309360" cy="3817163"/>
            <wp:docPr id="3" name="Picture 3"/>
            <wp:cNvGraphicFramePr>
              <a:graphicFrameLocks noChangeAspect="1"/>
            </wp:cNvGraphicFramePr>
            <a:graphic>
              <a:graphicData uri="http://schemas.openxmlformats.org/drawingml/2006/picture">
                <pic:pic>
                  <pic:nvPicPr>
                    <pic:cNvPr id="0" name="poc-physical-to-be-v1.0.png"/>
                    <pic:cNvPicPr/>
                  </pic:nvPicPr>
                  <pic:blipFill>
                    <a:blip r:embed="rId11"/>
                    <a:stretch>
                      <a:fillRect/>
                    </a:stretch>
                  </pic:blipFill>
                  <pic:spPr>
                    <a:xfrm>
                      <a:off x="0" y="0"/>
                      <a:ext cx="6309360" cy="3817163"/>
                    </a:xfrm>
                    <a:prstGeom prst="rect"/>
                  </pic:spPr>
                </pic:pic>
              </a:graphicData>
            </a:graphic>
          </wp:inline>
        </w:drawing>
      </w:r>
    </w:p>
    <w:p>
      <w:pPr>
        <w:spacing w:before="0" w:after="120"/>
        <w:jc w:val="center"/>
      </w:pPr>
      <w:r>
        <w:rPr>
          <w:i/>
          <w:color w:val="555555"/>
          <w:sz w:val="18"/>
        </w:rPr>
        <w:t>Figure 3 — Physical architecture, to-be (additions red, changed amber)</w:t>
      </w:r>
    </w:p>
    <w:p>
      <w:pPr>
        <w:pStyle w:val="Heading3"/>
      </w:pPr>
      <w:r>
        <w:t>2.1 Delta</w:t>
      </w:r>
    </w:p>
    <w:p>
      <w:r>
        <w:t xml:space="preserve">Three decisions taken while building changed the v1.0 shape, and the table below is the shape as built. (1) </w:t>
      </w:r>
      <w:r>
        <w:rPr>
          <w:b/>
        </w:rPr>
        <w:t>The lab's own workflows are the producers</w:t>
      </w:r>
      <w:r>
        <w:t xml:space="preserve">: minutes, Visio-to-ArchiMate and the four use-case processes already write artifacts, so the fabric's rung 1 (the delivery context) is real on day one — </w:t>
      </w:r>
      <w:r>
        <w:rPr>
          <w:rFonts w:ascii="Consolas" w:hAnsi="Consolas"/>
          <w:sz w:val="18"/>
        </w:rPr>
        <w:t>DeliveryContext</w:t>
      </w:r>
      <w:r>
        <w:t xml:space="preserve"> is a core class with kinds </w:t>
      </w:r>
      <w:r>
        <w:rPr>
          <w:rFonts w:ascii="Consolas" w:hAnsi="Consolas"/>
          <w:sz w:val="18"/>
        </w:rPr>
        <w:t>usecase</w:t>
      </w:r>
      <w:r>
        <w:t xml:space="preserve">, </w:t>
      </w:r>
      <w:r>
        <w:rPr>
          <w:rFonts w:ascii="Consolas" w:hAnsi="Consolas"/>
          <w:sz w:val="18"/>
        </w:rPr>
        <w:t>meeting</w:t>
      </w:r>
      <w:r>
        <w:t xml:space="preserve">, </w:t>
      </w:r>
      <w:r>
        <w:rPr>
          <w:rFonts w:ascii="Consolas" w:hAnsi="Consolas"/>
          <w:sz w:val="18"/>
        </w:rPr>
        <w:t>submission</w:t>
      </w:r>
      <w:r>
        <w:t xml:space="preserve">, and a work item becomes a fourth kind behind the same port when an Azure DevOps adapter exists. There is no </w:t>
      </w:r>
      <w:r>
        <w:rPr>
          <w:rFonts w:ascii="Consolas" w:hAnsi="Consolas"/>
          <w:sz w:val="18"/>
        </w:rPr>
        <w:t>ado-mcp</w:t>
      </w:r>
      <w:r>
        <w:t xml:space="preserve"> in the POC. (2) </w:t>
      </w:r>
      <w:r>
        <w:rPr>
          <w:b/>
        </w:rPr>
        <w:t>One semantic-layer server</w:t>
      </w:r>
      <w:r>
        <w:t xml:space="preserve">: the four metadata products live on </w:t>
      </w:r>
      <w:r>
        <w:rPr>
          <w:rFonts w:ascii="Consolas" w:hAnsi="Consolas"/>
          <w:sz w:val="18"/>
        </w:rPr>
        <w:t>semantic-mcp</w:t>
      </w:r>
      <w:r>
        <w:t xml:space="preserve"> as tools of one catalogue; there is no </w:t>
      </w:r>
      <w:r>
        <w:rPr>
          <w:rFonts w:ascii="Consolas" w:hAnsi="Consolas"/>
          <w:sz w:val="18"/>
        </w:rPr>
        <w:t>fabric-mcp</w:t>
      </w:r>
      <w:r>
        <w:t xml:space="preserve">. A query port is not a process, so none of it sits on </w:t>
      </w:r>
      <w:r>
        <w:rPr>
          <w:rFonts w:ascii="Consolas" w:hAnsi="Consolas"/>
          <w:sz w:val="18"/>
        </w:rPr>
        <w:t>workflow-mcp</w:t>
      </w:r>
      <w:r>
        <w:t xml:space="preserve">. (3) </w:t>
      </w:r>
      <w:r>
        <w:rPr>
          <w:b/>
        </w:rPr>
        <w:t>MCP first</w:t>
      </w:r>
      <w:r>
        <w:t>: every product query, run lifecycle and approval is a gateway tool; the only REST is the change-notification receiver, which a provider calls without a bearer.</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w:t>
            </w:r>
          </w:p>
        </w:tc>
        <w:tc>
          <w:tcPr>
            <w:tcW w:type="dxa" w:w="1656"/>
          </w:tcPr>
          <w:p>
            <w:pPr>
              <w:spacing w:after="0"/>
            </w:pPr>
            <w:r>
              <w:rPr>
                <w:b/>
                <w:sz w:val="17"/>
              </w:rPr>
            </w:r>
            <w:r>
              <w:rPr>
                <w:b/>
                <w:sz w:val="17"/>
              </w:rPr>
              <w:t>Component</w:t>
            </w:r>
          </w:p>
        </w:tc>
        <w:tc>
          <w:tcPr>
            <w:tcW w:type="dxa" w:w="1656"/>
          </w:tcPr>
          <w:p>
            <w:pPr>
              <w:spacing w:after="0"/>
            </w:pPr>
            <w:r>
              <w:rPr>
                <w:b/>
                <w:sz w:val="17"/>
              </w:rPr>
            </w:r>
            <w:r>
              <w:rPr>
                <w:b/>
                <w:sz w:val="17"/>
              </w:rPr>
              <w:t>New / changed</w:t>
            </w:r>
          </w:p>
        </w:tc>
        <w:tc>
          <w:tcPr>
            <w:tcW w:type="dxa" w:w="1656"/>
          </w:tcPr>
          <w:p>
            <w:pPr>
              <w:spacing w:after="0"/>
            </w:pPr>
            <w:r>
              <w:rPr>
                <w:b/>
                <w:sz w:val="17"/>
              </w:rPr>
            </w:r>
            <w:r>
              <w:rPr>
                <w:b/>
                <w:sz w:val="17"/>
              </w:rPr>
              <w:t>What it is</w:t>
            </w:r>
          </w:p>
        </w:tc>
        <w:tc>
          <w:tcPr>
            <w:tcW w:type="dxa" w:w="1656"/>
          </w:tcPr>
          <w:p>
            <w:pPr>
              <w:spacing w:after="0"/>
            </w:pPr>
            <w:r>
              <w:rPr>
                <w:b/>
                <w:sz w:val="17"/>
              </w:rPr>
            </w:r>
            <w:r>
              <w:rPr>
                <w:b/>
                <w:sz w:val="17"/>
              </w:rPr>
              <w:t>Port (FRS §4.6)</w:t>
            </w:r>
          </w:p>
        </w:tc>
        <w:tc>
          <w:tcPr>
            <w:tcW w:type="dxa" w:w="1656"/>
          </w:tcPr>
          <w:p>
            <w:pPr>
              <w:spacing w:after="0"/>
            </w:pPr>
            <w:r>
              <w:rPr>
                <w:b/>
                <w:sz w:val="17"/>
              </w:rPr>
            </w:r>
            <w:r>
              <w:rPr>
                <w:b/>
                <w:sz w:val="17"/>
              </w:rPr>
              <w:t>Mode</w:t>
            </w:r>
          </w:p>
        </w:tc>
      </w:tr>
      <w:tr>
        <w:tc>
          <w:tcPr>
            <w:tcW w:type="dxa" w:w="1656"/>
          </w:tcPr>
          <w:p>
            <w:pPr>
              <w:spacing w:after="0"/>
            </w:pPr>
            <w:r>
              <w:rPr>
                <w:sz w:val="17"/>
              </w:rPr>
            </w:r>
            <w:r>
              <w:rPr>
                <w:sz w:val="17"/>
              </w:rPr>
              <w:t>D1</w:t>
            </w:r>
          </w:p>
        </w:tc>
        <w:tc>
          <w:tcPr>
            <w:tcW w:type="dxa" w:w="1656"/>
          </w:tcPr>
          <w:p>
            <w:pPr>
              <w:spacing w:after="0"/>
            </w:pPr>
            <w:r>
              <w:rPr>
                <w:sz w:val="17"/>
              </w:rPr>
            </w:r>
            <w:r>
              <w:rPr>
                <w:rFonts w:ascii="Consolas" w:hAnsi="Consolas"/>
                <w:sz w:val="17"/>
              </w:rPr>
              <w:t>semantic-mcp</w:t>
            </w:r>
            <w:r>
              <w:rPr>
                <w:sz w:val="17"/>
              </w:rPr>
              <w:t xml:space="preserve"> (alias </w:t>
            </w:r>
            <w:r>
              <w:rPr>
                <w:rFonts w:ascii="Consolas" w:hAnsi="Consolas"/>
                <w:sz w:val="17"/>
              </w:rPr>
              <w:t>semantic_mcp</w:t>
            </w:r>
            <w:r>
              <w:rPr>
                <w:sz w:val="17"/>
              </w:rPr>
              <w:t>)</w:t>
            </w:r>
          </w:p>
        </w:tc>
        <w:tc>
          <w:tcPr>
            <w:tcW w:type="dxa" w:w="1656"/>
          </w:tcPr>
          <w:p>
            <w:pPr>
              <w:spacing w:after="0"/>
            </w:pPr>
            <w:r>
              <w:rPr>
                <w:sz w:val="17"/>
              </w:rPr>
            </w:r>
            <w:r>
              <w:rPr>
                <w:sz w:val="17"/>
              </w:rPr>
              <w:t>changed</w:t>
            </w:r>
          </w:p>
        </w:tc>
        <w:tc>
          <w:tcPr>
            <w:tcW w:type="dxa" w:w="1656"/>
          </w:tcPr>
          <w:p>
            <w:pPr>
              <w:spacing w:after="0"/>
            </w:pPr>
            <w:r>
              <w:rPr>
                <w:sz w:val="17"/>
              </w:rPr>
            </w:r>
            <w:r>
              <w:rPr>
                <w:sz w:val="17"/>
              </w:rPr>
              <w:t xml:space="preserve">registers the </w:t>
            </w:r>
            <w:r>
              <w:rPr>
                <w:rFonts w:ascii="Consolas" w:hAnsi="Consolas"/>
                <w:sz w:val="17"/>
              </w:rPr>
              <w:t>fab:</w:t>
            </w:r>
            <w:r>
              <w:rPr>
                <w:sz w:val="17"/>
              </w:rPr>
              <w:t xml:space="preserve"> ontology and the doc-type scheme; hosts the rung graphs S·X·C·H·D, the PROV graph and the candidates graph beside the vocabularies (one </w:t>
            </w:r>
            <w:r>
              <w:rPr>
                <w:rFonts w:ascii="Consolas" w:hAnsi="Consolas"/>
                <w:sz w:val="17"/>
              </w:rPr>
              <w:t>Dataset</w:t>
            </w:r>
            <w:r>
              <w:rPr>
                <w:sz w:val="17"/>
              </w:rPr>
              <w:t xml:space="preserve">, so </w:t>
            </w:r>
            <w:r>
              <w:rPr>
                <w:rFonts w:ascii="Consolas" w:hAnsi="Consolas"/>
                <w:sz w:val="17"/>
              </w:rPr>
              <w:t>semantic_query</w:t>
            </w:r>
            <w:r>
              <w:rPr>
                <w:sz w:val="17"/>
              </w:rPr>
              <w:t xml:space="preserve"> answers the competency questions); adds the Catalog (</w:t>
            </w:r>
            <w:r>
              <w:rPr>
                <w:rFonts w:ascii="Consolas" w:hAnsi="Consolas"/>
                <w:sz w:val="17"/>
              </w:rPr>
              <w:t>semantic_catalog_get/upsert/state/assert</w:t>
            </w:r>
            <w:r>
              <w:rPr>
                <w:sz w:val="17"/>
              </w:rPr>
              <w:t>), the Traceability Graph (</w:t>
            </w:r>
            <w:r>
              <w:rPr>
                <w:rFonts w:ascii="Consolas" w:hAnsi="Consolas"/>
                <w:sz w:val="17"/>
              </w:rPr>
              <w:t>semantic_edge_assert/edge_retract/trace/impact</w:t>
            </w:r>
            <w:r>
              <w:rPr>
                <w:sz w:val="17"/>
              </w:rPr>
              <w:t>), the Vocabulary (</w:t>
            </w:r>
            <w:r>
              <w:rPr>
                <w:rFonts w:ascii="Consolas" w:hAnsi="Consolas"/>
                <w:sz w:val="17"/>
              </w:rPr>
              <w:t>semantic_vocab_link/propose</w:t>
            </w:r>
            <w:r>
              <w:rPr>
                <w:sz w:val="17"/>
              </w:rPr>
              <w:t>), the facade (</w:t>
            </w:r>
            <w:r>
              <w:rPr>
                <w:rFonts w:ascii="Consolas" w:hAnsi="Consolas"/>
                <w:sz w:val="17"/>
              </w:rPr>
              <w:t>semantic_embed/similar/search</w:t>
            </w:r>
            <w:r>
              <w:rPr>
                <w:sz w:val="17"/>
              </w:rPr>
              <w:t xml:space="preserve">), </w:t>
            </w:r>
            <w:r>
              <w:rPr>
                <w:rFonts w:ascii="Consolas" w:hAnsi="Consolas"/>
                <w:sz w:val="17"/>
              </w:rPr>
              <w:t>semantic_validate_shapes</w:t>
            </w:r>
            <w:r>
              <w:rPr>
                <w:sz w:val="17"/>
              </w:rPr>
              <w:t xml:space="preserve"> and </w:t>
            </w:r>
            <w:r>
              <w:rPr>
                <w:rFonts w:ascii="Consolas" w:hAnsi="Consolas"/>
                <w:sz w:val="17"/>
              </w:rPr>
              <w:t>semantic_promote</w:t>
            </w:r>
            <w:r>
              <w:rPr>
                <w:sz w:val="17"/>
              </w:rPr>
              <w:t>. Every write is SHACL-checked and undone on a violation; the touched graphs are shadowed to the artifact store as N-Quads under a Redis index of latest refs, restored at boot</w:t>
            </w:r>
          </w:p>
        </w:tc>
        <w:tc>
          <w:tcPr>
            <w:tcW w:type="dxa" w:w="1656"/>
          </w:tcPr>
          <w:p>
            <w:pPr>
              <w:spacing w:after="0"/>
            </w:pPr>
            <w:r>
              <w:rPr>
                <w:sz w:val="17"/>
              </w:rPr>
            </w:r>
            <w:r>
              <w:rPr>
                <w:sz w:val="17"/>
              </w:rPr>
              <w:t>store · graph · vocabulary · retrieval</w:t>
            </w:r>
          </w:p>
        </w:tc>
        <w:tc>
          <w:tcPr>
            <w:tcW w:type="dxa" w:w="1656"/>
          </w:tcPr>
          <w:p>
            <w:pPr>
              <w:spacing w:after="0"/>
            </w:pPr>
            <w:r>
              <w:rPr>
                <w:sz w:val="17"/>
              </w:rPr>
            </w:r>
            <w:r>
              <w:rPr>
                <w:sz w:val="17"/>
              </w:rPr>
              <w:t>P</w:t>
            </w:r>
          </w:p>
        </w:tc>
      </w:tr>
      <w:tr>
        <w:tc>
          <w:tcPr>
            <w:tcW w:type="dxa" w:w="1656"/>
          </w:tcPr>
          <w:p>
            <w:pPr>
              <w:spacing w:after="0"/>
            </w:pPr>
            <w:r>
              <w:rPr>
                <w:sz w:val="17"/>
              </w:rPr>
            </w:r>
            <w:r>
              <w:rPr>
                <w:sz w:val="17"/>
              </w:rPr>
              <w:t>D2</w:t>
            </w:r>
          </w:p>
        </w:tc>
        <w:tc>
          <w:tcPr>
            <w:tcW w:type="dxa" w:w="1656"/>
          </w:tcPr>
          <w:p>
            <w:pPr>
              <w:spacing w:after="0"/>
            </w:pPr>
            <w:r>
              <w:rPr>
                <w:sz w:val="17"/>
              </w:rPr>
            </w:r>
            <w:r>
              <w:rPr>
                <w:sz w:val="17"/>
              </w:rPr>
              <w:t>Catalog store</w:t>
            </w:r>
          </w:p>
        </w:tc>
        <w:tc>
          <w:tcPr>
            <w:tcW w:type="dxa" w:w="1656"/>
          </w:tcPr>
          <w:p>
            <w:pPr>
              <w:spacing w:after="0"/>
            </w:pPr>
            <w:r>
              <w:rPr>
                <w:sz w:val="17"/>
              </w:rPr>
            </w:r>
            <w:r>
              <w:rPr>
                <w:sz w:val="17"/>
              </w:rPr>
              <w:t>new</w:t>
            </w:r>
          </w:p>
        </w:tc>
        <w:tc>
          <w:tcPr>
            <w:tcW w:type="dxa" w:w="1656"/>
          </w:tcPr>
          <w:p>
            <w:pPr>
              <w:spacing w:after="0"/>
            </w:pPr>
            <w:r>
              <w:rPr>
                <w:sz w:val="17"/>
              </w:rPr>
            </w:r>
            <w:r>
              <w:rPr>
                <w:rFonts w:ascii="Consolas" w:hAnsi="Consolas"/>
                <w:sz w:val="17"/>
              </w:rPr>
              <w:t>lab.core.semantic.fabric.catalog.Catalog</w:t>
            </w:r>
            <w:r>
              <w:rPr>
                <w:sz w:val="17"/>
              </w:rPr>
              <w:t xml:space="preserve"> port; adapters: in-process (laptop, tests) and Postgres (</w:t>
            </w:r>
            <w:r>
              <w:rPr>
                <w:rFonts w:ascii="Consolas" w:hAnsi="Consolas"/>
                <w:sz w:val="17"/>
              </w:rPr>
              <w:t>fabric_artifact</w:t>
            </w:r>
            <w:r>
              <w:rPr>
                <w:sz w:val="17"/>
              </w:rPr>
              <w:t xml:space="preserve">, </w:t>
            </w:r>
            <w:r>
              <w:rPr>
                <w:rFonts w:ascii="Consolas" w:hAnsi="Consolas"/>
                <w:sz w:val="17"/>
              </w:rPr>
              <w:t>fabric_embedding</w:t>
            </w:r>
            <w:r>
              <w:rPr>
                <w:sz w:val="17"/>
              </w:rPr>
              <w:t xml:space="preserve"> with a dimensioned pgvector column and an hnsw index) in the database semantic-mcp already reaches (</w:t>
            </w:r>
            <w:r>
              <w:rPr>
                <w:rFonts w:ascii="Consolas" w:hAnsi="Consolas"/>
                <w:sz w:val="17"/>
              </w:rPr>
              <w:t>FABRIC_DB_URL</w:t>
            </w:r>
            <w:r>
              <w:rPr>
                <w:sz w:val="17"/>
              </w:rPr>
              <w:t xml:space="preserve">, falling back to </w:t>
            </w:r>
            <w:r>
              <w:rPr>
                <w:rFonts w:ascii="Consolas" w:hAnsi="Consolas"/>
                <w:sz w:val="17"/>
              </w:rPr>
              <w:t>DATABASE_URL</w:t>
            </w:r>
            <w:r>
              <w:rPr>
                <w:sz w:val="17"/>
              </w:rPr>
              <w:t>); no content column by DDL and by test</w:t>
            </w:r>
          </w:p>
        </w:tc>
        <w:tc>
          <w:tcPr>
            <w:tcW w:type="dxa" w:w="1656"/>
          </w:tcPr>
          <w:p>
            <w:pPr>
              <w:spacing w:after="0"/>
            </w:pPr>
            <w:r>
              <w:rPr>
                <w:sz w:val="17"/>
              </w:rPr>
            </w:r>
            <w:r>
              <w:rPr>
                <w:sz w:val="17"/>
              </w:rPr>
              <w:t>store</w:t>
            </w:r>
          </w:p>
        </w:tc>
        <w:tc>
          <w:tcPr>
            <w:tcW w:type="dxa" w:w="1656"/>
          </w:tcPr>
          <w:p>
            <w:pPr>
              <w:spacing w:after="0"/>
            </w:pPr>
            <w:r>
              <w:rPr>
                <w:sz w:val="17"/>
              </w:rPr>
            </w:r>
            <w:r>
              <w:rPr>
                <w:sz w:val="17"/>
              </w:rPr>
              <w:t>P</w:t>
            </w:r>
          </w:p>
        </w:tc>
      </w:tr>
      <w:tr>
        <w:tc>
          <w:tcPr>
            <w:tcW w:type="dxa" w:w="1656"/>
          </w:tcPr>
          <w:p>
            <w:pPr>
              <w:spacing w:after="0"/>
            </w:pPr>
            <w:r>
              <w:rPr>
                <w:sz w:val="17"/>
              </w:rPr>
            </w:r>
            <w:r>
              <w:rPr>
                <w:sz w:val="17"/>
              </w:rPr>
              <w:t>D3</w:t>
            </w:r>
          </w:p>
        </w:tc>
        <w:tc>
          <w:tcPr>
            <w:tcW w:type="dxa" w:w="1656"/>
          </w:tcPr>
          <w:p>
            <w:pPr>
              <w:spacing w:after="0"/>
            </w:pPr>
            <w:r>
              <w:rPr>
                <w:sz w:val="17"/>
              </w:rPr>
            </w:r>
            <w:r>
              <w:rPr>
                <w:rFonts w:ascii="Consolas" w:hAnsi="Consolas"/>
                <w:sz w:val="17"/>
              </w:rPr>
              <w:t>graph-mcp</w:t>
            </w:r>
            <w:r>
              <w:rPr>
                <w:sz w:val="17"/>
              </w:rPr>
              <w:t xml:space="preserve"> (</w:t>
            </w:r>
            <w:r>
              <w:rPr>
                <w:rFonts w:ascii="Consolas" w:hAnsi="Consolas"/>
                <w:sz w:val="17"/>
              </w:rPr>
              <w:t>collab_mcp</w:t>
            </w:r>
            <w:r>
              <w:rPr>
                <w:sz w:val="17"/>
              </w:rPr>
              <w:t>)</w:t>
            </w:r>
          </w:p>
        </w:tc>
        <w:tc>
          <w:tcPr>
            <w:tcW w:type="dxa" w:w="1656"/>
          </w:tcPr>
          <w:p>
            <w:pPr>
              <w:spacing w:after="0"/>
            </w:pPr>
            <w:r>
              <w:rPr>
                <w:sz w:val="17"/>
              </w:rPr>
            </w:r>
            <w:r>
              <w:rPr>
                <w:sz w:val="17"/>
              </w:rPr>
              <w:t>changed</w:t>
            </w:r>
          </w:p>
        </w:tc>
        <w:tc>
          <w:tcPr>
            <w:tcW w:type="dxa" w:w="1656"/>
          </w:tcPr>
          <w:p>
            <w:pPr>
              <w:spacing w:after="0"/>
            </w:pPr>
            <w:r>
              <w:rPr>
                <w:sz w:val="17"/>
              </w:rPr>
            </w:r>
            <w:r>
              <w:rPr>
                <w:sz w:val="17"/>
              </w:rPr>
              <w:t xml:space="preserve">a REST route </w:t>
            </w:r>
            <w:r>
              <w:rPr>
                <w:rFonts w:ascii="Consolas" w:hAnsi="Consolas"/>
                <w:sz w:val="17"/>
              </w:rPr>
              <w:t>/notifications</w:t>
            </w:r>
            <w:r>
              <w:rPr>
                <w:sz w:val="17"/>
              </w:rPr>
              <w:t xml:space="preserve"> (exempt from the bearer check, on a public domain) answers the provider's validation handshake, checks </w:t>
            </w:r>
            <w:r>
              <w:rPr>
                <w:rFonts w:ascii="Consolas" w:hAnsi="Consolas"/>
                <w:sz w:val="17"/>
              </w:rPr>
              <w:t>clientState</w:t>
            </w:r>
            <w:r>
              <w:rPr>
                <w:sz w:val="17"/>
              </w:rPr>
              <w:t xml:space="preserve">, and turns a change notification into an </w:t>
            </w:r>
            <w:r>
              <w:rPr>
                <w:rFonts w:ascii="Consolas" w:hAnsi="Consolas"/>
                <w:sz w:val="17"/>
              </w:rPr>
              <w:t>ArtifactChanged</w:t>
            </w:r>
            <w:r>
              <w:rPr>
                <w:sz w:val="17"/>
              </w:rPr>
              <w:t xml:space="preserve"> on </w:t>
            </w:r>
            <w:r>
              <w:rPr>
                <w:rFonts w:ascii="Consolas" w:hAnsi="Consolas"/>
                <w:sz w:val="17"/>
              </w:rPr>
              <w:t>fabric:events</w:t>
            </w:r>
            <w:r>
              <w:rPr>
                <w:sz w:val="17"/>
              </w:rPr>
              <w:t>; subscriptions carry the client state</w:t>
            </w:r>
          </w:p>
        </w:tc>
        <w:tc>
          <w:tcPr>
            <w:tcW w:type="dxa" w:w="1656"/>
          </w:tcPr>
          <w:p>
            <w:pPr>
              <w:spacing w:after="0"/>
            </w:pPr>
            <w:r>
              <w:rPr>
                <w:sz w:val="17"/>
              </w:rPr>
            </w:r>
            <w:r>
              <w:rPr>
                <w:sz w:val="17"/>
              </w:rPr>
              <w:t>inbound events</w:t>
            </w:r>
          </w:p>
        </w:tc>
        <w:tc>
          <w:tcPr>
            <w:tcW w:type="dxa" w:w="1656"/>
          </w:tcPr>
          <w:p>
            <w:pPr>
              <w:spacing w:after="0"/>
            </w:pPr>
            <w:r>
              <w:rPr>
                <w:sz w:val="17"/>
              </w:rPr>
            </w:r>
            <w:r>
              <w:rPr>
                <w:sz w:val="17"/>
              </w:rPr>
              <w:t>P</w:t>
            </w:r>
          </w:p>
        </w:tc>
      </w:tr>
      <w:tr>
        <w:tc>
          <w:tcPr>
            <w:tcW w:type="dxa" w:w="1656"/>
          </w:tcPr>
          <w:p>
            <w:pPr>
              <w:spacing w:after="0"/>
            </w:pPr>
            <w:r>
              <w:rPr>
                <w:sz w:val="17"/>
              </w:rPr>
            </w:r>
            <w:r>
              <w:rPr>
                <w:sz w:val="17"/>
              </w:rPr>
              <w:t>D4</w:t>
            </w:r>
          </w:p>
        </w:tc>
        <w:tc>
          <w:tcPr>
            <w:tcW w:type="dxa" w:w="1656"/>
          </w:tcPr>
          <w:p>
            <w:pPr>
              <w:spacing w:after="0"/>
            </w:pPr>
            <w:r>
              <w:rPr>
                <w:sz w:val="17"/>
              </w:rPr>
            </w:r>
            <w:r>
              <w:rPr>
                <w:sz w:val="17"/>
              </w:rPr>
              <w:t xml:space="preserve">Redis stream </w:t>
            </w:r>
            <w:r>
              <w:rPr>
                <w:rFonts w:ascii="Consolas" w:hAnsi="Consolas"/>
                <w:sz w:val="17"/>
              </w:rPr>
              <w:t>fabric:events</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the Change Events product: publish, consumer group </w:t>
            </w:r>
            <w:r>
              <w:rPr>
                <w:rFonts w:ascii="Consolas" w:hAnsi="Consolas"/>
                <w:sz w:val="17"/>
              </w:rPr>
              <w:t>fabric-ingress</w:t>
            </w:r>
            <w:r>
              <w:rPr>
                <w:sz w:val="17"/>
              </w:rPr>
              <w:t>, reclaim, dead-letter (</w:t>
            </w:r>
            <w:r>
              <w:rPr>
                <w:rFonts w:ascii="Consolas" w:hAnsi="Consolas"/>
                <w:sz w:val="17"/>
              </w:rPr>
              <w:t>fabric:events:dead</w:t>
            </w:r>
            <w:r>
              <w:rPr>
                <w:sz w:val="17"/>
              </w:rPr>
              <w:t xml:space="preserve">), and the loop-guard memory </w:t>
            </w:r>
            <w:r>
              <w:rPr>
                <w:rFonts w:ascii="Consolas" w:hAnsi="Consolas"/>
                <w:sz w:val="17"/>
              </w:rPr>
              <w:t>fabric:written:&lt;pointer key&gt;</w:t>
            </w:r>
            <w:r>
              <w:rPr>
                <w:sz w:val="17"/>
              </w:rPr>
              <w:t xml:space="preserve"> an adapter-independent write leaves behind</w:t>
            </w:r>
          </w:p>
        </w:tc>
        <w:tc>
          <w:tcPr>
            <w:tcW w:type="dxa" w:w="1656"/>
          </w:tcPr>
          <w:p>
            <w:pPr>
              <w:spacing w:after="0"/>
            </w:pPr>
            <w:r>
              <w:rPr>
                <w:sz w:val="17"/>
              </w:rPr>
            </w:r>
            <w:r>
              <w:rPr>
                <w:sz w:val="17"/>
              </w:rPr>
              <w:t>event</w:t>
            </w:r>
          </w:p>
        </w:tc>
        <w:tc>
          <w:tcPr>
            <w:tcW w:type="dxa" w:w="1656"/>
          </w:tcPr>
          <w:p>
            <w:pPr>
              <w:spacing w:after="0"/>
            </w:pPr>
            <w:r>
              <w:rPr>
                <w:sz w:val="17"/>
              </w:rPr>
            </w:r>
            <w:r>
              <w:rPr>
                <w:sz w:val="17"/>
              </w:rPr>
              <w:t>—</w:t>
            </w:r>
          </w:p>
        </w:tc>
      </w:tr>
      <w:tr>
        <w:tc>
          <w:tcPr>
            <w:tcW w:type="dxa" w:w="1656"/>
          </w:tcPr>
          <w:p>
            <w:pPr>
              <w:spacing w:after="0"/>
            </w:pPr>
            <w:r>
              <w:rPr>
                <w:sz w:val="17"/>
              </w:rPr>
            </w:r>
            <w:r>
              <w:rPr>
                <w:sz w:val="17"/>
              </w:rPr>
              <w:t>D5</w:t>
            </w:r>
          </w:p>
        </w:tc>
        <w:tc>
          <w:tcPr>
            <w:tcW w:type="dxa" w:w="1656"/>
          </w:tcPr>
          <w:p>
            <w:pPr>
              <w:spacing w:after="0"/>
            </w:pPr>
            <w:r>
              <w:rPr>
                <w:sz w:val="17"/>
              </w:rPr>
            </w:r>
            <w:r>
              <w:rPr>
                <w:rFonts w:ascii="Consolas" w:hAnsi="Consolas"/>
                <w:sz w:val="17"/>
              </w:rPr>
              <w:t>fabric-ingress</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two readers: </w:t>
            </w:r>
            <w:r>
              <w:rPr>
                <w:rFonts w:ascii="Consolas" w:hAnsi="Consolas"/>
                <w:sz w:val="17"/>
              </w:rPr>
              <w:t>workflow:finished</w:t>
            </w:r>
            <w:r>
              <w:rPr>
                <w:sz w:val="17"/>
              </w:rPr>
              <w:t xml:space="preserve"> (every DONE run of a producing process → one event per delivered file and per </w:t>
            </w:r>
            <w:r>
              <w:rPr>
                <w:rFonts w:ascii="Consolas" w:hAnsi="Consolas"/>
                <w:sz w:val="17"/>
              </w:rPr>
              <w:t>*_ref</w:t>
            </w:r>
            <w:r>
              <w:rPr>
                <w:sz w:val="17"/>
              </w:rPr>
              <w:t xml:space="preserve"> output, with </w:t>
            </w:r>
            <w:r>
              <w:rPr>
                <w:rFonts w:ascii="Consolas" w:hAnsi="Consolas"/>
                <w:sz w:val="17"/>
              </w:rPr>
              <w:t>produced_by</w:t>
            </w:r>
            <w:r>
              <w:rPr>
                <w:sz w:val="17"/>
              </w:rPr>
              <w:t xml:space="preserve"> and the run's </w:t>
            </w:r>
            <w:r>
              <w:rPr>
                <w:rFonts w:ascii="Consolas" w:hAnsi="Consolas"/>
                <w:sz w:val="17"/>
              </w:rPr>
              <w:t>DeliveryContext</w:t>
            </w:r>
            <w:r>
              <w:rPr>
                <w:sz w:val="17"/>
              </w:rPr>
              <w:t xml:space="preserve">) and </w:t>
            </w:r>
            <w:r>
              <w:rPr>
                <w:rFonts w:ascii="Consolas" w:hAnsi="Consolas"/>
                <w:sz w:val="17"/>
              </w:rPr>
              <w:t>fabric:events</w:t>
            </w:r>
            <w:r>
              <w:rPr>
                <w:sz w:val="17"/>
              </w:rPr>
              <w:t>; allow-list (</w:t>
            </w:r>
            <w:r>
              <w:rPr>
                <w:rFonts w:ascii="Consolas" w:hAnsi="Consolas"/>
                <w:sz w:val="17"/>
              </w:rPr>
              <w:t>FABRIC_ALLOWLIST</w:t>
            </w:r>
            <w:r>
              <w:rPr>
                <w:sz w:val="17"/>
              </w:rPr>
              <w:t xml:space="preserve">, lab sources always admitted), fabric-tag drop, </w:t>
            </w:r>
            <w:r>
              <w:rPr>
                <w:rFonts w:ascii="Consolas" w:hAnsi="Consolas"/>
                <w:sz w:val="17"/>
              </w:rPr>
              <w:t>submit("artifact_intake", idempotency_key=&lt;pointer&gt;@&lt;version&gt;)</w:t>
            </w:r>
          </w:p>
        </w:tc>
        <w:tc>
          <w:tcPr>
            <w:tcW w:type="dxa" w:w="1656"/>
          </w:tcPr>
          <w:p>
            <w:pPr>
              <w:spacing w:after="0"/>
            </w:pPr>
            <w:r>
              <w:rPr>
                <w:sz w:val="17"/>
              </w:rPr>
            </w:r>
            <w:r>
              <w:rPr>
                <w:sz w:val="17"/>
              </w:rPr>
              <w:t>event</w:t>
            </w:r>
          </w:p>
        </w:tc>
        <w:tc>
          <w:tcPr>
            <w:tcW w:type="dxa" w:w="1656"/>
          </w:tcPr>
          <w:p>
            <w:pPr>
              <w:spacing w:after="0"/>
            </w:pPr>
            <w:r>
              <w:rPr>
                <w:sz w:val="17"/>
              </w:rPr>
            </w:r>
            <w:r>
              <w:rPr>
                <w:sz w:val="17"/>
              </w:rPr>
              <w:t>P</w:t>
            </w:r>
          </w:p>
        </w:tc>
      </w:tr>
      <w:tr>
        <w:tc>
          <w:tcPr>
            <w:tcW w:type="dxa" w:w="1656"/>
          </w:tcPr>
          <w:p>
            <w:pPr>
              <w:spacing w:after="0"/>
            </w:pPr>
            <w:r>
              <w:rPr>
                <w:sz w:val="17"/>
              </w:rPr>
            </w:r>
            <w:r>
              <w:rPr>
                <w:sz w:val="17"/>
              </w:rPr>
              <w:t>D6</w:t>
            </w:r>
          </w:p>
        </w:tc>
        <w:tc>
          <w:tcPr>
            <w:tcW w:type="dxa" w:w="1656"/>
          </w:tcPr>
          <w:p>
            <w:pPr>
              <w:spacing w:after="0"/>
            </w:pPr>
            <w:r>
              <w:rPr>
                <w:sz w:val="17"/>
              </w:rPr>
            </w:r>
            <w:r>
              <w:rPr>
                <w:rFonts w:ascii="Consolas" w:hAnsi="Consolas"/>
                <w:sz w:val="17"/>
              </w:rPr>
              <w:t>wf-fabric</w:t>
            </w:r>
            <w:r>
              <w:rPr>
                <w:sz w:val="17"/>
              </w:rPr>
              <w:t xml:space="preserve">, process </w:t>
            </w:r>
            <w:r>
              <w:rPr>
                <w:rFonts w:ascii="Consolas" w:hAnsi="Consolas"/>
                <w:sz w:val="17"/>
              </w:rPr>
              <w:t>artifact_intake</w:t>
            </w:r>
            <w:r>
              <w:rPr>
                <w:sz w:val="17"/>
              </w:rPr>
              <w:t xml:space="preserve"> (</w:t>
            </w:r>
            <w:r>
              <w:rPr>
                <w:rFonts w:ascii="Consolas" w:hAnsi="Consolas"/>
                <w:sz w:val="17"/>
              </w:rPr>
              <w:t>external=False</w:t>
            </w:r>
            <w:r>
              <w:rPr>
                <w:sz w:val="17"/>
              </w:rPr>
              <w:t>)</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identify → classify → associate → impact → synthesise (minutes only) → overlap → ask. A lab output's type is a FACT (C) and its delivery edge comes from the run (C); a person's document gets a suggested type (S, with confidence), label-matched subjects (X), a looked-up label (C), candidates for misses; an id in the title is extracted (X), a confident neighbour's context suggested (S), otherwise the record is marked unassociated. Ends on an </w:t>
            </w:r>
            <w:r>
              <w:rPr>
                <w:rFonts w:ascii="Consolas" w:hAnsi="Consolas"/>
                <w:sz w:val="17"/>
              </w:rPr>
              <w:t>association</w:t>
            </w:r>
            <w:r>
              <w:rPr>
                <w:sz w:val="17"/>
              </w:rPr>
              <w:t xml:space="preserve"> or </w:t>
            </w:r>
            <w:r>
              <w:rPr>
                <w:rFonts w:ascii="Consolas" w:hAnsi="Consolas"/>
                <w:sz w:val="17"/>
              </w:rPr>
              <w:t>draft-review</w:t>
            </w:r>
            <w:r>
              <w:rPr>
                <w:sz w:val="17"/>
              </w:rPr>
              <w:t xml:space="preserve"> question</w:t>
            </w:r>
          </w:p>
        </w:tc>
        <w:tc>
          <w:tcPr>
            <w:tcW w:type="dxa" w:w="1656"/>
          </w:tcPr>
          <w:p>
            <w:pPr>
              <w:spacing w:after="0"/>
            </w:pPr>
            <w:r>
              <w:rPr>
                <w:sz w:val="17"/>
              </w:rPr>
            </w:r>
            <w:r>
              <w:rPr>
                <w:sz w:val="17"/>
              </w:rPr>
              <w:t>—</w:t>
            </w:r>
          </w:p>
        </w:tc>
        <w:tc>
          <w:tcPr>
            <w:tcW w:type="dxa" w:w="1656"/>
          </w:tcPr>
          <w:p>
            <w:pPr>
              <w:spacing w:after="0"/>
            </w:pPr>
            <w:r>
              <w:rPr>
                <w:sz w:val="17"/>
              </w:rPr>
            </w:r>
            <w:r>
              <w:rPr>
                <w:sz w:val="17"/>
              </w:rPr>
              <w:t>P</w:t>
            </w:r>
          </w:p>
        </w:tc>
      </w:tr>
      <w:tr>
        <w:tc>
          <w:tcPr>
            <w:tcW w:type="dxa" w:w="1656"/>
          </w:tcPr>
          <w:p>
            <w:pPr>
              <w:spacing w:after="0"/>
            </w:pPr>
            <w:r>
              <w:rPr>
                <w:sz w:val="17"/>
              </w:rPr>
            </w:r>
            <w:r>
              <w:rPr>
                <w:sz w:val="17"/>
              </w:rPr>
              <w:t>D7</w:t>
            </w:r>
          </w:p>
        </w:tc>
        <w:tc>
          <w:tcPr>
            <w:tcW w:type="dxa" w:w="1656"/>
          </w:tcPr>
          <w:p>
            <w:pPr>
              <w:spacing w:after="0"/>
            </w:pPr>
            <w:r>
              <w:rPr>
                <w:sz w:val="17"/>
              </w:rPr>
            </w:r>
            <w:r>
              <w:rPr>
                <w:rFonts w:ascii="Consolas" w:hAnsi="Consolas"/>
                <w:sz w:val="17"/>
              </w:rPr>
              <w:t>wf-artifact-publish</w:t>
            </w:r>
            <w:r>
              <w:rPr>
                <w:sz w:val="17"/>
              </w:rPr>
              <w:t xml:space="preserve">, process </w:t>
            </w:r>
            <w:r>
              <w:rPr>
                <w:rFonts w:ascii="Consolas" w:hAnsi="Consolas"/>
                <w:sz w:val="17"/>
              </w:rPr>
              <w:t>artifact_publish</w:t>
            </w:r>
            <w:r>
              <w:rPr>
                <w:sz w:val="17"/>
              </w:rPr>
              <w:t xml:space="preserve"> (</w:t>
            </w:r>
            <w:r>
              <w:rPr>
                <w:rFonts w:ascii="Consolas" w:hAnsi="Consolas"/>
                <w:sz w:val="17"/>
              </w:rPr>
              <w:t>external=False</w:t>
            </w:r>
            <w:r>
              <w:rPr>
                <w:sz w:val="17"/>
              </w:rPr>
              <w:t>)</w:t>
            </w:r>
          </w:p>
        </w:tc>
        <w:tc>
          <w:tcPr>
            <w:tcW w:type="dxa" w:w="1656"/>
          </w:tcPr>
          <w:p>
            <w:pPr>
              <w:spacing w:after="0"/>
            </w:pPr>
            <w:r>
              <w:rPr>
                <w:sz w:val="17"/>
              </w:rPr>
            </w:r>
            <w:r>
              <w:rPr>
                <w:sz w:val="17"/>
              </w:rPr>
              <w:t>new</w:t>
            </w:r>
          </w:p>
        </w:tc>
        <w:tc>
          <w:tcPr>
            <w:tcW w:type="dxa" w:w="1656"/>
          </w:tcPr>
          <w:p>
            <w:pPr>
              <w:spacing w:after="0"/>
            </w:pPr>
            <w:r>
              <w:rPr>
                <w:sz w:val="17"/>
              </w:rPr>
            </w:r>
            <w:r>
              <w:rPr>
                <w:sz w:val="17"/>
              </w:rPr>
              <w:t>released by the approval, under its OWN tool-only identity (</w:t>
            </w:r>
            <w:r>
              <w:rPr>
                <w:rFonts w:ascii="Consolas" w:hAnsi="Consolas"/>
                <w:sz w:val="17"/>
              </w:rPr>
              <w:t>publish-agent</w:t>
            </w:r>
            <w:r>
              <w:rPr>
                <w:sz w:val="17"/>
              </w:rPr>
              <w:t xml:space="preserve">, team </w:t>
            </w:r>
            <w:r>
              <w:rPr>
                <w:rFonts w:ascii="Consolas" w:hAnsi="Consolas"/>
                <w:sz w:val="17"/>
              </w:rPr>
              <w:t>fabric-publish</w:t>
            </w:r>
            <w:r>
              <w:rPr>
                <w:sz w:val="17"/>
              </w:rPr>
              <w:t xml:space="preserve">): reads the decision, baselines (state </w:t>
            </w:r>
            <w:r>
              <w:rPr>
                <w:rFonts w:ascii="Consolas" w:hAnsi="Consolas"/>
                <w:sz w:val="17"/>
              </w:rPr>
              <w:t>published</w:t>
            </w:r>
            <w:r>
              <w:rPr>
                <w:sz w:val="17"/>
              </w:rPr>
              <w:t>, version from the pointer, the item's stamp or the decision time), re-indexes; deterministic</w:t>
            </w:r>
          </w:p>
        </w:tc>
        <w:tc>
          <w:tcPr>
            <w:tcW w:type="dxa" w:w="1656"/>
          </w:tcPr>
          <w:p>
            <w:pPr>
              <w:spacing w:after="0"/>
            </w:pPr>
            <w:r>
              <w:rPr>
                <w:sz w:val="17"/>
              </w:rPr>
            </w:r>
            <w:r>
              <w:rPr>
                <w:sz w:val="17"/>
              </w:rPr>
              <w:t>—</w:t>
            </w:r>
          </w:p>
        </w:tc>
        <w:tc>
          <w:tcPr>
            <w:tcW w:type="dxa" w:w="1656"/>
          </w:tcPr>
          <w:p>
            <w:pPr>
              <w:spacing w:after="0"/>
            </w:pPr>
            <w:r>
              <w:rPr>
                <w:sz w:val="17"/>
              </w:rPr>
            </w:r>
            <w:r>
              <w:rPr>
                <w:sz w:val="17"/>
              </w:rPr>
              <w:t>P</w:t>
            </w:r>
          </w:p>
        </w:tc>
      </w:tr>
      <w:tr>
        <w:tc>
          <w:tcPr>
            <w:tcW w:type="dxa" w:w="1656"/>
          </w:tcPr>
          <w:p>
            <w:pPr>
              <w:spacing w:after="0"/>
            </w:pPr>
            <w:r>
              <w:rPr>
                <w:sz w:val="17"/>
              </w:rPr>
            </w:r>
            <w:r>
              <w:rPr>
                <w:sz w:val="17"/>
              </w:rPr>
              <w:t>D8</w:t>
            </w:r>
          </w:p>
        </w:tc>
        <w:tc>
          <w:tcPr>
            <w:tcW w:type="dxa" w:w="1656"/>
          </w:tcPr>
          <w:p>
            <w:pPr>
              <w:spacing w:after="0"/>
            </w:pPr>
            <w:r>
              <w:rPr>
                <w:sz w:val="17"/>
              </w:rPr>
            </w:r>
            <w:r>
              <w:rPr>
                <w:sz w:val="17"/>
              </w:rPr>
              <w:t xml:space="preserve">agents </w:t>
            </w:r>
            <w:r>
              <w:rPr>
                <w:rFonts w:ascii="Consolas" w:hAnsi="Consolas"/>
                <w:sz w:val="17"/>
              </w:rPr>
              <w:t>classifier-agent</w:t>
            </w:r>
            <w:r>
              <w:rPr>
                <w:sz w:val="17"/>
              </w:rPr>
              <w:t xml:space="preserve">, </w:t>
            </w:r>
            <w:r>
              <w:rPr>
                <w:rFonts w:ascii="Consolas" w:hAnsi="Consolas"/>
                <w:sz w:val="17"/>
              </w:rPr>
              <w:t>synthesis-agent</w:t>
            </w:r>
            <w:r>
              <w:rPr>
                <w:sz w:val="17"/>
              </w:rPr>
              <w:t xml:space="preserve">, </w:t>
            </w:r>
            <w:r>
              <w:rPr>
                <w:rFonts w:ascii="Consolas" w:hAnsi="Consolas"/>
                <w:sz w:val="17"/>
              </w:rPr>
              <w:t>publish-agent</w:t>
            </w:r>
            <w:r>
              <w:rPr>
                <w:sz w:val="17"/>
              </w:rPr>
              <w:t xml:space="preserve">; teams </w:t>
            </w:r>
            <w:r>
              <w:rPr>
                <w:rFonts w:ascii="Consolas" w:hAnsi="Consolas"/>
                <w:sz w:val="17"/>
              </w:rPr>
              <w:t>fabric-intake</w:t>
            </w:r>
            <w:r>
              <w:rPr>
                <w:sz w:val="17"/>
              </w:rPr>
              <w:t xml:space="preserve">, </w:t>
            </w:r>
            <w:r>
              <w:rPr>
                <w:rFonts w:ascii="Consolas" w:hAnsi="Consolas"/>
                <w:sz w:val="17"/>
              </w:rPr>
              <w:t>fabric-publish</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one Entra app and virtual key each; skills </w:t>
            </w:r>
            <w:r>
              <w:rPr>
                <w:rFonts w:ascii="Consolas" w:hAnsi="Consolas"/>
                <w:sz w:val="17"/>
              </w:rPr>
              <w:t>fabric-classification</w:t>
            </w:r>
            <w:r>
              <w:rPr>
                <w:sz w:val="17"/>
              </w:rPr>
              <w:t xml:space="preserve"> and </w:t>
            </w:r>
            <w:r>
              <w:rPr>
                <w:rFonts w:ascii="Consolas" w:hAnsi="Consolas"/>
                <w:sz w:val="17"/>
              </w:rPr>
              <w:t>fabric-decision-record</w:t>
            </w:r>
            <w:r>
              <w:rPr>
                <w:sz w:val="17"/>
              </w:rPr>
              <w:t xml:space="preserve"> composed into the prompts and registered in LiteLLM; intake grants: </w:t>
            </w:r>
            <w:r>
              <w:rPr>
                <w:rFonts w:ascii="Consolas" w:hAnsi="Consolas"/>
                <w:sz w:val="17"/>
              </w:rPr>
              <w:t>semantic_mcp</w:t>
            </w:r>
            <w:r>
              <w:rPr>
                <w:sz w:val="17"/>
              </w:rPr>
              <w:t xml:space="preserve"> PIPELINE + READ (never PROMOTE), </w:t>
            </w:r>
            <w:r>
              <w:rPr>
                <w:rFonts w:ascii="Consolas" w:hAnsi="Consolas"/>
                <w:sz w:val="17"/>
              </w:rPr>
              <w:t>storage_mcp</w:t>
            </w:r>
            <w:r>
              <w:rPr>
                <w:sz w:val="17"/>
              </w:rPr>
              <w:t xml:space="preserve"> </w:t>
            </w:r>
            <w:r>
              <w:rPr>
                <w:rFonts w:ascii="Consolas" w:hAnsi="Consolas"/>
                <w:sz w:val="17"/>
              </w:rPr>
              <w:t>read_artifact</w:t>
            </w:r>
            <w:r>
              <w:rPr>
                <w:sz w:val="17"/>
              </w:rPr>
              <w:t xml:space="preserve">, </w:t>
            </w:r>
            <w:r>
              <w:rPr>
                <w:rFonts w:ascii="Consolas" w:hAnsi="Consolas"/>
                <w:sz w:val="17"/>
              </w:rPr>
              <w:t>collab_mcp</w:t>
            </w:r>
            <w:r>
              <w:rPr>
                <w:sz w:val="17"/>
              </w:rPr>
              <w:t xml:space="preserve"> </w:t>
            </w:r>
            <w:r>
              <w:rPr>
                <w:rFonts w:ascii="Consolas" w:hAnsi="Consolas"/>
                <w:sz w:val="17"/>
              </w:rPr>
              <w:t>item</w:t>
            </w:r>
            <w:r>
              <w:rPr>
                <w:sz w:val="17"/>
              </w:rPr>
              <w:t xml:space="preserve"> (no write — drafts are lab artifacts until approved), </w:t>
            </w:r>
            <w:r>
              <w:rPr>
                <w:rFonts w:ascii="Consolas" w:hAnsi="Consolas"/>
                <w:sz w:val="17"/>
              </w:rPr>
              <w:t>workflow_mcp</w:t>
            </w:r>
            <w:r>
              <w:rPr>
                <w:sz w:val="17"/>
              </w:rPr>
              <w:t xml:space="preserve"> </w:t>
            </w:r>
            <w:r>
              <w:rPr>
                <w:rFonts w:ascii="Consolas" w:hAnsi="Consolas"/>
                <w:sz w:val="17"/>
              </w:rPr>
              <w:t>approvals_ask</w:t>
            </w:r>
            <w:r>
              <w:rPr>
                <w:sz w:val="17"/>
              </w:rPr>
              <w:t xml:space="preserve"> only; a governance test holds every workload's </w:t>
            </w:r>
            <w:r>
              <w:rPr>
                <w:rFonts w:ascii="Consolas" w:hAnsi="Consolas"/>
                <w:sz w:val="17"/>
              </w:rPr>
              <w:t>REQUIRED_TOOLS</w:t>
            </w:r>
            <w:r>
              <w:rPr>
                <w:sz w:val="17"/>
              </w:rPr>
              <w:t xml:space="preserve"> inside its team's grant</w:t>
            </w:r>
          </w:p>
        </w:tc>
        <w:tc>
          <w:tcPr>
            <w:tcW w:type="dxa" w:w="1656"/>
          </w:tcPr>
          <w:p>
            <w:pPr>
              <w:spacing w:after="0"/>
            </w:pPr>
            <w:r>
              <w:rPr>
                <w:sz w:val="17"/>
              </w:rPr>
            </w:r>
            <w:r>
              <w:rPr>
                <w:sz w:val="17"/>
              </w:rPr>
              <w:t>—</w:t>
            </w:r>
          </w:p>
        </w:tc>
        <w:tc>
          <w:tcPr>
            <w:tcW w:type="dxa" w:w="1656"/>
          </w:tcPr>
          <w:p>
            <w:pPr>
              <w:spacing w:after="0"/>
            </w:pPr>
            <w:r>
              <w:rPr>
                <w:sz w:val="17"/>
              </w:rPr>
            </w:r>
            <w:r>
              <w:rPr>
                <w:sz w:val="17"/>
              </w:rPr>
              <w:t>config</w:t>
            </w:r>
          </w:p>
        </w:tc>
      </w:tr>
      <w:tr>
        <w:tc>
          <w:tcPr>
            <w:tcW w:type="dxa" w:w="1656"/>
          </w:tcPr>
          <w:p>
            <w:pPr>
              <w:spacing w:after="0"/>
            </w:pPr>
            <w:r>
              <w:rPr>
                <w:sz w:val="17"/>
              </w:rPr>
            </w:r>
            <w:r>
              <w:rPr>
                <w:sz w:val="17"/>
              </w:rPr>
              <w:t>D9</w:t>
            </w:r>
          </w:p>
        </w:tc>
        <w:tc>
          <w:tcPr>
            <w:tcW w:type="dxa" w:w="1656"/>
          </w:tcPr>
          <w:p>
            <w:pPr>
              <w:spacing w:after="0"/>
            </w:pPr>
            <w:r>
              <w:rPr>
                <w:sz w:val="17"/>
              </w:rPr>
            </w:r>
            <w:r>
              <w:rPr>
                <w:sz w:val="17"/>
              </w:rPr>
              <w:t>the curator (</w:t>
            </w:r>
            <w:r>
              <w:rPr>
                <w:rFonts w:ascii="Consolas" w:hAnsi="Consolas"/>
                <w:sz w:val="17"/>
              </w:rPr>
              <w:t>FABRIC_CURATOR_KEY</w:t>
            </w:r>
            <w:r>
              <w:rPr>
                <w:sz w:val="17"/>
              </w:rPr>
              <w:t xml:space="preserve">, team </w:t>
            </w:r>
            <w:r>
              <w:rPr>
                <w:rFonts w:ascii="Consolas" w:hAnsi="Consolas"/>
                <w:sz w:val="17"/>
              </w:rPr>
              <w:t>fabric-curator</w:t>
            </w:r>
            <w:r>
              <w:rPr>
                <w:sz w:val="17"/>
              </w:rPr>
              <w:t>)</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the substrate's fabric identity — a channel, not a workload: the continuation runner applies a person's answer as rung-H assertions (confirmed → promoted S/X→H with the audit chain kept; corrected → asserted at H; </w:t>
            </w:r>
            <w:r>
              <w:rPr>
                <w:rFonts w:ascii="Consolas" w:hAnsi="Consolas"/>
                <w:sz w:val="17"/>
              </w:rPr>
              <w:t>none</w:t>
            </w:r>
            <w:r>
              <w:rPr>
                <w:sz w:val="17"/>
              </w:rPr>
              <w:t xml:space="preserve"> → unassociated) with the actor the channel authenticated, then binds </w:t>
            </w:r>
            <w:r>
              <w:rPr>
                <w:rFonts w:ascii="Consolas" w:hAnsi="Consolas"/>
                <w:sz w:val="17"/>
              </w:rPr>
              <w:t>approval_id</w:t>
            </w:r>
            <w:r>
              <w:rPr>
                <w:sz w:val="17"/>
              </w:rPr>
              <w:t xml:space="preserve"> and releases </w:t>
            </w:r>
            <w:r>
              <w:rPr>
                <w:rFonts w:ascii="Consolas" w:hAnsi="Consolas"/>
                <w:sz w:val="17"/>
              </w:rPr>
              <w:t>artifact_publish</w:t>
            </w:r>
            <w:r>
              <w:rPr>
                <w:sz w:val="17"/>
              </w:rPr>
              <w:t>. Also what the projector and the reconciler call tools with</w:t>
            </w:r>
          </w:p>
        </w:tc>
        <w:tc>
          <w:tcPr>
            <w:tcW w:type="dxa" w:w="1656"/>
          </w:tcPr>
          <w:p>
            <w:pPr>
              <w:spacing w:after="0"/>
            </w:pPr>
            <w:r>
              <w:rPr>
                <w:sz w:val="17"/>
              </w:rPr>
            </w:r>
            <w:r>
              <w:rPr>
                <w:sz w:val="17"/>
              </w:rPr>
              <w:t>review surface</w:t>
            </w:r>
          </w:p>
        </w:tc>
        <w:tc>
          <w:tcPr>
            <w:tcW w:type="dxa" w:w="1656"/>
          </w:tcPr>
          <w:p>
            <w:pPr>
              <w:spacing w:after="0"/>
            </w:pPr>
            <w:r>
              <w:rPr>
                <w:sz w:val="17"/>
              </w:rPr>
            </w:r>
            <w:r>
              <w:rPr>
                <w:sz w:val="17"/>
              </w:rPr>
              <w:t>P</w:t>
            </w:r>
          </w:p>
        </w:tc>
      </w:tr>
      <w:tr>
        <w:tc>
          <w:tcPr>
            <w:tcW w:type="dxa" w:w="1656"/>
          </w:tcPr>
          <w:p>
            <w:pPr>
              <w:spacing w:after="0"/>
            </w:pPr>
            <w:r>
              <w:rPr>
                <w:sz w:val="17"/>
              </w:rPr>
            </w:r>
            <w:r>
              <w:rPr>
                <w:sz w:val="17"/>
              </w:rPr>
              <w:t>D10</w:t>
            </w:r>
          </w:p>
        </w:tc>
        <w:tc>
          <w:tcPr>
            <w:tcW w:type="dxa" w:w="1656"/>
          </w:tcPr>
          <w:p>
            <w:pPr>
              <w:spacing w:after="0"/>
            </w:pPr>
            <w:r>
              <w:rPr>
                <w:sz w:val="17"/>
              </w:rPr>
            </w:r>
            <w:r>
              <w:rPr>
                <w:rFonts w:ascii="Consolas" w:hAnsi="Consolas"/>
                <w:sz w:val="17"/>
              </w:rPr>
              <w:t>workflow-mcp</w:t>
            </w:r>
            <w:r>
              <w:rPr>
                <w:sz w:val="17"/>
              </w:rPr>
              <w:t xml:space="preserve"> approvals</w:t>
            </w:r>
          </w:p>
        </w:tc>
        <w:tc>
          <w:tcPr>
            <w:tcW w:type="dxa" w:w="1656"/>
          </w:tcPr>
          <w:p>
            <w:pPr>
              <w:spacing w:after="0"/>
            </w:pPr>
            <w:r>
              <w:rPr>
                <w:sz w:val="17"/>
              </w:rPr>
            </w:r>
            <w:r>
              <w:rPr>
                <w:sz w:val="17"/>
              </w:rPr>
              <w:t>changed</w:t>
            </w:r>
          </w:p>
        </w:tc>
        <w:tc>
          <w:tcPr>
            <w:tcW w:type="dxa" w:w="1656"/>
          </w:tcPr>
          <w:p>
            <w:pPr>
              <w:spacing w:after="0"/>
            </w:pPr>
            <w:r>
              <w:rPr>
                <w:sz w:val="17"/>
              </w:rPr>
            </w:r>
            <w:r>
              <w:rPr>
                <w:rFonts w:ascii="Consolas" w:hAnsi="Consolas"/>
                <w:sz w:val="17"/>
              </w:rPr>
              <w:t>approvals_ask</w:t>
            </w:r>
            <w:r>
              <w:rPr>
                <w:sz w:val="17"/>
              </w:rPr>
              <w:t xml:space="preserve"> takes </w:t>
            </w:r>
            <w:r>
              <w:rPr>
                <w:rFonts w:ascii="Consolas" w:hAnsi="Consolas"/>
                <w:sz w:val="17"/>
              </w:rPr>
              <w:t>kind</w:t>
            </w:r>
            <w:r>
              <w:rPr>
                <w:sz w:val="17"/>
              </w:rPr>
              <w:t xml:space="preserve"> (</w:t>
            </w:r>
            <w:r>
              <w:rPr>
                <w:rFonts w:ascii="Consolas" w:hAnsi="Consolas"/>
                <w:sz w:val="17"/>
              </w:rPr>
              <w:t>speaker-mapping</w:t>
            </w:r>
            <w:r>
              <w:rPr>
                <w:sz w:val="17"/>
              </w:rPr>
              <w:t xml:space="preserve"> default, </w:t>
            </w:r>
            <w:r>
              <w:rPr>
                <w:rFonts w:ascii="Consolas" w:hAnsi="Consolas"/>
                <w:sz w:val="17"/>
              </w:rPr>
              <w:t>association</w:t>
            </w:r>
            <w:r>
              <w:rPr>
                <w:sz w:val="17"/>
              </w:rPr>
              <w:t xml:space="preserve">, </w:t>
            </w:r>
            <w:r>
              <w:rPr>
                <w:rFonts w:ascii="Consolas" w:hAnsi="Consolas"/>
                <w:sz w:val="17"/>
              </w:rPr>
              <w:t>draft-review</w:t>
            </w:r>
            <w:r>
              <w:rPr>
                <w:sz w:val="17"/>
              </w:rPr>
              <w:t>); the review app renders the question generically (</w:t>
            </w:r>
            <w:r>
              <w:rPr>
                <w:rFonts w:ascii="Consolas" w:hAnsi="Consolas"/>
                <w:sz w:val="17"/>
              </w:rPr>
              <w:t>fields: ["value"]</w:t>
            </w:r>
            <w:r>
              <w:rPr>
                <w:sz w:val="17"/>
              </w:rPr>
              <w:t>); Teams channel unchanged</w:t>
            </w:r>
          </w:p>
        </w:tc>
        <w:tc>
          <w:tcPr>
            <w:tcW w:type="dxa" w:w="1656"/>
          </w:tcPr>
          <w:p>
            <w:pPr>
              <w:spacing w:after="0"/>
            </w:pPr>
            <w:r>
              <w:rPr>
                <w:sz w:val="17"/>
              </w:rPr>
            </w:r>
            <w:r>
              <w:rPr>
                <w:sz w:val="17"/>
              </w:rPr>
              <w:t>review surface</w:t>
            </w:r>
          </w:p>
        </w:tc>
        <w:tc>
          <w:tcPr>
            <w:tcW w:type="dxa" w:w="1656"/>
          </w:tcPr>
          <w:p>
            <w:pPr>
              <w:spacing w:after="0"/>
            </w:pPr>
            <w:r>
              <w:rPr>
                <w:sz w:val="17"/>
              </w:rPr>
            </w:r>
            <w:r>
              <w:rPr>
                <w:sz w:val="17"/>
              </w:rPr>
              <w:t>L</w:t>
            </w:r>
          </w:p>
        </w:tc>
      </w:tr>
      <w:tr>
        <w:tc>
          <w:tcPr>
            <w:tcW w:type="dxa" w:w="1656"/>
          </w:tcPr>
          <w:p>
            <w:pPr>
              <w:spacing w:after="0"/>
            </w:pPr>
            <w:r>
              <w:rPr>
                <w:sz w:val="17"/>
              </w:rPr>
            </w:r>
            <w:r>
              <w:rPr>
                <w:sz w:val="17"/>
              </w:rPr>
              <w:t>D11</w:t>
            </w:r>
          </w:p>
        </w:tc>
        <w:tc>
          <w:tcPr>
            <w:tcW w:type="dxa" w:w="1656"/>
          </w:tcPr>
          <w:p>
            <w:pPr>
              <w:spacing w:after="0"/>
            </w:pPr>
            <w:r>
              <w:rPr>
                <w:sz w:val="17"/>
              </w:rPr>
            </w:r>
            <w:r>
              <w:rPr>
                <w:rFonts w:ascii="Consolas" w:hAnsi="Consolas"/>
                <w:sz w:val="17"/>
              </w:rPr>
              <w:t>fabric-projector</w:t>
            </w:r>
          </w:p>
        </w:tc>
        <w:tc>
          <w:tcPr>
            <w:tcW w:type="dxa" w:w="1656"/>
          </w:tcPr>
          <w:p>
            <w:pPr>
              <w:spacing w:after="0"/>
            </w:pPr>
            <w:r>
              <w:rPr>
                <w:sz w:val="17"/>
              </w:rPr>
            </w:r>
            <w:r>
              <w:rPr>
                <w:sz w:val="17"/>
              </w:rPr>
              <w:t>new</w:t>
            </w:r>
          </w:p>
        </w:tc>
        <w:tc>
          <w:tcPr>
            <w:tcW w:type="dxa" w:w="1656"/>
          </w:tcPr>
          <w:p>
            <w:pPr>
              <w:spacing w:after="0"/>
            </w:pPr>
            <w:r>
              <w:rPr>
                <w:sz w:val="17"/>
              </w:rPr>
            </w:r>
            <w:r>
              <w:rPr>
                <w:sz w:val="17"/>
              </w:rPr>
              <w:t xml:space="preserve">consumer of </w:t>
            </w:r>
            <w:r>
              <w:rPr>
                <w:rFonts w:ascii="Consolas" w:hAnsi="Consolas"/>
                <w:sz w:val="17"/>
              </w:rPr>
              <w:t>workflow:finished</w:t>
            </w:r>
            <w:r>
              <w:rPr>
                <w:sz w:val="17"/>
              </w:rPr>
              <w:t xml:space="preserve">: a DONE </w:t>
            </w:r>
            <w:r>
              <w:rPr>
                <w:rFonts w:ascii="Consolas" w:hAnsi="Consolas"/>
                <w:sz w:val="17"/>
              </w:rPr>
              <w:t>artifact_publish</w:t>
            </w:r>
            <w:r>
              <w:rPr>
                <w:sz w:val="17"/>
              </w:rPr>
              <w:t xml:space="preserve"> run becomes one Markdown page (frontmatter = the record's facets, body = its links, never content) via </w:t>
            </w:r>
            <w:r>
              <w:rPr>
                <w:rFonts w:ascii="Consolas" w:hAnsi="Consolas"/>
                <w:sz w:val="17"/>
              </w:rPr>
              <w:t>collab_put</w:t>
            </w:r>
            <w:r>
              <w:rPr>
                <w:sz w:val="17"/>
              </w:rPr>
              <w:t xml:space="preserve"> into </w:t>
            </w:r>
            <w:r>
              <w:rPr>
                <w:rFonts w:ascii="Consolas" w:hAnsi="Consolas"/>
                <w:sz w:val="17"/>
              </w:rPr>
              <w:t>FABRIC_WIKI_FOLDER</w:t>
            </w:r>
            <w:r>
              <w:rPr>
                <w:sz w:val="17"/>
              </w:rPr>
              <w:t>, tagged in the loop-guard memory; unset folder = logs the page</w:t>
            </w:r>
          </w:p>
        </w:tc>
        <w:tc>
          <w:tcPr>
            <w:tcW w:type="dxa" w:w="1656"/>
          </w:tcPr>
          <w:p>
            <w:pPr>
              <w:spacing w:after="0"/>
            </w:pPr>
            <w:r>
              <w:rPr>
                <w:sz w:val="17"/>
              </w:rPr>
            </w:r>
            <w:r>
              <w:rPr>
                <w:sz w:val="17"/>
              </w:rPr>
              <w:t>content</w:t>
            </w:r>
          </w:p>
        </w:tc>
        <w:tc>
          <w:tcPr>
            <w:tcW w:type="dxa" w:w="1656"/>
          </w:tcPr>
          <w:p>
            <w:pPr>
              <w:spacing w:after="0"/>
            </w:pPr>
            <w:r>
              <w:rPr>
                <w:sz w:val="17"/>
              </w:rPr>
            </w:r>
            <w:r>
              <w:rPr>
                <w:sz w:val="17"/>
              </w:rPr>
              <w:t>P</w:t>
            </w:r>
          </w:p>
        </w:tc>
      </w:tr>
      <w:tr>
        <w:tc>
          <w:tcPr>
            <w:tcW w:type="dxa" w:w="1656"/>
          </w:tcPr>
          <w:p>
            <w:pPr>
              <w:spacing w:after="0"/>
            </w:pPr>
            <w:r>
              <w:rPr>
                <w:sz w:val="17"/>
              </w:rPr>
            </w:r>
            <w:r>
              <w:rPr>
                <w:sz w:val="17"/>
              </w:rPr>
              <w:t>D12</w:t>
            </w:r>
          </w:p>
        </w:tc>
        <w:tc>
          <w:tcPr>
            <w:tcW w:type="dxa" w:w="1656"/>
          </w:tcPr>
          <w:p>
            <w:pPr>
              <w:spacing w:after="0"/>
            </w:pPr>
            <w:r>
              <w:rPr>
                <w:sz w:val="17"/>
              </w:rPr>
            </w:r>
            <w:r>
              <w:rPr>
                <w:rFonts w:ascii="Consolas" w:hAnsi="Consolas"/>
                <w:sz w:val="17"/>
              </w:rPr>
              <w:t>fabric-reconciler</w:t>
            </w:r>
          </w:p>
        </w:tc>
        <w:tc>
          <w:tcPr>
            <w:tcW w:type="dxa" w:w="1656"/>
          </w:tcPr>
          <w:p>
            <w:pPr>
              <w:spacing w:after="0"/>
            </w:pPr>
            <w:r>
              <w:rPr>
                <w:sz w:val="17"/>
              </w:rPr>
            </w:r>
            <w:r>
              <w:rPr>
                <w:sz w:val="17"/>
              </w:rPr>
              <w:t>new</w:t>
            </w:r>
          </w:p>
        </w:tc>
        <w:tc>
          <w:tcPr>
            <w:tcW w:type="dxa" w:w="1656"/>
          </w:tcPr>
          <w:p>
            <w:pPr>
              <w:spacing w:after="0"/>
            </w:pPr>
            <w:r>
              <w:rPr>
                <w:sz w:val="17"/>
              </w:rPr>
            </w:r>
            <w:r>
              <w:rPr>
                <w:sz w:val="17"/>
              </w:rPr>
              <w:t>a timer sweep (</w:t>
            </w:r>
            <w:r>
              <w:rPr>
                <w:rFonts w:ascii="Consolas" w:hAnsi="Consolas"/>
                <w:sz w:val="17"/>
              </w:rPr>
              <w:t>FABRIC_SWEEP_S</w:t>
            </w:r>
            <w:r>
              <w:rPr>
                <w:sz w:val="17"/>
              </w:rPr>
              <w:t xml:space="preserve">) of the allow-listed drives to </w:t>
            </w:r>
            <w:r>
              <w:rPr>
                <w:rFonts w:ascii="Consolas" w:hAnsi="Consolas"/>
                <w:sz w:val="17"/>
              </w:rPr>
              <w:t>FABRIC_SWEEP_DEPTH</w:t>
            </w:r>
            <w:r>
              <w:rPr>
                <w:sz w:val="17"/>
              </w:rPr>
              <w:t xml:space="preserve">, each file asked of the catalog by pointer; new or changed → </w:t>
            </w:r>
            <w:r>
              <w:rPr>
                <w:rFonts w:ascii="Consolas" w:hAnsi="Consolas"/>
                <w:sz w:val="17"/>
              </w:rPr>
              <w:t>ArtifactChanged</w:t>
            </w:r>
            <w:r>
              <w:rPr>
                <w:sz w:val="17"/>
              </w:rPr>
              <w:t xml:space="preserve"> on the same stream. Never writes the catalog</w:t>
            </w:r>
          </w:p>
        </w:tc>
        <w:tc>
          <w:tcPr>
            <w:tcW w:type="dxa" w:w="1656"/>
          </w:tcPr>
          <w:p>
            <w:pPr>
              <w:spacing w:after="0"/>
            </w:pPr>
            <w:r>
              <w:rPr>
                <w:sz w:val="17"/>
              </w:rPr>
            </w:r>
            <w:r>
              <w:rPr>
                <w:sz w:val="17"/>
              </w:rPr>
              <w:t>event</w:t>
            </w:r>
          </w:p>
        </w:tc>
        <w:tc>
          <w:tcPr>
            <w:tcW w:type="dxa" w:w="1656"/>
          </w:tcPr>
          <w:p>
            <w:pPr>
              <w:spacing w:after="0"/>
            </w:pPr>
            <w:r>
              <w:rPr>
                <w:sz w:val="17"/>
              </w:rPr>
            </w:r>
            <w:r>
              <w:rPr>
                <w:sz w:val="17"/>
              </w:rPr>
              <w:t>P</w:t>
            </w:r>
          </w:p>
        </w:tc>
      </w:tr>
      <w:tr>
        <w:tc>
          <w:tcPr>
            <w:tcW w:type="dxa" w:w="1656"/>
          </w:tcPr>
          <w:p>
            <w:pPr>
              <w:spacing w:after="0"/>
            </w:pPr>
            <w:r>
              <w:rPr>
                <w:sz w:val="17"/>
              </w:rPr>
            </w:r>
            <w:r>
              <w:rPr>
                <w:sz w:val="17"/>
              </w:rPr>
              <w:t>D13</w:t>
            </w:r>
          </w:p>
        </w:tc>
        <w:tc>
          <w:tcPr>
            <w:tcW w:type="dxa" w:w="1656"/>
          </w:tcPr>
          <w:p>
            <w:pPr>
              <w:spacing w:after="0"/>
            </w:pPr>
            <w:r>
              <w:rPr>
                <w:sz w:val="17"/>
              </w:rPr>
            </w:r>
            <w:r>
              <w:rPr>
                <w:sz w:val="17"/>
              </w:rPr>
              <w:t>CI fitness tests</w:t>
            </w:r>
          </w:p>
        </w:tc>
        <w:tc>
          <w:tcPr>
            <w:tcW w:type="dxa" w:w="1656"/>
          </w:tcPr>
          <w:p>
            <w:pPr>
              <w:spacing w:after="0"/>
            </w:pPr>
            <w:r>
              <w:rPr>
                <w:sz w:val="17"/>
              </w:rPr>
            </w:r>
            <w:r>
              <w:rPr>
                <w:sz w:val="17"/>
              </w:rPr>
              <w:t>new</w:t>
            </w:r>
          </w:p>
        </w:tc>
        <w:tc>
          <w:tcPr>
            <w:tcW w:type="dxa" w:w="1656"/>
          </w:tcPr>
          <w:p>
            <w:pPr>
              <w:spacing w:after="0"/>
            </w:pPr>
            <w:r>
              <w:rPr>
                <w:sz w:val="17"/>
              </w:rPr>
            </w:r>
            <w:r>
              <w:rPr>
                <w:sz w:val="17"/>
              </w:rPr>
              <w:t>SHACL over fixtures and on every write; 13 competency questions as SPARQL over fixture triples; the DDL scanned for a content column; a content property refused by the shapes; the vendor-name ratchet (the graph's tools say *edge* and *trace*, never *graph*)</w:t>
            </w:r>
          </w:p>
        </w:tc>
        <w:tc>
          <w:tcPr>
            <w:tcW w:type="dxa" w:w="1656"/>
          </w:tcPr>
          <w:p>
            <w:pPr>
              <w:spacing w:after="0"/>
            </w:pPr>
            <w:r>
              <w:rPr>
                <w:sz w:val="17"/>
              </w:rPr>
            </w:r>
            <w:r>
              <w:rPr>
                <w:sz w:val="17"/>
              </w:rPr>
              <w:t>—</w:t>
            </w:r>
          </w:p>
        </w:tc>
        <w:tc>
          <w:tcPr>
            <w:tcW w:type="dxa" w:w="1656"/>
          </w:tcPr>
          <w:p>
            <w:pPr>
              <w:spacing w:after="0"/>
            </w:pPr>
            <w:r>
              <w:rPr>
                <w:sz w:val="17"/>
              </w:rPr>
            </w:r>
            <w:r>
              <w:rPr>
                <w:sz w:val="17"/>
              </w:rPr>
              <w:t>—</w:t>
            </w:r>
          </w:p>
        </w:tc>
      </w:tr>
      <w:tr>
        <w:tc>
          <w:tcPr>
            <w:tcW w:type="dxa" w:w="1656"/>
          </w:tcPr>
          <w:p>
            <w:pPr>
              <w:spacing w:after="0"/>
            </w:pPr>
            <w:r>
              <w:rPr>
                <w:sz w:val="17"/>
              </w:rPr>
            </w:r>
            <w:r>
              <w:rPr>
                <w:sz w:val="17"/>
              </w:rPr>
              <w:t>D14</w:t>
            </w:r>
          </w:p>
        </w:tc>
        <w:tc>
          <w:tcPr>
            <w:tcW w:type="dxa" w:w="1656"/>
          </w:tcPr>
          <w:p>
            <w:pPr>
              <w:spacing w:after="0"/>
            </w:pPr>
            <w:r>
              <w:rPr>
                <w:sz w:val="17"/>
              </w:rPr>
            </w:r>
            <w:r>
              <w:rPr>
                <w:sz w:val="17"/>
              </w:rPr>
              <w:t>gateway, deploy, runners</w:t>
            </w:r>
          </w:p>
        </w:tc>
        <w:tc>
          <w:tcPr>
            <w:tcW w:type="dxa" w:w="1656"/>
          </w:tcPr>
          <w:p>
            <w:pPr>
              <w:spacing w:after="0"/>
            </w:pPr>
            <w:r>
              <w:rPr>
                <w:sz w:val="17"/>
              </w:rPr>
            </w:r>
            <w:r>
              <w:rPr>
                <w:sz w:val="17"/>
              </w:rPr>
              <w:t>changed</w:t>
            </w:r>
          </w:p>
        </w:tc>
        <w:tc>
          <w:tcPr>
            <w:tcW w:type="dxa" w:w="1656"/>
          </w:tcPr>
          <w:p>
            <w:pPr>
              <w:spacing w:after="0"/>
            </w:pPr>
            <w:r>
              <w:rPr>
                <w:sz w:val="17"/>
              </w:rPr>
            </w:r>
            <w:r>
              <w:rPr>
                <w:rFonts w:ascii="Consolas" w:hAnsi="Consolas"/>
                <w:sz w:val="17"/>
              </w:rPr>
              <w:t>semantic_mcp</w:t>
            </w:r>
            <w:r>
              <w:rPr>
                <w:sz w:val="17"/>
              </w:rPr>
              <w:t xml:space="preserve"> description; three substrate daemons, two workload hosts and their </w:t>
            </w:r>
            <w:r>
              <w:rPr>
                <w:rFonts w:ascii="Consolas" w:hAnsi="Consolas"/>
                <w:sz w:val="17"/>
              </w:rPr>
              <w:t>ROLE_ENV</w:t>
            </w:r>
            <w:r>
              <w:rPr>
                <w:sz w:val="17"/>
              </w:rPr>
              <w:t xml:space="preserve"> rows in </w:t>
            </w:r>
            <w:r>
              <w:rPr>
                <w:rFonts w:ascii="Consolas" w:hAnsi="Consolas"/>
                <w:sz w:val="17"/>
              </w:rPr>
              <w:t>deploy/railway.py</w:t>
            </w:r>
            <w:r>
              <w:rPr>
                <w:sz w:val="17"/>
              </w:rPr>
              <w:t xml:space="preserve">, </w:t>
            </w:r>
            <w:r>
              <w:rPr>
                <w:rFonts w:ascii="Consolas" w:hAnsi="Consolas"/>
                <w:sz w:val="17"/>
              </w:rPr>
              <w:t>deploy/substrate/compose.yml</w:t>
            </w:r>
            <w:r>
              <w:rPr>
                <w:sz w:val="17"/>
              </w:rPr>
              <w:t xml:space="preserve"> and </w:t>
            </w:r>
            <w:r>
              <w:rPr>
                <w:rFonts w:ascii="Consolas" w:hAnsi="Consolas"/>
                <w:sz w:val="17"/>
              </w:rPr>
              <w:t>lab.sh</w:t>
            </w:r>
            <w:r>
              <w:rPr>
                <w:sz w:val="17"/>
              </w:rPr>
              <w:t xml:space="preserve">; graph-mcp gets a public domain; </w:t>
            </w:r>
            <w:r>
              <w:rPr>
                <w:rFonts w:ascii="Consolas" w:hAnsi="Consolas"/>
                <w:sz w:val="17"/>
              </w:rPr>
              <w:t>.env.example</w:t>
            </w:r>
            <w:r>
              <w:rPr>
                <w:sz w:val="17"/>
              </w:rPr>
              <w:t xml:space="preserve"> documents every </w:t>
            </w:r>
            <w:r>
              <w:rPr>
                <w:rFonts w:ascii="Consolas" w:hAnsi="Consolas"/>
                <w:sz w:val="17"/>
              </w:rPr>
              <w:t>FABRIC_*</w:t>
            </w:r>
            <w:r>
              <w:rPr>
                <w:sz w:val="17"/>
              </w:rPr>
              <w:t xml:space="preserve"> setting</w:t>
            </w:r>
          </w:p>
        </w:tc>
        <w:tc>
          <w:tcPr>
            <w:tcW w:type="dxa" w:w="1656"/>
          </w:tcPr>
          <w:p>
            <w:pPr>
              <w:spacing w:after="0"/>
            </w:pPr>
            <w:r>
              <w:rPr>
                <w:sz w:val="17"/>
              </w:rPr>
            </w:r>
            <w:r>
              <w:rPr>
                <w:sz w:val="17"/>
              </w:rPr>
              <w:t>—</w:t>
            </w:r>
          </w:p>
        </w:tc>
        <w:tc>
          <w:tcPr>
            <w:tcW w:type="dxa" w:w="1656"/>
          </w:tcPr>
          <w:p>
            <w:pPr>
              <w:spacing w:after="0"/>
            </w:pPr>
            <w:r>
              <w:rPr>
                <w:sz w:val="17"/>
              </w:rPr>
            </w:r>
            <w:r>
              <w:rPr>
                <w:sz w:val="17"/>
              </w:rPr>
              <w:t>config</w:t>
            </w:r>
          </w:p>
        </w:tc>
      </w:tr>
    </w:tbl>
    <w:p>
      <w:pPr>
        <w:spacing w:after="40"/>
      </w:pPr>
    </w:p>
    <w:p>
      <w:pPr>
        <w:pStyle w:val="Heading3"/>
      </w:pPr>
      <w:r>
        <w:t>2.2 Port mapping</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FRS port</w:t>
            </w:r>
          </w:p>
        </w:tc>
        <w:tc>
          <w:tcPr>
            <w:tcW w:type="dxa" w:w="3312"/>
          </w:tcPr>
          <w:p>
            <w:pPr>
              <w:spacing w:after="0"/>
            </w:pPr>
            <w:r>
              <w:rPr>
                <w:b/>
                <w:sz w:val="17"/>
              </w:rPr>
            </w:r>
            <w:r>
              <w:rPr>
                <w:b/>
                <w:sz w:val="17"/>
              </w:rPr>
              <w:t>POC adapter</w:t>
            </w:r>
          </w:p>
        </w:tc>
        <w:tc>
          <w:tcPr>
            <w:tcW w:type="dxa" w:w="3312"/>
          </w:tcPr>
          <w:p>
            <w:pPr>
              <w:spacing w:after="0"/>
            </w:pPr>
            <w:r>
              <w:rPr>
                <w:b/>
                <w:sz w:val="17"/>
              </w:rPr>
            </w:r>
            <w:r>
              <w:rPr>
                <w:b/>
                <w:sz w:val="17"/>
              </w:rPr>
              <w:t>Where the credential lives</w:t>
            </w:r>
          </w:p>
        </w:tc>
      </w:tr>
      <w:tr>
        <w:tc>
          <w:tcPr>
            <w:tcW w:type="dxa" w:w="3312"/>
          </w:tcPr>
          <w:p>
            <w:pPr>
              <w:spacing w:after="0"/>
            </w:pPr>
            <w:r>
              <w:rPr>
                <w:sz w:val="17"/>
              </w:rPr>
            </w:r>
            <w:r>
              <w:rPr>
                <w:sz w:val="17"/>
              </w:rPr>
              <w:t>Inbound events</w:t>
            </w:r>
          </w:p>
        </w:tc>
        <w:tc>
          <w:tcPr>
            <w:tcW w:type="dxa" w:w="3312"/>
          </w:tcPr>
          <w:p>
            <w:pPr>
              <w:spacing w:after="0"/>
            </w:pPr>
            <w:r>
              <w:rPr>
                <w:sz w:val="17"/>
              </w:rPr>
            </w:r>
            <w:r>
              <w:rPr>
                <w:rFonts w:ascii="Consolas" w:hAnsi="Consolas"/>
                <w:sz w:val="17"/>
              </w:rPr>
              <w:t>workflow:finished</w:t>
            </w:r>
            <w:r>
              <w:rPr>
                <w:sz w:val="17"/>
              </w:rPr>
              <w:t xml:space="preserve"> (the lab's own runs), graph-mcp </w:t>
            </w:r>
            <w:r>
              <w:rPr>
                <w:rFonts w:ascii="Consolas" w:hAnsi="Consolas"/>
                <w:sz w:val="17"/>
              </w:rPr>
              <w:t>/notifications</w:t>
            </w:r>
            <w:r>
              <w:rPr>
                <w:sz w:val="17"/>
              </w:rPr>
              <w:t xml:space="preserve"> (provider change notifications), the reconciler's sweep → all onto </w:t>
            </w:r>
            <w:r>
              <w:rPr>
                <w:rFonts w:ascii="Consolas" w:hAnsi="Consolas"/>
                <w:sz w:val="17"/>
              </w:rPr>
              <w:t>fabric:events</w:t>
            </w:r>
          </w:p>
        </w:tc>
        <w:tc>
          <w:tcPr>
            <w:tcW w:type="dxa" w:w="3312"/>
          </w:tcPr>
          <w:p>
            <w:pPr>
              <w:spacing w:after="0"/>
            </w:pPr>
            <w:r>
              <w:rPr>
                <w:sz w:val="17"/>
              </w:rPr>
            </w:r>
            <w:r>
              <w:rPr>
                <w:sz w:val="17"/>
              </w:rPr>
              <w:t>fabric-ingress (Redis only); graph-mcp (</w:t>
            </w:r>
            <w:r>
              <w:rPr>
                <w:rFonts w:ascii="Consolas" w:hAnsi="Consolas"/>
                <w:sz w:val="17"/>
              </w:rPr>
              <w:t>FABRIC_NOTIFY_CLIENT_STATE</w:t>
            </w:r>
            <w:r>
              <w:rPr>
                <w:sz w:val="17"/>
              </w:rPr>
              <w:t>); the curator key</w:t>
            </w:r>
          </w:p>
        </w:tc>
      </w:tr>
      <w:tr>
        <w:tc>
          <w:tcPr>
            <w:tcW w:type="dxa" w:w="3312"/>
          </w:tcPr>
          <w:p>
            <w:pPr>
              <w:spacing w:after="0"/>
            </w:pPr>
            <w:r>
              <w:rPr>
                <w:sz w:val="17"/>
              </w:rPr>
            </w:r>
            <w:r>
              <w:rPr>
                <w:sz w:val="17"/>
              </w:rPr>
              <w:t>Content by reference</w:t>
            </w:r>
          </w:p>
        </w:tc>
        <w:tc>
          <w:tcPr>
            <w:tcW w:type="dxa" w:w="3312"/>
          </w:tcPr>
          <w:p>
            <w:pPr>
              <w:spacing w:after="0"/>
            </w:pPr>
            <w:r>
              <w:rPr>
                <w:sz w:val="17"/>
              </w:rPr>
            </w:r>
            <w:r>
              <w:rPr>
                <w:rFonts w:ascii="Consolas" w:hAnsi="Consolas"/>
                <w:sz w:val="17"/>
              </w:rPr>
              <w:t>storage_read_artifact</w:t>
            </w:r>
            <w:r>
              <w:rPr>
                <w:sz w:val="17"/>
              </w:rPr>
              <w:t xml:space="preserve"> (minutes for synthesis), </w:t>
            </w:r>
            <w:r>
              <w:rPr>
                <w:rFonts w:ascii="Consolas" w:hAnsi="Consolas"/>
                <w:sz w:val="17"/>
              </w:rPr>
              <w:t>collab_item</w:t>
            </w:r>
            <w:r>
              <w:rPr>
                <w:sz w:val="17"/>
              </w:rPr>
              <w:t xml:space="preserve"> (a title, a version stamp), </w:t>
            </w:r>
            <w:r>
              <w:rPr>
                <w:rFonts w:ascii="Consolas" w:hAnsi="Consolas"/>
                <w:sz w:val="17"/>
              </w:rPr>
              <w:t>collab_put</w:t>
            </w:r>
            <w:r>
              <w:rPr>
                <w:sz w:val="17"/>
              </w:rPr>
              <w:t xml:space="preserve"> (projections)</w:t>
            </w:r>
          </w:p>
        </w:tc>
        <w:tc>
          <w:tcPr>
            <w:tcW w:type="dxa" w:w="3312"/>
          </w:tcPr>
          <w:p>
            <w:pPr>
              <w:spacing w:after="0"/>
            </w:pPr>
            <w:r>
              <w:rPr>
                <w:sz w:val="17"/>
              </w:rPr>
            </w:r>
            <w:r>
              <w:rPr>
                <w:sz w:val="17"/>
              </w:rPr>
              <w:t>storage-mcp; graph-mcp</w:t>
            </w:r>
          </w:p>
        </w:tc>
      </w:tr>
      <w:tr>
        <w:tc>
          <w:tcPr>
            <w:tcW w:type="dxa" w:w="3312"/>
          </w:tcPr>
          <w:p>
            <w:pPr>
              <w:spacing w:after="0"/>
            </w:pPr>
            <w:r>
              <w:rPr>
                <w:sz w:val="17"/>
              </w:rPr>
            </w:r>
            <w:r>
              <w:rPr>
                <w:sz w:val="17"/>
              </w:rPr>
              <w:t>Store</w:t>
            </w:r>
          </w:p>
        </w:tc>
        <w:tc>
          <w:tcPr>
            <w:tcW w:type="dxa" w:w="3312"/>
          </w:tcPr>
          <w:p>
            <w:pPr>
              <w:spacing w:after="0"/>
            </w:pPr>
            <w:r>
              <w:rPr>
                <w:sz w:val="17"/>
              </w:rPr>
            </w:r>
            <w:r>
              <w:rPr>
                <w:sz w:val="17"/>
              </w:rPr>
              <w:t xml:space="preserve">the Catalog port behind </w:t>
            </w:r>
            <w:r>
              <w:rPr>
                <w:rFonts w:ascii="Consolas" w:hAnsi="Consolas"/>
                <w:sz w:val="17"/>
              </w:rPr>
              <w:t>semantic-mcp</w:t>
            </w:r>
            <w:r>
              <w:rPr>
                <w:sz w:val="17"/>
              </w:rPr>
              <w:t xml:space="preserve"> (Postgres in the cloud, in-process on a laptop)</w:t>
            </w:r>
          </w:p>
        </w:tc>
        <w:tc>
          <w:tcPr>
            <w:tcW w:type="dxa" w:w="3312"/>
          </w:tcPr>
          <w:p>
            <w:pPr>
              <w:spacing w:after="0"/>
            </w:pPr>
            <w:r>
              <w:rPr>
                <w:sz w:val="17"/>
              </w:rPr>
            </w:r>
            <w:r>
              <w:rPr>
                <w:sz w:val="17"/>
              </w:rPr>
              <w:t>semantic-mcp (</w:t>
            </w:r>
            <w:r>
              <w:rPr>
                <w:rFonts w:ascii="Consolas" w:hAnsi="Consolas"/>
                <w:sz w:val="17"/>
              </w:rPr>
              <w:t>FABRIC_DB_URL</w:t>
            </w:r>
            <w:r>
              <w:rPr>
                <w:sz w:val="17"/>
              </w:rPr>
              <w:t>)</w:t>
            </w:r>
          </w:p>
        </w:tc>
      </w:tr>
      <w:tr>
        <w:tc>
          <w:tcPr>
            <w:tcW w:type="dxa" w:w="3312"/>
          </w:tcPr>
          <w:p>
            <w:pPr>
              <w:spacing w:after="0"/>
            </w:pPr>
            <w:r>
              <w:rPr>
                <w:sz w:val="17"/>
              </w:rPr>
            </w:r>
            <w:r>
              <w:rPr>
                <w:sz w:val="17"/>
              </w:rPr>
              <w:t>Graph</w:t>
            </w:r>
          </w:p>
        </w:tc>
        <w:tc>
          <w:tcPr>
            <w:tcW w:type="dxa" w:w="3312"/>
          </w:tcPr>
          <w:p>
            <w:pPr>
              <w:spacing w:after="0"/>
            </w:pPr>
            <w:r>
              <w:rPr>
                <w:sz w:val="17"/>
              </w:rPr>
            </w:r>
            <w:r>
              <w:rPr>
                <w:sz w:val="17"/>
              </w:rPr>
              <w:t xml:space="preserve">rung graphs in semantic-mcp's dataset; </w:t>
            </w:r>
            <w:r>
              <w:rPr>
                <w:rFonts w:ascii="Consolas" w:hAnsi="Consolas"/>
                <w:sz w:val="17"/>
              </w:rPr>
              <w:t>semantic_trace</w:t>
            </w:r>
            <w:r>
              <w:rPr>
                <w:sz w:val="17"/>
              </w:rPr>
              <w:t xml:space="preserve"> / </w:t>
            </w:r>
            <w:r>
              <w:rPr>
                <w:rFonts w:ascii="Consolas" w:hAnsi="Consolas"/>
                <w:sz w:val="17"/>
              </w:rPr>
              <w:t>semantic_impact</w:t>
            </w:r>
            <w:r>
              <w:rPr>
                <w:sz w:val="17"/>
              </w:rPr>
              <w:t xml:space="preserve"> read them; N-Quads shadow in the artifact store</w:t>
            </w:r>
          </w:p>
        </w:tc>
        <w:tc>
          <w:tcPr>
            <w:tcW w:type="dxa" w:w="3312"/>
          </w:tcPr>
          <w:p>
            <w:pPr>
              <w:spacing w:after="0"/>
            </w:pPr>
            <w:r>
              <w:rPr>
                <w:sz w:val="17"/>
              </w:rPr>
            </w:r>
            <w:r>
              <w:rPr>
                <w:sz w:val="17"/>
              </w:rPr>
              <w:t>semantic-mcp</w:t>
            </w:r>
          </w:p>
        </w:tc>
      </w:tr>
      <w:tr>
        <w:tc>
          <w:tcPr>
            <w:tcW w:type="dxa" w:w="3312"/>
          </w:tcPr>
          <w:p>
            <w:pPr>
              <w:spacing w:after="0"/>
            </w:pPr>
            <w:r>
              <w:rPr>
                <w:sz w:val="17"/>
              </w:rPr>
            </w:r>
            <w:r>
              <w:rPr>
                <w:sz w:val="17"/>
              </w:rPr>
              <w:t>Retrieval</w:t>
            </w:r>
          </w:p>
        </w:tc>
        <w:tc>
          <w:tcPr>
            <w:tcW w:type="dxa" w:w="3312"/>
          </w:tcPr>
          <w:p>
            <w:pPr>
              <w:spacing w:after="0"/>
            </w:pPr>
            <w:r>
              <w:rPr>
                <w:sz w:val="17"/>
              </w:rPr>
            </w:r>
            <w:r>
              <w:rPr>
                <w:rFonts w:ascii="Consolas" w:hAnsi="Consolas"/>
                <w:sz w:val="17"/>
              </w:rPr>
              <w:t>semantic_search</w:t>
            </w:r>
            <w:r>
              <w:rPr>
                <w:sz w:val="17"/>
              </w:rPr>
              <w:t xml:space="preserve">, </w:t>
            </w:r>
            <w:r>
              <w:rPr>
                <w:rFonts w:ascii="Consolas" w:hAnsi="Consolas"/>
                <w:sz w:val="17"/>
              </w:rPr>
              <w:t>semantic_similar</w:t>
            </w:r>
            <w:r>
              <w:rPr>
                <w:sz w:val="17"/>
              </w:rPr>
              <w:t xml:space="preserve">, </w:t>
            </w:r>
            <w:r>
              <w:rPr>
                <w:rFonts w:ascii="Consolas" w:hAnsi="Consolas"/>
                <w:sz w:val="17"/>
              </w:rPr>
              <w:t>semantic_impact</w:t>
            </w:r>
            <w:r>
              <w:rPr>
                <w:sz w:val="17"/>
              </w:rPr>
              <w:t xml:space="preserve">, </w:t>
            </w:r>
            <w:r>
              <w:rPr>
                <w:rFonts w:ascii="Consolas" w:hAnsi="Consolas"/>
                <w:sz w:val="17"/>
              </w:rPr>
              <w:t>semantic_query</w:t>
            </w:r>
            <w:r>
              <w:rPr>
                <w:sz w:val="17"/>
              </w:rPr>
              <w:t xml:space="preserve"> as gateway tools; the review app for people</w:t>
            </w:r>
          </w:p>
        </w:tc>
        <w:tc>
          <w:tcPr>
            <w:tcW w:type="dxa" w:w="3312"/>
          </w:tcPr>
          <w:p>
            <w:pPr>
              <w:spacing w:after="0"/>
            </w:pPr>
            <w:r>
              <w:rPr>
                <w:sz w:val="17"/>
              </w:rPr>
            </w:r>
            <w:r>
              <w:rPr>
                <w:sz w:val="17"/>
              </w:rPr>
              <w:t>gateway grants</w:t>
            </w:r>
          </w:p>
        </w:tc>
      </w:tr>
      <w:tr>
        <w:tc>
          <w:tcPr>
            <w:tcW w:type="dxa" w:w="3312"/>
          </w:tcPr>
          <w:p>
            <w:pPr>
              <w:spacing w:after="0"/>
            </w:pPr>
            <w:r>
              <w:rPr>
                <w:sz w:val="17"/>
              </w:rPr>
            </w:r>
            <w:r>
              <w:rPr>
                <w:sz w:val="17"/>
              </w:rPr>
              <w:t>Vocabulary</w:t>
            </w:r>
          </w:p>
        </w:tc>
        <w:tc>
          <w:tcPr>
            <w:tcW w:type="dxa" w:w="3312"/>
          </w:tcPr>
          <w:p>
            <w:pPr>
              <w:spacing w:after="0"/>
            </w:pPr>
            <w:r>
              <w:rPr>
                <w:sz w:val="17"/>
              </w:rPr>
            </w:r>
            <w:r>
              <w:rPr>
                <w:sz w:val="17"/>
              </w:rPr>
              <w:t xml:space="preserve">semantic-mcp SKOS schemes + </w:t>
            </w:r>
            <w:r>
              <w:rPr>
                <w:rFonts w:ascii="Consolas" w:hAnsi="Consolas"/>
                <w:sz w:val="17"/>
              </w:rPr>
              <w:t>semantic_vocab_link/propose</w:t>
            </w:r>
            <w:r>
              <w:rPr>
                <w:sz w:val="17"/>
              </w:rPr>
              <w:t>; the doc-type scheme in git</w:t>
            </w:r>
          </w:p>
        </w:tc>
        <w:tc>
          <w:tcPr>
            <w:tcW w:type="dxa" w:w="3312"/>
          </w:tcPr>
          <w:p>
            <w:pPr>
              <w:spacing w:after="0"/>
            </w:pPr>
            <w:r>
              <w:rPr>
                <w:sz w:val="17"/>
              </w:rPr>
            </w:r>
            <w:r>
              <w:rPr>
                <w:sz w:val="17"/>
              </w:rPr>
              <w:t>semantic-mcp</w:t>
            </w:r>
          </w:p>
        </w:tc>
      </w:tr>
      <w:tr>
        <w:tc>
          <w:tcPr>
            <w:tcW w:type="dxa" w:w="3312"/>
          </w:tcPr>
          <w:p>
            <w:pPr>
              <w:spacing w:after="0"/>
            </w:pPr>
            <w:r>
              <w:rPr>
                <w:sz w:val="17"/>
              </w:rPr>
            </w:r>
            <w:r>
              <w:rPr>
                <w:sz w:val="17"/>
              </w:rPr>
              <w:t>Review surface</w:t>
            </w:r>
          </w:p>
        </w:tc>
        <w:tc>
          <w:tcPr>
            <w:tcW w:type="dxa" w:w="3312"/>
          </w:tcPr>
          <w:p>
            <w:pPr>
              <w:spacing w:after="0"/>
            </w:pPr>
            <w:r>
              <w:rPr>
                <w:sz w:val="17"/>
              </w:rPr>
            </w:r>
            <w:r>
              <w:rPr>
                <w:sz w:val="17"/>
              </w:rPr>
              <w:t xml:space="preserve">review app + Teams channel via </w:t>
            </w:r>
            <w:r>
              <w:rPr>
                <w:rFonts w:ascii="Consolas" w:hAnsi="Consolas"/>
                <w:sz w:val="17"/>
              </w:rPr>
              <w:t>approvals_ask(kind)</w:t>
            </w:r>
            <w:r>
              <w:rPr>
                <w:sz w:val="17"/>
              </w:rPr>
              <w:t xml:space="preserve"> / </w:t>
            </w:r>
            <w:r>
              <w:rPr>
                <w:rFonts w:ascii="Consolas" w:hAnsi="Consolas"/>
                <w:sz w:val="17"/>
              </w:rPr>
              <w:t>human_decision</w:t>
            </w:r>
            <w:r>
              <w:rPr>
                <w:sz w:val="17"/>
              </w:rPr>
              <w:t>; the curator applies the answer</w:t>
            </w:r>
          </w:p>
        </w:tc>
        <w:tc>
          <w:tcPr>
            <w:tcW w:type="dxa" w:w="3312"/>
          </w:tcPr>
          <w:p>
            <w:pPr>
              <w:spacing w:after="0"/>
            </w:pPr>
            <w:r>
              <w:rPr>
                <w:sz w:val="17"/>
              </w:rPr>
            </w:r>
            <w:r>
              <w:rPr>
                <w:sz w:val="17"/>
              </w:rPr>
              <w:t>workflow-mcp; continuations (</w:t>
            </w:r>
            <w:r>
              <w:rPr>
                <w:rFonts w:ascii="Consolas" w:hAnsi="Consolas"/>
                <w:sz w:val="17"/>
              </w:rPr>
              <w:t>FABRIC_CURATOR_KEY</w:t>
            </w:r>
            <w:r>
              <w:rPr>
                <w:sz w:val="17"/>
              </w:rPr>
              <w:t>)</w:t>
            </w:r>
          </w:p>
        </w:tc>
      </w:tr>
      <w:tr>
        <w:tc>
          <w:tcPr>
            <w:tcW w:type="dxa" w:w="3312"/>
          </w:tcPr>
          <w:p>
            <w:pPr>
              <w:spacing w:after="0"/>
            </w:pPr>
            <w:r>
              <w:rPr>
                <w:sz w:val="17"/>
              </w:rPr>
            </w:r>
            <w:r>
              <w:rPr>
                <w:sz w:val="17"/>
              </w:rPr>
              <w:t>Model gateway</w:t>
            </w:r>
          </w:p>
        </w:tc>
        <w:tc>
          <w:tcPr>
            <w:tcW w:type="dxa" w:w="3312"/>
          </w:tcPr>
          <w:p>
            <w:pPr>
              <w:spacing w:after="0"/>
            </w:pPr>
            <w:r>
              <w:rPr>
                <w:sz w:val="17"/>
              </w:rPr>
            </w:r>
            <w:r>
              <w:rPr>
                <w:sz w:val="17"/>
              </w:rPr>
              <w:t xml:space="preserve">LiteLLM; </w:t>
            </w:r>
            <w:r>
              <w:rPr>
                <w:rFonts w:ascii="Consolas" w:hAnsi="Consolas"/>
                <w:sz w:val="17"/>
              </w:rPr>
              <w:t>kimi-k3</w:t>
            </w:r>
            <w:r>
              <w:rPr>
                <w:sz w:val="17"/>
              </w:rPr>
              <w:t xml:space="preserve"> (classify, synthesise); the embedder the reference layer already configures (</w:t>
            </w:r>
            <w:r>
              <w:rPr>
                <w:rFonts w:ascii="Consolas" w:hAnsi="Consolas"/>
                <w:sz w:val="17"/>
              </w:rPr>
              <w:t>REFERENCE_EMBED_*</w:t>
            </w:r>
            <w:r>
              <w:rPr>
                <w:sz w:val="17"/>
              </w:rPr>
              <w:t>), or none — similarity then refuses plainly and everything else works</w:t>
            </w:r>
          </w:p>
        </w:tc>
        <w:tc>
          <w:tcPr>
            <w:tcW w:type="dxa" w:w="3312"/>
          </w:tcPr>
          <w:p>
            <w:pPr>
              <w:spacing w:after="0"/>
            </w:pPr>
            <w:r>
              <w:rPr>
                <w:sz w:val="17"/>
              </w:rPr>
            </w:r>
            <w:r>
              <w:rPr>
                <w:sz w:val="17"/>
              </w:rPr>
              <w:t>gateway</w:t>
            </w:r>
          </w:p>
        </w:tc>
      </w:tr>
    </w:tbl>
    <w:p>
      <w:pPr>
        <w:spacing w:after="40"/>
      </w:pPr>
    </w:p>
    <w:p>
      <w:pPr>
        <w:pStyle w:val="Heading2"/>
      </w:pPr>
      <w:r>
        <w:t>3. Build plan — as built</w:t>
      </w:r>
    </w:p>
    <w:p>
      <w:r>
        <w:t xml:space="preserve">Eleven work packages in six waves on branch </w:t>
      </w:r>
      <w:r>
        <w:rPr>
          <w:rFonts w:ascii="Consolas" w:hAnsi="Consolas"/>
          <w:sz w:val="18"/>
        </w:rPr>
        <w:t>feat/doc-fabric</w:t>
      </w:r>
      <w:r>
        <w:t xml:space="preserve">, test-first throughout (every package landed with its tests; the suite ran green after each wave). The drawing </w:t>
      </w:r>
      <w:r>
        <w:rPr>
          <w:rFonts w:ascii="Consolas" w:hAnsi="Consolas"/>
          <w:sz w:val="18"/>
        </w:rPr>
        <w:t>docs/architecture/fabric.png</w:t>
      </w:r>
      <w:r>
        <w:t xml:space="preserve"> and the fabric's line on </w:t>
      </w:r>
      <w:r>
        <w:rPr>
          <w:rFonts w:ascii="Consolas" w:hAnsi="Consolas"/>
          <w:sz w:val="18"/>
        </w:rPr>
        <w:t>docs/architecture/worktree-heatmap.png</w:t>
      </w:r>
      <w:r>
        <w:t xml:space="preserve"> were updated before each wave; a component is amber until it is deployed AND exercised end to end.</w:t>
      </w:r>
    </w:p>
    <w:tbl>
      <w:tblPr>
        <w:tblStyle w:val="LightGrid-Accent1"/>
        <w:tblW w:type="auto" w:w="0"/>
        <w:tblLook w:firstColumn="1" w:firstRow="1" w:lastColumn="0" w:lastRow="0" w:noHBand="0" w:noVBand="1" w:val="04A0"/>
      </w:tblPr>
      <w:tblGrid>
        <w:gridCol w:w="2484"/>
        <w:gridCol w:w="2484"/>
        <w:gridCol w:w="2484"/>
        <w:gridCol w:w="2484"/>
      </w:tblGrid>
      <w:tr>
        <w:tc>
          <w:tcPr>
            <w:tcW w:type="dxa" w:w="2484"/>
          </w:tcPr>
          <w:p>
            <w:pPr>
              <w:spacing w:after="0"/>
            </w:pPr>
            <w:r>
              <w:rPr>
                <w:b/>
                <w:sz w:val="17"/>
              </w:rPr>
            </w:r>
            <w:r>
              <w:rPr>
                <w:b/>
                <w:sz w:val="17"/>
              </w:rPr>
              <w:t>WP</w:t>
            </w:r>
          </w:p>
        </w:tc>
        <w:tc>
          <w:tcPr>
            <w:tcW w:type="dxa" w:w="2484"/>
          </w:tcPr>
          <w:p>
            <w:pPr>
              <w:spacing w:after="0"/>
            </w:pPr>
            <w:r>
              <w:rPr>
                <w:b/>
                <w:sz w:val="17"/>
              </w:rPr>
            </w:r>
            <w:r>
              <w:rPr>
                <w:b/>
                <w:sz w:val="17"/>
              </w:rPr>
              <w:t>Deliverable</w:t>
            </w:r>
          </w:p>
        </w:tc>
        <w:tc>
          <w:tcPr>
            <w:tcW w:type="dxa" w:w="2484"/>
          </w:tcPr>
          <w:p>
            <w:pPr>
              <w:spacing w:after="0"/>
            </w:pPr>
            <w:r>
              <w:rPr>
                <w:b/>
                <w:sz w:val="17"/>
              </w:rPr>
            </w:r>
            <w:r>
              <w:rPr>
                <w:b/>
                <w:sz w:val="17"/>
              </w:rPr>
              <w:t>Tier</w:t>
            </w:r>
          </w:p>
        </w:tc>
        <w:tc>
          <w:tcPr>
            <w:tcW w:type="dxa" w:w="2484"/>
          </w:tcPr>
          <w:p>
            <w:pPr>
              <w:spacing w:after="0"/>
            </w:pPr>
            <w:r>
              <w:rPr>
                <w:b/>
                <w:sz w:val="17"/>
              </w:rPr>
            </w:r>
            <w:r>
              <w:rPr>
                <w:b/>
                <w:sz w:val="17"/>
              </w:rPr>
              <w:t>Tests that exist</w:t>
            </w:r>
          </w:p>
        </w:tc>
      </w:tr>
      <w:tr>
        <w:tc>
          <w:tcPr>
            <w:tcW w:type="dxa" w:w="2484"/>
          </w:tcPr>
          <w:p>
            <w:pPr>
              <w:spacing w:after="0"/>
            </w:pPr>
            <w:r>
              <w:rPr>
                <w:sz w:val="17"/>
              </w:rPr>
            </w:r>
            <w:r>
              <w:rPr>
                <w:sz w:val="17"/>
              </w:rPr>
              <w:t>WP1 Contracts</w:t>
            </w:r>
          </w:p>
        </w:tc>
        <w:tc>
          <w:tcPr>
            <w:tcW w:type="dxa" w:w="2484"/>
          </w:tcPr>
          <w:p>
            <w:pPr>
              <w:spacing w:after="0"/>
            </w:pPr>
            <w:r>
              <w:rPr>
                <w:sz w:val="17"/>
              </w:rPr>
            </w:r>
            <w:r>
              <w:rPr>
                <w:rFonts w:ascii="Consolas" w:hAnsi="Consolas"/>
                <w:sz w:val="17"/>
              </w:rPr>
              <w:t>InputKind.POINTER/EVENT/CONTEXT/ARTIFACT/APPROVAL</w:t>
            </w:r>
            <w:r>
              <w:rPr>
                <w:sz w:val="17"/>
              </w:rPr>
              <w:t xml:space="preserve">; </w:t>
            </w:r>
            <w:r>
              <w:rPr>
                <w:rFonts w:ascii="Consolas" w:hAnsi="Consolas"/>
                <w:sz w:val="17"/>
              </w:rPr>
              <w:t>ARTIFACT_INTAKE</w:t>
            </w:r>
            <w:r>
              <w:rPr>
                <w:sz w:val="17"/>
              </w:rPr>
              <w:t xml:space="preserve">, </w:t>
            </w:r>
            <w:r>
              <w:rPr>
                <w:rFonts w:ascii="Consolas" w:hAnsi="Consolas"/>
                <w:sz w:val="17"/>
              </w:rPr>
              <w:t>ARTIFACT_PUBLISH</w:t>
            </w:r>
            <w:r>
              <w:rPr>
                <w:sz w:val="17"/>
              </w:rPr>
              <w:t xml:space="preserve"> (</w:t>
            </w:r>
            <w:r>
              <w:rPr>
                <w:rFonts w:ascii="Consolas" w:hAnsi="Consolas"/>
                <w:sz w:val="17"/>
              </w:rPr>
              <w:t>external=False</w:t>
            </w:r>
            <w:r>
              <w:rPr>
                <w:sz w:val="17"/>
              </w:rPr>
              <w:t xml:space="preserve">); </w:t>
            </w:r>
            <w:r>
              <w:rPr>
                <w:rFonts w:ascii="Consolas" w:hAnsi="Consolas"/>
                <w:sz w:val="17"/>
              </w:rPr>
              <w:t>AgentSpec</w:t>
            </w:r>
            <w:r>
              <w:rPr>
                <w:sz w:val="17"/>
              </w:rPr>
              <w:t xml:space="preserve"> × 2; </w:t>
            </w:r>
            <w:r>
              <w:rPr>
                <w:rFonts w:ascii="Consolas" w:hAnsi="Consolas"/>
                <w:sz w:val="17"/>
              </w:rPr>
              <w:t>ArtifactChanged</w:t>
            </w:r>
            <w:r>
              <w:rPr>
                <w:sz w:val="17"/>
              </w:rPr>
              <w:t xml:space="preserve">; </w:t>
            </w:r>
            <w:r>
              <w:rPr>
                <w:rFonts w:ascii="Consolas" w:hAnsi="Consolas"/>
                <w:sz w:val="17"/>
              </w:rPr>
              <w:t>ApprovalKind.ASSOCIATION/DRAFT_REVIEW</w:t>
            </w:r>
            <w:r>
              <w:rPr>
                <w:sz w:val="17"/>
              </w:rPr>
              <w:t xml:space="preserve">; </w:t>
            </w:r>
            <w:r>
              <w:rPr>
                <w:rFonts w:ascii="Consolas" w:hAnsi="Consolas"/>
                <w:sz w:val="17"/>
              </w:rPr>
              <w:t>FABRIC_*</w:t>
            </w:r>
            <w:r>
              <w:rPr>
                <w:sz w:val="17"/>
              </w:rPr>
              <w:t xml:space="preserve"> settings; </w:t>
            </w:r>
            <w:r>
              <w:rPr>
                <w:rFonts w:ascii="Consolas" w:hAnsi="Consolas"/>
                <w:sz w:val="17"/>
              </w:rPr>
              <w:t>ulid()</w:t>
            </w:r>
          </w:p>
        </w:tc>
        <w:tc>
          <w:tcPr>
            <w:tcW w:type="dxa" w:w="2484"/>
          </w:tcPr>
          <w:p>
            <w:pPr>
              <w:spacing w:after="0"/>
            </w:pPr>
            <w:r>
              <w:rPr>
                <w:sz w:val="17"/>
              </w:rPr>
            </w:r>
            <w:r>
              <w:rPr>
                <w:sz w:val="17"/>
              </w:rPr>
              <w:t>platform, core</w:t>
            </w:r>
          </w:p>
        </w:tc>
        <w:tc>
          <w:tcPr>
            <w:tcW w:type="dxa" w:w="2484"/>
          </w:tcPr>
          <w:p>
            <w:pPr>
              <w:spacing w:after="0"/>
            </w:pPr>
            <w:r>
              <w:rPr>
                <w:sz w:val="17"/>
              </w:rPr>
            </w:r>
            <w:r>
              <w:rPr>
                <w:sz w:val="17"/>
              </w:rPr>
              <w:t>parity with servers; vendor names; every kind has a schema annotation; event round-trip</w:t>
            </w:r>
          </w:p>
        </w:tc>
      </w:tr>
      <w:tr>
        <w:tc>
          <w:tcPr>
            <w:tcW w:type="dxa" w:w="2484"/>
          </w:tcPr>
          <w:p>
            <w:pPr>
              <w:spacing w:after="0"/>
            </w:pPr>
            <w:r>
              <w:rPr>
                <w:sz w:val="17"/>
              </w:rPr>
            </w:r>
            <w:r>
              <w:rPr>
                <w:sz w:val="17"/>
              </w:rPr>
              <w:t>WP2 Ontology</w:t>
            </w:r>
          </w:p>
        </w:tc>
        <w:tc>
          <w:tcPr>
            <w:tcW w:type="dxa" w:w="2484"/>
          </w:tcPr>
          <w:p>
            <w:pPr>
              <w:spacing w:after="0"/>
            </w:pPr>
            <w:r>
              <w:rPr>
                <w:sz w:val="17"/>
              </w:rPr>
            </w:r>
            <w:r>
              <w:rPr>
                <w:rFonts w:ascii="Consolas" w:hAnsi="Consolas"/>
                <w:sz w:val="17"/>
              </w:rPr>
              <w:t>fab.ttl</w:t>
            </w:r>
            <w:r>
              <w:rPr>
                <w:sz w:val="17"/>
              </w:rPr>
              <w:t xml:space="preserve">, </w:t>
            </w:r>
            <w:r>
              <w:rPr>
                <w:rFonts w:ascii="Consolas" w:hAnsi="Consolas"/>
                <w:sz w:val="17"/>
              </w:rPr>
              <w:t>fab-shapes.ttl</w:t>
            </w:r>
            <w:r>
              <w:rPr>
                <w:sz w:val="17"/>
              </w:rPr>
              <w:t xml:space="preserve"> (closed artifact shape; owner AND label constrained to C), </w:t>
            </w:r>
            <w:r>
              <w:rPr>
                <w:rFonts w:ascii="Consolas" w:hAnsi="Consolas"/>
                <w:sz w:val="17"/>
              </w:rPr>
              <w:t>doc-types.ttl</w:t>
            </w:r>
            <w:r>
              <w:rPr>
                <w:sz w:val="17"/>
              </w:rPr>
              <w:t xml:space="preserve">, </w:t>
            </w:r>
            <w:r>
              <w:rPr>
                <w:rFonts w:ascii="Consolas" w:hAnsi="Consolas"/>
                <w:sz w:val="17"/>
              </w:rPr>
              <w:t>rungs.py</w:t>
            </w:r>
            <w:r>
              <w:rPr>
                <w:sz w:val="17"/>
              </w:rPr>
              <w:t xml:space="preserve">, </w:t>
            </w:r>
            <w:r>
              <w:rPr>
                <w:rFonts w:ascii="Consolas" w:hAnsi="Consolas"/>
                <w:sz w:val="17"/>
              </w:rPr>
              <w:t>graph.py</w:t>
            </w:r>
            <w:r>
              <w:rPr>
                <w:sz w:val="17"/>
              </w:rPr>
              <w:t xml:space="preserve"> (assert/promote/retract/traverse/impact/N-Quads)</w:t>
            </w:r>
          </w:p>
        </w:tc>
        <w:tc>
          <w:tcPr>
            <w:tcW w:type="dxa" w:w="2484"/>
          </w:tcPr>
          <w:p>
            <w:pPr>
              <w:spacing w:after="0"/>
            </w:pPr>
            <w:r>
              <w:rPr>
                <w:sz w:val="17"/>
              </w:rPr>
            </w:r>
            <w:r>
              <w:rPr>
                <w:sz w:val="17"/>
              </w:rPr>
              <w:t>core</w:t>
            </w:r>
          </w:p>
        </w:tc>
        <w:tc>
          <w:tcPr>
            <w:tcW w:type="dxa" w:w="2484"/>
          </w:tcPr>
          <w:p>
            <w:pPr>
              <w:spacing w:after="0"/>
            </w:pPr>
            <w:r>
              <w:rPr>
                <w:sz w:val="17"/>
              </w:rPr>
            </w:r>
            <w:r>
              <w:rPr>
                <w:sz w:val="17"/>
              </w:rPr>
              <w:t>shapes pass and fail as intended; 13 CQs over fixtures; both Turtle files parse and register</w:t>
            </w:r>
          </w:p>
        </w:tc>
      </w:tr>
      <w:tr>
        <w:tc>
          <w:tcPr>
            <w:tcW w:type="dxa" w:w="2484"/>
          </w:tcPr>
          <w:p>
            <w:pPr>
              <w:spacing w:after="0"/>
            </w:pPr>
            <w:r>
              <w:rPr>
                <w:sz w:val="17"/>
              </w:rPr>
            </w:r>
            <w:r>
              <w:rPr>
                <w:sz w:val="17"/>
              </w:rPr>
              <w:t>WP3 semantic-mcp</w:t>
            </w:r>
          </w:p>
        </w:tc>
        <w:tc>
          <w:tcPr>
            <w:tcW w:type="dxa" w:w="2484"/>
          </w:tcPr>
          <w:p>
            <w:pPr>
              <w:spacing w:after="0"/>
            </w:pPr>
            <w:r>
              <w:rPr>
                <w:sz w:val="17"/>
              </w:rPr>
            </w:r>
            <w:r>
              <w:rPr>
                <w:sz w:val="17"/>
              </w:rPr>
              <w:t xml:space="preserve">the Catalog port + two adapters; </w:t>
            </w:r>
            <w:r>
              <w:rPr>
                <w:rFonts w:ascii="Consolas" w:hAnsi="Consolas"/>
                <w:sz w:val="17"/>
              </w:rPr>
              <w:t>FabricService</w:t>
            </w:r>
            <w:r>
              <w:rPr>
                <w:sz w:val="17"/>
              </w:rPr>
              <w:t xml:space="preserve"> (SHACL-guarded writes with undo, focused validation, typed facets, custody IRIs); </w:t>
            </w:r>
            <w:r>
              <w:rPr>
                <w:rFonts w:ascii="Consolas" w:hAnsi="Consolas"/>
                <w:sz w:val="17"/>
              </w:rPr>
              <w:t>RungStore</w:t>
            </w:r>
            <w:r>
              <w:rPr>
                <w:sz w:val="17"/>
              </w:rPr>
              <w:t xml:space="preserve"> (N-Quads + Redis index, single-writer lock); the fifteen tools; READ / PIPELINE / PROMOTE grants</w:t>
            </w:r>
          </w:p>
        </w:tc>
        <w:tc>
          <w:tcPr>
            <w:tcW w:type="dxa" w:w="2484"/>
          </w:tcPr>
          <w:p>
            <w:pPr>
              <w:spacing w:after="0"/>
            </w:pPr>
            <w:r>
              <w:rPr>
                <w:sz w:val="17"/>
              </w:rPr>
            </w:r>
            <w:r>
              <w:rPr>
                <w:sz w:val="17"/>
              </w:rPr>
              <w:t>core, substrate</w:t>
            </w:r>
          </w:p>
        </w:tc>
        <w:tc>
          <w:tcPr>
            <w:tcW w:type="dxa" w:w="2484"/>
          </w:tcPr>
          <w:p>
            <w:pPr>
              <w:spacing w:after="0"/>
            </w:pPr>
            <w:r>
              <w:rPr>
                <w:sz w:val="17"/>
              </w:rPr>
            </w:r>
            <w:r>
              <w:rPr>
                <w:sz w:val="17"/>
              </w:rPr>
              <w:t>service, adapters (fake psycopg), tools through an in-memory client, boot/restore, grant partition</w:t>
            </w:r>
          </w:p>
        </w:tc>
      </w:tr>
      <w:tr>
        <w:tc>
          <w:tcPr>
            <w:tcW w:type="dxa" w:w="2484"/>
          </w:tcPr>
          <w:p>
            <w:pPr>
              <w:spacing w:after="0"/>
            </w:pPr>
            <w:r>
              <w:rPr>
                <w:sz w:val="17"/>
              </w:rPr>
            </w:r>
            <w:r>
              <w:rPr>
                <w:sz w:val="17"/>
              </w:rPr>
              <w:t>WP4 Delivery context</w:t>
            </w:r>
          </w:p>
        </w:tc>
        <w:tc>
          <w:tcPr>
            <w:tcW w:type="dxa" w:w="2484"/>
          </w:tcPr>
          <w:p>
            <w:pPr>
              <w:spacing w:after="0"/>
            </w:pPr>
            <w:r>
              <w:rPr>
                <w:sz w:val="17"/>
              </w:rPr>
            </w:r>
            <w:r>
              <w:rPr>
                <w:rFonts w:ascii="Consolas" w:hAnsi="Consolas"/>
                <w:sz w:val="17"/>
              </w:rPr>
              <w:t>DeliveryContext</w:t>
            </w:r>
            <w:r>
              <w:rPr>
                <w:sz w:val="17"/>
              </w:rPr>
              <w:t xml:space="preserve"> + </w:t>
            </w:r>
            <w:r>
              <w:rPr>
                <w:rFonts w:ascii="Consolas" w:hAnsi="Consolas"/>
                <w:sz w:val="17"/>
              </w:rPr>
              <w:t>DeliveryRepository</w:t>
            </w:r>
            <w:r>
              <w:rPr>
                <w:sz w:val="17"/>
              </w:rPr>
              <w:t xml:space="preserve"> port; the lab adapter from run hashes (meeting · usecase · submission)</w:t>
            </w:r>
          </w:p>
        </w:tc>
        <w:tc>
          <w:tcPr>
            <w:tcW w:type="dxa" w:w="2484"/>
          </w:tcPr>
          <w:p>
            <w:pPr>
              <w:spacing w:after="0"/>
            </w:pPr>
            <w:r>
              <w:rPr>
                <w:sz w:val="17"/>
              </w:rPr>
            </w:r>
            <w:r>
              <w:rPr>
                <w:sz w:val="17"/>
              </w:rPr>
              <w:t>core, platform</w:t>
            </w:r>
          </w:p>
        </w:tc>
        <w:tc>
          <w:tcPr>
            <w:tcW w:type="dxa" w:w="2484"/>
          </w:tcPr>
          <w:p>
            <w:pPr>
              <w:spacing w:after="0"/>
            </w:pPr>
            <w:r>
              <w:rPr>
                <w:sz w:val="17"/>
              </w:rPr>
            </w:r>
            <w:r>
              <w:rPr>
                <w:sz w:val="17"/>
              </w:rPr>
              <w:t>model invariants; every producer's run yields its context or the submission fallback</w:t>
            </w:r>
          </w:p>
        </w:tc>
      </w:tr>
      <w:tr>
        <w:tc>
          <w:tcPr>
            <w:tcW w:type="dxa" w:w="2484"/>
          </w:tcPr>
          <w:p>
            <w:pPr>
              <w:spacing w:after="0"/>
            </w:pPr>
            <w:r>
              <w:rPr>
                <w:sz w:val="17"/>
              </w:rPr>
            </w:r>
            <w:r>
              <w:rPr>
                <w:sz w:val="17"/>
              </w:rPr>
              <w:t>WP5 Events + ingress</w:t>
            </w:r>
          </w:p>
        </w:tc>
        <w:tc>
          <w:tcPr>
            <w:tcW w:type="dxa" w:w="2484"/>
          </w:tcPr>
          <w:p>
            <w:pPr>
              <w:spacing w:after="0"/>
            </w:pPr>
            <w:r>
              <w:rPr>
                <w:sz w:val="17"/>
              </w:rPr>
            </w:r>
            <w:r>
              <w:rPr>
                <w:rFonts w:ascii="Consolas" w:hAnsi="Consolas"/>
                <w:sz w:val="17"/>
              </w:rPr>
              <w:t>fabric_events</w:t>
            </w:r>
            <w:r>
              <w:rPr>
                <w:sz w:val="17"/>
              </w:rPr>
              <w:t xml:space="preserve"> (stream, group, dead-letter, loop-guard memory); </w:t>
            </w:r>
            <w:r>
              <w:rPr>
                <w:rFonts w:ascii="Consolas" w:hAnsi="Consolas"/>
                <w:sz w:val="17"/>
              </w:rPr>
              <w:t>fabric_ingress</w:t>
            </w:r>
            <w:r>
              <w:rPr>
                <w:sz w:val="17"/>
              </w:rPr>
              <w:t xml:space="preserve"> (two readers, allow-list, attribution, idempotent submit); graph-mcp </w:t>
            </w:r>
            <w:r>
              <w:rPr>
                <w:rFonts w:ascii="Consolas" w:hAnsi="Consolas"/>
                <w:sz w:val="17"/>
              </w:rPr>
              <w:t>/notifications</w:t>
            </w:r>
            <w:r>
              <w:rPr>
                <w:sz w:val="17"/>
              </w:rPr>
              <w:t xml:space="preserve">; </w:t>
            </w:r>
            <w:r>
              <w:rPr>
                <w:rFonts w:ascii="Consolas" w:hAnsi="Consolas"/>
                <w:sz w:val="17"/>
              </w:rPr>
              <w:t>mcpauth</w:t>
            </w:r>
            <w:r>
              <w:rPr>
                <w:sz w:val="17"/>
              </w:rPr>
              <w:t xml:space="preserve"> public paths</w:t>
            </w:r>
          </w:p>
        </w:tc>
        <w:tc>
          <w:tcPr>
            <w:tcW w:type="dxa" w:w="2484"/>
          </w:tcPr>
          <w:p>
            <w:pPr>
              <w:spacing w:after="0"/>
            </w:pPr>
            <w:r>
              <w:rPr>
                <w:sz w:val="17"/>
              </w:rPr>
            </w:r>
            <w:r>
              <w:rPr>
                <w:sz w:val="17"/>
              </w:rPr>
              <w:t>platform, substrate</w:t>
            </w:r>
          </w:p>
        </w:tc>
        <w:tc>
          <w:tcPr>
            <w:tcW w:type="dxa" w:w="2484"/>
          </w:tcPr>
          <w:p>
            <w:pPr>
              <w:spacing w:after="0"/>
            </w:pPr>
            <w:r>
              <w:rPr>
                <w:sz w:val="17"/>
              </w:rPr>
            </w:r>
            <w:r>
              <w:rPr>
                <w:sz w:val="17"/>
              </w:rPr>
              <w:t>one event per artifact; the lane rides the pointer; duplicates submit once; tagged writes dropped; validation handshake</w:t>
            </w:r>
          </w:p>
        </w:tc>
      </w:tr>
      <w:tr>
        <w:tc>
          <w:tcPr>
            <w:tcW w:type="dxa" w:w="2484"/>
          </w:tcPr>
          <w:p>
            <w:pPr>
              <w:spacing w:after="0"/>
            </w:pPr>
            <w:r>
              <w:rPr>
                <w:sz w:val="17"/>
              </w:rPr>
            </w:r>
            <w:r>
              <w:rPr>
                <w:sz w:val="17"/>
              </w:rPr>
              <w:t>WP6 Workloads</w:t>
            </w:r>
          </w:p>
        </w:tc>
        <w:tc>
          <w:tcPr>
            <w:tcW w:type="dxa" w:w="2484"/>
          </w:tcPr>
          <w:p>
            <w:pPr>
              <w:spacing w:after="0"/>
            </w:pPr>
            <w:r>
              <w:rPr>
                <w:sz w:val="17"/>
              </w:rPr>
            </w:r>
            <w:r>
              <w:rPr>
                <w:rFonts w:ascii="Consolas" w:hAnsi="Consolas"/>
                <w:sz w:val="17"/>
              </w:rPr>
              <w:t>artifact_intake</w:t>
            </w:r>
            <w:r>
              <w:rPr>
                <w:sz w:val="17"/>
              </w:rPr>
              <w:t xml:space="preserve"> (two agents, two skills, two schemas) and </w:t>
            </w:r>
            <w:r>
              <w:rPr>
                <w:rFonts w:ascii="Consolas" w:hAnsi="Consolas"/>
                <w:sz w:val="17"/>
              </w:rPr>
              <w:t>artifact_publish</w:t>
            </w:r>
            <w:r>
              <w:rPr>
                <w:sz w:val="17"/>
              </w:rPr>
              <w:t xml:space="preserve">; consumers and hosts under </w:t>
            </w:r>
            <w:r>
              <w:rPr>
                <w:rFonts w:ascii="Consolas" w:hAnsi="Consolas"/>
                <w:sz w:val="17"/>
              </w:rPr>
              <w:t>governed_run</w:t>
            </w:r>
          </w:p>
        </w:tc>
        <w:tc>
          <w:tcPr>
            <w:tcW w:type="dxa" w:w="2484"/>
          </w:tcPr>
          <w:p>
            <w:pPr>
              <w:spacing w:after="0"/>
            </w:pPr>
            <w:r>
              <w:rPr>
                <w:sz w:val="17"/>
              </w:rPr>
            </w:r>
            <w:r>
              <w:rPr>
                <w:sz w:val="17"/>
              </w:rPr>
              <w:t>workloads</w:t>
            </w:r>
          </w:p>
        </w:tc>
        <w:tc>
          <w:tcPr>
            <w:tcW w:type="dxa" w:w="2484"/>
          </w:tcPr>
          <w:p>
            <w:pPr>
              <w:spacing w:after="0"/>
            </w:pPr>
            <w:r>
              <w:rPr>
                <w:sz w:val="17"/>
              </w:rPr>
            </w:r>
            <w:r>
              <w:rPr>
                <w:sz w:val="17"/>
              </w:rPr>
              <w:t>rungs per write; kind per question; gated agents with one retry; preflight refuses a missing tool for zero tokens</w:t>
            </w:r>
          </w:p>
        </w:tc>
      </w:tr>
      <w:tr>
        <w:tc>
          <w:tcPr>
            <w:tcW w:type="dxa" w:w="2484"/>
          </w:tcPr>
          <w:p>
            <w:pPr>
              <w:spacing w:after="0"/>
            </w:pPr>
            <w:r>
              <w:rPr>
                <w:sz w:val="17"/>
              </w:rPr>
            </w:r>
            <w:r>
              <w:rPr>
                <w:sz w:val="17"/>
              </w:rPr>
              <w:t>WP7 Review + curator</w:t>
            </w:r>
          </w:p>
        </w:tc>
        <w:tc>
          <w:tcPr>
            <w:tcW w:type="dxa" w:w="2484"/>
          </w:tcPr>
          <w:p>
            <w:pPr>
              <w:spacing w:after="0"/>
            </w:pPr>
            <w:r>
              <w:rPr>
                <w:sz w:val="17"/>
              </w:rPr>
            </w:r>
            <w:r>
              <w:rPr>
                <w:rFonts w:ascii="Consolas" w:hAnsi="Consolas"/>
                <w:sz w:val="17"/>
              </w:rPr>
              <w:t>approvals_ask(kind)</w:t>
            </w:r>
            <w:r>
              <w:rPr>
                <w:sz w:val="17"/>
              </w:rPr>
              <w:t xml:space="preserve">; </w:t>
            </w:r>
            <w:r>
              <w:rPr>
                <w:rFonts w:ascii="Consolas" w:hAnsi="Consolas"/>
                <w:sz w:val="17"/>
              </w:rPr>
              <w:t>fabric_curator</w:t>
            </w:r>
            <w:r>
              <w:rPr>
                <w:sz w:val="17"/>
              </w:rPr>
              <w:t xml:space="preserve"> (plan + apply); the runner binds </w:t>
            </w:r>
            <w:r>
              <w:rPr>
                <w:rFonts w:ascii="Consolas" w:hAnsi="Consolas"/>
                <w:sz w:val="17"/>
              </w:rPr>
              <w:t>approval_id</w:t>
            </w:r>
            <w:r>
              <w:rPr>
                <w:sz w:val="17"/>
              </w:rPr>
              <w:t xml:space="preserve"> and applies the answer before releasing</w:t>
            </w:r>
          </w:p>
        </w:tc>
        <w:tc>
          <w:tcPr>
            <w:tcW w:type="dxa" w:w="2484"/>
          </w:tcPr>
          <w:p>
            <w:pPr>
              <w:spacing w:after="0"/>
            </w:pPr>
            <w:r>
              <w:rPr>
                <w:sz w:val="17"/>
              </w:rPr>
            </w:r>
            <w:r>
              <w:rPr>
                <w:sz w:val="17"/>
              </w:rPr>
              <w:t>substrate</w:t>
            </w:r>
          </w:p>
        </w:tc>
        <w:tc>
          <w:tcPr>
            <w:tcW w:type="dxa" w:w="2484"/>
          </w:tcPr>
          <w:p>
            <w:pPr>
              <w:spacing w:after="0"/>
            </w:pPr>
            <w:r>
              <w:rPr>
                <w:sz w:val="17"/>
              </w:rPr>
            </w:r>
            <w:r>
              <w:rPr>
                <w:sz w:val="17"/>
              </w:rPr>
              <w:t>plan is pure; a refused curation is recorded and releases nothing; non-fabric kinds never reach it</w:t>
            </w:r>
          </w:p>
        </w:tc>
      </w:tr>
      <w:tr>
        <w:tc>
          <w:tcPr>
            <w:tcW w:type="dxa" w:w="2484"/>
          </w:tcPr>
          <w:p>
            <w:pPr>
              <w:spacing w:after="0"/>
            </w:pPr>
            <w:r>
              <w:rPr>
                <w:sz w:val="17"/>
              </w:rPr>
            </w:r>
            <w:r>
              <w:rPr>
                <w:sz w:val="17"/>
              </w:rPr>
              <w:t>WP8 Projector, reconciler</w:t>
            </w:r>
          </w:p>
        </w:tc>
        <w:tc>
          <w:tcPr>
            <w:tcW w:type="dxa" w:w="2484"/>
          </w:tcPr>
          <w:p>
            <w:pPr>
              <w:spacing w:after="0"/>
            </w:pPr>
            <w:r>
              <w:rPr>
                <w:sz w:val="17"/>
              </w:rPr>
            </w:r>
            <w:r>
              <w:rPr>
                <w:sz w:val="17"/>
              </w:rPr>
              <w:t>Markdown projection (tagged, remembered, unacked on failure); bounded drift sweep that never writes the catalog</w:t>
            </w:r>
          </w:p>
        </w:tc>
        <w:tc>
          <w:tcPr>
            <w:tcW w:type="dxa" w:w="2484"/>
          </w:tcPr>
          <w:p>
            <w:pPr>
              <w:spacing w:after="0"/>
            </w:pPr>
            <w:r>
              <w:rPr>
                <w:sz w:val="17"/>
              </w:rPr>
            </w:r>
            <w:r>
              <w:rPr>
                <w:sz w:val="17"/>
              </w:rPr>
              <w:t>substrate</w:t>
            </w:r>
          </w:p>
        </w:tc>
        <w:tc>
          <w:tcPr>
            <w:tcW w:type="dxa" w:w="2484"/>
          </w:tcPr>
          <w:p>
            <w:pPr>
              <w:spacing w:after="0"/>
            </w:pPr>
            <w:r>
              <w:rPr>
                <w:sz w:val="17"/>
              </w:rPr>
            </w:r>
            <w:r>
              <w:rPr>
                <w:sz w:val="17"/>
              </w:rPr>
              <w:t>page is metadata only; failed write reclaimed; sweep recursion/limit; new vs changed vs seen</w:t>
            </w:r>
          </w:p>
        </w:tc>
      </w:tr>
      <w:tr>
        <w:tc>
          <w:tcPr>
            <w:tcW w:type="dxa" w:w="2484"/>
          </w:tcPr>
          <w:p>
            <w:pPr>
              <w:spacing w:after="0"/>
            </w:pPr>
            <w:r>
              <w:rPr>
                <w:sz w:val="17"/>
              </w:rPr>
            </w:r>
            <w:r>
              <w:rPr>
                <w:sz w:val="17"/>
              </w:rPr>
              <w:t>WP9 Deploy</w:t>
            </w:r>
          </w:p>
        </w:tc>
        <w:tc>
          <w:tcPr>
            <w:tcW w:type="dxa" w:w="2484"/>
          </w:tcPr>
          <w:p>
            <w:pPr>
              <w:spacing w:after="0"/>
            </w:pPr>
            <w:r>
              <w:rPr>
                <w:sz w:val="17"/>
              </w:rPr>
            </w:r>
            <w:r>
              <w:rPr>
                <w:rFonts w:ascii="Consolas" w:hAnsi="Consolas"/>
                <w:sz w:val="17"/>
              </w:rPr>
              <w:t>SUBSTRATE</w:t>
            </w:r>
            <w:r>
              <w:rPr>
                <w:sz w:val="17"/>
              </w:rPr>
              <w:t xml:space="preserve">, </w:t>
            </w:r>
            <w:r>
              <w:rPr>
                <w:rFonts w:ascii="Consolas" w:hAnsi="Consolas"/>
                <w:sz w:val="17"/>
              </w:rPr>
              <w:t>WORKLOADS</w:t>
            </w:r>
            <w:r>
              <w:rPr>
                <w:sz w:val="17"/>
              </w:rPr>
              <w:t xml:space="preserve">, </w:t>
            </w:r>
            <w:r>
              <w:rPr>
                <w:rFonts w:ascii="Consolas" w:hAnsi="Consolas"/>
                <w:sz w:val="17"/>
              </w:rPr>
              <w:t>ROLE_ENV</w:t>
            </w:r>
            <w:r>
              <w:rPr>
                <w:sz w:val="17"/>
              </w:rPr>
              <w:t xml:space="preserve">, </w:t>
            </w:r>
            <w:r>
              <w:rPr>
                <w:rFonts w:ascii="Consolas" w:hAnsi="Consolas"/>
                <w:sz w:val="17"/>
              </w:rPr>
              <w:t>WORKLOAD_ENV</w:t>
            </w:r>
            <w:r>
              <w:rPr>
                <w:sz w:val="17"/>
              </w:rPr>
              <w:t xml:space="preserve">; compose; </w:t>
            </w:r>
            <w:r>
              <w:rPr>
                <w:rFonts w:ascii="Consolas" w:hAnsi="Consolas"/>
                <w:sz w:val="17"/>
              </w:rPr>
              <w:t>lab.sh</w:t>
            </w:r>
            <w:r>
              <w:rPr>
                <w:sz w:val="17"/>
              </w:rPr>
              <w:t xml:space="preserve"> tables; gateway description; </w:t>
            </w:r>
            <w:r>
              <w:rPr>
                <w:rFonts w:ascii="Consolas" w:hAnsi="Consolas"/>
                <w:sz w:val="17"/>
              </w:rPr>
              <w:t>provision_fabric_agents.py</w:t>
            </w:r>
            <w:r>
              <w:rPr>
                <w:sz w:val="17"/>
              </w:rPr>
              <w:t xml:space="preserve"> (two teams, two agents, the curator); </w:t>
            </w:r>
            <w:r>
              <w:rPr>
                <w:rFonts w:ascii="Consolas" w:hAnsi="Consolas"/>
                <w:sz w:val="17"/>
              </w:rPr>
              <w:t>.env.example</w:t>
            </w:r>
          </w:p>
        </w:tc>
        <w:tc>
          <w:tcPr>
            <w:tcW w:type="dxa" w:w="2484"/>
          </w:tcPr>
          <w:p>
            <w:pPr>
              <w:spacing w:after="0"/>
            </w:pPr>
            <w:r>
              <w:rPr>
                <w:sz w:val="17"/>
              </w:rPr>
            </w:r>
            <w:r>
              <w:rPr>
                <w:sz w:val="17"/>
              </w:rPr>
              <w:t>deploy</w:t>
            </w:r>
          </w:p>
        </w:tc>
        <w:tc>
          <w:tcPr>
            <w:tcW w:type="dxa" w:w="2484"/>
          </w:tcPr>
          <w:p>
            <w:pPr>
              <w:spacing w:after="0"/>
            </w:pPr>
            <w:r>
              <w:rPr>
                <w:sz w:val="17"/>
              </w:rPr>
            </w:r>
            <w:r>
              <w:rPr>
                <w:sz w:val="17"/>
              </w:rPr>
              <w:t>runner parity (lab.sh ↔ railway); least-privilege env per role; every catalogue with a WRITE grant is granted per tool</w:t>
            </w:r>
          </w:p>
        </w:tc>
      </w:tr>
      <w:tr>
        <w:tc>
          <w:tcPr>
            <w:tcW w:type="dxa" w:w="2484"/>
          </w:tcPr>
          <w:p>
            <w:pPr>
              <w:spacing w:after="0"/>
            </w:pPr>
            <w:r>
              <w:rPr>
                <w:sz w:val="17"/>
              </w:rPr>
            </w:r>
            <w:r>
              <w:rPr>
                <w:sz w:val="17"/>
              </w:rPr>
              <w:t>WP10 Demo</w:t>
            </w:r>
          </w:p>
        </w:tc>
        <w:tc>
          <w:tcPr>
            <w:tcW w:type="dxa" w:w="2484"/>
          </w:tcPr>
          <w:p>
            <w:pPr>
              <w:spacing w:after="0"/>
            </w:pPr>
            <w:r>
              <w:rPr>
                <w:sz w:val="17"/>
              </w:rPr>
            </w:r>
            <w:r>
              <w:rPr>
                <w:rFonts w:ascii="Consolas" w:hAnsi="Consolas"/>
                <w:sz w:val="17"/>
              </w:rPr>
              <w:t>scripts/fabric_demo.py</w:t>
            </w:r>
            <w:r>
              <w:rPr>
                <w:sz w:val="17"/>
              </w:rPr>
              <w:t xml:space="preserve">: the nine-step live proof through the gateway, evidence to </w:t>
            </w:r>
            <w:r>
              <w:rPr>
                <w:rFonts w:ascii="Consolas" w:hAnsi="Consolas"/>
                <w:sz w:val="17"/>
              </w:rPr>
              <w:t>var/out/fabric-demo/</w:t>
            </w:r>
          </w:p>
        </w:tc>
        <w:tc>
          <w:tcPr>
            <w:tcW w:type="dxa" w:w="2484"/>
          </w:tcPr>
          <w:p>
            <w:pPr>
              <w:spacing w:after="0"/>
            </w:pPr>
            <w:r>
              <w:rPr>
                <w:sz w:val="17"/>
              </w:rPr>
            </w:r>
            <w:r>
              <w:rPr>
                <w:sz w:val="17"/>
              </w:rPr>
              <w:t>—</w:t>
            </w:r>
          </w:p>
        </w:tc>
        <w:tc>
          <w:tcPr>
            <w:tcW w:type="dxa" w:w="2484"/>
          </w:tcPr>
          <w:p>
            <w:pPr>
              <w:spacing w:after="0"/>
            </w:pPr>
            <w:r>
              <w:rPr>
                <w:sz w:val="17"/>
              </w:rPr>
            </w:r>
            <w:r>
              <w:rPr>
                <w:sz w:val="17"/>
              </w:rPr>
              <w:t xml:space="preserve">it is the fabric's live smoke; </w:t>
            </w:r>
            <w:r>
              <w:rPr>
                <w:rFonts w:ascii="Consolas" w:hAnsi="Consolas"/>
                <w:sz w:val="17"/>
              </w:rPr>
              <w:t>e2e_smoke</w:t>
            </w:r>
            <w:r>
              <w:rPr>
                <w:sz w:val="17"/>
              </w:rPr>
              <w:t xml:space="preserve"> already asserts every contract tool is exposed</w:t>
            </w:r>
          </w:p>
        </w:tc>
      </w:tr>
      <w:tr>
        <w:tc>
          <w:tcPr>
            <w:tcW w:type="dxa" w:w="2484"/>
          </w:tcPr>
          <w:p>
            <w:pPr>
              <w:spacing w:after="0"/>
            </w:pPr>
            <w:r>
              <w:rPr>
                <w:sz w:val="17"/>
              </w:rPr>
            </w:r>
            <w:r>
              <w:rPr>
                <w:sz w:val="17"/>
              </w:rPr>
              <w:t>WP11 Docs</w:t>
            </w:r>
          </w:p>
        </w:tc>
        <w:tc>
          <w:tcPr>
            <w:tcW w:type="dxa" w:w="2484"/>
          </w:tcPr>
          <w:p>
            <w:pPr>
              <w:spacing w:after="0"/>
            </w:pPr>
            <w:r>
              <w:rPr>
                <w:sz w:val="17"/>
              </w:rPr>
            </w:r>
            <w:r>
              <w:rPr>
                <w:sz w:val="17"/>
              </w:rPr>
              <w:t xml:space="preserve">this v1.1; </w:t>
            </w:r>
            <w:r>
              <w:rPr>
                <w:rFonts w:ascii="Consolas" w:hAnsi="Consolas"/>
                <w:sz w:val="17"/>
              </w:rPr>
              <w:t>docs/architecture/fabric.drawio/.png</w:t>
            </w:r>
            <w:r>
              <w:rPr>
                <w:sz w:val="17"/>
              </w:rPr>
              <w:t>; the heatmap line</w:t>
            </w:r>
          </w:p>
        </w:tc>
        <w:tc>
          <w:tcPr>
            <w:tcW w:type="dxa" w:w="2484"/>
          </w:tcPr>
          <w:p>
            <w:pPr>
              <w:spacing w:after="0"/>
            </w:pPr>
            <w:r>
              <w:rPr>
                <w:sz w:val="17"/>
              </w:rPr>
            </w:r>
            <w:r>
              <w:rPr>
                <w:sz w:val="17"/>
              </w:rPr>
              <w:t>—</w:t>
            </w:r>
          </w:p>
        </w:tc>
        <w:tc>
          <w:tcPr>
            <w:tcW w:type="dxa" w:w="2484"/>
          </w:tcPr>
          <w:p>
            <w:pPr>
              <w:spacing w:after="0"/>
            </w:pPr>
            <w:r>
              <w:rPr>
                <w:sz w:val="17"/>
              </w:rPr>
            </w:r>
            <w:r>
              <w:rPr>
                <w:sz w:val="17"/>
              </w:rPr>
              <w:t>—</w:t>
            </w:r>
          </w:p>
        </w:tc>
      </w:tr>
    </w:tbl>
    <w:p>
      <w:pPr>
        <w:spacing w:after="40"/>
      </w:pPr>
    </w:p>
    <w:p>
      <w:pPr>
        <w:pStyle w:val="Heading2"/>
      </w:pPr>
      <w:r>
        <w:t>4. Artifact catalogue</w:t>
      </w:r>
    </w:p>
    <w:tbl>
      <w:tblPr>
        <w:tblStyle w:val="LightGrid-Accent1"/>
        <w:tblW w:type="auto" w:w="0"/>
        <w:tblLook w:firstColumn="1" w:firstRow="1" w:lastColumn="0" w:lastRow="0" w:noHBand="0" w:noVBand="1" w:val="04A0"/>
      </w:tblPr>
      <w:tblGrid>
        <w:gridCol w:w="1656"/>
        <w:gridCol w:w="1656"/>
        <w:gridCol w:w="1656"/>
        <w:gridCol w:w="1656"/>
        <w:gridCol w:w="1656"/>
        <w:gridCol w:w="1656"/>
      </w:tblGrid>
      <w:tr>
        <w:tc>
          <w:tcPr>
            <w:tcW w:type="dxa" w:w="1656"/>
          </w:tcPr>
          <w:p>
            <w:pPr>
              <w:spacing w:after="0"/>
            </w:pPr>
            <w:r>
              <w:rPr>
                <w:b/>
                <w:sz w:val="17"/>
              </w:rPr>
            </w:r>
            <w:r>
              <w:rPr>
                <w:b/>
                <w:sz w:val="17"/>
              </w:rPr>
              <w:t>Artifact</w:t>
            </w:r>
          </w:p>
        </w:tc>
        <w:tc>
          <w:tcPr>
            <w:tcW w:type="dxa" w:w="1656"/>
          </w:tcPr>
          <w:p>
            <w:pPr>
              <w:spacing w:after="0"/>
            </w:pPr>
            <w:r>
              <w:rPr>
                <w:b/>
                <w:sz w:val="17"/>
              </w:rPr>
            </w:r>
            <w:r>
              <w:rPr>
                <w:b/>
                <w:sz w:val="17"/>
              </w:rPr>
              <w:t>Format</w:t>
            </w:r>
          </w:p>
        </w:tc>
        <w:tc>
          <w:tcPr>
            <w:tcW w:type="dxa" w:w="1656"/>
          </w:tcPr>
          <w:p>
            <w:pPr>
              <w:spacing w:after="0"/>
            </w:pPr>
            <w:r>
              <w:rPr>
                <w:b/>
                <w:sz w:val="17"/>
              </w:rPr>
            </w:r>
            <w:r>
              <w:rPr>
                <w:b/>
                <w:sz w:val="17"/>
              </w:rPr>
              <w:t>Location</w:t>
            </w:r>
          </w:p>
        </w:tc>
        <w:tc>
          <w:tcPr>
            <w:tcW w:type="dxa" w:w="1656"/>
          </w:tcPr>
          <w:p>
            <w:pPr>
              <w:spacing w:after="0"/>
            </w:pPr>
            <w:r>
              <w:rPr>
                <w:b/>
                <w:sz w:val="17"/>
              </w:rPr>
            </w:r>
            <w:r>
              <w:rPr>
                <w:b/>
                <w:sz w:val="17"/>
              </w:rPr>
              <w:t>Owner</w:t>
            </w:r>
          </w:p>
        </w:tc>
        <w:tc>
          <w:tcPr>
            <w:tcW w:type="dxa" w:w="1656"/>
          </w:tcPr>
          <w:p>
            <w:pPr>
              <w:spacing w:after="0"/>
            </w:pPr>
            <w:r>
              <w:rPr>
                <w:b/>
                <w:sz w:val="17"/>
              </w:rPr>
            </w:r>
            <w:r>
              <w:rPr>
                <w:b/>
                <w:sz w:val="17"/>
              </w:rPr>
              <w:t>Produced by</w:t>
            </w:r>
          </w:p>
        </w:tc>
        <w:tc>
          <w:tcPr>
            <w:tcW w:type="dxa" w:w="1656"/>
          </w:tcPr>
          <w:p>
            <w:pPr>
              <w:spacing w:after="0"/>
            </w:pPr>
            <w:r>
              <w:rPr>
                <w:b/>
                <w:sz w:val="17"/>
              </w:rPr>
            </w:r>
            <w:r>
              <w:rPr>
                <w:b/>
                <w:sz w:val="17"/>
              </w:rPr>
              <w:t>Consumed by</w:t>
            </w:r>
          </w:p>
        </w:tc>
      </w:tr>
      <w:tr>
        <w:tc>
          <w:tcPr>
            <w:tcW w:type="dxa" w:w="1656"/>
          </w:tcPr>
          <w:p>
            <w:pPr>
              <w:spacing w:after="0"/>
            </w:pPr>
            <w:r>
              <w:rPr>
                <w:sz w:val="17"/>
              </w:rPr>
            </w:r>
            <w:r>
              <w:rPr>
                <w:sz w:val="17"/>
              </w:rPr>
              <w:t>Fabric ontology</w:t>
            </w:r>
          </w:p>
        </w:tc>
        <w:tc>
          <w:tcPr>
            <w:tcW w:type="dxa" w:w="1656"/>
          </w:tcPr>
          <w:p>
            <w:pPr>
              <w:spacing w:after="0"/>
            </w:pPr>
            <w:r>
              <w:rPr>
                <w:sz w:val="17"/>
              </w:rPr>
            </w:r>
            <w:r>
              <w:rPr>
                <w:sz w:val="17"/>
              </w:rPr>
              <w:t>Turtle (</w:t>
            </w:r>
            <w:r>
              <w:rPr>
                <w:rFonts w:ascii="Consolas" w:hAnsi="Consolas"/>
                <w:sz w:val="17"/>
              </w:rPr>
              <w:t>fab.ttl</w:t>
            </w:r>
            <w:r>
              <w:rPr>
                <w:sz w:val="17"/>
              </w:rPr>
              <w:t>)</w:t>
            </w:r>
          </w:p>
        </w:tc>
        <w:tc>
          <w:tcPr>
            <w:tcW w:type="dxa" w:w="1656"/>
          </w:tcPr>
          <w:p>
            <w:pPr>
              <w:spacing w:after="0"/>
            </w:pPr>
            <w:r>
              <w:rPr>
                <w:sz w:val="17"/>
              </w:rPr>
            </w:r>
            <w:r>
              <w:rPr>
                <w:rFonts w:ascii="Consolas" w:hAnsi="Consolas"/>
                <w:sz w:val="17"/>
              </w:rPr>
              <w:t>src/lab/core/semantic/fabric/</w:t>
            </w:r>
          </w:p>
        </w:tc>
        <w:tc>
          <w:tcPr>
            <w:tcW w:type="dxa" w:w="1656"/>
          </w:tcPr>
          <w:p>
            <w:pPr>
              <w:spacing w:after="0"/>
            </w:pPr>
            <w:r>
              <w:rPr>
                <w:sz w:val="17"/>
              </w:rPr>
            </w:r>
            <w:r>
              <w:rPr>
                <w:sz w:val="17"/>
              </w:rPr>
              <w:t>EA (design authority)</w:t>
            </w:r>
          </w:p>
        </w:tc>
        <w:tc>
          <w:tcPr>
            <w:tcW w:type="dxa" w:w="1656"/>
          </w:tcPr>
          <w:p>
            <w:pPr>
              <w:spacing w:after="0"/>
            </w:pPr>
            <w:r>
              <w:rPr>
                <w:sz w:val="17"/>
              </w:rPr>
            </w:r>
            <w:r>
              <w:rPr>
                <w:sz w:val="17"/>
              </w:rPr>
              <w:t>hand-authored, versioned</w:t>
            </w:r>
          </w:p>
        </w:tc>
        <w:tc>
          <w:tcPr>
            <w:tcW w:type="dxa" w:w="1656"/>
          </w:tcPr>
          <w:p>
            <w:pPr>
              <w:spacing w:after="0"/>
            </w:pPr>
            <w:r>
              <w:rPr>
                <w:sz w:val="17"/>
              </w:rPr>
            </w:r>
            <w:r>
              <w:rPr>
                <w:sz w:val="17"/>
              </w:rPr>
              <w:t>semantic-mcp; CI</w:t>
            </w:r>
          </w:p>
        </w:tc>
      </w:tr>
      <w:tr>
        <w:tc>
          <w:tcPr>
            <w:tcW w:type="dxa" w:w="1656"/>
          </w:tcPr>
          <w:p>
            <w:pPr>
              <w:spacing w:after="0"/>
            </w:pPr>
            <w:r>
              <w:rPr>
                <w:sz w:val="17"/>
              </w:rPr>
            </w:r>
            <w:r>
              <w:rPr>
                <w:sz w:val="17"/>
              </w:rPr>
              <w:t>SHACL shapes</w:t>
            </w:r>
          </w:p>
        </w:tc>
        <w:tc>
          <w:tcPr>
            <w:tcW w:type="dxa" w:w="1656"/>
          </w:tcPr>
          <w:p>
            <w:pPr>
              <w:spacing w:after="0"/>
            </w:pPr>
            <w:r>
              <w:rPr>
                <w:sz w:val="17"/>
              </w:rPr>
            </w:r>
            <w:r>
              <w:rPr>
                <w:sz w:val="17"/>
              </w:rPr>
              <w:t>Turtle (</w:t>
            </w:r>
            <w:r>
              <w:rPr>
                <w:rFonts w:ascii="Consolas" w:hAnsi="Consolas"/>
                <w:sz w:val="17"/>
              </w:rPr>
              <w:t>fab-shapes.ttl</w:t>
            </w:r>
            <w:r>
              <w:rPr>
                <w:sz w:val="17"/>
              </w:rPr>
              <w:t>)</w:t>
            </w:r>
          </w:p>
        </w:tc>
        <w:tc>
          <w:tcPr>
            <w:tcW w:type="dxa" w:w="1656"/>
          </w:tcPr>
          <w:p>
            <w:pPr>
              <w:spacing w:after="0"/>
            </w:pPr>
            <w:r>
              <w:rPr>
                <w:sz w:val="17"/>
              </w:rPr>
            </w:r>
            <w:r>
              <w:rPr>
                <w:sz w:val="17"/>
              </w:rPr>
              <w:t>same</w:t>
            </w:r>
          </w:p>
        </w:tc>
        <w:tc>
          <w:tcPr>
            <w:tcW w:type="dxa" w:w="1656"/>
          </w:tcPr>
          <w:p>
            <w:pPr>
              <w:spacing w:after="0"/>
            </w:pPr>
            <w:r>
              <w:rPr>
                <w:sz w:val="17"/>
              </w:rPr>
            </w:r>
            <w:r>
              <w:rPr>
                <w:sz w:val="17"/>
              </w:rPr>
              <w:t>EA</w:t>
            </w:r>
          </w:p>
        </w:tc>
        <w:tc>
          <w:tcPr>
            <w:tcW w:type="dxa" w:w="1656"/>
          </w:tcPr>
          <w:p>
            <w:pPr>
              <w:spacing w:after="0"/>
            </w:pPr>
            <w:r>
              <w:rPr>
                <w:sz w:val="17"/>
              </w:rPr>
            </w:r>
            <w:r>
              <w:rPr>
                <w:sz w:val="17"/>
              </w:rPr>
              <w:t>hand-authored</w:t>
            </w:r>
          </w:p>
        </w:tc>
        <w:tc>
          <w:tcPr>
            <w:tcW w:type="dxa" w:w="1656"/>
          </w:tcPr>
          <w:p>
            <w:pPr>
              <w:spacing w:after="0"/>
            </w:pPr>
            <w:r>
              <w:rPr>
                <w:sz w:val="17"/>
              </w:rPr>
            </w:r>
            <w:r>
              <w:rPr>
                <w:sz w:val="17"/>
              </w:rPr>
              <w:t>CI (pyshacl); fabric-mcp write path</w:t>
            </w:r>
          </w:p>
        </w:tc>
      </w:tr>
      <w:tr>
        <w:tc>
          <w:tcPr>
            <w:tcW w:type="dxa" w:w="1656"/>
          </w:tcPr>
          <w:p>
            <w:pPr>
              <w:spacing w:after="0"/>
            </w:pPr>
            <w:r>
              <w:rPr>
                <w:sz w:val="17"/>
              </w:rPr>
            </w:r>
            <w:r>
              <w:rPr>
                <w:sz w:val="17"/>
              </w:rPr>
              <w:t>Rung graph IRIs</w:t>
            </w:r>
          </w:p>
        </w:tc>
        <w:tc>
          <w:tcPr>
            <w:tcW w:type="dxa" w:w="1656"/>
          </w:tcPr>
          <w:p>
            <w:pPr>
              <w:spacing w:after="0"/>
            </w:pPr>
            <w:r>
              <w:rPr>
                <w:sz w:val="17"/>
              </w:rPr>
            </w:r>
            <w:r>
              <w:rPr>
                <w:sz w:val="17"/>
              </w:rPr>
              <w:t>constants</w:t>
            </w:r>
          </w:p>
        </w:tc>
        <w:tc>
          <w:tcPr>
            <w:tcW w:type="dxa" w:w="1656"/>
          </w:tcPr>
          <w:p>
            <w:pPr>
              <w:spacing w:after="0"/>
            </w:pPr>
            <w:r>
              <w:rPr>
                <w:sz w:val="17"/>
              </w:rPr>
            </w:r>
            <w:r>
              <w:rPr>
                <w:rFonts w:ascii="Consolas" w:hAnsi="Consolas"/>
                <w:sz w:val="17"/>
              </w:rPr>
              <w:t>lab.core.semantic.fabric.rungs</w:t>
            </w:r>
          </w:p>
        </w:tc>
        <w:tc>
          <w:tcPr>
            <w:tcW w:type="dxa" w:w="1656"/>
          </w:tcPr>
          <w:p>
            <w:pPr>
              <w:spacing w:after="0"/>
            </w:pPr>
            <w:r>
              <w:rPr>
                <w:sz w:val="17"/>
              </w:rPr>
            </w:r>
            <w:r>
              <w:rPr>
                <w:sz w:val="17"/>
              </w:rPr>
              <w:t>EA</w:t>
            </w:r>
          </w:p>
        </w:tc>
        <w:tc>
          <w:tcPr>
            <w:tcW w:type="dxa" w:w="1656"/>
          </w:tcPr>
          <w:p>
            <w:pPr>
              <w:spacing w:after="0"/>
            </w:pPr>
            <w:r>
              <w:rPr>
                <w:sz w:val="17"/>
              </w:rPr>
            </w:r>
            <w:r>
              <w:rPr>
                <w:sz w:val="17"/>
              </w:rPr>
              <w:t>code</w:t>
            </w:r>
          </w:p>
        </w:tc>
        <w:tc>
          <w:tcPr>
            <w:tcW w:type="dxa" w:w="1656"/>
          </w:tcPr>
          <w:p>
            <w:pPr>
              <w:spacing w:after="0"/>
            </w:pPr>
            <w:r>
              <w:rPr>
                <w:sz w:val="17"/>
              </w:rPr>
            </w:r>
            <w:r>
              <w:rPr>
                <w:sz w:val="17"/>
              </w:rPr>
              <w:t>every SPARQL query</w:t>
            </w:r>
          </w:p>
        </w:tc>
      </w:tr>
      <w:tr>
        <w:tc>
          <w:tcPr>
            <w:tcW w:type="dxa" w:w="1656"/>
          </w:tcPr>
          <w:p>
            <w:pPr>
              <w:spacing w:after="0"/>
            </w:pPr>
            <w:r>
              <w:rPr>
                <w:sz w:val="17"/>
              </w:rPr>
            </w:r>
            <w:r>
              <w:rPr>
                <w:sz w:val="17"/>
              </w:rPr>
              <w:t>Baseline vocabulary</w:t>
            </w:r>
          </w:p>
        </w:tc>
        <w:tc>
          <w:tcPr>
            <w:tcW w:type="dxa" w:w="1656"/>
          </w:tcPr>
          <w:p>
            <w:pPr>
              <w:spacing w:after="0"/>
            </w:pPr>
            <w:r>
              <w:rPr>
                <w:sz w:val="17"/>
              </w:rPr>
            </w:r>
            <w:r>
              <w:rPr>
                <w:sz w:val="17"/>
              </w:rPr>
              <w:t>SKOS (derived RDF) + scheme manifest</w:t>
            </w:r>
          </w:p>
        </w:tc>
        <w:tc>
          <w:tcPr>
            <w:tcW w:type="dxa" w:w="1656"/>
          </w:tcPr>
          <w:p>
            <w:pPr>
              <w:spacing w:after="0"/>
            </w:pPr>
            <w:r>
              <w:rPr>
                <w:sz w:val="17"/>
              </w:rPr>
            </w:r>
            <w:r>
              <w:rPr>
                <w:rFonts w:ascii="Consolas" w:hAnsi="Consolas"/>
                <w:sz w:val="17"/>
              </w:rPr>
              <w:t>var/reference-sources/</w:t>
            </w:r>
            <w:r>
              <w:rPr>
                <w:sz w:val="17"/>
              </w:rPr>
              <w:t xml:space="preserve"> (workbooks, licensed) → </w:t>
            </w:r>
            <w:r>
              <w:rPr>
                <w:rFonts w:ascii="Consolas" w:hAnsi="Consolas"/>
                <w:sz w:val="17"/>
              </w:rPr>
              <w:t>semantic-mcp</w:t>
            </w:r>
            <w:r>
              <w:rPr>
                <w:sz w:val="17"/>
              </w:rPr>
              <w:t>; manifest in git</w:t>
            </w:r>
          </w:p>
        </w:tc>
        <w:tc>
          <w:tcPr>
            <w:tcW w:type="dxa" w:w="1656"/>
          </w:tcPr>
          <w:p>
            <w:pPr>
              <w:spacing w:after="0"/>
            </w:pPr>
            <w:r>
              <w:rPr>
                <w:sz w:val="17"/>
              </w:rPr>
            </w:r>
            <w:r>
              <w:rPr>
                <w:sz w:val="17"/>
              </w:rPr>
              <w:t>steward</w:t>
            </w:r>
          </w:p>
        </w:tc>
        <w:tc>
          <w:tcPr>
            <w:tcW w:type="dxa" w:w="1656"/>
          </w:tcPr>
          <w:p>
            <w:pPr>
              <w:spacing w:after="0"/>
            </w:pPr>
            <w:r>
              <w:rPr>
                <w:sz w:val="17"/>
              </w:rPr>
            </w:r>
            <w:r>
              <w:rPr>
                <w:sz w:val="17"/>
              </w:rPr>
              <w:t>loader (</w:t>
            </w:r>
            <w:r>
              <w:rPr>
                <w:rFonts w:ascii="Consolas" w:hAnsi="Consolas"/>
                <w:sz w:val="17"/>
              </w:rPr>
              <w:t>baguild</w:t>
            </w:r>
            <w:r>
              <w:rPr>
                <w:sz w:val="17"/>
              </w:rPr>
              <w:t>), seed script</w:t>
            </w:r>
          </w:p>
        </w:tc>
        <w:tc>
          <w:tcPr>
            <w:tcW w:type="dxa" w:w="1656"/>
          </w:tcPr>
          <w:p>
            <w:pPr>
              <w:spacing w:after="0"/>
            </w:pPr>
            <w:r>
              <w:rPr>
                <w:sz w:val="17"/>
              </w:rPr>
            </w:r>
            <w:r>
              <w:rPr>
                <w:sz w:val="17"/>
              </w:rPr>
              <w:t>classification; discovery</w:t>
            </w:r>
          </w:p>
        </w:tc>
      </w:tr>
      <w:tr>
        <w:tc>
          <w:tcPr>
            <w:tcW w:type="dxa" w:w="1656"/>
          </w:tcPr>
          <w:p>
            <w:pPr>
              <w:spacing w:after="0"/>
            </w:pPr>
            <w:r>
              <w:rPr>
                <w:sz w:val="17"/>
              </w:rPr>
            </w:r>
            <w:r>
              <w:rPr>
                <w:sz w:val="17"/>
              </w:rPr>
              <w:t>Document-type scheme</w:t>
            </w:r>
          </w:p>
        </w:tc>
        <w:tc>
          <w:tcPr>
            <w:tcW w:type="dxa" w:w="1656"/>
          </w:tcPr>
          <w:p>
            <w:pPr>
              <w:spacing w:after="0"/>
            </w:pPr>
            <w:r>
              <w:rPr>
                <w:sz w:val="17"/>
              </w:rPr>
            </w:r>
            <w:r>
              <w:rPr>
                <w:sz w:val="17"/>
              </w:rPr>
              <w:t>SKOS Turtle</w:t>
            </w:r>
          </w:p>
        </w:tc>
        <w:tc>
          <w:tcPr>
            <w:tcW w:type="dxa" w:w="1656"/>
          </w:tcPr>
          <w:p>
            <w:pPr>
              <w:spacing w:after="0"/>
            </w:pPr>
            <w:r>
              <w:rPr>
                <w:sz w:val="17"/>
              </w:rPr>
            </w:r>
            <w:r>
              <w:rPr>
                <w:rFonts w:ascii="Consolas" w:hAnsi="Consolas"/>
                <w:sz w:val="17"/>
              </w:rPr>
              <w:t>src/lab/core/semantic/fabric/doc-types.ttl</w:t>
            </w:r>
          </w:p>
        </w:tc>
        <w:tc>
          <w:tcPr>
            <w:tcW w:type="dxa" w:w="1656"/>
          </w:tcPr>
          <w:p>
            <w:pPr>
              <w:spacing w:after="0"/>
            </w:pPr>
            <w:r>
              <w:rPr>
                <w:sz w:val="17"/>
              </w:rPr>
            </w:r>
            <w:r>
              <w:rPr>
                <w:sz w:val="17"/>
              </w:rPr>
              <w:t>business (confirmed set)</w:t>
            </w:r>
          </w:p>
        </w:tc>
        <w:tc>
          <w:tcPr>
            <w:tcW w:type="dxa" w:w="1656"/>
          </w:tcPr>
          <w:p>
            <w:pPr>
              <w:spacing w:after="0"/>
            </w:pPr>
            <w:r>
              <w:rPr>
                <w:sz w:val="17"/>
              </w:rPr>
            </w:r>
            <w:r>
              <w:rPr>
                <w:sz w:val="17"/>
              </w:rPr>
              <w:t>hand-authored</w:t>
            </w:r>
          </w:p>
        </w:tc>
        <w:tc>
          <w:tcPr>
            <w:tcW w:type="dxa" w:w="1656"/>
          </w:tcPr>
          <w:p>
            <w:pPr>
              <w:spacing w:after="0"/>
            </w:pPr>
            <w:r>
              <w:rPr>
                <w:sz w:val="17"/>
              </w:rPr>
            </w:r>
            <w:r>
              <w:rPr>
                <w:sz w:val="17"/>
              </w:rPr>
              <w:t>classification; templates</w:t>
            </w:r>
          </w:p>
        </w:tc>
      </w:tr>
      <w:tr>
        <w:tc>
          <w:tcPr>
            <w:tcW w:type="dxa" w:w="1656"/>
          </w:tcPr>
          <w:p>
            <w:pPr>
              <w:spacing w:after="0"/>
            </w:pPr>
            <w:r>
              <w:rPr>
                <w:sz w:val="17"/>
              </w:rPr>
            </w:r>
            <w:r>
              <w:rPr>
                <w:sz w:val="17"/>
              </w:rPr>
              <w:t>ADR template</w:t>
            </w:r>
          </w:p>
        </w:tc>
        <w:tc>
          <w:tcPr>
            <w:tcW w:type="dxa" w:w="1656"/>
          </w:tcPr>
          <w:p>
            <w:pPr>
              <w:spacing w:after="0"/>
            </w:pPr>
            <w:r>
              <w:rPr>
                <w:sz w:val="17"/>
              </w:rPr>
            </w:r>
            <w:r>
              <w:rPr>
                <w:sz w:val="17"/>
              </w:rPr>
              <w:t>Markdown</w:t>
            </w:r>
          </w:p>
        </w:tc>
        <w:tc>
          <w:tcPr>
            <w:tcW w:type="dxa" w:w="1656"/>
          </w:tcPr>
          <w:p>
            <w:pPr>
              <w:spacing w:after="0"/>
            </w:pPr>
            <w:r>
              <w:rPr>
                <w:sz w:val="17"/>
              </w:rPr>
            </w:r>
            <w:r>
              <w:rPr>
                <w:rFonts w:ascii="Consolas" w:hAnsi="Consolas"/>
                <w:sz w:val="17"/>
              </w:rPr>
              <w:t>skills/fabric-adr/templates/adr.md</w:t>
            </w:r>
          </w:p>
        </w:tc>
        <w:tc>
          <w:tcPr>
            <w:tcW w:type="dxa" w:w="1656"/>
          </w:tcPr>
          <w:p>
            <w:pPr>
              <w:spacing w:after="0"/>
            </w:pPr>
            <w:r>
              <w:rPr>
                <w:sz w:val="17"/>
              </w:rPr>
            </w:r>
            <w:r>
              <w:rPr>
                <w:sz w:val="17"/>
              </w:rPr>
              <w:t>EA</w:t>
            </w:r>
          </w:p>
        </w:tc>
        <w:tc>
          <w:tcPr>
            <w:tcW w:type="dxa" w:w="1656"/>
          </w:tcPr>
          <w:p>
            <w:pPr>
              <w:spacing w:after="0"/>
            </w:pPr>
            <w:r>
              <w:rPr>
                <w:sz w:val="17"/>
              </w:rPr>
            </w:r>
            <w:r>
              <w:rPr>
                <w:sz w:val="17"/>
              </w:rPr>
              <w:t>hand-authored; registered as a skill</w:t>
            </w:r>
          </w:p>
        </w:tc>
        <w:tc>
          <w:tcPr>
            <w:tcW w:type="dxa" w:w="1656"/>
          </w:tcPr>
          <w:p>
            <w:pPr>
              <w:spacing w:after="0"/>
            </w:pPr>
            <w:r>
              <w:rPr>
                <w:sz w:val="17"/>
              </w:rPr>
            </w:r>
            <w:r>
              <w:rPr>
                <w:sz w:val="17"/>
              </w:rPr>
              <w:t>synthesis agent</w:t>
            </w:r>
          </w:p>
        </w:tc>
      </w:tr>
      <w:tr>
        <w:tc>
          <w:tcPr>
            <w:tcW w:type="dxa" w:w="1656"/>
          </w:tcPr>
          <w:p>
            <w:pPr>
              <w:spacing w:after="0"/>
            </w:pPr>
            <w:r>
              <w:rPr>
                <w:sz w:val="17"/>
              </w:rPr>
            </w:r>
            <w:r>
              <w:rPr>
                <w:sz w:val="17"/>
              </w:rPr>
              <w:t>Catalog record</w:t>
            </w:r>
          </w:p>
        </w:tc>
        <w:tc>
          <w:tcPr>
            <w:tcW w:type="dxa" w:w="1656"/>
          </w:tcPr>
          <w:p>
            <w:pPr>
              <w:spacing w:after="0"/>
            </w:pPr>
            <w:r>
              <w:rPr>
                <w:sz w:val="17"/>
              </w:rPr>
            </w:r>
            <w:r>
              <w:rPr>
                <w:sz w:val="17"/>
              </w:rPr>
              <w:t>JSON / Postgres row</w:t>
            </w:r>
          </w:p>
        </w:tc>
        <w:tc>
          <w:tcPr>
            <w:tcW w:type="dxa" w:w="1656"/>
          </w:tcPr>
          <w:p>
            <w:pPr>
              <w:spacing w:after="0"/>
            </w:pPr>
            <w:r>
              <w:rPr>
                <w:sz w:val="17"/>
              </w:rPr>
            </w:r>
            <w:r>
              <w:rPr>
                <w:rFonts w:ascii="Consolas" w:hAnsi="Consolas"/>
                <w:sz w:val="17"/>
              </w:rPr>
              <w:t>fabric_artifact</w:t>
            </w:r>
          </w:p>
        </w:tc>
        <w:tc>
          <w:tcPr>
            <w:tcW w:type="dxa" w:w="1656"/>
          </w:tcPr>
          <w:p>
            <w:pPr>
              <w:spacing w:after="0"/>
            </w:pPr>
            <w:r>
              <w:rPr>
                <w:sz w:val="17"/>
              </w:rPr>
            </w:r>
            <w:r>
              <w:rPr>
                <w:sz w:val="17"/>
              </w:rPr>
              <w:t>fabric</w:t>
            </w:r>
          </w:p>
        </w:tc>
        <w:tc>
          <w:tcPr>
            <w:tcW w:type="dxa" w:w="1656"/>
          </w:tcPr>
          <w:p>
            <w:pPr>
              <w:spacing w:after="0"/>
            </w:pPr>
            <w:r>
              <w:rPr>
                <w:sz w:val="17"/>
              </w:rPr>
            </w:r>
            <w:r>
              <w:rPr>
                <w:sz w:val="17"/>
              </w:rPr>
              <w:t>identify node</w:t>
            </w:r>
          </w:p>
        </w:tc>
        <w:tc>
          <w:tcPr>
            <w:tcW w:type="dxa" w:w="1656"/>
          </w:tcPr>
          <w:p>
            <w:pPr>
              <w:spacing w:after="0"/>
            </w:pPr>
            <w:r>
              <w:rPr>
                <w:sz w:val="17"/>
              </w:rPr>
            </w:r>
            <w:r>
              <w:rPr>
                <w:sz w:val="17"/>
              </w:rPr>
              <w:t>everything</w:t>
            </w:r>
          </w:p>
        </w:tc>
      </w:tr>
      <w:tr>
        <w:tc>
          <w:tcPr>
            <w:tcW w:type="dxa" w:w="1656"/>
          </w:tcPr>
          <w:p>
            <w:pPr>
              <w:spacing w:after="0"/>
            </w:pPr>
            <w:r>
              <w:rPr>
                <w:sz w:val="17"/>
              </w:rPr>
            </w:r>
            <w:r>
              <w:rPr>
                <w:sz w:val="17"/>
              </w:rPr>
              <w:t>Edge / assertion</w:t>
            </w:r>
          </w:p>
        </w:tc>
        <w:tc>
          <w:tcPr>
            <w:tcW w:type="dxa" w:w="1656"/>
          </w:tcPr>
          <w:p>
            <w:pPr>
              <w:spacing w:after="0"/>
            </w:pPr>
            <w:r>
              <w:rPr>
                <w:sz w:val="17"/>
              </w:rPr>
            </w:r>
            <w:r>
              <w:rPr>
                <w:sz w:val="17"/>
              </w:rPr>
              <w:t>Postgres row + triple in a rung graph</w:t>
            </w:r>
          </w:p>
        </w:tc>
        <w:tc>
          <w:tcPr>
            <w:tcW w:type="dxa" w:w="1656"/>
          </w:tcPr>
          <w:p>
            <w:pPr>
              <w:spacing w:after="0"/>
            </w:pPr>
            <w:r>
              <w:rPr>
                <w:sz w:val="17"/>
              </w:rPr>
            </w:r>
            <w:r>
              <w:rPr>
                <w:rFonts w:ascii="Consolas" w:hAnsi="Consolas"/>
                <w:sz w:val="17"/>
              </w:rPr>
              <w:t>fabric_edge</w:t>
            </w:r>
            <w:r>
              <w:rPr>
                <w:sz w:val="17"/>
              </w:rPr>
              <w:t xml:space="preserve">, </w:t>
            </w:r>
            <w:r>
              <w:rPr>
                <w:rFonts w:ascii="Consolas" w:hAnsi="Consolas"/>
                <w:sz w:val="17"/>
              </w:rPr>
              <w:t>fabric_assertion</w:t>
            </w:r>
            <w:r>
              <w:rPr>
                <w:sz w:val="17"/>
              </w:rPr>
              <w:t xml:space="preserve">; graph </w:t>
            </w:r>
            <w:r>
              <w:rPr>
                <w:rFonts w:ascii="Consolas" w:hAnsi="Consolas"/>
                <w:sz w:val="17"/>
              </w:rPr>
              <w:t>&lt;urn:fabric:graph:X&gt;</w:t>
            </w:r>
          </w:p>
        </w:tc>
        <w:tc>
          <w:tcPr>
            <w:tcW w:type="dxa" w:w="1656"/>
          </w:tcPr>
          <w:p>
            <w:pPr>
              <w:spacing w:after="0"/>
            </w:pPr>
            <w:r>
              <w:rPr>
                <w:sz w:val="17"/>
              </w:rPr>
            </w:r>
            <w:r>
              <w:rPr>
                <w:sz w:val="17"/>
              </w:rPr>
              <w:t>fabric; stewards</w:t>
            </w:r>
          </w:p>
        </w:tc>
        <w:tc>
          <w:tcPr>
            <w:tcW w:type="dxa" w:w="1656"/>
          </w:tcPr>
          <w:p>
            <w:pPr>
              <w:spacing w:after="0"/>
            </w:pPr>
            <w:r>
              <w:rPr>
                <w:sz w:val="17"/>
              </w:rPr>
            </w:r>
            <w:r>
              <w:rPr>
                <w:sz w:val="17"/>
              </w:rPr>
              <w:t>associate node; promotions</w:t>
            </w:r>
          </w:p>
        </w:tc>
        <w:tc>
          <w:tcPr>
            <w:tcW w:type="dxa" w:w="1656"/>
          </w:tcPr>
          <w:p>
            <w:pPr>
              <w:spacing w:after="0"/>
            </w:pPr>
            <w:r>
              <w:rPr>
                <w:sz w:val="17"/>
              </w:rPr>
            </w:r>
            <w:r>
              <w:rPr>
                <w:sz w:val="17"/>
              </w:rPr>
              <w:t>traversal; impact</w:t>
            </w:r>
          </w:p>
        </w:tc>
      </w:tr>
      <w:tr>
        <w:tc>
          <w:tcPr>
            <w:tcW w:type="dxa" w:w="1656"/>
          </w:tcPr>
          <w:p>
            <w:pPr>
              <w:spacing w:after="0"/>
            </w:pPr>
            <w:r>
              <w:rPr>
                <w:sz w:val="17"/>
              </w:rPr>
            </w:r>
            <w:r>
              <w:rPr>
                <w:sz w:val="17"/>
              </w:rPr>
              <w:t>ArtifactChanged event</w:t>
            </w:r>
          </w:p>
        </w:tc>
        <w:tc>
          <w:tcPr>
            <w:tcW w:type="dxa" w:w="1656"/>
          </w:tcPr>
          <w:p>
            <w:pPr>
              <w:spacing w:after="0"/>
            </w:pPr>
            <w:r>
              <w:rPr>
                <w:sz w:val="17"/>
              </w:rPr>
            </w:r>
            <w:r>
              <w:rPr>
                <w:sz w:val="17"/>
              </w:rPr>
              <w:t>JSON on Redis Streams</w:t>
            </w:r>
          </w:p>
        </w:tc>
        <w:tc>
          <w:tcPr>
            <w:tcW w:type="dxa" w:w="1656"/>
          </w:tcPr>
          <w:p>
            <w:pPr>
              <w:spacing w:after="0"/>
            </w:pPr>
            <w:r>
              <w:rPr>
                <w:sz w:val="17"/>
              </w:rPr>
            </w:r>
            <w:r>
              <w:rPr>
                <w:rFonts w:ascii="Consolas" w:hAnsi="Consolas"/>
                <w:sz w:val="17"/>
              </w:rPr>
              <w:t>fabric:events</w:t>
            </w:r>
          </w:p>
        </w:tc>
        <w:tc>
          <w:tcPr>
            <w:tcW w:type="dxa" w:w="1656"/>
          </w:tcPr>
          <w:p>
            <w:pPr>
              <w:spacing w:after="0"/>
            </w:pPr>
            <w:r>
              <w:rPr>
                <w:sz w:val="17"/>
              </w:rPr>
            </w:r>
            <w:r>
              <w:rPr>
                <w:sz w:val="17"/>
              </w:rPr>
              <w:t>platform</w:t>
            </w:r>
          </w:p>
        </w:tc>
        <w:tc>
          <w:tcPr>
            <w:tcW w:type="dxa" w:w="1656"/>
          </w:tcPr>
          <w:p>
            <w:pPr>
              <w:spacing w:after="0"/>
            </w:pPr>
            <w:r>
              <w:rPr>
                <w:sz w:val="17"/>
              </w:rPr>
            </w:r>
            <w:r>
              <w:rPr>
                <w:sz w:val="17"/>
              </w:rPr>
              <w:t>adapters; reconciler</w:t>
            </w:r>
          </w:p>
        </w:tc>
        <w:tc>
          <w:tcPr>
            <w:tcW w:type="dxa" w:w="1656"/>
          </w:tcPr>
          <w:p>
            <w:pPr>
              <w:spacing w:after="0"/>
            </w:pPr>
            <w:r>
              <w:rPr>
                <w:sz w:val="17"/>
              </w:rPr>
            </w:r>
            <w:r>
              <w:rPr>
                <w:sz w:val="17"/>
              </w:rPr>
              <w:t>wf-fabric</w:t>
            </w:r>
          </w:p>
        </w:tc>
      </w:tr>
      <w:tr>
        <w:tc>
          <w:tcPr>
            <w:tcW w:type="dxa" w:w="1656"/>
          </w:tcPr>
          <w:p>
            <w:pPr>
              <w:spacing w:after="0"/>
            </w:pPr>
            <w:r>
              <w:rPr>
                <w:sz w:val="17"/>
              </w:rPr>
            </w:r>
            <w:r>
              <w:rPr>
                <w:sz w:val="17"/>
              </w:rPr>
              <w:t>Draft</w:t>
            </w:r>
          </w:p>
        </w:tc>
        <w:tc>
          <w:tcPr>
            <w:tcW w:type="dxa" w:w="1656"/>
          </w:tcPr>
          <w:p>
            <w:pPr>
              <w:spacing w:after="0"/>
            </w:pPr>
            <w:r>
              <w:rPr>
                <w:sz w:val="17"/>
              </w:rPr>
            </w:r>
            <w:r>
              <w:rPr>
                <w:rFonts w:ascii="Consolas" w:hAnsi="Consolas"/>
                <w:sz w:val="17"/>
              </w:rPr>
              <w:t>.md</w:t>
            </w:r>
            <w:r>
              <w:rPr>
                <w:sz w:val="17"/>
              </w:rPr>
              <w:t xml:space="preserve"> / </w:t>
            </w:r>
            <w:r>
              <w:rPr>
                <w:rFonts w:ascii="Consolas" w:hAnsi="Consolas"/>
                <w:sz w:val="17"/>
              </w:rPr>
              <w:t>.docx</w:t>
            </w:r>
            <w:r>
              <w:rPr>
                <w:sz w:val="17"/>
              </w:rPr>
              <w:t xml:space="preserve"> in SharePoint</w:t>
            </w:r>
          </w:p>
        </w:tc>
        <w:tc>
          <w:tcPr>
            <w:tcW w:type="dxa" w:w="1656"/>
          </w:tcPr>
          <w:p>
            <w:pPr>
              <w:spacing w:after="0"/>
            </w:pPr>
            <w:r>
              <w:rPr>
                <w:sz w:val="17"/>
              </w:rPr>
            </w:r>
            <w:r>
              <w:rPr>
                <w:sz w:val="17"/>
              </w:rPr>
              <w:t>source folder, tagged</w:t>
            </w:r>
          </w:p>
        </w:tc>
        <w:tc>
          <w:tcPr>
            <w:tcW w:type="dxa" w:w="1656"/>
          </w:tcPr>
          <w:p>
            <w:pPr>
              <w:spacing w:after="0"/>
            </w:pPr>
            <w:r>
              <w:rPr>
                <w:sz w:val="17"/>
              </w:rPr>
            </w:r>
            <w:r>
              <w:rPr>
                <w:sz w:val="17"/>
              </w:rPr>
              <w:t>owner</w:t>
            </w:r>
          </w:p>
        </w:tc>
        <w:tc>
          <w:tcPr>
            <w:tcW w:type="dxa" w:w="1656"/>
          </w:tcPr>
          <w:p>
            <w:pPr>
              <w:spacing w:after="0"/>
            </w:pPr>
            <w:r>
              <w:rPr>
                <w:sz w:val="17"/>
              </w:rPr>
            </w:r>
            <w:r>
              <w:rPr>
                <w:sz w:val="17"/>
              </w:rPr>
              <w:t xml:space="preserve">synthesis via </w:t>
            </w:r>
            <w:r>
              <w:rPr>
                <w:rFonts w:ascii="Consolas" w:hAnsi="Consolas"/>
                <w:sz w:val="17"/>
              </w:rPr>
              <w:t>collab_put</w:t>
            </w:r>
          </w:p>
        </w:tc>
        <w:tc>
          <w:tcPr>
            <w:tcW w:type="dxa" w:w="1656"/>
          </w:tcPr>
          <w:p>
            <w:pPr>
              <w:spacing w:after="0"/>
            </w:pPr>
            <w:r>
              <w:rPr>
                <w:sz w:val="17"/>
              </w:rPr>
            </w:r>
            <w:r>
              <w:rPr>
                <w:sz w:val="17"/>
              </w:rPr>
              <w:t>review card</w:t>
            </w:r>
          </w:p>
        </w:tc>
      </w:tr>
      <w:tr>
        <w:tc>
          <w:tcPr>
            <w:tcW w:type="dxa" w:w="1656"/>
          </w:tcPr>
          <w:p>
            <w:pPr>
              <w:spacing w:after="0"/>
            </w:pPr>
            <w:r>
              <w:rPr>
                <w:sz w:val="17"/>
              </w:rPr>
            </w:r>
            <w:r>
              <w:rPr>
                <w:sz w:val="17"/>
              </w:rPr>
              <w:t>Projection</w:t>
            </w:r>
          </w:p>
        </w:tc>
        <w:tc>
          <w:tcPr>
            <w:tcW w:type="dxa" w:w="1656"/>
          </w:tcPr>
          <w:p>
            <w:pPr>
              <w:spacing w:after="0"/>
            </w:pPr>
            <w:r>
              <w:rPr>
                <w:sz w:val="17"/>
              </w:rPr>
            </w:r>
            <w:r>
              <w:rPr>
                <w:sz w:val="17"/>
              </w:rPr>
              <w:t>Markdown with frontmatter</w:t>
            </w:r>
          </w:p>
        </w:tc>
        <w:tc>
          <w:tcPr>
            <w:tcW w:type="dxa" w:w="1656"/>
          </w:tcPr>
          <w:p>
            <w:pPr>
              <w:spacing w:after="0"/>
            </w:pPr>
            <w:r>
              <w:rPr>
                <w:sz w:val="17"/>
              </w:rPr>
            </w:r>
            <w:r>
              <w:rPr>
                <w:sz w:val="17"/>
              </w:rPr>
              <w:t xml:space="preserve">SharePoint wiki folder via </w:t>
            </w:r>
            <w:r>
              <w:rPr>
                <w:rFonts w:ascii="Consolas" w:hAnsi="Consolas"/>
                <w:sz w:val="17"/>
              </w:rPr>
              <w:t>collab_put</w:t>
            </w:r>
            <w:r>
              <w:rPr>
                <w:sz w:val="17"/>
              </w:rPr>
              <w:t>; optional Obsidian vault</w:t>
            </w:r>
          </w:p>
        </w:tc>
        <w:tc>
          <w:tcPr>
            <w:tcW w:type="dxa" w:w="1656"/>
          </w:tcPr>
          <w:p>
            <w:pPr>
              <w:spacing w:after="0"/>
            </w:pPr>
            <w:r>
              <w:rPr>
                <w:sz w:val="17"/>
              </w:rPr>
            </w:r>
            <w:r>
              <w:rPr>
                <w:sz w:val="17"/>
              </w:rPr>
              <w:t>fabric</w:t>
            </w:r>
          </w:p>
        </w:tc>
        <w:tc>
          <w:tcPr>
            <w:tcW w:type="dxa" w:w="1656"/>
          </w:tcPr>
          <w:p>
            <w:pPr>
              <w:spacing w:after="0"/>
            </w:pPr>
            <w:r>
              <w:rPr>
                <w:sz w:val="17"/>
              </w:rPr>
            </w:r>
            <w:r>
              <w:rPr>
                <w:sz w:val="17"/>
              </w:rPr>
              <w:t>projector</w:t>
            </w:r>
          </w:p>
        </w:tc>
        <w:tc>
          <w:tcPr>
            <w:tcW w:type="dxa" w:w="1656"/>
          </w:tcPr>
          <w:p>
            <w:pPr>
              <w:spacing w:after="0"/>
            </w:pPr>
            <w:r>
              <w:rPr>
                <w:sz w:val="17"/>
              </w:rPr>
            </w:r>
            <w:r>
              <w:rPr>
                <w:sz w:val="17"/>
              </w:rPr>
              <w:t>people; Obsidian graph view</w:t>
            </w:r>
          </w:p>
        </w:tc>
      </w:tr>
      <w:tr>
        <w:tc>
          <w:tcPr>
            <w:tcW w:type="dxa" w:w="1656"/>
          </w:tcPr>
          <w:p>
            <w:pPr>
              <w:spacing w:after="0"/>
            </w:pPr>
            <w:r>
              <w:rPr>
                <w:sz w:val="17"/>
              </w:rPr>
            </w:r>
            <w:r>
              <w:rPr>
                <w:sz w:val="17"/>
              </w:rPr>
              <w:t>Approval (association, draft review)</w:t>
            </w:r>
          </w:p>
        </w:tc>
        <w:tc>
          <w:tcPr>
            <w:tcW w:type="dxa" w:w="1656"/>
          </w:tcPr>
          <w:p>
            <w:pPr>
              <w:spacing w:after="0"/>
            </w:pPr>
            <w:r>
              <w:rPr>
                <w:sz w:val="17"/>
              </w:rPr>
            </w:r>
            <w:r>
              <w:rPr>
                <w:sz w:val="17"/>
              </w:rPr>
              <w:t>Redis hash + stream</w:t>
            </w:r>
          </w:p>
        </w:tc>
        <w:tc>
          <w:tcPr>
            <w:tcW w:type="dxa" w:w="1656"/>
          </w:tcPr>
          <w:p>
            <w:pPr>
              <w:spacing w:after="0"/>
            </w:pPr>
            <w:r>
              <w:rPr>
                <w:sz w:val="17"/>
              </w:rPr>
            </w:r>
            <w:r>
              <w:rPr>
                <w:rFonts w:ascii="Consolas" w:hAnsi="Consolas"/>
                <w:sz w:val="17"/>
              </w:rPr>
              <w:t>approvals:*</w:t>
            </w:r>
          </w:p>
        </w:tc>
        <w:tc>
          <w:tcPr>
            <w:tcW w:type="dxa" w:w="1656"/>
          </w:tcPr>
          <w:p>
            <w:pPr>
              <w:spacing w:after="0"/>
            </w:pPr>
            <w:r>
              <w:rPr>
                <w:sz w:val="17"/>
              </w:rPr>
            </w:r>
            <w:r>
              <w:rPr>
                <w:sz w:val="17"/>
              </w:rPr>
              <w:t>curators</w:t>
            </w:r>
          </w:p>
        </w:tc>
        <w:tc>
          <w:tcPr>
            <w:tcW w:type="dxa" w:w="1656"/>
          </w:tcPr>
          <w:p>
            <w:pPr>
              <w:spacing w:after="0"/>
            </w:pPr>
            <w:r>
              <w:rPr>
                <w:sz w:val="17"/>
              </w:rPr>
            </w:r>
            <w:r>
              <w:rPr>
                <w:rFonts w:ascii="Consolas" w:hAnsi="Consolas"/>
                <w:sz w:val="17"/>
              </w:rPr>
              <w:t>approvals_ask</w:t>
            </w:r>
          </w:p>
        </w:tc>
        <w:tc>
          <w:tcPr>
            <w:tcW w:type="dxa" w:w="1656"/>
          </w:tcPr>
          <w:p>
            <w:pPr>
              <w:spacing w:after="0"/>
            </w:pPr>
            <w:r>
              <w:rPr>
                <w:sz w:val="17"/>
              </w:rPr>
            </w:r>
            <w:r>
              <w:rPr>
                <w:sz w:val="17"/>
              </w:rPr>
              <w:t>review app; Teams channel</w:t>
            </w:r>
          </w:p>
        </w:tc>
      </w:tr>
      <w:tr>
        <w:tc>
          <w:tcPr>
            <w:tcW w:type="dxa" w:w="1656"/>
          </w:tcPr>
          <w:p>
            <w:pPr>
              <w:spacing w:after="0"/>
            </w:pPr>
            <w:r>
              <w:rPr>
                <w:sz w:val="17"/>
              </w:rPr>
            </w:r>
            <w:r>
              <w:rPr>
                <w:sz w:val="17"/>
              </w:rPr>
              <w:t>Gateway config</w:t>
            </w:r>
          </w:p>
        </w:tc>
        <w:tc>
          <w:tcPr>
            <w:tcW w:type="dxa" w:w="1656"/>
          </w:tcPr>
          <w:p>
            <w:pPr>
              <w:spacing w:after="0"/>
            </w:pPr>
            <w:r>
              <w:rPr>
                <w:sz w:val="17"/>
              </w:rPr>
            </w:r>
            <w:r>
              <w:rPr>
                <w:sz w:val="17"/>
              </w:rPr>
              <w:t>YAML</w:t>
            </w:r>
          </w:p>
        </w:tc>
        <w:tc>
          <w:tcPr>
            <w:tcW w:type="dxa" w:w="1656"/>
          </w:tcPr>
          <w:p>
            <w:pPr>
              <w:spacing w:after="0"/>
            </w:pPr>
            <w:r>
              <w:rPr>
                <w:sz w:val="17"/>
              </w:rPr>
            </w:r>
            <w:r>
              <w:rPr>
                <w:rFonts w:ascii="Consolas" w:hAnsi="Consolas"/>
                <w:sz w:val="17"/>
              </w:rPr>
              <w:t>config/litellm-config.yaml</w:t>
            </w:r>
          </w:p>
        </w:tc>
        <w:tc>
          <w:tcPr>
            <w:tcW w:type="dxa" w:w="1656"/>
          </w:tcPr>
          <w:p>
            <w:pPr>
              <w:spacing w:after="0"/>
            </w:pPr>
            <w:r>
              <w:rPr>
                <w:sz w:val="17"/>
              </w:rPr>
            </w:r>
            <w:r>
              <w:rPr>
                <w:sz w:val="17"/>
              </w:rPr>
              <w:t>platform</w:t>
            </w:r>
          </w:p>
        </w:tc>
        <w:tc>
          <w:tcPr>
            <w:tcW w:type="dxa" w:w="1656"/>
          </w:tcPr>
          <w:p>
            <w:pPr>
              <w:spacing w:after="0"/>
            </w:pPr>
            <w:r>
              <w:rPr>
                <w:sz w:val="17"/>
              </w:rPr>
            </w:r>
            <w:r>
              <w:rPr>
                <w:sz w:val="17"/>
              </w:rPr>
              <w:t>hand-authored</w:t>
            </w:r>
          </w:p>
        </w:tc>
        <w:tc>
          <w:tcPr>
            <w:tcW w:type="dxa" w:w="1656"/>
          </w:tcPr>
          <w:p>
            <w:pPr>
              <w:spacing w:after="0"/>
            </w:pPr>
            <w:r>
              <w:rPr>
                <w:sz w:val="17"/>
              </w:rPr>
            </w:r>
            <w:r>
              <w:rPr>
                <w:sz w:val="17"/>
              </w:rPr>
              <w:t>gateway</w:t>
            </w:r>
          </w:p>
        </w:tc>
      </w:tr>
      <w:tr>
        <w:tc>
          <w:tcPr>
            <w:tcW w:type="dxa" w:w="1656"/>
          </w:tcPr>
          <w:p>
            <w:pPr>
              <w:spacing w:after="0"/>
            </w:pPr>
            <w:r>
              <w:rPr>
                <w:sz w:val="17"/>
              </w:rPr>
            </w:r>
            <w:r>
              <w:rPr>
                <w:sz w:val="17"/>
              </w:rPr>
              <w:t>Agent registry entries</w:t>
            </w:r>
          </w:p>
        </w:tc>
        <w:tc>
          <w:tcPr>
            <w:tcW w:type="dxa" w:w="1656"/>
          </w:tcPr>
          <w:p>
            <w:pPr>
              <w:spacing w:after="0"/>
            </w:pPr>
            <w:r>
              <w:rPr>
                <w:sz w:val="17"/>
              </w:rPr>
            </w:r>
            <w:r>
              <w:rPr>
                <w:sz w:val="17"/>
              </w:rPr>
              <w:t>Python</w:t>
            </w:r>
          </w:p>
        </w:tc>
        <w:tc>
          <w:tcPr>
            <w:tcW w:type="dxa" w:w="1656"/>
          </w:tcPr>
          <w:p>
            <w:pPr>
              <w:spacing w:after="0"/>
            </w:pPr>
            <w:r>
              <w:rPr>
                <w:sz w:val="17"/>
              </w:rPr>
            </w:r>
            <w:r>
              <w:rPr>
                <w:rFonts w:ascii="Consolas" w:hAnsi="Consolas"/>
                <w:sz w:val="17"/>
              </w:rPr>
              <w:t>lab.platform.contracts.AGENTS</w:t>
            </w:r>
          </w:p>
        </w:tc>
        <w:tc>
          <w:tcPr>
            <w:tcW w:type="dxa" w:w="1656"/>
          </w:tcPr>
          <w:p>
            <w:pPr>
              <w:spacing w:after="0"/>
            </w:pPr>
            <w:r>
              <w:rPr>
                <w:sz w:val="17"/>
              </w:rPr>
            </w:r>
            <w:r>
              <w:rPr>
                <w:sz w:val="17"/>
              </w:rPr>
              <w:t>platform</w:t>
            </w:r>
          </w:p>
        </w:tc>
        <w:tc>
          <w:tcPr>
            <w:tcW w:type="dxa" w:w="1656"/>
          </w:tcPr>
          <w:p>
            <w:pPr>
              <w:spacing w:after="0"/>
            </w:pPr>
            <w:r>
              <w:rPr>
                <w:sz w:val="17"/>
              </w:rPr>
            </w:r>
            <w:r>
              <w:rPr>
                <w:sz w:val="17"/>
              </w:rPr>
              <w:t>hand-authored</w:t>
            </w:r>
          </w:p>
        </w:tc>
        <w:tc>
          <w:tcPr>
            <w:tcW w:type="dxa" w:w="1656"/>
          </w:tcPr>
          <w:p>
            <w:pPr>
              <w:spacing w:after="0"/>
            </w:pPr>
            <w:r>
              <w:rPr>
                <w:sz w:val="17"/>
              </w:rPr>
            </w:r>
            <w:r>
              <w:rPr>
                <w:sz w:val="17"/>
              </w:rPr>
              <w:t>provisioning; CD</w:t>
            </w:r>
          </w:p>
        </w:tc>
      </w:tr>
      <w:tr>
        <w:tc>
          <w:tcPr>
            <w:tcW w:type="dxa" w:w="1656"/>
          </w:tcPr>
          <w:p>
            <w:pPr>
              <w:spacing w:after="0"/>
            </w:pPr>
            <w:r>
              <w:rPr>
                <w:sz w:val="17"/>
              </w:rPr>
            </w:r>
            <w:r>
              <w:rPr>
                <w:sz w:val="17"/>
              </w:rPr>
              <w:t>Traces</w:t>
            </w:r>
          </w:p>
        </w:tc>
        <w:tc>
          <w:tcPr>
            <w:tcW w:type="dxa" w:w="1656"/>
          </w:tcPr>
          <w:p>
            <w:pPr>
              <w:spacing w:after="0"/>
            </w:pPr>
            <w:r>
              <w:rPr>
                <w:sz w:val="17"/>
              </w:rPr>
            </w:r>
            <w:r>
              <w:rPr>
                <w:sz w:val="17"/>
              </w:rPr>
              <w:t>OTLP → Jaeger</w:t>
            </w:r>
          </w:p>
        </w:tc>
        <w:tc>
          <w:tcPr>
            <w:tcW w:type="dxa" w:w="1656"/>
          </w:tcPr>
          <w:p>
            <w:pPr>
              <w:spacing w:after="0"/>
            </w:pPr>
            <w:r>
              <w:rPr>
                <w:sz w:val="17"/>
              </w:rPr>
            </w:r>
            <w:r>
              <w:rPr>
                <w:rFonts w:ascii="Consolas" w:hAnsi="Consolas"/>
                <w:sz w:val="17"/>
              </w:rPr>
              <w:t>process-change-to-adr</w:t>
            </w:r>
          </w:p>
        </w:tc>
        <w:tc>
          <w:tcPr>
            <w:tcW w:type="dxa" w:w="1656"/>
          </w:tcPr>
          <w:p>
            <w:pPr>
              <w:spacing w:after="0"/>
            </w:pPr>
            <w:r>
              <w:rPr>
                <w:sz w:val="17"/>
              </w:rPr>
            </w:r>
            <w:r>
              <w:rPr>
                <w:sz w:val="17"/>
              </w:rPr>
              <w:t>platform</w:t>
            </w:r>
          </w:p>
        </w:tc>
        <w:tc>
          <w:tcPr>
            <w:tcW w:type="dxa" w:w="1656"/>
          </w:tcPr>
          <w:p>
            <w:pPr>
              <w:spacing w:after="0"/>
            </w:pPr>
            <w:r>
              <w:rPr>
                <w:sz w:val="17"/>
              </w:rPr>
            </w:r>
            <w:r>
              <w:rPr>
                <w:sz w:val="17"/>
              </w:rPr>
              <w:t>governed_run</w:t>
            </w:r>
          </w:p>
        </w:tc>
        <w:tc>
          <w:tcPr>
            <w:tcW w:type="dxa" w:w="1656"/>
          </w:tcPr>
          <w:p>
            <w:pPr>
              <w:spacing w:after="0"/>
            </w:pPr>
            <w:r>
              <w:rPr>
                <w:sz w:val="17"/>
              </w:rPr>
            </w:r>
            <w:r>
              <w:rPr>
                <w:sz w:val="17"/>
              </w:rPr>
              <w:t>audit; debugging</w:t>
            </w:r>
          </w:p>
        </w:tc>
      </w:tr>
      <w:tr>
        <w:tc>
          <w:tcPr>
            <w:tcW w:type="dxa" w:w="1656"/>
          </w:tcPr>
          <w:p>
            <w:pPr>
              <w:spacing w:after="0"/>
            </w:pPr>
            <w:r>
              <w:rPr>
                <w:sz w:val="17"/>
              </w:rPr>
            </w:r>
            <w:r>
              <w:rPr>
                <w:sz w:val="17"/>
              </w:rPr>
              <w:t>Competency-question tests</w:t>
            </w:r>
          </w:p>
        </w:tc>
        <w:tc>
          <w:tcPr>
            <w:tcW w:type="dxa" w:w="1656"/>
          </w:tcPr>
          <w:p>
            <w:pPr>
              <w:spacing w:after="0"/>
            </w:pPr>
            <w:r>
              <w:rPr>
                <w:sz w:val="17"/>
              </w:rPr>
            </w:r>
            <w:r>
              <w:rPr>
                <w:sz w:val="17"/>
              </w:rPr>
              <w:t>pytest</w:t>
            </w:r>
          </w:p>
        </w:tc>
        <w:tc>
          <w:tcPr>
            <w:tcW w:type="dxa" w:w="1656"/>
          </w:tcPr>
          <w:p>
            <w:pPr>
              <w:spacing w:after="0"/>
            </w:pPr>
            <w:r>
              <w:rPr>
                <w:sz w:val="17"/>
              </w:rPr>
            </w:r>
            <w:r>
              <w:rPr>
                <w:rFonts w:ascii="Consolas" w:hAnsi="Consolas"/>
                <w:sz w:val="17"/>
              </w:rPr>
              <w:t>tests/unit/core/semantic/fabric/test_cq.py</w:t>
            </w:r>
          </w:p>
        </w:tc>
        <w:tc>
          <w:tcPr>
            <w:tcW w:type="dxa" w:w="1656"/>
          </w:tcPr>
          <w:p>
            <w:pPr>
              <w:spacing w:after="0"/>
            </w:pPr>
            <w:r>
              <w:rPr>
                <w:sz w:val="17"/>
              </w:rPr>
            </w:r>
            <w:r>
              <w:rPr>
                <w:sz w:val="17"/>
              </w:rPr>
              <w:t>EA</w:t>
            </w:r>
          </w:p>
        </w:tc>
        <w:tc>
          <w:tcPr>
            <w:tcW w:type="dxa" w:w="1656"/>
          </w:tcPr>
          <w:p>
            <w:pPr>
              <w:spacing w:after="0"/>
            </w:pPr>
            <w:r>
              <w:rPr>
                <w:sz w:val="17"/>
              </w:rPr>
            </w:r>
            <w:r>
              <w:rPr>
                <w:sz w:val="17"/>
              </w:rPr>
              <w:t>WP3</w:t>
            </w:r>
          </w:p>
        </w:tc>
        <w:tc>
          <w:tcPr>
            <w:tcW w:type="dxa" w:w="1656"/>
          </w:tcPr>
          <w:p>
            <w:pPr>
              <w:spacing w:after="0"/>
            </w:pPr>
            <w:r>
              <w:rPr>
                <w:sz w:val="17"/>
              </w:rPr>
            </w:r>
            <w:r>
              <w:rPr>
                <w:sz w:val="17"/>
              </w:rPr>
              <w:t>CI</w:t>
            </w:r>
          </w:p>
        </w:tc>
      </w:tr>
    </w:tbl>
    <w:p>
      <w:pPr>
        <w:spacing w:after="40"/>
      </w:pPr>
    </w:p>
    <w:p>
      <w:pPr>
        <w:pStyle w:val="Heading2"/>
      </w:pPr>
      <w:r>
        <w:t>5. Schemas and examples</w:t>
      </w:r>
    </w:p>
    <w:p>
      <w:pPr>
        <w:pStyle w:val="Heading3"/>
      </w:pPr>
      <w:r>
        <w:t>5.1 ProcessSpecs (as built)</w:t>
      </w:r>
    </w:p>
    <w:p>
      <w:pPr>
        <w:spacing w:after="80"/>
        <w:ind w:left="432"/>
      </w:pPr>
      <w:r>
        <w:rPr>
          <w:rFonts w:ascii="Consolas" w:hAnsi="Consolas"/>
          <w:sz w:val="17"/>
        </w:rPr>
        <w:t>ARTIFACT_INTAKE = ProcessSpec(</w:t>
        <w:br/>
        <w:t xml:space="preserve">    name="artifact_intake", group="wf-fabric", external=False,        # started ONLY by fabric-ingress</w:t>
        <w:br/>
        <w:t xml:space="preserve">    inputs=(InputField("pointer", InputKind.POINTER), InputField("event_id", InputKind.EVENT),</w:t>
        <w:br/>
        <w:t xml:space="preserve">            InputField("context", InputKind.CONTEXT, required=False),   # &lt;kind&gt;:&lt;id&gt; — usecase | meeting | submission | workitem</w:t>
        <w:br/>
        <w:t xml:space="preserve">            InputField("produced_by", InputKind.CHOICE, required=False, choices=&lt;the seven producing processes&gt;)),</w:t>
        <w:br/>
        <w:t xml:space="preserve">    outputs=("trace_id", "artifact_iri", "approval_id", "draft_refs", "rung_counts"))</w:t>
        <w:br/>
        <w:br/>
        <w:t>ARTIFACT_PUBLISH = ProcessSpec(</w:t>
        <w:br/>
        <w:t xml:space="preserve">    name="artifact_publish", group="wf-artifact-publish", external=False,   # released by the approval</w:t>
        <w:br/>
        <w:t xml:space="preserve">    inputs=(InputField("artifact_iri", InputKind.ARTIFACT), InputField("approval_id", InputKind.APPROVAL)),</w:t>
        <w:br/>
        <w:t xml:space="preserve">    outputs=("trace_id", "baseline", "promoted", "projection_ref"))</w:t>
      </w:r>
    </w:p>
    <w:p>
      <w:pPr>
        <w:pStyle w:val="Heading3"/>
      </w:pPr>
      <w:r>
        <w:t>5.2 ArtifactChanged — JSON Schema</w:t>
      </w:r>
    </w:p>
    <w:p>
      <w:pPr>
        <w:spacing w:after="80"/>
        <w:ind w:left="432"/>
      </w:pPr>
      <w:r>
        <w:rPr>
          <w:rFonts w:ascii="Consolas" w:hAnsi="Consolas"/>
          <w:sz w:val="17"/>
        </w:rPr>
        <w:t>{ "$id": "urn:fabric:schema:ArtifactChanged:1",</w:t>
        <w:br/>
        <w:t xml:space="preserve">  "type": "object", "additionalProperties": false,</w:t>
        <w:br/>
        <w:t xml:space="preserve">  "required": ["eventId", "pointer", "sourceKind", "change", "actor", "occurredAt"],</w:t>
        <w:br/>
        <w:t xml:space="preserve">  "properties": {</w:t>
        <w:br/>
        <w:t xml:space="preserve">    "eventId":   {"type": "string", "pattern": "^[0-9A-HJKMNP-TV-Z]{26}$"},</w:t>
        <w:br/>
        <w:t xml:space="preserve">    "pointer":   {"type": "object", "required": ["source"], "properties": {</w:t>
        <w:br/>
        <w:t xml:space="preserve">                    "source": {"enum": ["sharepoint", "ado", "ea-repo", "teams", "design-board"]},</w:t>
        <w:br/>
        <w:t xml:space="preserve">                    "site": {"type": "string"}, "driveItem": {"type": "string"}, "version": {"type": "string"},</w:t>
        <w:br/>
        <w:t xml:space="preserve">                    "project": {"type": "string"}, "workItem": {"type": "integer"}, "objectId": {"type": "string"}}},</w:t>
        <w:br/>
        <w:t xml:space="preserve">    "sourceKind":{"enum": ["sharepoint", "ado", "ea-repo", "teams", "design-board"]},</w:t>
        <w:br/>
        <w:t xml:space="preserve">    "change":    {"enum": ["created", "updated", "deleted", "moved", "relabelled"]},</w:t>
        <w:br/>
        <w:t xml:space="preserve">    "actor":     {"type": "object", "required": ["oid"], "properties": {"oid": {"type": "string"}}},</w:t>
        <w:br/>
        <w:t xml:space="preserve">    "occurredAt":{"type": "string", "format": "date-time"},</w:t>
        <w:br/>
        <w:t xml:space="preserve">    "fabricTag": {"type": ["object", "null"], "properties": {"runId": {"type": "string"}, "kind": {"enum": ["draft", "projection", "proposal"]}}}</w:t>
        <w:br/>
        <w:t xml:space="preserve">  } }</w:t>
      </w:r>
    </w:p>
    <w:p>
      <w:r>
        <w:t>Example on the stream (</w:t>
      </w:r>
      <w:r>
        <w:rPr>
          <w:rFonts w:ascii="Consolas" w:hAnsi="Consolas"/>
          <w:sz w:val="18"/>
        </w:rPr>
        <w:t>XADD fabric:events * event &lt;json&gt;</w:t>
      </w:r>
      <w:r>
        <w:t>):</w:t>
      </w:r>
    </w:p>
    <w:p>
      <w:pPr>
        <w:spacing w:after="80"/>
        <w:ind w:left="432"/>
      </w:pPr>
      <w:r>
        <w:rPr>
          <w:rFonts w:ascii="Consolas" w:hAnsi="Consolas"/>
          <w:sz w:val="17"/>
        </w:rPr>
        <w:t>{"eventId":"01J9X6QK3R5T7V9X1Z3B5D7F9H","pointer":{"source":"sharepoint","site":"ea","driveItem":"01ABC…","version":"4.0"},</w:t>
        <w:br/>
        <w:t xml:space="preserve"> "sourceKind":"sharepoint","change":"updated","actor":{"oid":"3f2a…"},"occurredAt":"2026-09-11T08:10:31Z","fabricTag":null}</w:t>
      </w:r>
    </w:p>
    <w:p>
      <w:pPr>
        <w:pStyle w:val="Heading3"/>
      </w:pPr>
      <w:r>
        <w:t>5.3 Postgres DDL (as built — `lab.substrate.mcp.semantic.catalog_pg.migrations(dim)`)</w:t>
      </w:r>
    </w:p>
    <w:p>
      <w:pPr>
        <w:spacing w:after="80"/>
        <w:ind w:left="432"/>
      </w:pPr>
      <w:r>
        <w:rPr>
          <w:rFonts w:ascii="Consolas" w:hAnsi="Consolas"/>
          <w:sz w:val="17"/>
        </w:rPr>
        <w:t>CREATE EXTENSION IF NOT EXISTS vector;</w:t>
        <w:br/>
        <w:t>CREATE TABLE IF NOT EXISTS fabric_artifact (</w:t>
        <w:br/>
        <w:t xml:space="preserve">  iri TEXT PRIMARY KEY,                     -- urn:fabric:artifact:&lt;ULID&gt;</w:t>
        <w:br/>
        <w:t xml:space="preserve">  pointer JSONB NOT NULL, pointer_key TEXT NOT NULL,        -- {source, handle|ref|itemId|workItem|objectId, version?}; "&lt;source&gt;:&lt;id&gt;"</w:t>
        <w:br/>
        <w:t xml:space="preserve">  title TEXT NOT NULL DEFAULT '' CHECK (char_length(title) &lt;= 300),</w:t>
        <w:br/>
        <w:t xml:space="preserve">  document_type TEXT NOT NULL DEFAULT '', owner TEXT NOT NULL DEFAULT '', sensitivity_label TEXT NOT NULL DEFAULT '',</w:t>
        <w:br/>
        <w:t xml:space="preserve">  state TEXT NOT NULL CHECK (state IN ('pending','in-review','published','withdrawn')),</w:t>
        <w:br/>
        <w:t xml:space="preserve">  produced_by TEXT NOT NULL DEFAULT '', context TEXT NOT NULL DEFAULT '', source_kind TEXT NOT NULL DEFAULT '',</w:t>
        <w:br/>
        <w:t xml:space="preserve">  baseline_version TEXT NOT NULL DEFAULT '', unassociated BOOLEAN NOT NULL DEFAULT FALSE,</w:t>
        <w:br/>
        <w:t xml:space="preserve">  created_at TIMESTAMPTZ NOT NULL, updated_at TIMESTAMPTZ NOT NULL);      -- NO content column, by DDL and by test</w:t>
        <w:br/>
        <w:t>CREATE INDEX IF NOT EXISTS fabric_artifact_pointer ON fabric_artifact (pointer_key);</w:t>
        <w:br/>
        <w:t>CREATE TABLE IF NOT EXISTS fabric_embedding (</w:t>
        <w:br/>
        <w:t xml:space="preserve">  iri TEXT PRIMARY KEY REFERENCES fabric_artifact ON DELETE CASCADE, model TEXT NOT NULL,</w:t>
        <w:br/>
        <w:t xml:space="preserve">  embedding VECTOR(&lt;REFERENCE_EMBED_DIM&gt;) NOT NULL, updated_at TIMESTAMPTZ NOT NULL DEFAULT now());</w:t>
        <w:br/>
        <w:t>CREATE INDEX IF NOT EXISTS fabric_embedding_hnsw ON fabric_embedding USING hnsw (embedding vector_cosine_ops);</w:t>
      </w:r>
    </w:p>
    <w:p>
      <w:r>
        <w:t>Edges and assertions are NOT tables: they are triples in the rung graphs with PROV-O records in the prov graph (§5.6), shadowed as N-Quads artifacts. Similarity is answered within ONE embedding space (the current model's).</w:t>
      </w:r>
    </w:p>
    <w:p>
      <w:pPr>
        <w:pStyle w:val="Heading3"/>
      </w:pPr>
      <w:r>
        <w:t>5.4 The ontology (`fab.ttl`, excerpt)</w:t>
      </w:r>
    </w:p>
    <w:p>
      <w:pPr>
        <w:spacing w:after="80"/>
        <w:ind w:left="432"/>
      </w:pPr>
      <w:r>
        <w:rPr>
          <w:rFonts w:ascii="Consolas" w:hAnsi="Consolas"/>
          <w:sz w:val="17"/>
        </w:rPr>
        <w:t>@prefix fab:  &lt;urn:fabric:ont#&gt; .   @prefix dcat: &lt;http://www.w3.org/ns/dcat#&gt; .</w:t>
        <w:br/>
        <w:t>@prefix dct:  &lt;http://purl.org/dc/terms/&gt; .  @prefix prov: &lt;http://www.w3.org/ns/prov#&gt; .</w:t>
        <w:br/>
        <w:t>@prefix skos: &lt;http://www.w3.org/2004/02/skos/core#&gt; .  @prefix owl: &lt;http://www.w3.org/2002/07/owl#&gt; .</w:t>
        <w:br/>
        <w:br/>
        <w:t>fab:Artifact  a owl:Class ; rdfs:subClassOf dcat:Resource ; rdfs:label "Artifact" .</w:t>
        <w:br/>
        <w:t>fab:WorkItem  a owl:Class ; rdfs:label "Work item" .</w:t>
        <w:br/>
        <w:t>fab:Person    a owl:Class ; rdfs:subClassOf foaf:Person .</w:t>
        <w:br/>
        <w:t>fab:DocumentType a owl:Class ; rdfs:subClassOf skos:Concept .</w:t>
        <w:br/>
        <w:t>fab:Source    a owl:Class ; rdfs:label "System of record" .</w:t>
        <w:br/>
        <w:br/>
        <w:t>fab:deliveredUnder a owl:ObjectProperty ; rdfs:domain fab:Artifact ; rdfs:range fab:WorkItem .</w:t>
        <w:br/>
        <w:t>fab:references     a owl:ObjectProperty ; rdfs:domain fab:Artifact ; rdfs:range fab:Artifact .</w:t>
        <w:br/>
        <w:t>fab:ownedBy        a owl:ObjectProperty ; rdfs:domain fab:Artifact ; rdfs:range fab:Person .</w:t>
        <w:br/>
        <w:t>fab:documentType   a owl:ObjectProperty ; rdfs:range fab:DocumentType .</w:t>
        <w:br/>
        <w:t>fab:sensitivityLabel a owl:DatatypeProperty ; rdfs:range xsd:string .</w:t>
        <w:br/>
        <w:t>fab:lifecycleState a owl:ObjectProperty ; rdfs:range fab:LifecycleState .</w:t>
        <w:br/>
        <w:t>fab:Pending fab:InReview fab:Published fab:Withdrawn a fab:LifecycleState .</w:t>
        <w:br/>
        <w:t>fab:baselineVersion a owl:DatatypeProperty .</w:t>
        <w:br/>
        <w:t># subjects use dct:subject → skos:Concept in a scheme; provenance uses prov:* on the assertion node</w:t>
        <w:br/>
        <w:t>fab:rung a owl:DatatypeProperty ; rdfs:comment "O S X C H D" .  fab:method a owl:DatatypeProperty .  fab:confidence a owl:DatatypeProperty .</w:t>
      </w:r>
    </w:p>
    <w:p>
      <w:pPr>
        <w:pStyle w:val="Heading3"/>
      </w:pPr>
      <w:r>
        <w:t>5.5 SHACL shapes (`fab-shapes.ttl`, excerpt)</w:t>
      </w:r>
    </w:p>
    <w:p>
      <w:pPr>
        <w:spacing w:after="80"/>
        <w:ind w:left="432"/>
      </w:pPr>
      <w:r>
        <w:rPr>
          <w:rFonts w:ascii="Consolas" w:hAnsi="Consolas"/>
          <w:sz w:val="17"/>
        </w:rPr>
        <w:t>fab:ArtifactShape a sh:NodeShape ; sh:targetClass fab:Artifact ; sh:closed true ;</w:t>
        <w:br/>
        <w:t xml:space="preserve">  sh:ignoredProperties ( rdf:type dct:title dcat:accessURL fab:documentType fab:ownedBy fab:sensitivityLabel</w:t>
        <w:br/>
        <w:t xml:space="preserve">                         fab:lifecycleState fab:baselineVersion dct:subject fab:deliveredUnder fab:references dct:modified ) ;</w:t>
        <w:br/>
        <w:t xml:space="preserve">  sh:property [ sh:path dct:title ; sh:maxLength 300 ] ;</w:t>
        <w:br/>
        <w:t xml:space="preserve">  sh:property [ sh:path dcat:accessURL ; sh:minCount 1 ] ;</w:t>
        <w:br/>
        <w:t xml:space="preserve">  sh:property [ sh:path fab:ownedBy ; sh:minCount 1 ; sh:maxCount 1 ] ;</w:t>
        <w:br/>
        <w:t xml:space="preserve">  sh:property [ sh:path fab:sensitivityLabel ; sh:minCount 1 ] ;</w:t>
        <w:br/>
        <w:t xml:space="preserve">  sh:property [ sh:path fab:body ; sh:maxCount 0 ; sh:message "no content in a fabric store (NFR-2)" ] .</w:t>
        <w:br/>
        <w:br/>
        <w:t>fab:OwnerProvenanceShape a sh:NodeShape ; sh:targetSubjectsOf fab:ownedBy ;</w:t>
        <w:br/>
        <w:t xml:space="preserve">  sh:sparql [ sh:message "owner must be constructed (rung C) from the owner map (NFR-3)" ;</w:t>
        <w:br/>
        <w:t xml:space="preserve">    sh:select """SELECT $this WHERE { GRAPH ?g { $this fab:ownedBy ?o } FILTER (?g != &lt;urn:fabric:graph:C&gt;) }""" ] .</w:t>
      </w:r>
    </w:p>
    <w:p>
      <w:pPr>
        <w:pStyle w:val="Heading3"/>
      </w:pPr>
      <w:r>
        <w:t>5.6 Rung graphs and a promotion</w:t>
      </w:r>
    </w:p>
    <w:p>
      <w:pPr>
        <w:spacing w:after="80"/>
        <w:ind w:left="432"/>
      </w:pPr>
      <w:r>
        <w:rPr>
          <w:rFonts w:ascii="Consolas" w:hAnsi="Consolas"/>
          <w:sz w:val="17"/>
        </w:rPr>
        <w:t>RUNGS = {"O": None,                                   # observed: the event product, never a graph</w:t>
        <w:br/>
        <w:t xml:space="preserve">         "S": "urn:fabric:graph:S", "X": "urn:fabric:graph:X", "C": "urn:fabric:graph:C",</w:t>
        <w:br/>
        <w:t xml:space="preserve">         "H": "urn:fabric:graph:H", "D": "urn:fabric:graph:D"}</w:t>
        <w:br/>
        <w:t>IMPACT_READS = ("C", "X", "H", "D")      # never S — NFR-7</w:t>
      </w:r>
    </w:p>
    <w:p>
      <w:r>
        <w:t xml:space="preserve">Promotion on a card decision (pseudo-SPARQL executed by </w:t>
      </w:r>
      <w:r>
        <w:rPr>
          <w:rFonts w:ascii="Consolas" w:hAnsi="Consolas"/>
          <w:sz w:val="18"/>
        </w:rPr>
        <w:t>fabric-mcp</w:t>
      </w:r>
      <w:r>
        <w:t xml:space="preserve"> after </w:t>
      </w:r>
      <w:r>
        <w:rPr>
          <w:rFonts w:ascii="Consolas" w:hAnsi="Consolas"/>
          <w:sz w:val="18"/>
        </w:rPr>
        <w:t>human_decision</w:t>
      </w:r>
      <w:r>
        <w:t>):</w:t>
      </w:r>
    </w:p>
    <w:p>
      <w:pPr>
        <w:spacing w:after="80"/>
        <w:ind w:left="432"/>
      </w:pPr>
      <w:r>
        <w:rPr>
          <w:rFonts w:ascii="Consolas" w:hAnsi="Consolas"/>
          <w:sz w:val="17"/>
        </w:rPr>
        <w:t>DELETE { GRAPH &lt;urn:fabric:graph:S&gt; { ?a fab:deliveredUnder ?w } }</w:t>
        <w:br/>
        <w:t>INSERT { GRAPH &lt;urn:fabric:graph:H&gt; { ?a fab:deliveredUnder ?w }</w:t>
        <w:br/>
        <w:t xml:space="preserve">         GRAPH &lt;urn:fabric:graph:prov&gt; { ?asrt prov:wasInvalidatedBy ?decision ; prov:invalidatedAtTime ?t . } }</w:t>
        <w:br/>
        <w:t>WHERE  { GRAPH &lt;urn:fabric:graph:S&gt; { ?a fab:deliveredUnder ?w } ... }</w:t>
      </w:r>
    </w:p>
    <w:p>
      <w:pPr>
        <w:pStyle w:val="Heading3"/>
      </w:pPr>
      <w:r>
        <w:t>5.7 Tool contracts (as built — `lab.platform.contracts.SemanticTools`)</w:t>
      </w:r>
    </w:p>
    <w:p>
      <w:pPr>
        <w:spacing w:after="80"/>
        <w:ind w:left="432"/>
      </w:pPr>
      <w:r>
        <w:rPr>
          <w:rFonts w:ascii="Consolas" w:hAnsi="Consolas"/>
          <w:sz w:val="17"/>
        </w:rPr>
        <w:t>class SemanticTools(ToolCatalogue):</w:t>
        <w:br/>
        <w:t xml:space="preserve">    SERVER = "semantic_mcp"</w:t>
        <w:br/>
        <w:t xml:space="preserve">    ... the thirteen tools that existed ...</w:t>
        <w:br/>
        <w:t xml:space="preserve">    catalog_get, catalog_upsert, catalog_state, catalog_assert = "semantic_catalog_get", "semantic_catalog_upsert", "semantic_catalog_state", "semantic_catalog_assert"</w:t>
        <w:br/>
        <w:t xml:space="preserve">    edge_assert, edge_retract, trace, impact = "semantic_edge_assert", "semantic_edge_retract", "semantic_trace", "semantic_impact"</w:t>
        <w:br/>
        <w:t xml:space="preserve">    vocab_link, vocab_propose = "semantic_vocab_link", "semantic_vocab_propose"</w:t>
        <w:br/>
        <w:t xml:space="preserve">    embed, similar, search, validate_shapes, promote = "semantic_embed", "semantic_similar", "semantic_search", "semantic_validate_shapes", "semantic_promote"</w:t>
        <w:br/>
        <w:t xml:space="preserve">    READ     = (... every query, incl. catalog_get, trace, impact, similar, search, validate_shapes)</w:t>
        <w:br/>
        <w:t xml:space="preserve">    PIPELINE = (catalog_upsert, catalog_state, catalog_assert, edge_assert, edge_retract, vocab_link, vocab_propose, embed)</w:t>
        <w:br/>
        <w:t xml:space="preserve">    PROMOTE  = (promote,)                 # a channel with a signed-in person — never a workload</w:t>
        <w:br/>
        <w:t xml:space="preserve">    WRITE    = PIPELINE + PROMOTE         # so the guarded-write ratchet covers this catalogue</w:t>
        <w:br/>
        <w:t xml:space="preserve">    GRANTS   = (READ, PIPELINE, PROMOTE)  # a partition, asserted by test</w:t>
      </w:r>
    </w:p>
    <w:p>
      <w:r>
        <w:t>The graph's tools say *edge* and *trace*, not *graph*: the word is a collaboration vendor's product and the vendor-name ratchet refuses it in a tool name.</w:t>
      </w:r>
    </w:p>
    <w:p>
      <w:pPr>
        <w:pStyle w:val="Heading3"/>
      </w:pPr>
      <w:r>
        <w:t>5.8 Gateway configuration and grants (as built)</w:t>
      </w:r>
    </w:p>
    <w:p>
      <w:r>
        <w:t xml:space="preserve">No new </w:t>
      </w:r>
      <w:r>
        <w:rPr>
          <w:rFonts w:ascii="Consolas" w:hAnsi="Consolas"/>
          <w:sz w:val="18"/>
        </w:rPr>
        <w:t>mcp_servers</w:t>
      </w:r>
      <w:r>
        <w:t xml:space="preserve"> entry: </w:t>
      </w:r>
      <w:r>
        <w:rPr>
          <w:rFonts w:ascii="Consolas" w:hAnsi="Consolas"/>
          <w:sz w:val="18"/>
        </w:rPr>
        <w:t>semantic_mcp</w:t>
      </w:r>
      <w:r>
        <w:t xml:space="preserve"> carries the fabric. Teams and keys are written by </w:t>
      </w:r>
      <w:r>
        <w:rPr>
          <w:rFonts w:ascii="Consolas" w:hAnsi="Consolas"/>
          <w:sz w:val="18"/>
        </w:rPr>
        <w:t>scripts/provision_fabric_agents.py</w:t>
      </w:r>
      <w:r>
        <w:t>, never by hand:</w:t>
      </w:r>
    </w:p>
    <w:p>
      <w:pPr>
        <w:spacing w:after="80"/>
        <w:ind w:left="432"/>
      </w:pPr>
      <w:r>
        <w:rPr>
          <w:rFonts w:ascii="Consolas" w:hAnsi="Consolas"/>
          <w:sz w:val="17"/>
        </w:rPr>
        <w:t>fabric-intake   semantic_mcp: PIPELINE + READ · storage_mcp: read_artifact · collab_mcp: item ·</w:t>
        <w:br/>
        <w:t xml:space="preserve">                workflow_mcp: approvals_ask ONLY                                                  (classifier-agent, synthesis-agent)</w:t>
        <w:br/>
        <w:t>fabric-publish  semantic_mcp: PIPELINE + READ · collab_mcp: item · workflow_mcp: approvals READ  (publish-agent, tool-only)</w:t>
        <w:br/>
        <w:t>fabric-curator  semantic_mcp: WRITE + READ (the PROMOTE grant)                                    (FABRIC_CURATOR_KEY — the substrate's identity)</w:t>
      </w:r>
    </w:p>
    <w:p>
      <w:r>
        <w:rPr>
          <w:rFonts w:ascii="Consolas" w:hAnsi="Consolas"/>
          <w:sz w:val="18"/>
        </w:rPr>
        <w:t>test_no_grant_hands_a_team_a_guarded_write_by_accident</w:t>
      </w:r>
      <w:r>
        <w:t xml:space="preserve"> refuses any provisioning line that grants </w:t>
      </w:r>
      <w:r>
        <w:rPr>
          <w:rFonts w:ascii="Consolas" w:hAnsi="Consolas"/>
          <w:sz w:val="18"/>
        </w:rPr>
        <w:t>semantic_mcp</w:t>
      </w:r>
      <w:r>
        <w:t xml:space="preserve"> without a per-tool ACL; the visio team was narrowed to READ in the same change. </w:t>
      </w:r>
      <w:r>
        <w:rPr>
          <w:rFonts w:ascii="Consolas" w:hAnsi="Consolas"/>
          <w:sz w:val="18"/>
        </w:rPr>
        <w:t>tests/governance/test_fabric_grants.py</w:t>
      </w:r>
      <w:r>
        <w:t xml:space="preserve"> holds every fabric workload's </w:t>
      </w:r>
      <w:r>
        <w:rPr>
          <w:rFonts w:ascii="Consolas" w:hAnsi="Consolas"/>
          <w:sz w:val="18"/>
        </w:rPr>
        <w:t>REQUIRED_TOOLS</w:t>
      </w:r>
      <w:r>
        <w:t xml:space="preserve"> inside the grant of the team its host authenticates as — the check preflight cannot make.</w:t>
      </w:r>
    </w:p>
    <w:p>
      <w:pPr>
        <w:pStyle w:val="Heading3"/>
      </w:pPr>
      <w:r>
        <w:t>5.9 Agent registry entries (as built)</w:t>
      </w:r>
    </w:p>
    <w:p>
      <w:pPr>
        <w:spacing w:after="80"/>
        <w:ind w:left="432"/>
      </w:pPr>
      <w:r>
        <w:rPr>
          <w:rFonts w:ascii="Consolas" w:hAnsi="Consolas"/>
          <w:sz w:val="17"/>
        </w:rPr>
        <w:t>AgentSpec(name="classifier-agent", prefix="CLASSIFIER_AGENT", model="kimi-k3",</w:t>
        <w:br/>
        <w:t xml:space="preserve">          description="Suggests an artifact's document type and the vocabulary concepts it is about; never resolves owner or label.",</w:t>
        <w:br/>
        <w:t xml:space="preserve">          skills=("fabric_classification",), processes=("artifact_intake",)),</w:t>
        <w:br/>
        <w:t>AgentSpec(name="synthesis-agent", prefix="SYNTHESIS_AGENT", model="kimi-k3",</w:t>
        <w:br/>
        <w:t xml:space="preserve">          description="Drafts decision records from approved minutes into the fabric's tagged drafts; writes nothing else.",</w:t>
        <w:br/>
        <w:t xml:space="preserve">          skills=("fabric_decision_record",), processes=("artifact_intake",)),</w:t>
        <w:br/>
        <w:t>AgentSpec(name="publish-agent", prefix="PUBLISH_AGENT",            # tool-only, like meeting-agent</w:t>
        <w:br/>
        <w:t xml:space="preserve">          description="Baselines and re-indexes a record whose review a person approved; reads the decision, writes no content.",</w:t>
        <w:br/>
        <w:t xml:space="preserve">          skills=("fabric_publish",), processes=("artifact_publish",)),</w:t>
      </w:r>
    </w:p>
    <w:p>
      <w:r>
        <w:t xml:space="preserve">The skills are </w:t>
      </w:r>
      <w:r>
        <w:rPr>
          <w:rFonts w:ascii="Consolas" w:hAnsi="Consolas"/>
          <w:sz w:val="18"/>
        </w:rPr>
        <w:t>skills/fabric-classification/SKILL.md</w:t>
      </w:r>
      <w:r>
        <w:t xml:space="preserve"> and </w:t>
      </w:r>
      <w:r>
        <w:rPr>
          <w:rFonts w:ascii="Consolas" w:hAnsi="Consolas"/>
          <w:sz w:val="18"/>
        </w:rPr>
        <w:t>skills/fabric-decision-record/SKILL.md</w:t>
      </w:r>
      <w:r>
        <w:t>, composed into the agents' instructions with the JSON Schema each gate enforces (</w:t>
      </w:r>
      <w:r>
        <w:rPr>
          <w:rFonts w:ascii="Consolas" w:hAnsi="Consolas"/>
          <w:sz w:val="18"/>
        </w:rPr>
        <w:t>src/lab/workloads/artifact_intake/schemas/</w:t>
      </w:r>
      <w:r>
        <w:t>).</w:t>
      </w:r>
    </w:p>
    <w:p>
      <w:pPr>
        <w:pStyle w:val="Heading3"/>
      </w:pPr>
      <w:r>
        <w:t>5.10 Association card (Teams adaptive card, abbreviated)</w:t>
      </w:r>
    </w:p>
    <w:p>
      <w:pPr>
        <w:spacing w:after="80"/>
        <w:ind w:left="432"/>
      </w:pPr>
      <w:r>
        <w:rPr>
          <w:rFonts w:ascii="Consolas" w:hAnsi="Consolas"/>
          <w:sz w:val="17"/>
        </w:rPr>
        <w:t>{"type":"AdaptiveCard","version":"1.5","body":[</w:t>
        <w:br/>
        <w:t xml:space="preserve">  {"type":"TextBlock","weight":"Bolder","text":"Which work item does this belong to?"},</w:t>
        <w:br/>
        <w:t xml:space="preserve">  {"type":"TextBlock","text":"ADR-014 Event bus for claims intake (SharePoint · updated 08:10 by A. Rahman)","wrap":true},</w:t>
        <w:br/>
        <w:t xml:space="preserve">  {"type":"TextBlock","isSubtle":true,"text":"Evidence: shares concepts Claims Intake, Event Bus; same author as PBI-4471; edited within the sprint","wrap":true},</w:t>
        <w:br/>
        <w:t xml:space="preserve">  {"type":"Input.ChoiceSet","id":"workItem","style":"expanded","choices":[</w:t>
        <w:br/>
        <w:t xml:space="preserve">     {"title":"PBI-4471 Claims intake redesign (0.82)","value":"4471"},{"title":"PBI-4390 Integration platform (0.41)","value":"4390"}]},</w:t>
        <w:br/>
        <w:t xml:space="preserve">  {"type":"Input.Text","id":"other","placeholder":"another work item id, or 'not delivery work'"}],</w:t>
        <w:br/>
        <w:t xml:space="preserve"> "actions":[{"type":"Action.OpenUrl","title":"Confirm in the review app","url":"&lt;review-app&gt;/?approval=..."}]}</w:t>
      </w:r>
    </w:p>
    <w:p>
      <w:r>
        <w:t xml:space="preserve">The decision is recorded through </w:t>
      </w:r>
      <w:r>
        <w:rPr>
          <w:rFonts w:ascii="Consolas" w:hAnsi="Consolas"/>
          <w:sz w:val="18"/>
        </w:rPr>
        <w:t>approvals_decide</w:t>
      </w:r>
      <w:r>
        <w:t xml:space="preserve"> with the signed-in person as actor and promotes the edge from S to H (§5.6). A </w:t>
      </w:r>
      <w:r>
        <w:rPr>
          <w:rFonts w:ascii="Consolas" w:hAnsi="Consolas"/>
          <w:sz w:val="18"/>
        </w:rPr>
        <w:t>not delivery work</w:t>
      </w:r>
      <w:r>
        <w:t xml:space="preserve"> answer sets </w:t>
      </w:r>
      <w:r>
        <w:rPr>
          <w:rFonts w:ascii="Consolas" w:hAnsi="Consolas"/>
          <w:sz w:val="18"/>
        </w:rPr>
        <w:t>unassociated=true</w:t>
      </w:r>
      <w:r>
        <w:t xml:space="preserve"> and closes the question.</w:t>
      </w:r>
    </w:p>
    <w:p>
      <w:pPr>
        <w:pStyle w:val="Heading3"/>
      </w:pPr>
      <w:r>
        <w:t>5.11 Competency-question queries (examples)</w:t>
      </w:r>
    </w:p>
    <w:p>
      <w:r>
        <w:t>CQ-05 — artifacts delivered under W, trusted rungs only:</w:t>
      </w:r>
    </w:p>
    <w:p>
      <w:pPr>
        <w:spacing w:after="80"/>
        <w:ind w:left="432"/>
      </w:pPr>
      <w:r>
        <w:rPr>
          <w:rFonts w:ascii="Consolas" w:hAnsi="Consolas"/>
          <w:sz w:val="17"/>
        </w:rPr>
        <w:t>SELECT ?a ?g WHERE { VALUES ?g { &lt;urn:fabric:graph:C&gt; &lt;urn:fabric:graph:X&gt; &lt;urn:fabric:graph:H&gt; }</w:t>
        <w:br/>
        <w:t xml:space="preserve">  GRAPH ?g { ?a fab:deliveredUnder &lt;urn:fabric:workitem:ado:4471&gt; } }</w:t>
      </w:r>
    </w:p>
    <w:p>
      <w:r>
        <w:t>CQ-16 — artifacts about concept K or anything narrower (closure via the Vocabulary product):</w:t>
      </w:r>
    </w:p>
    <w:p>
      <w:pPr>
        <w:spacing w:after="80"/>
        <w:ind w:left="432"/>
      </w:pPr>
      <w:r>
        <w:rPr>
          <w:rFonts w:ascii="Consolas" w:hAnsi="Consolas"/>
          <w:sz w:val="17"/>
        </w:rPr>
        <w:t>SELECT DISTINCT ?a WHERE {</w:t>
        <w:br/>
        <w:t xml:space="preserve">  &lt;urn:lab:semantic:ref:healthcare-provider-v2.0#cap-1f3585f297&gt; skos:narrower* ?k .</w:t>
        <w:br/>
        <w:t xml:space="preserve">  GRAPH ?g { ?a dct:subject ?k } FILTER (?g IN (&lt;urn:fabric:graph:X&gt;, &lt;urn:fabric:graph:H&gt;)) }</w:t>
      </w:r>
    </w:p>
    <w:p>
      <w:r>
        <w:t>CQ-23 — loop guard (must return nothing):</w:t>
      </w:r>
    </w:p>
    <w:p>
      <w:pPr>
        <w:spacing w:after="80"/>
        <w:ind w:left="432"/>
      </w:pPr>
      <w:r>
        <w:rPr>
          <w:rFonts w:ascii="Consolas" w:hAnsi="Consolas"/>
          <w:sz w:val="17"/>
        </w:rPr>
        <w:t>SELECT ?e WHERE { ?e a fab:ArtifactChanged ; fab:fabricTag ?tag ; fab:enteredPipeline true }</w:t>
      </w:r>
    </w:p>
    <w:p>
      <w:pPr>
        <w:pStyle w:val="Heading3"/>
      </w:pPr>
      <w:r>
        <w:t>5.12 Projection (Markdown with frontmatter; also a valid Obsidian note)</w:t>
      </w:r>
    </w:p>
    <w:p>
      <w:pPr>
        <w:spacing w:after="80"/>
        <w:ind w:left="432"/>
      </w:pPr>
      <w:r>
        <w:rPr>
          <w:rFonts w:ascii="Consolas" w:hAnsi="Consolas"/>
          <w:sz w:val="17"/>
        </w:rPr>
        <w:t>---</w:t>
        <w:br/>
        <w:t>iri: urn:fabric:artifact:01J9X5K7QZ3M8N2P4R6T8V0W1Y</w:t>
        <w:br/>
        <w:t>type: ADR</w:t>
        <w:br/>
        <w:t>owner: A. Rahman</w:t>
        <w:br/>
        <w:t>label: Confidential</w:t>
        <w:br/>
        <w:t>state: published</w:t>
        <w:br/>
        <w:t>baseline: "3.0"</w:t>
        <w:br/>
        <w:t>work_item: "[[PBI-4471]]"</w:t>
        <w:br/>
        <w:t>subjects: ["[[Patient Management]]", "[[Claims Intake]]"]</w:t>
        <w:br/>
        <w:t>fabric_tag: projection</w:t>
        <w:br/>
        <w:t>---</w:t>
        <w:br/>
        <w:t># ADR-014 Event bus for claims intake</w:t>
        <w:br/>
        <w:t>Source of truth: &lt;SharePoint link&gt;. This page is regenerated by the fabric; edit the source.</w:t>
      </w:r>
    </w:p>
    <w:p>
      <w:pPr>
        <w:pStyle w:val="Heading3"/>
      </w:pPr>
      <w:r>
        <w:t>5.13 OpenTelemetry span attributes (counts and shapes only; never content or principals)</w:t>
      </w:r>
    </w:p>
    <w:p>
      <w:r>
        <w:rPr>
          <w:rFonts w:ascii="Consolas" w:hAnsi="Consolas"/>
          <w:sz w:val="18"/>
        </w:rPr>
        <w:t>fabric.event.source_kind</w:t>
      </w:r>
      <w:r>
        <w:t xml:space="preserve">, </w:t>
      </w:r>
      <w:r>
        <w:rPr>
          <w:rFonts w:ascii="Consolas" w:hAnsi="Consolas"/>
          <w:sz w:val="18"/>
        </w:rPr>
        <w:t>fabric.event.change</w:t>
      </w:r>
      <w:r>
        <w:t xml:space="preserve">, </w:t>
      </w:r>
      <w:r>
        <w:rPr>
          <w:rFonts w:ascii="Consolas" w:hAnsi="Consolas"/>
          <w:sz w:val="18"/>
        </w:rPr>
        <w:t>fabric.rung.entered</w:t>
      </w:r>
      <w:r>
        <w:t xml:space="preserve">, </w:t>
      </w:r>
      <w:r>
        <w:rPr>
          <w:rFonts w:ascii="Consolas" w:hAnsi="Consolas"/>
          <w:sz w:val="18"/>
        </w:rPr>
        <w:t>fabric.edges.asserted</w:t>
      </w:r>
      <w:r>
        <w:t xml:space="preserve">, </w:t>
      </w:r>
      <w:r>
        <w:rPr>
          <w:rFonts w:ascii="Consolas" w:hAnsi="Consolas"/>
          <w:sz w:val="18"/>
        </w:rPr>
        <w:t>fabric.edges.suggested</w:t>
      </w:r>
      <w:r>
        <w:t xml:space="preserve">, </w:t>
      </w:r>
      <w:r>
        <w:rPr>
          <w:rFonts w:ascii="Consolas" w:hAnsi="Consolas"/>
          <w:sz w:val="18"/>
        </w:rPr>
        <w:t>fabric.card.asked</w:t>
      </w:r>
      <w:r>
        <w:t xml:space="preserve">, </w:t>
      </w:r>
      <w:r>
        <w:rPr>
          <w:rFonts w:ascii="Consolas" w:hAnsi="Consolas"/>
          <w:sz w:val="18"/>
        </w:rPr>
        <w:t>fabric.draft.written</w:t>
      </w:r>
      <w:r>
        <w:t xml:space="preserve">, </w:t>
      </w:r>
      <w:r>
        <w:rPr>
          <w:rFonts w:ascii="Consolas" w:hAnsi="Consolas"/>
          <w:sz w:val="18"/>
        </w:rPr>
        <w:t>fabric.projection.written</w:t>
      </w:r>
      <w:r>
        <w:t xml:space="preserve">, </w:t>
      </w:r>
      <w:r>
        <w:rPr>
          <w:rFonts w:ascii="Consolas" w:hAnsi="Consolas"/>
          <w:sz w:val="18"/>
        </w:rPr>
        <w:t>fabric.cq.answered</w:t>
      </w:r>
      <w:r>
        <w:t xml:space="preserve"> — on the root span </w:t>
      </w:r>
      <w:r>
        <w:rPr>
          <w:rFonts w:ascii="Consolas" w:hAnsi="Consolas"/>
          <w:sz w:val="18"/>
        </w:rPr>
        <w:t>change-to-adr-run</w:t>
      </w:r>
      <w:r>
        <w:t xml:space="preserve">, service </w:t>
      </w:r>
      <w:r>
        <w:rPr>
          <w:rFonts w:ascii="Consolas" w:hAnsi="Consolas"/>
          <w:sz w:val="18"/>
        </w:rPr>
        <w:t>process-change-to-adr</w:t>
      </w:r>
      <w:r>
        <w:t>.</w:t>
      </w:r>
    </w:p>
    <w:p>
      <w:pPr>
        <w:pStyle w:val="Heading2"/>
      </w:pPr>
      <w:r>
        <w:t>6. Baseline vocabulary</w:t>
      </w:r>
    </w:p>
    <w:p>
      <w:pPr>
        <w:pStyle w:val="Heading3"/>
      </w:pPr>
      <w:r>
        <w:t>6.1 Schemes seeded at the POC</w:t>
      </w:r>
    </w:p>
    <w:tbl>
      <w:tblPr>
        <w:tblStyle w:val="LightGrid-Accent1"/>
        <w:tblW w:type="auto" w:w="0"/>
        <w:tblLook w:firstColumn="1" w:firstRow="1" w:lastColumn="0" w:lastRow="0" w:noHBand="0" w:noVBand="1" w:val="04A0"/>
      </w:tblPr>
      <w:tblGrid>
        <w:gridCol w:w="1987"/>
        <w:gridCol w:w="1987"/>
        <w:gridCol w:w="1987"/>
        <w:gridCol w:w="1987"/>
        <w:gridCol w:w="1987"/>
      </w:tblGrid>
      <w:tr>
        <w:tc>
          <w:tcPr>
            <w:tcW w:type="dxa" w:w="1987"/>
          </w:tcPr>
          <w:p>
            <w:pPr>
              <w:spacing w:after="0"/>
            </w:pPr>
            <w:r>
              <w:rPr>
                <w:b/>
                <w:sz w:val="17"/>
              </w:rPr>
            </w:r>
            <w:r>
              <w:rPr>
                <w:b/>
                <w:sz w:val="17"/>
              </w:rPr>
              <w:t>Scheme</w:t>
            </w:r>
          </w:p>
        </w:tc>
        <w:tc>
          <w:tcPr>
            <w:tcW w:type="dxa" w:w="1987"/>
          </w:tcPr>
          <w:p>
            <w:pPr>
              <w:spacing w:after="0"/>
            </w:pPr>
            <w:r>
              <w:rPr>
                <w:b/>
                <w:sz w:val="17"/>
              </w:rPr>
            </w:r>
            <w:r>
              <w:rPr>
                <w:b/>
                <w:sz w:val="17"/>
              </w:rPr>
              <w:t>Source</w:t>
            </w:r>
          </w:p>
        </w:tc>
        <w:tc>
          <w:tcPr>
            <w:tcW w:type="dxa" w:w="1987"/>
          </w:tcPr>
          <w:p>
            <w:pPr>
              <w:spacing w:after="0"/>
            </w:pPr>
            <w:r>
              <w:rPr>
                <w:b/>
                <w:sz w:val="17"/>
              </w:rPr>
            </w:r>
            <w:r>
              <w:rPr>
                <w:b/>
                <w:sz w:val="17"/>
              </w:rPr>
              <w:t>Size</w:t>
            </w:r>
          </w:p>
        </w:tc>
        <w:tc>
          <w:tcPr>
            <w:tcW w:type="dxa" w:w="1987"/>
          </w:tcPr>
          <w:p>
            <w:pPr>
              <w:spacing w:after="0"/>
            </w:pPr>
            <w:r>
              <w:rPr>
                <w:b/>
                <w:sz w:val="17"/>
              </w:rPr>
            </w:r>
            <w:r>
              <w:rPr>
                <w:b/>
                <w:sz w:val="17"/>
              </w:rPr>
              <w:t>Base IRI</w:t>
            </w:r>
          </w:p>
        </w:tc>
        <w:tc>
          <w:tcPr>
            <w:tcW w:type="dxa" w:w="1987"/>
          </w:tcPr>
          <w:p>
            <w:pPr>
              <w:spacing w:after="0"/>
            </w:pPr>
            <w:r>
              <w:rPr>
                <w:b/>
                <w:sz w:val="17"/>
              </w:rPr>
            </w:r>
            <w:r>
              <w:rPr>
                <w:b/>
                <w:sz w:val="17"/>
              </w:rPr>
              <w:t>Steward</w:t>
            </w:r>
          </w:p>
        </w:tc>
      </w:tr>
      <w:tr>
        <w:tc>
          <w:tcPr>
            <w:tcW w:type="dxa" w:w="1987"/>
          </w:tcPr>
          <w:p>
            <w:pPr>
              <w:spacing w:after="0"/>
            </w:pPr>
            <w:r>
              <w:rPr>
                <w:sz w:val="17"/>
              </w:rPr>
            </w:r>
            <w:r>
              <w:rPr>
                <w:sz w:val="17"/>
              </w:rPr>
              <w:t>Healthcare Provider capabilities</w:t>
            </w:r>
          </w:p>
        </w:tc>
        <w:tc>
          <w:tcPr>
            <w:tcW w:type="dxa" w:w="1987"/>
          </w:tcPr>
          <w:p>
            <w:pPr>
              <w:spacing w:after="0"/>
            </w:pPr>
            <w:r>
              <w:rPr>
                <w:sz w:val="17"/>
              </w:rPr>
            </w:r>
            <w:r>
              <w:rPr>
                <w:sz w:val="17"/>
              </w:rPr>
              <w:t>BA Guild Healthcare Provider Reference Model v2.0 — already loaded by the lab's reference loader</w:t>
            </w:r>
          </w:p>
        </w:tc>
        <w:tc>
          <w:tcPr>
            <w:tcW w:type="dxa" w:w="1987"/>
          </w:tcPr>
          <w:p>
            <w:pPr>
              <w:spacing w:after="0"/>
            </w:pPr>
            <w:r>
              <w:rPr>
                <w:sz w:val="17"/>
              </w:rPr>
            </w:r>
            <w:r>
              <w:rPr>
                <w:sz w:val="17"/>
              </w:rPr>
              <w:t>42 L1 · 353 L2 · 1042 L3 · 229 L4 capabilities; 18 value streams</w:t>
            </w:r>
          </w:p>
        </w:tc>
        <w:tc>
          <w:tcPr>
            <w:tcW w:type="dxa" w:w="1987"/>
          </w:tcPr>
          <w:p>
            <w:pPr>
              <w:spacing w:after="0"/>
            </w:pPr>
            <w:r>
              <w:rPr>
                <w:sz w:val="17"/>
              </w:rPr>
            </w:r>
            <w:r>
              <w:rPr>
                <w:rFonts w:ascii="Consolas" w:hAnsi="Consolas"/>
                <w:sz w:val="17"/>
              </w:rPr>
              <w:t>urn:lab:semantic:ref:healthcare-provider-v2.0#</w:t>
            </w:r>
          </w:p>
        </w:tc>
        <w:tc>
          <w:tcPr>
            <w:tcW w:type="dxa" w:w="1987"/>
          </w:tcPr>
          <w:p>
            <w:pPr>
              <w:spacing w:after="0"/>
            </w:pPr>
            <w:r>
              <w:rPr>
                <w:sz w:val="17"/>
              </w:rPr>
            </w:r>
            <w:r>
              <w:rPr>
                <w:sz w:val="17"/>
              </w:rPr>
              <w:t>EA</w:t>
            </w:r>
          </w:p>
        </w:tc>
      </w:tr>
      <w:tr>
        <w:tc>
          <w:tcPr>
            <w:tcW w:type="dxa" w:w="1987"/>
          </w:tcPr>
          <w:p>
            <w:pPr>
              <w:spacing w:after="0"/>
            </w:pPr>
            <w:r>
              <w:rPr>
                <w:sz w:val="17"/>
              </w:rPr>
            </w:r>
            <w:r>
              <w:rPr>
                <w:sz w:val="17"/>
              </w:rPr>
              <w:t>Systems</w:t>
            </w:r>
          </w:p>
        </w:tc>
        <w:tc>
          <w:tcPr>
            <w:tcW w:type="dxa" w:w="1987"/>
          </w:tcPr>
          <w:p>
            <w:pPr>
              <w:spacing w:after="0"/>
            </w:pPr>
            <w:r>
              <w:rPr>
                <w:sz w:val="17"/>
              </w:rPr>
            </w:r>
            <w:r>
              <w:rPr>
                <w:sz w:val="17"/>
              </w:rPr>
              <w:t xml:space="preserve">ADOIT application components via </w:t>
            </w:r>
            <w:r>
              <w:rPr>
                <w:rFonts w:ascii="Consolas" w:hAnsi="Consolas"/>
                <w:sz w:val="17"/>
              </w:rPr>
              <w:t>ea_search(class_name=C_APPLICATION_COMPONENT)</w:t>
            </w:r>
            <w:r>
              <w:rPr>
                <w:sz w:val="17"/>
              </w:rPr>
              <w:t xml:space="preserve"> at seed time</w:t>
            </w:r>
          </w:p>
        </w:tc>
        <w:tc>
          <w:tcPr>
            <w:tcW w:type="dxa" w:w="1987"/>
          </w:tcPr>
          <w:p>
            <w:pPr>
              <w:spacing w:after="0"/>
            </w:pPr>
            <w:r>
              <w:rPr>
                <w:sz w:val="17"/>
              </w:rPr>
            </w:r>
            <w:r>
              <w:rPr>
                <w:sz w:val="17"/>
              </w:rPr>
              <w:t>~134 objects</w:t>
            </w:r>
          </w:p>
        </w:tc>
        <w:tc>
          <w:tcPr>
            <w:tcW w:type="dxa" w:w="1987"/>
          </w:tcPr>
          <w:p>
            <w:pPr>
              <w:spacing w:after="0"/>
            </w:pPr>
            <w:r>
              <w:rPr>
                <w:sz w:val="17"/>
              </w:rPr>
            </w:r>
            <w:r>
              <w:rPr>
                <w:rFonts w:ascii="Consolas" w:hAnsi="Consolas"/>
                <w:sz w:val="17"/>
              </w:rPr>
              <w:t>urn:fabric:scheme:systems#</w:t>
            </w:r>
          </w:p>
        </w:tc>
        <w:tc>
          <w:tcPr>
            <w:tcW w:type="dxa" w:w="1987"/>
          </w:tcPr>
          <w:p>
            <w:pPr>
              <w:spacing w:after="0"/>
            </w:pPr>
            <w:r>
              <w:rPr>
                <w:sz w:val="17"/>
              </w:rPr>
            </w:r>
            <w:r>
              <w:rPr>
                <w:sz w:val="17"/>
              </w:rPr>
              <w:t>EA</w:t>
            </w:r>
          </w:p>
        </w:tc>
      </w:tr>
      <w:tr>
        <w:tc>
          <w:tcPr>
            <w:tcW w:type="dxa" w:w="1987"/>
          </w:tcPr>
          <w:p>
            <w:pPr>
              <w:spacing w:after="0"/>
            </w:pPr>
            <w:r>
              <w:rPr>
                <w:sz w:val="17"/>
              </w:rPr>
            </w:r>
            <w:r>
              <w:rPr>
                <w:sz w:val="17"/>
              </w:rPr>
              <w:t>Work areas</w:t>
            </w:r>
          </w:p>
        </w:tc>
        <w:tc>
          <w:tcPr>
            <w:tcW w:type="dxa" w:w="1987"/>
          </w:tcPr>
          <w:p>
            <w:pPr>
              <w:spacing w:after="0"/>
            </w:pPr>
            <w:r>
              <w:rPr>
                <w:sz w:val="17"/>
              </w:rPr>
            </w:r>
            <w:r>
              <w:rPr>
                <w:sz w:val="17"/>
              </w:rPr>
              <w:t xml:space="preserve">ADO area paths via </w:t>
            </w:r>
            <w:r>
              <w:rPr>
                <w:rFonts w:ascii="Consolas" w:hAnsi="Consolas"/>
                <w:sz w:val="17"/>
              </w:rPr>
              <w:t>work_items_search</w:t>
            </w:r>
          </w:p>
        </w:tc>
        <w:tc>
          <w:tcPr>
            <w:tcW w:type="dxa" w:w="1987"/>
          </w:tcPr>
          <w:p>
            <w:pPr>
              <w:spacing w:after="0"/>
            </w:pPr>
            <w:r>
              <w:rPr>
                <w:sz w:val="17"/>
              </w:rPr>
            </w:r>
            <w:r>
              <w:rPr>
                <w:sz w:val="17"/>
              </w:rPr>
              <w:t>per project</w:t>
            </w:r>
          </w:p>
        </w:tc>
        <w:tc>
          <w:tcPr>
            <w:tcW w:type="dxa" w:w="1987"/>
          </w:tcPr>
          <w:p>
            <w:pPr>
              <w:spacing w:after="0"/>
            </w:pPr>
            <w:r>
              <w:rPr>
                <w:sz w:val="17"/>
              </w:rPr>
            </w:r>
            <w:r>
              <w:rPr>
                <w:rFonts w:ascii="Consolas" w:hAnsi="Consolas"/>
                <w:sz w:val="17"/>
              </w:rPr>
              <w:t>urn:fabric:scheme:areas#</w:t>
            </w:r>
          </w:p>
        </w:tc>
        <w:tc>
          <w:tcPr>
            <w:tcW w:type="dxa" w:w="1987"/>
          </w:tcPr>
          <w:p>
            <w:pPr>
              <w:spacing w:after="0"/>
            </w:pPr>
            <w:r>
              <w:rPr>
                <w:sz w:val="17"/>
              </w:rPr>
            </w:r>
            <w:r>
              <w:rPr>
                <w:sz w:val="17"/>
              </w:rPr>
              <w:t>delivery leads</w:t>
            </w:r>
          </w:p>
        </w:tc>
      </w:tr>
      <w:tr>
        <w:tc>
          <w:tcPr>
            <w:tcW w:type="dxa" w:w="1987"/>
          </w:tcPr>
          <w:p>
            <w:pPr>
              <w:spacing w:after="0"/>
            </w:pPr>
            <w:r>
              <w:rPr>
                <w:sz w:val="17"/>
              </w:rPr>
            </w:r>
            <w:r>
              <w:rPr>
                <w:sz w:val="17"/>
              </w:rPr>
              <w:t>Document types</w:t>
            </w:r>
          </w:p>
        </w:tc>
        <w:tc>
          <w:tcPr>
            <w:tcW w:type="dxa" w:w="1987"/>
          </w:tcPr>
          <w:p>
            <w:pPr>
              <w:spacing w:after="0"/>
            </w:pPr>
            <w:r>
              <w:rPr>
                <w:sz w:val="17"/>
              </w:rPr>
            </w:r>
            <w:r>
              <w:rPr>
                <w:sz w:val="17"/>
              </w:rPr>
              <w:t>the six confirmed types; the POC seeds one</w:t>
            </w:r>
          </w:p>
        </w:tc>
        <w:tc>
          <w:tcPr>
            <w:tcW w:type="dxa" w:w="1987"/>
          </w:tcPr>
          <w:p>
            <w:pPr>
              <w:spacing w:after="0"/>
            </w:pPr>
            <w:r>
              <w:rPr>
                <w:sz w:val="17"/>
              </w:rPr>
            </w:r>
            <w:r>
              <w:rPr>
                <w:sz w:val="17"/>
              </w:rPr>
              <w:t>6</w:t>
            </w:r>
          </w:p>
        </w:tc>
        <w:tc>
          <w:tcPr>
            <w:tcW w:type="dxa" w:w="1987"/>
          </w:tcPr>
          <w:p>
            <w:pPr>
              <w:spacing w:after="0"/>
            </w:pPr>
            <w:r>
              <w:rPr>
                <w:sz w:val="17"/>
              </w:rPr>
            </w:r>
            <w:r>
              <w:rPr>
                <w:rFonts w:ascii="Consolas" w:hAnsi="Consolas"/>
                <w:sz w:val="17"/>
              </w:rPr>
              <w:t>urn:fabric:scheme:doc-types#</w:t>
            </w:r>
          </w:p>
        </w:tc>
        <w:tc>
          <w:tcPr>
            <w:tcW w:type="dxa" w:w="1987"/>
          </w:tcPr>
          <w:p>
            <w:pPr>
              <w:spacing w:after="0"/>
            </w:pPr>
            <w:r>
              <w:rPr>
                <w:sz w:val="17"/>
              </w:rPr>
            </w:r>
            <w:r>
              <w:rPr>
                <w:sz w:val="17"/>
              </w:rPr>
              <w:t>business</w:t>
            </w:r>
          </w:p>
        </w:tc>
      </w:tr>
    </w:tbl>
    <w:p>
      <w:pPr>
        <w:spacing w:after="40"/>
      </w:pPr>
    </w:p>
    <w:p>
      <w:r>
        <w:t xml:space="preserve">Cross-scheme links (capability ↔ system) live in the mappings graph as </w:t>
      </w:r>
      <w:r>
        <w:rPr>
          <w:rFonts w:ascii="Consolas" w:hAnsi="Consolas"/>
          <w:sz w:val="18"/>
        </w:rPr>
        <w:t>skos:exactMatch</w:t>
      </w:r>
      <w:r>
        <w:t xml:space="preserve"> / </w:t>
      </w:r>
      <w:r>
        <w:rPr>
          <w:rFonts w:ascii="Consolas" w:hAnsi="Consolas"/>
          <w:sz w:val="18"/>
        </w:rPr>
        <w:t>skos:relatedMatch</w:t>
      </w:r>
      <w:r>
        <w:t xml:space="preserve">, human-confirmed (rung H) before discovery closure reads them. The Insurance v5.0 scheme is loaded too and linked by same-label </w:t>
      </w:r>
      <w:r>
        <w:rPr>
          <w:rFonts w:ascii="Consolas" w:hAnsi="Consolas"/>
          <w:sz w:val="18"/>
        </w:rPr>
        <w:t>exactMatch</w:t>
      </w:r>
      <w:r>
        <w:t xml:space="preserve"> at top level, exactly as the lab does today.</w:t>
      </w:r>
    </w:p>
    <w:p>
      <w:pPr>
        <w:pStyle w:val="Heading3"/>
      </w:pPr>
      <w:r>
        <w:t>6.2 SKOS excerpt — the Healthcare Provider scheme as the lab already derives it</w:t>
      </w:r>
    </w:p>
    <w:p>
      <w:pPr>
        <w:spacing w:after="80"/>
        <w:ind w:left="432"/>
      </w:pPr>
      <w:r>
        <w:rPr>
          <w:rFonts w:ascii="Consolas" w:hAnsi="Consolas"/>
          <w:sz w:val="17"/>
        </w:rPr>
        <w:t>@prefix hp:   &lt;urn:lab:semantic:ref:healthcare-provider-v2.0#&gt; .</w:t>
        <w:br/>
        <w:t>@prefix skos: &lt;http://www.w3.org/2004/02/skos/core#&gt; .</w:t>
        <w:br/>
        <w:br/>
        <w:t>hp:scheme a skos:ConceptScheme ; skos:prefLabel "BA Guild Healthcare Provider Reference Model v2.0" ;</w:t>
        <w:br/>
        <w:t xml:space="preserve">    skos:hasTopConcept hp:cap-1f3585f297 , hp:cap-c678b7d20f , hp:cap-f3dde9e5a1 .</w:t>
        <w:br/>
        <w:br/>
        <w:t>hp:cap-1f3585f297 a skos:Concept ; skos:inScheme hp:scheme ; skos:topConceptOf hp:scheme ;</w:t>
        <w:br/>
        <w:t xml:space="preserve">    skos:prefLabel "Patient Management"@en ; skos:notation "L1 · tier 3" ;</w:t>
        <w:br/>
        <w:t xml:space="preserve">    skos:definition "Ability to control, predict, process, organize, present, and analyze all information, documents, preferences, experience…"@en ;</w:t>
        <w:br/>
        <w:t xml:space="preserve">    skos:narrower hp:cap-bc56baa5c0 , hp:cap-0da2f41464 , hp:cap-a9a6456e24 , hp:cap-46e06ff224 , hp:cap-1555751ead , hp:cap-b41da0b2a0 .</w:t>
        <w:br/>
        <w:br/>
        <w:t>hp:cap-bc56baa5c0 a skos:Concept ; skos:prefLabel "Patient Definition"@en ; skos:broader hp:cap-1f3585f297 ;</w:t>
        <w:br/>
        <w:t xml:space="preserve">    skos:narrower hp:cap-646ad09a6c .</w:t>
        <w:br/>
        <w:t>hp:cap-646ad09a6c a skos:Concept ; skos:prefLabel "Patient Identification"@en ; skos:broader hp:cap-bc56baa5c0 .</w:t>
        <w:br/>
        <w:t>hp:cap-0da2f41464 a skos:Concept ; skos:prefLabel "Patient Preference Management"@en ; skos:broader hp:cap-1f3585f297 ;</w:t>
        <w:br/>
        <w:t xml:space="preserve">    skos:narrower hp:cap-9fbf22ece7 , hp:cap-9a50eb1c01 .</w:t>
        <w:br/>
        <w:t>hp:cap-a9a6456e24 a skos:Concept ; skos:prefLabel "Patient Risk Management"@en ; skos:broader hp:cap-1f3585f297 .</w:t>
        <w:br/>
        <w:br/>
        <w:t>hp:cap-c678b7d20f a skos:Concept ; skos:prefLabel "Strategy Management"@en ; skos:notation "L1 · tier 1" .</w:t>
        <w:br/>
        <w:t>hp:cap-f3dde9e5a1 a skos:Concept ; skos:prefLabel "Policy Management"@en ; skos:notation "L1 · tier 1" .</w:t>
        <w:br/>
        <w:t>hp:vs-a06ef05d6c a skos:Concept ; skos:prefLabel "Acquire Asset"@en ; skos:notation "value stream" .</w:t>
      </w:r>
    </w:p>
    <w:p>
      <w:r>
        <w:t>Concept ids are stable hashes of the full label path (the workbooks carry no ids), so a re-import never duplicates and a mapping never breaks.</w:t>
      </w:r>
    </w:p>
    <w:p>
      <w:pPr>
        <w:pStyle w:val="Heading3"/>
      </w:pPr>
      <w:r>
        <w:t>6.3 Document-type scheme (seed)</w:t>
      </w:r>
    </w:p>
    <w:p>
      <w:pPr>
        <w:spacing w:after="80"/>
        <w:ind w:left="432"/>
      </w:pPr>
      <w:r>
        <w:rPr>
          <w:rFonts w:ascii="Consolas" w:hAnsi="Consolas"/>
          <w:sz w:val="17"/>
        </w:rPr>
        <w:t>@prefix dt: &lt;urn:fabric:scheme:doc-types#&gt; .</w:t>
        <w:br/>
        <w:t>dt:scheme a skos:ConceptScheme ; skos:prefLabel "Document types" .</w:t>
        <w:br/>
        <w:t>dt:adr a skos:Concept , fab:DocumentType ; skos:inScheme dt:scheme ; skos:prefLabel "Architecture decision record"@en ;</w:t>
        <w:br/>
        <w:t xml:space="preserve">    skos:altLabel "ADR"@en , "decision record"@en ; fab:template &lt;urn:fabric:template:adr:1&gt; .</w:t>
        <w:br/>
        <w:t># the remaining five are added when the business confirms the set (BRS §9 decision 2)</w:t>
      </w:r>
    </w:p>
    <w:p>
      <w:pPr>
        <w:pStyle w:val="Heading3"/>
      </w:pPr>
      <w:r>
        <w:t>6.4 Candidate intake (the proposed-concept queue)</w:t>
      </w:r>
    </w:p>
    <w:p>
      <w:r>
        <w:t>A label the classifier proposes that matches no preferred or alternate label in any scheme becomes a candidate with the artifacts that produced it:</w:t>
      </w:r>
    </w:p>
    <w:p>
      <w:pPr>
        <w:spacing w:after="80"/>
        <w:ind w:left="432"/>
      </w:pPr>
      <w:r>
        <w:rPr>
          <w:rFonts w:ascii="Consolas" w:hAnsi="Consolas"/>
          <w:sz w:val="17"/>
        </w:rPr>
        <w:t>{"candidate":"claims intake","proposedBy":"classifier-agent","confidence":0.71,</w:t>
        <w:br/>
        <w:t xml:space="preserve"> "artifacts":["urn:fabric:artifact:01J9X5K7…","urn:fabric:artifact:01J9X5M2…"],</w:t>
        <w:br/>
        <w:t xml:space="preserve"> "nearest":[{"concept":"hp:cap-…","label":"Claim Management","similarity":0.63}],"status":"proposed"}</w:t>
      </w:r>
    </w:p>
    <w:p>
      <w:r>
        <w:t xml:space="preserve">The steward accepts (creating </w:t>
      </w:r>
      <w:r>
        <w:rPr>
          <w:rFonts w:ascii="Consolas" w:hAnsi="Consolas"/>
          <w:sz w:val="18"/>
        </w:rPr>
        <w:t>skos:Concept</w:t>
      </w:r>
      <w:r>
        <w:t xml:space="preserve"> at rung H, optionally as </w:t>
      </w:r>
      <w:r>
        <w:rPr>
          <w:rFonts w:ascii="Consolas" w:hAnsi="Consolas"/>
          <w:sz w:val="18"/>
        </w:rPr>
        <w:t>skos:narrower</w:t>
      </w:r>
      <w:r>
        <w:t xml:space="preserve"> of the nearest), merges (adds an </w:t>
      </w:r>
      <w:r>
        <w:rPr>
          <w:rFonts w:ascii="Consolas" w:hAnsi="Consolas"/>
          <w:sz w:val="18"/>
        </w:rPr>
        <w:t>altLabel</w:t>
      </w:r>
      <w:r>
        <w:t>), or rejects. Nothing the classifier proposes enters a scheme without that decision.</w:t>
      </w:r>
    </w:p>
    <w:p>
      <w:pPr>
        <w:pStyle w:val="Heading3"/>
      </w:pPr>
      <w:r>
        <w:t>6.5 ADR template (`skills/fabric-adr/templates/adr.md`, registered as a skill)</w:t>
      </w:r>
    </w:p>
    <w:p>
      <w:pPr>
        <w:spacing w:after="80"/>
        <w:ind w:left="432"/>
      </w:pPr>
      <w:r>
        <w:rPr>
          <w:rFonts w:ascii="Consolas" w:hAnsi="Consolas"/>
          <w:sz w:val="17"/>
        </w:rPr>
        <w:t># ADR-&lt;n&gt; &lt;title&gt;</w:t>
        <w:br/>
        <w:t>Status: proposed | accepted | superseded by ADR-&lt;m&gt;   ·   Date: &lt;yyyy-mm-dd&gt;   ·   Work item: &lt;PBI-n&gt;</w:t>
        <w:br/>
        <w:t>## Context — what forces are at play (link the artifacts this decision touches)</w:t>
        <w:br/>
        <w:t>## Decision — the change we are making, in one paragraph</w:t>
        <w:br/>
        <w:t>## Consequences — what becomes easier, what becomes harder, what we must now watch</w:t>
        <w:br/>
        <w:t>## Subjects — capabilities and systems this decision is about (from the vocabulary)</w:t>
      </w:r>
    </w:p>
    <w:p>
      <w:pPr>
        <w:pStyle w:val="Heading2"/>
      </w:pPr>
      <w:r>
        <w:t>7. Test and demonstration script (as scripted — `scripts/fabric_demo.py`)</w:t>
      </w:r>
    </w:p>
    <w:p>
      <w:r>
        <w:t xml:space="preserve">The demonstration runs THROUGH THE GATEWAY against a running lab, local or cloud, stops at the first failed check, and writes its evidence to </w:t>
      </w:r>
      <w:r>
        <w:rPr>
          <w:rFonts w:ascii="Consolas" w:hAnsi="Consolas"/>
          <w:sz w:val="18"/>
        </w:rPr>
        <w:t>var/out/fabric-demo/&lt;timestamp&gt;.json</w:t>
      </w:r>
      <w:r>
        <w:t>.</w:t>
      </w:r>
    </w:p>
    <w:tbl>
      <w:tblPr>
        <w:tblStyle w:val="LightGrid-Accent1"/>
        <w:tblW w:type="auto" w:w="0"/>
        <w:tblLook w:firstColumn="1" w:firstRow="1" w:lastColumn="0" w:lastRow="0" w:noHBand="0" w:noVBand="1" w:val="04A0"/>
      </w:tblPr>
      <w:tblGrid>
        <w:gridCol w:w="3312"/>
        <w:gridCol w:w="3312"/>
        <w:gridCol w:w="3312"/>
      </w:tblGrid>
      <w:tr>
        <w:tc>
          <w:tcPr>
            <w:tcW w:type="dxa" w:w="3312"/>
          </w:tcPr>
          <w:p>
            <w:pPr>
              <w:spacing w:after="0"/>
            </w:pPr>
            <w:r>
              <w:rPr>
                <w:b/>
                <w:sz w:val="17"/>
              </w:rPr>
            </w:r>
            <w:r>
              <w:rPr>
                <w:b/>
                <w:sz w:val="17"/>
              </w:rPr>
              <w:t>Step</w:t>
            </w:r>
          </w:p>
        </w:tc>
        <w:tc>
          <w:tcPr>
            <w:tcW w:type="dxa" w:w="3312"/>
          </w:tcPr>
          <w:p>
            <w:pPr>
              <w:spacing w:after="0"/>
            </w:pPr>
            <w:r>
              <w:rPr>
                <w:b/>
                <w:sz w:val="17"/>
              </w:rPr>
            </w:r>
            <w:r>
              <w:rPr>
                <w:b/>
                <w:sz w:val="17"/>
              </w:rPr>
              <w:t>What it proves</w:t>
            </w:r>
          </w:p>
        </w:tc>
        <w:tc>
          <w:tcPr>
            <w:tcW w:type="dxa" w:w="3312"/>
          </w:tcPr>
          <w:p>
            <w:pPr>
              <w:spacing w:after="0"/>
            </w:pPr>
            <w:r>
              <w:rPr>
                <w:b/>
                <w:sz w:val="17"/>
              </w:rPr>
            </w:r>
            <w:r>
              <w:rPr>
                <w:b/>
                <w:sz w:val="17"/>
              </w:rPr>
              <w:t>Evidence</w:t>
            </w:r>
          </w:p>
        </w:tc>
      </w:tr>
      <w:tr>
        <w:tc>
          <w:tcPr>
            <w:tcW w:type="dxa" w:w="3312"/>
          </w:tcPr>
          <w:p>
            <w:pPr>
              <w:spacing w:after="0"/>
            </w:pPr>
            <w:r>
              <w:rPr>
                <w:sz w:val="17"/>
              </w:rPr>
            </w:r>
            <w:r>
              <w:rPr>
                <w:sz w:val="17"/>
              </w:rPr>
              <w:t>1 contract</w:t>
            </w:r>
          </w:p>
        </w:tc>
        <w:tc>
          <w:tcPr>
            <w:tcW w:type="dxa" w:w="3312"/>
          </w:tcPr>
          <w:p>
            <w:pPr>
              <w:spacing w:after="0"/>
            </w:pPr>
            <w:r>
              <w:rPr>
                <w:sz w:val="17"/>
              </w:rPr>
            </w:r>
            <w:r>
              <w:rPr>
                <w:sz w:val="17"/>
              </w:rPr>
              <w:t xml:space="preserve">every </w:t>
            </w:r>
            <w:r>
              <w:rPr>
                <w:rFonts w:ascii="Consolas" w:hAnsi="Consolas"/>
                <w:sz w:val="17"/>
              </w:rPr>
              <w:t>SemanticTools</w:t>
            </w:r>
            <w:r>
              <w:rPr>
                <w:sz w:val="17"/>
              </w:rPr>
              <w:t xml:space="preserve"> tool is exposed by the live gateway (the version-skew check)</w:t>
            </w:r>
          </w:p>
        </w:tc>
        <w:tc>
          <w:tcPr>
            <w:tcW w:type="dxa" w:w="3312"/>
          </w:tcPr>
          <w:p>
            <w:pPr>
              <w:spacing w:after="0"/>
            </w:pPr>
            <w:r>
              <w:rPr>
                <w:sz w:val="17"/>
              </w:rPr>
            </w:r>
            <w:r>
              <w:rPr>
                <w:sz w:val="17"/>
              </w:rPr>
              <w:t>tool list</w:t>
            </w:r>
          </w:p>
        </w:tc>
      </w:tr>
      <w:tr>
        <w:tc>
          <w:tcPr>
            <w:tcW w:type="dxa" w:w="3312"/>
          </w:tcPr>
          <w:p>
            <w:pPr>
              <w:spacing w:after="0"/>
            </w:pPr>
            <w:r>
              <w:rPr>
                <w:sz w:val="17"/>
              </w:rPr>
            </w:r>
            <w:r>
              <w:rPr>
                <w:sz w:val="17"/>
              </w:rPr>
              <w:t>2 seed</w:t>
            </w:r>
          </w:p>
        </w:tc>
        <w:tc>
          <w:tcPr>
            <w:tcW w:type="dxa" w:w="3312"/>
          </w:tcPr>
          <w:p>
            <w:pPr>
              <w:spacing w:after="0"/>
            </w:pPr>
            <w:r>
              <w:rPr>
                <w:sz w:val="17"/>
              </w:rPr>
            </w:r>
            <w:r>
              <w:rPr>
                <w:rFonts w:ascii="Consolas" w:hAnsi="Consolas"/>
                <w:sz w:val="17"/>
              </w:rPr>
              <w:t>fabric</w:t>
            </w:r>
            <w:r>
              <w:rPr>
                <w:sz w:val="17"/>
              </w:rPr>
              <w:t xml:space="preserve"> and </w:t>
            </w:r>
            <w:r>
              <w:rPr>
                <w:rFonts w:ascii="Consolas" w:hAnsi="Consolas"/>
                <w:sz w:val="17"/>
              </w:rPr>
              <w:t>doc-types</w:t>
            </w:r>
            <w:r>
              <w:rPr>
                <w:sz w:val="17"/>
              </w:rPr>
              <w:t xml:space="preserve"> are registered; an empty fabric conforms to its shapes</w:t>
            </w:r>
          </w:p>
        </w:tc>
        <w:tc>
          <w:tcPr>
            <w:tcW w:type="dxa" w:w="3312"/>
          </w:tcPr>
          <w:p>
            <w:pPr>
              <w:spacing w:after="0"/>
            </w:pPr>
            <w:r>
              <w:rPr>
                <w:sz w:val="17"/>
              </w:rPr>
            </w:r>
            <w:r>
              <w:rPr>
                <w:sz w:val="17"/>
              </w:rPr>
              <w:t>ontology list; shapes report</w:t>
            </w:r>
          </w:p>
        </w:tc>
      </w:tr>
      <w:tr>
        <w:tc>
          <w:tcPr>
            <w:tcW w:type="dxa" w:w="3312"/>
          </w:tcPr>
          <w:p>
            <w:pPr>
              <w:spacing w:after="0"/>
            </w:pPr>
            <w:r>
              <w:rPr>
                <w:sz w:val="17"/>
              </w:rPr>
            </w:r>
            <w:r>
              <w:rPr>
                <w:sz w:val="17"/>
              </w:rPr>
              <w:t>3 identify</w:t>
            </w:r>
          </w:p>
        </w:tc>
        <w:tc>
          <w:tcPr>
            <w:tcW w:type="dxa" w:w="3312"/>
          </w:tcPr>
          <w:p>
            <w:pPr>
              <w:spacing w:after="0"/>
            </w:pPr>
            <w:r>
              <w:rPr>
                <w:sz w:val="17"/>
              </w:rPr>
            </w:r>
            <w:r>
              <w:rPr>
                <w:sz w:val="17"/>
              </w:rPr>
              <w:t>a lab-produced artifact is catalogued at C with its type as a FACT and its delivery edge (CQ-01, CQ-02)</w:t>
            </w:r>
          </w:p>
        </w:tc>
        <w:tc>
          <w:tcPr>
            <w:tcW w:type="dxa" w:w="3312"/>
          </w:tcPr>
          <w:p>
            <w:pPr>
              <w:spacing w:after="0"/>
            </w:pPr>
            <w:r>
              <w:rPr>
                <w:sz w:val="17"/>
              </w:rPr>
            </w:r>
            <w:r>
              <w:rPr>
                <w:sz w:val="17"/>
              </w:rPr>
              <w:t>the record, its links by rung</w:t>
            </w:r>
          </w:p>
        </w:tc>
      </w:tr>
      <w:tr>
        <w:tc>
          <w:tcPr>
            <w:tcW w:type="dxa" w:w="3312"/>
          </w:tcPr>
          <w:p>
            <w:pPr>
              <w:spacing w:after="0"/>
            </w:pPr>
            <w:r>
              <w:rPr>
                <w:sz w:val="17"/>
              </w:rPr>
            </w:r>
            <w:r>
              <w:rPr>
                <w:sz w:val="17"/>
              </w:rPr>
              <w:t>4 classify</w:t>
            </w:r>
          </w:p>
        </w:tc>
        <w:tc>
          <w:tcPr>
            <w:tcW w:type="dxa" w:w="3312"/>
          </w:tcPr>
          <w:p>
            <w:pPr>
              <w:spacing w:after="0"/>
            </w:pPr>
            <w:r>
              <w:rPr>
                <w:sz w:val="17"/>
              </w:rPr>
            </w:r>
            <w:r>
              <w:rPr>
                <w:sz w:val="17"/>
              </w:rPr>
              <w:t>a person's document: suggested type at S with confidence; label at C; a guessed owner refused (CQ-12, CQ-13, NFR-3)</w:t>
            </w:r>
          </w:p>
        </w:tc>
        <w:tc>
          <w:tcPr>
            <w:tcW w:type="dxa" w:w="3312"/>
          </w:tcPr>
          <w:p>
            <w:pPr>
              <w:spacing w:after="0"/>
            </w:pPr>
            <w:r>
              <w:rPr>
                <w:sz w:val="17"/>
              </w:rPr>
            </w:r>
            <w:r>
              <w:rPr>
                <w:sz w:val="17"/>
              </w:rPr>
              <w:t>assertion ids; the refusal</w:t>
            </w:r>
          </w:p>
        </w:tc>
      </w:tr>
      <w:tr>
        <w:tc>
          <w:tcPr>
            <w:tcW w:type="dxa" w:w="3312"/>
          </w:tcPr>
          <w:p>
            <w:pPr>
              <w:spacing w:after="0"/>
            </w:pPr>
            <w:r>
              <w:rPr>
                <w:sz w:val="17"/>
              </w:rPr>
            </w:r>
            <w:r>
              <w:rPr>
                <w:sz w:val="17"/>
              </w:rPr>
              <w:t>5 link + propose</w:t>
            </w:r>
          </w:p>
        </w:tc>
        <w:tc>
          <w:tcPr>
            <w:tcW w:type="dxa" w:w="3312"/>
          </w:tcPr>
          <w:p>
            <w:pPr>
              <w:spacing w:after="0"/>
            </w:pPr>
            <w:r>
              <w:rPr>
                <w:sz w:val="17"/>
              </w:rPr>
            </w:r>
            <w:r>
              <w:rPr>
                <w:sz w:val="17"/>
              </w:rPr>
              <w:t>subjects matched by label at X; a miss becomes a candidate (CQ-15, CQ-17)</w:t>
            </w:r>
          </w:p>
        </w:tc>
        <w:tc>
          <w:tcPr>
            <w:tcW w:type="dxa" w:w="3312"/>
          </w:tcPr>
          <w:p>
            <w:pPr>
              <w:spacing w:after="0"/>
            </w:pPr>
            <w:r>
              <w:rPr>
                <w:sz w:val="17"/>
              </w:rPr>
            </w:r>
            <w:r>
              <w:rPr>
                <w:sz w:val="17"/>
              </w:rPr>
              <w:t>linked / missed; candidate IRI</w:t>
            </w:r>
          </w:p>
        </w:tc>
      </w:tr>
      <w:tr>
        <w:tc>
          <w:tcPr>
            <w:tcW w:type="dxa" w:w="3312"/>
          </w:tcPr>
          <w:p>
            <w:pPr>
              <w:spacing w:after="0"/>
            </w:pPr>
            <w:r>
              <w:rPr>
                <w:sz w:val="17"/>
              </w:rPr>
            </w:r>
            <w:r>
              <w:rPr>
                <w:sz w:val="17"/>
              </w:rPr>
              <w:t>6 impact</w:t>
            </w:r>
          </w:p>
        </w:tc>
        <w:tc>
          <w:tcPr>
            <w:tcW w:type="dxa" w:w="3312"/>
          </w:tcPr>
          <w:p>
            <w:pPr>
              <w:spacing w:after="0"/>
            </w:pPr>
            <w:r>
              <w:rPr>
                <w:sz w:val="17"/>
              </w:rPr>
            </w:r>
            <w:r>
              <w:rPr>
                <w:sz w:val="17"/>
              </w:rPr>
              <w:t>the X edge is listed, the S edge is not (CQ-10, NFR-7)</w:t>
            </w:r>
          </w:p>
        </w:tc>
        <w:tc>
          <w:tcPr>
            <w:tcW w:type="dxa" w:w="3312"/>
          </w:tcPr>
          <w:p>
            <w:pPr>
              <w:spacing w:after="0"/>
            </w:pPr>
            <w:r>
              <w:rPr>
                <w:sz w:val="17"/>
              </w:rPr>
            </w:r>
            <w:r>
              <w:rPr>
                <w:sz w:val="17"/>
              </w:rPr>
              <w:t>impact answer</w:t>
            </w:r>
          </w:p>
        </w:tc>
      </w:tr>
      <w:tr>
        <w:tc>
          <w:tcPr>
            <w:tcW w:type="dxa" w:w="3312"/>
          </w:tcPr>
          <w:p>
            <w:pPr>
              <w:spacing w:after="0"/>
            </w:pPr>
            <w:r>
              <w:rPr>
                <w:sz w:val="17"/>
              </w:rPr>
            </w:r>
            <w:r>
              <w:rPr>
                <w:sz w:val="17"/>
              </w:rPr>
              <w:t>7 promote</w:t>
            </w:r>
          </w:p>
        </w:tc>
        <w:tc>
          <w:tcPr>
            <w:tcW w:type="dxa" w:w="3312"/>
          </w:tcPr>
          <w:p>
            <w:pPr>
              <w:spacing w:after="0"/>
            </w:pPr>
            <w:r>
              <w:rPr>
                <w:sz w:val="17"/>
              </w:rPr>
            </w:r>
            <w:r>
              <w:rPr>
                <w:sz w:val="17"/>
              </w:rPr>
              <w:t>the named person moves the suggestion S→H; a blank actor is refused (CQ-05, CQ-06)</w:t>
            </w:r>
          </w:p>
        </w:tc>
        <w:tc>
          <w:tcPr>
            <w:tcW w:type="dxa" w:w="3312"/>
          </w:tcPr>
          <w:p>
            <w:pPr>
              <w:spacing w:after="0"/>
            </w:pPr>
            <w:r>
              <w:rPr>
                <w:sz w:val="17"/>
              </w:rPr>
            </w:r>
            <w:r>
              <w:rPr>
                <w:sz w:val="17"/>
              </w:rPr>
              <w:t xml:space="preserve">assertion id, </w:t>
            </w:r>
            <w:r>
              <w:rPr>
                <w:rFonts w:ascii="Consolas" w:hAnsi="Consolas"/>
                <w:sz w:val="17"/>
              </w:rPr>
              <w:t>from</w:t>
            </w:r>
            <w:r>
              <w:rPr>
                <w:sz w:val="17"/>
              </w:rPr>
              <w:t xml:space="preserve"> rung</w:t>
            </w:r>
          </w:p>
        </w:tc>
      </w:tr>
      <w:tr>
        <w:tc>
          <w:tcPr>
            <w:tcW w:type="dxa" w:w="3312"/>
          </w:tcPr>
          <w:p>
            <w:pPr>
              <w:spacing w:after="0"/>
            </w:pPr>
            <w:r>
              <w:rPr>
                <w:sz w:val="17"/>
              </w:rPr>
            </w:r>
            <w:r>
              <w:rPr>
                <w:sz w:val="17"/>
              </w:rPr>
              <w:t>8 events</w:t>
            </w:r>
          </w:p>
        </w:tc>
        <w:tc>
          <w:tcPr>
            <w:tcW w:type="dxa" w:w="3312"/>
          </w:tcPr>
          <w:p>
            <w:pPr>
              <w:spacing w:after="0"/>
            </w:pPr>
            <w:r>
              <w:rPr>
                <w:sz w:val="17"/>
              </w:rPr>
            </w:r>
            <w:r>
              <w:rPr>
                <w:sz w:val="17"/>
              </w:rPr>
              <w:t xml:space="preserve">an </w:t>
            </w:r>
            <w:r>
              <w:rPr>
                <w:rFonts w:ascii="Consolas" w:hAnsi="Consolas"/>
                <w:sz w:val="17"/>
              </w:rPr>
              <w:t>ArtifactChanged</w:t>
            </w:r>
            <w:r>
              <w:rPr>
                <w:sz w:val="17"/>
              </w:rPr>
              <w:t xml:space="preserve"> on </w:t>
            </w:r>
            <w:r>
              <w:rPr>
                <w:rFonts w:ascii="Consolas" w:hAnsi="Consolas"/>
                <w:sz w:val="17"/>
              </w:rPr>
              <w:t>fabric:events</w:t>
            </w:r>
            <w:r>
              <w:rPr>
                <w:sz w:val="17"/>
              </w:rPr>
              <w:t xml:space="preserve">; whether the ingress admits it depends on </w:t>
            </w:r>
            <w:r>
              <w:rPr>
                <w:rFonts w:ascii="Consolas" w:hAnsi="Consolas"/>
                <w:sz w:val="17"/>
              </w:rPr>
              <w:t>FABRIC_ALLOWLIST</w:t>
            </w:r>
          </w:p>
        </w:tc>
        <w:tc>
          <w:tcPr>
            <w:tcW w:type="dxa" w:w="3312"/>
          </w:tcPr>
          <w:p>
            <w:pPr>
              <w:spacing w:after="0"/>
            </w:pPr>
            <w:r>
              <w:rPr>
                <w:sz w:val="17"/>
              </w:rPr>
            </w:r>
            <w:r>
              <w:rPr>
                <w:sz w:val="17"/>
              </w:rPr>
              <w:t>stream entry id</w:t>
            </w:r>
          </w:p>
        </w:tc>
      </w:tr>
      <w:tr>
        <w:tc>
          <w:tcPr>
            <w:tcW w:type="dxa" w:w="3312"/>
          </w:tcPr>
          <w:p>
            <w:pPr>
              <w:spacing w:after="0"/>
            </w:pPr>
            <w:r>
              <w:rPr>
                <w:sz w:val="17"/>
              </w:rPr>
            </w:r>
            <w:r>
              <w:rPr>
                <w:sz w:val="17"/>
              </w:rPr>
              <w:t>9 fitness</w:t>
            </w:r>
          </w:p>
        </w:tc>
        <w:tc>
          <w:tcPr>
            <w:tcW w:type="dxa" w:w="3312"/>
          </w:tcPr>
          <w:p>
            <w:pPr>
              <w:spacing w:after="0"/>
            </w:pPr>
            <w:r>
              <w:rPr>
                <w:sz w:val="17"/>
              </w:rPr>
            </w:r>
            <w:r>
              <w:rPr>
                <w:sz w:val="17"/>
              </w:rPr>
              <w:t>a content property is refused by the shapes; the fabric still conforms (CQ-03, NFR-2)</w:t>
            </w:r>
          </w:p>
        </w:tc>
        <w:tc>
          <w:tcPr>
            <w:tcW w:type="dxa" w:w="3312"/>
          </w:tcPr>
          <w:p>
            <w:pPr>
              <w:spacing w:after="0"/>
            </w:pPr>
            <w:r>
              <w:rPr>
                <w:sz w:val="17"/>
              </w:rPr>
            </w:r>
            <w:r>
              <w:rPr>
                <w:sz w:val="17"/>
              </w:rPr>
              <w:t>the refusal</w:t>
            </w:r>
          </w:p>
        </w:tc>
      </w:tr>
      <w:tr>
        <w:tc>
          <w:tcPr>
            <w:tcW w:type="dxa" w:w="3312"/>
          </w:tcPr>
          <w:p>
            <w:pPr>
              <w:spacing w:after="0"/>
            </w:pPr>
            <w:r>
              <w:rPr>
                <w:sz w:val="17"/>
              </w:rPr>
            </w:r>
            <w:r>
              <w:rPr>
                <w:sz w:val="17"/>
              </w:rPr>
              <w:t>then</w:t>
            </w:r>
          </w:p>
        </w:tc>
        <w:tc>
          <w:tcPr>
            <w:tcW w:type="dxa" w:w="3312"/>
          </w:tcPr>
          <w:p>
            <w:pPr>
              <w:spacing w:after="0"/>
            </w:pPr>
            <w:r>
              <w:rPr>
                <w:sz w:val="17"/>
              </w:rPr>
            </w:r>
            <w:r>
              <w:rPr>
                <w:rFonts w:ascii="Consolas" w:hAnsi="Consolas"/>
                <w:sz w:val="17"/>
              </w:rPr>
              <w:t>fabric-ingress</w:t>
            </w:r>
            <w:r>
              <w:rPr>
                <w:sz w:val="17"/>
              </w:rPr>
              <w:t xml:space="preserve"> turns the event into an </w:t>
            </w:r>
            <w:r>
              <w:rPr>
                <w:rFonts w:ascii="Consolas" w:hAnsi="Consolas"/>
                <w:sz w:val="17"/>
              </w:rPr>
              <w:t>artifact_intake</w:t>
            </w:r>
            <w:r>
              <w:rPr>
                <w:sz w:val="17"/>
              </w:rPr>
              <w:t xml:space="preserve"> run; the review app shows the question; approving as the named person makes the curator promote and </w:t>
            </w:r>
            <w:r>
              <w:rPr>
                <w:rFonts w:ascii="Consolas" w:hAnsi="Consolas"/>
                <w:sz w:val="17"/>
              </w:rPr>
              <w:t>wf-artifact-publish</w:t>
            </w:r>
            <w:r>
              <w:rPr>
                <w:sz w:val="17"/>
              </w:rPr>
              <w:t xml:space="preserve"> baseline the record; the projector writes the page</w:t>
            </w:r>
          </w:p>
        </w:tc>
        <w:tc>
          <w:tcPr>
            <w:tcW w:type="dxa" w:w="3312"/>
          </w:tcPr>
          <w:p>
            <w:pPr>
              <w:spacing w:after="0"/>
            </w:pPr>
            <w:r>
              <w:rPr>
                <w:sz w:val="17"/>
              </w:rPr>
            </w:r>
            <w:r>
              <w:rPr>
                <w:sz w:val="17"/>
              </w:rPr>
              <w:t>run board, approval, wiki page</w:t>
            </w:r>
          </w:p>
        </w:tc>
      </w:tr>
    </w:tbl>
    <w:p>
      <w:pPr>
        <w:spacing w:after="40"/>
      </w:pPr>
    </w:p>
    <w:p>
      <w:r>
        <w:t xml:space="preserve">The integrated proof adds what only the tenant can supply: a real minutes run whose outputs enter through </w:t>
      </w:r>
      <w:r>
        <w:rPr>
          <w:rFonts w:ascii="Consolas" w:hAnsi="Consolas"/>
          <w:sz w:val="18"/>
        </w:rPr>
        <w:t>workflow:finished</w:t>
      </w:r>
      <w:r>
        <w:t xml:space="preserve">; a document edited in the pilot library reaching </w:t>
      </w:r>
      <w:r>
        <w:rPr>
          <w:rFonts w:ascii="Consolas" w:hAnsi="Consolas"/>
          <w:sz w:val="18"/>
        </w:rPr>
        <w:t>/notifications</w:t>
      </w:r>
      <w:r>
        <w:t>; the reconciler's sweep on the same drive.</w:t>
      </w:r>
    </w:p>
    <w:p>
      <w:pPr>
        <w:pStyle w:val="Heading2"/>
      </w:pPr>
      <w:r>
        <w:t>8. Assumptions, limitations and out of scope</w:t>
      </w:r>
    </w:p>
    <w:p>
      <w:pPr>
        <w:pStyle w:val="ListBullet"/>
      </w:pPr>
      <w:r>
        <w:rPr>
          <w:b/>
        </w:rPr>
        <w:t>Proved on the local stack, not yet on the cloud tier (11 Sep 2026).</w:t>
      </w:r>
      <w:r>
        <w:t xml:space="preserve"> With the three identities provisioned and the two skills registered, </w:t>
      </w:r>
      <w:r>
        <w:rPr>
          <w:rFonts w:ascii="Consolas" w:hAnsi="Consolas"/>
          <w:sz w:val="18"/>
        </w:rPr>
        <w:t>lab.sh up</w:t>
      </w:r>
      <w:r>
        <w:t xml:space="preserve"> from the branch ran the whole loop: </w:t>
      </w:r>
      <w:r>
        <w:rPr>
          <w:rFonts w:ascii="Consolas" w:hAnsi="Consolas"/>
          <w:sz w:val="18"/>
        </w:rPr>
        <w:t>fabric_demo.py</w:t>
      </w:r>
      <w:r>
        <w:t xml:space="preserve"> (nine checks, all passing), then a stored minutes artifact's event → </w:t>
      </w:r>
      <w:r>
        <w:rPr>
          <w:rFonts w:ascii="Consolas" w:hAnsi="Consolas"/>
          <w:sz w:val="18"/>
        </w:rPr>
        <w:t>fabric-ingress</w:t>
      </w:r>
      <w:r>
        <w:t xml:space="preserve"> → </w:t>
      </w:r>
      <w:r>
        <w:rPr>
          <w:rFonts w:ascii="Consolas" w:hAnsi="Consolas"/>
          <w:sz w:val="18"/>
        </w:rPr>
        <w:t>artifact_intake</w:t>
      </w:r>
      <w:r>
        <w:t xml:space="preserve"> (classify, two decision-record drafts synthesised, draft-review asked; 1,858-span trace) → approval by a named person → curator promoted the type to H → </w:t>
      </w:r>
      <w:r>
        <w:rPr>
          <w:rFonts w:ascii="Consolas" w:hAnsi="Consolas"/>
          <w:sz w:val="18"/>
        </w:rPr>
        <w:t>artifact_publish</w:t>
      </w:r>
      <w:r>
        <w:t xml:space="preserve"> (published, baseline version) → projector rendered the page. The catalog rows and the hnsw-indexed embedding table landed in Neon through the local semantic-mcp. Two defects were found live and fixed with tests: the ingress serve handler's arity, and the PII guardrail forwarding its restore map to Anthropic on the Responses route. Ollama Cloud's weekly quota was exhausted, so the agents ran on </w:t>
      </w:r>
      <w:r>
        <w:rPr>
          <w:rFonts w:ascii="Consolas" w:hAnsi="Consolas"/>
          <w:sz w:val="18"/>
        </w:rPr>
        <w:t>claude-haiku-4-5</w:t>
      </w:r>
      <w:r>
        <w:t>. The cloud tier followed the same day (</w:t>
      </w:r>
      <w:r>
        <w:rPr>
          <w:rFonts w:ascii="Consolas" w:hAnsi="Consolas"/>
          <w:sz w:val="18"/>
        </w:rPr>
        <w:t>main</w:t>
      </w:r>
      <w:r>
        <w:t xml:space="preserve"> at 83ae1c0 through CD, with </w:t>
      </w:r>
      <w:r>
        <w:rPr>
          <w:rFonts w:ascii="Consolas" w:hAnsi="Consolas"/>
          <w:sz w:val="18"/>
        </w:rPr>
        <w:t>LAB_ENV</w:t>
      </w:r>
      <w:r>
        <w:t xml:space="preserve"> refreshed): every fabric service runs the pinned image, semantic-mcp migrated the catalog tables in Neon at boot, and </w:t>
      </w:r>
      <w:r>
        <w:rPr>
          <w:rFonts w:ascii="Consolas" w:hAnsi="Consolas"/>
          <w:sz w:val="18"/>
        </w:rPr>
        <w:t>fabric_demo.py</w:t>
      </w:r>
      <w:r>
        <w:t xml:space="preserve"> passes its nine checks against the public gateway. Two deploy defects surfaced and were fixed on the way: the contract must import without rdflib (CD's store-registration step has no semantic layer), and semantic-mcp needs </w:t>
      </w:r>
      <w:r>
        <w:rPr>
          <w:rFonts w:ascii="Consolas" w:hAnsi="Consolas"/>
          <w:sz w:val="18"/>
        </w:rPr>
        <w:t>REDIS_URL</w:t>
      </w:r>
      <w:r>
        <w:t xml:space="preserve"> for the rung store's index. With the pilot library set (</w:t>
      </w:r>
      <w:r>
        <w:rPr>
          <w:rFonts w:ascii="Consolas" w:hAnsi="Consolas"/>
          <w:sz w:val="18"/>
        </w:rPr>
        <w:t>FABRIC_ALLOWLIST</w:t>
      </w:r>
      <w:r>
        <w:t xml:space="preserve"> = the </w:t>
      </w:r>
      <w:r>
        <w:rPr>
          <w:rFonts w:ascii="Consolas" w:hAnsi="Consolas"/>
          <w:sz w:val="18"/>
        </w:rPr>
        <w:t>Documents</w:t>
      </w:r>
      <w:r>
        <w:t xml:space="preserve"> library of the AI Use-Case Intake PoC site, </w:t>
      </w:r>
      <w:r>
        <w:rPr>
          <w:rFonts w:ascii="Consolas" w:hAnsi="Consolas"/>
          <w:sz w:val="18"/>
        </w:rPr>
        <w:t>FABRIC_WIKI_FOLDER</w:t>
      </w:r>
      <w:r>
        <w:t xml:space="preserve"> = its root, </w:t>
      </w:r>
      <w:r>
        <w:rPr>
          <w:rFonts w:ascii="Consolas" w:hAnsi="Consolas"/>
          <w:sz w:val="18"/>
        </w:rPr>
        <w:t>FABRIC_NOTIFY_CLIENT_STATE</w:t>
      </w:r>
      <w:r>
        <w:t xml:space="preserve">, and a </w:t>
      </w:r>
      <w:r>
        <w:rPr>
          <w:rFonts w:ascii="Consolas" w:hAnsi="Consolas"/>
          <w:sz w:val="18"/>
        </w:rPr>
        <w:t>drives/&lt;id&gt;/root</w:t>
      </w:r>
      <w:r>
        <w:t xml:space="preserve"> subscription to graph-mcp's public receiver), the cloud ran the whole loop on real documents the same afternoon: the reconciler's first sweep became four </w:t>
      </w:r>
      <w:r>
        <w:rPr>
          <w:rFonts w:ascii="Consolas" w:hAnsi="Consolas"/>
          <w:sz w:val="18"/>
        </w:rPr>
        <w:t>artifact_intake</w:t>
      </w:r>
      <w:r>
        <w:t xml:space="preserve"> runs and four association cards (the classifier honestly answered </w:t>
      </w:r>
      <w:r>
        <w:rPr>
          <w:rFonts w:ascii="Consolas" w:hAnsi="Consolas"/>
          <w:sz w:val="18"/>
        </w:rPr>
        <w:t>unknown</w:t>
      </w:r>
      <w:r>
        <w:t xml:space="preserve"> for a CSV); one card decided by a named person made the curator assert the type at H, released </w:t>
      </w:r>
      <w:r>
        <w:rPr>
          <w:rFonts w:ascii="Consolas" w:hAnsi="Consolas"/>
          <w:sz w:val="18"/>
        </w:rPr>
        <w:t>artifact_publish</w:t>
      </w:r>
      <w:r>
        <w:t xml:space="preserve"> (baseline = the item's modified stamp), and the projector wrote </w:t>
      </w:r>
      <w:r>
        <w:rPr>
          <w:rFonts w:ascii="Consolas" w:hAnsi="Consolas"/>
          <w:sz w:val="18"/>
        </w:rPr>
        <w:t>01-sanity-3-csv.md</w:t>
      </w:r>
      <w:r>
        <w:t xml:space="preserve"> into the library — whose own change notification reached the receiver and was dropped by the ingress as fabric-originated. Three more deploy defects surfaced and were fixed with tests on the way: the curator team lacked the collaboration verbs it acts with; a </w:t>
      </w:r>
      <w:r>
        <w:rPr>
          <w:rFonts w:ascii="Consolas" w:hAnsi="Consolas"/>
          <w:sz w:val="18"/>
        </w:rPr>
        <w:t>::</w:t>
      </w:r>
      <w:r>
        <w:t xml:space="preserve"> bind was IPv6-only, so the IPv4 public edge answered 502 and Graph refused the subscription until the server bound both stacks; and the ingress said nothing on a successful submit. Two operational notes: a deploy restarts the gateway while the reconciler sweeps at boot, so runs submitted in that window fail at preflight and are </w:t>
      </w:r>
      <w:r>
        <w:rPr>
          <w:rFonts w:ascii="Consolas" w:hAnsi="Consolas"/>
          <w:sz w:val="18"/>
        </w:rPr>
        <w:t>workflow_replay</w:t>
      </w:r>
      <w:r>
        <w:t xml:space="preserve">ed; drive subscriptions expire in three days and need </w:t>
      </w:r>
      <w:r>
        <w:rPr>
          <w:rFonts w:ascii="Consolas" w:hAnsi="Consolas"/>
          <w:sz w:val="18"/>
        </w:rPr>
        <w:t>collab_watch_renew</w:t>
      </w:r>
      <w:r>
        <w:t>.</w:t>
      </w:r>
    </w:p>
    <w:p>
      <w:pPr>
        <w:pStyle w:val="ListBullet"/>
      </w:pPr>
      <w:r>
        <w:rPr>
          <w:b/>
        </w:rPr>
        <w:t>One semantic-mcp replica.</w:t>
      </w:r>
      <w:r>
        <w:t xml:space="preserve"> The working copy of the graph is per process; </w:t>
      </w:r>
      <w:r>
        <w:rPr>
          <w:rFonts w:ascii="Consolas" w:hAnsi="Consolas"/>
          <w:sz w:val="18"/>
        </w:rPr>
        <w:t>RungStore.save</w:t>
      </w:r>
      <w:r>
        <w:t xml:space="preserve"> serialises writers under a lock but does not merge. A managed quad store (or per-assertion appends) replaces the store module behind </w:t>
      </w:r>
      <w:r>
        <w:rPr>
          <w:rFonts w:ascii="Consolas" w:hAnsi="Consolas"/>
          <w:sz w:val="18"/>
        </w:rPr>
        <w:t>on_write</w:t>
      </w:r>
      <w:r>
        <w:t>/</w:t>
      </w:r>
      <w:r>
        <w:rPr>
          <w:rFonts w:ascii="Consolas" w:hAnsi="Consolas"/>
          <w:sz w:val="18"/>
        </w:rPr>
        <w:t>snapshot</w:t>
      </w:r>
      <w:r>
        <w:t>/</w:t>
      </w:r>
      <w:r>
        <w:rPr>
          <w:rFonts w:ascii="Consolas" w:hAnsi="Consolas"/>
          <w:sz w:val="18"/>
        </w:rPr>
        <w:t>restore</w:t>
      </w:r>
      <w:r>
        <w:t xml:space="preserve"> when the graph outgrows the POC.</w:t>
      </w:r>
    </w:p>
    <w:p>
      <w:pPr>
        <w:pStyle w:val="ListBullet"/>
      </w:pPr>
      <w:r>
        <w:rPr>
          <w:b/>
        </w:rPr>
        <w:t>Provider versions.</w:t>
      </w:r>
      <w:r>
        <w:t xml:space="preserve"> The collaboration port reports </w:t>
      </w:r>
      <w:r>
        <w:rPr>
          <w:rFonts w:ascii="Consolas" w:hAnsi="Consolas"/>
          <w:sz w:val="18"/>
        </w:rPr>
        <w:t>modified</w:t>
      </w:r>
      <w:r>
        <w:t>, not an eTag; the fabric uses the stamp as the version. A real version is one field at the port when the reconciler needs it.</w:t>
      </w:r>
    </w:p>
    <w:p>
      <w:pPr>
        <w:pStyle w:val="ListBullet"/>
      </w:pPr>
      <w:r>
        <w:rPr>
          <w:b/>
        </w:rPr>
        <w:t>The curator key is required.</w:t>
      </w:r>
      <w:r>
        <w:t xml:space="preserve"> With </w:t>
      </w:r>
      <w:r>
        <w:rPr>
          <w:rFonts w:ascii="Consolas" w:hAnsi="Consolas"/>
          <w:sz w:val="18"/>
        </w:rPr>
        <w:t>FABRIC_CURATOR_KEY</w:t>
      </w:r>
      <w:r>
        <w:t xml:space="preserve"> unset, an approved fabric question is recorded as a failure on its approval and releases nothing — a record is never published with facets the fabric did not take.</w:t>
      </w:r>
    </w:p>
    <w:p>
      <w:pPr>
        <w:pStyle w:val="ListBullet"/>
      </w:pPr>
      <w:r>
        <w:rPr>
          <w:b/>
        </w:rPr>
        <w:t>Embeddings.</w:t>
      </w:r>
      <w:r>
        <w:t xml:space="preserve"> Similarity needs </w:t>
      </w:r>
      <w:r>
        <w:rPr>
          <w:rFonts w:ascii="Consolas" w:hAnsi="Consolas"/>
          <w:sz w:val="18"/>
        </w:rPr>
        <w:t>REFERENCE_EMBED_*</w:t>
      </w:r>
      <w:r>
        <w:t xml:space="preserve"> at semantic-mcp; without it </w:t>
      </w:r>
      <w:r>
        <w:rPr>
          <w:rFonts w:ascii="Consolas" w:hAnsi="Consolas"/>
          <w:sz w:val="18"/>
        </w:rPr>
        <w:t>similar</w:t>
      </w:r>
      <w:r>
        <w:t>/</w:t>
      </w:r>
      <w:r>
        <w:rPr>
          <w:rFonts w:ascii="Consolas" w:hAnsi="Consolas"/>
          <w:sz w:val="18"/>
        </w:rPr>
        <w:t>search</w:t>
      </w:r>
      <w:r>
        <w:t>/</w:t>
      </w:r>
      <w:r>
        <w:rPr>
          <w:rFonts w:ascii="Consolas" w:hAnsi="Consolas"/>
          <w:sz w:val="18"/>
        </w:rPr>
        <w:t>embed</w:t>
      </w:r>
      <w:r>
        <w:t xml:space="preserve"> refuse plainly and every other tool answers.</w:t>
      </w:r>
    </w:p>
    <w:p>
      <w:pPr>
        <w:pStyle w:val="ListBullet"/>
      </w:pPr>
      <w:r>
        <w:rPr>
          <w:b/>
        </w:rPr>
        <w:t>Owner resolution</w:t>
      </w:r>
      <w:r>
        <w:t xml:space="preserve"> is not automated: the label is constructed from the site default (</w:t>
      </w:r>
      <w:r>
        <w:rPr>
          <w:rFonts w:ascii="Consolas" w:hAnsi="Consolas"/>
          <w:sz w:val="18"/>
        </w:rPr>
        <w:t>FABRIC_DEFAULT_LABEL</w:t>
      </w:r>
      <w:r>
        <w:t>) and an owner only enters through a person or a future directory adapter — never a guess (NFR-3, enforced by the shapes for both facets).</w:t>
      </w:r>
    </w:p>
    <w:p>
      <w:pPr>
        <w:pStyle w:val="ListBullet"/>
      </w:pPr>
      <w:r>
        <w:t>Change notifications need a public callback (graph-mcp's domain); a laptop relies on the reconciler sweep.</w:t>
      </w:r>
    </w:p>
    <w:p>
      <w:pPr>
        <w:pStyle w:val="ListBullet"/>
      </w:pPr>
      <w:r>
        <w:t>No Fabric IQ or Work IQ; no term-store sync; the vocabulary bake-off is a separate inception action.</w:t>
      </w:r>
    </w:p>
    <w:p>
      <w:pPr>
        <w:pStyle w:val="ListBullet"/>
      </w:pPr>
      <w:r>
        <w:t>Cost: negligible — Railway Hobby substrate (three more small daemons, two more hosts), Neon free tier, flat-rate inference.</w:t>
      </w:r>
    </w:p>
    <w:p>
      <w:pPr>
        <w:pStyle w:val="Heading2"/>
      </w:pPr>
      <w:r>
        <w:t>Annex — glossary of POC-specific terms</w:t>
      </w:r>
    </w:p>
    <w:tbl>
      <w:tblPr>
        <w:tblStyle w:val="LightGrid-Accent1"/>
        <w:tblW w:type="auto" w:w="0"/>
        <w:tblLook w:firstColumn="1" w:firstRow="1" w:lastColumn="0" w:lastRow="0" w:noHBand="0" w:noVBand="1" w:val="04A0"/>
      </w:tblPr>
      <w:tblGrid>
        <w:gridCol w:w="4968"/>
        <w:gridCol w:w="4968"/>
      </w:tblGrid>
      <w:tr>
        <w:tc>
          <w:tcPr>
            <w:tcW w:type="dxa" w:w="4968"/>
          </w:tcPr>
          <w:p>
            <w:pPr>
              <w:spacing w:after="0"/>
            </w:pPr>
            <w:r>
              <w:rPr>
                <w:b/>
                <w:sz w:val="17"/>
              </w:rPr>
            </w:r>
            <w:r>
              <w:rPr>
                <w:b/>
                <w:sz w:val="17"/>
              </w:rPr>
              <w:t>Term</w:t>
            </w:r>
          </w:p>
        </w:tc>
        <w:tc>
          <w:tcPr>
            <w:tcW w:type="dxa" w:w="4968"/>
          </w:tcPr>
          <w:p>
            <w:pPr>
              <w:spacing w:after="0"/>
            </w:pPr>
            <w:r>
              <w:rPr>
                <w:b/>
                <w:sz w:val="17"/>
              </w:rPr>
            </w:r>
            <w:r>
              <w:rPr>
                <w:b/>
                <w:sz w:val="17"/>
              </w:rPr>
              <w:t>Meaning</w:t>
            </w:r>
          </w:p>
        </w:tc>
      </w:tr>
      <w:tr>
        <w:tc>
          <w:tcPr>
            <w:tcW w:type="dxa" w:w="4968"/>
          </w:tcPr>
          <w:p>
            <w:pPr>
              <w:spacing w:after="0"/>
            </w:pPr>
            <w:r>
              <w:rPr>
                <w:sz w:val="17"/>
              </w:rPr>
            </w:r>
            <w:r>
              <w:rPr>
                <w:rFonts w:ascii="Consolas" w:hAnsi="Consolas"/>
                <w:sz w:val="17"/>
              </w:rPr>
              <w:t>art://</w:t>
            </w:r>
            <w:r>
              <w:rPr>
                <w:sz w:val="17"/>
              </w:rPr>
              <w:t xml:space="preserve"> ref</w:t>
            </w:r>
          </w:p>
        </w:tc>
        <w:tc>
          <w:tcPr>
            <w:tcW w:type="dxa" w:w="4968"/>
          </w:tcPr>
          <w:p>
            <w:pPr>
              <w:spacing w:after="0"/>
            </w:pPr>
            <w:r>
              <w:rPr>
                <w:sz w:val="17"/>
              </w:rPr>
            </w:r>
            <w:r>
              <w:rPr>
                <w:sz w:val="17"/>
              </w:rPr>
              <w:t>the lab's opaque reference to an object in the upload store; the only way a workload reads content</w:t>
            </w:r>
          </w:p>
        </w:tc>
      </w:tr>
      <w:tr>
        <w:tc>
          <w:tcPr>
            <w:tcW w:type="dxa" w:w="4968"/>
          </w:tcPr>
          <w:p>
            <w:pPr>
              <w:spacing w:after="0"/>
            </w:pPr>
            <w:r>
              <w:rPr>
                <w:sz w:val="17"/>
              </w:rPr>
            </w:r>
            <w:r>
              <w:rPr>
                <w:sz w:val="17"/>
              </w:rPr>
              <w:t>pointer</w:t>
            </w:r>
          </w:p>
        </w:tc>
        <w:tc>
          <w:tcPr>
            <w:tcW w:type="dxa" w:w="4968"/>
          </w:tcPr>
          <w:p>
            <w:pPr>
              <w:spacing w:after="0"/>
            </w:pPr>
            <w:r>
              <w:rPr>
                <w:sz w:val="17"/>
              </w:rPr>
            </w:r>
            <w:r>
              <w:rPr>
                <w:sz w:val="17"/>
              </w:rPr>
              <w:t>the fabric's structured reference into a system of record; the idempotency key of an event</w:t>
            </w:r>
          </w:p>
        </w:tc>
      </w:tr>
      <w:tr>
        <w:tc>
          <w:tcPr>
            <w:tcW w:type="dxa" w:w="4968"/>
          </w:tcPr>
          <w:p>
            <w:pPr>
              <w:spacing w:after="0"/>
            </w:pPr>
            <w:r>
              <w:rPr>
                <w:sz w:val="17"/>
              </w:rPr>
            </w:r>
            <w:r>
              <w:rPr>
                <w:sz w:val="17"/>
              </w:rPr>
              <w:t>rung graph</w:t>
            </w:r>
          </w:p>
        </w:tc>
        <w:tc>
          <w:tcPr>
            <w:tcW w:type="dxa" w:w="4968"/>
          </w:tcPr>
          <w:p>
            <w:pPr>
              <w:spacing w:after="0"/>
            </w:pPr>
            <w:r>
              <w:rPr>
                <w:sz w:val="17"/>
              </w:rPr>
            </w:r>
            <w:r>
              <w:rPr>
                <w:sz w:val="17"/>
              </w:rPr>
              <w:t xml:space="preserve">one rdflib named graph per provenance rung; </w:t>
            </w:r>
            <w:r>
              <w:rPr>
                <w:rFonts w:ascii="Consolas" w:hAnsi="Consolas"/>
                <w:sz w:val="17"/>
              </w:rPr>
              <w:t>IMPACT_READS</w:t>
            </w:r>
            <w:r>
              <w:rPr>
                <w:sz w:val="17"/>
              </w:rPr>
              <w:t xml:space="preserve"> names the ones impact may traverse</w:t>
            </w:r>
          </w:p>
        </w:tc>
      </w:tr>
      <w:tr>
        <w:tc>
          <w:tcPr>
            <w:tcW w:type="dxa" w:w="4968"/>
          </w:tcPr>
          <w:p>
            <w:pPr>
              <w:spacing w:after="0"/>
            </w:pPr>
            <w:r>
              <w:rPr>
                <w:sz w:val="17"/>
              </w:rPr>
            </w:r>
            <w:r>
              <w:rPr>
                <w:sz w:val="17"/>
              </w:rPr>
              <w:t>fabric tag</w:t>
            </w:r>
          </w:p>
        </w:tc>
        <w:tc>
          <w:tcPr>
            <w:tcW w:type="dxa" w:w="4968"/>
          </w:tcPr>
          <w:p>
            <w:pPr>
              <w:spacing w:after="0"/>
            </w:pPr>
            <w:r>
              <w:rPr>
                <w:sz w:val="17"/>
              </w:rPr>
            </w:r>
            <w:r>
              <w:rPr>
                <w:sz w:val="17"/>
              </w:rPr>
              <w:t>the marker set on every fabric-originated write so the inbound adapter can drop its own event</w:t>
            </w:r>
          </w:p>
        </w:tc>
      </w:tr>
      <w:tr>
        <w:tc>
          <w:tcPr>
            <w:tcW w:type="dxa" w:w="4968"/>
          </w:tcPr>
          <w:p>
            <w:pPr>
              <w:spacing w:after="0"/>
            </w:pPr>
            <w:r>
              <w:rPr>
                <w:sz w:val="17"/>
              </w:rPr>
            </w:r>
            <w:r>
              <w:rPr>
                <w:sz w:val="17"/>
              </w:rPr>
              <w:t>card</w:t>
            </w:r>
          </w:p>
        </w:tc>
        <w:tc>
          <w:tcPr>
            <w:tcW w:type="dxa" w:w="4968"/>
          </w:tcPr>
          <w:p>
            <w:pPr>
              <w:spacing w:after="0"/>
            </w:pPr>
            <w:r>
              <w:rPr>
                <w:sz w:val="17"/>
              </w:rPr>
            </w:r>
            <w:r>
              <w:rPr>
                <w:sz w:val="17"/>
              </w:rPr>
              <w:t xml:space="preserve">an approval of kind </w:t>
            </w:r>
            <w:r>
              <w:rPr>
                <w:rFonts w:ascii="Consolas" w:hAnsi="Consolas"/>
                <w:sz w:val="17"/>
              </w:rPr>
              <w:t>association</w:t>
            </w:r>
            <w:r>
              <w:rPr>
                <w:sz w:val="17"/>
              </w:rPr>
              <w:t xml:space="preserve"> or </w:t>
            </w:r>
            <w:r>
              <w:rPr>
                <w:rFonts w:ascii="Consolas" w:hAnsi="Consolas"/>
                <w:sz w:val="17"/>
              </w:rPr>
              <w:t>draft-review</w:t>
            </w:r>
            <w:r>
              <w:rPr>
                <w:sz w:val="17"/>
              </w:rPr>
              <w:t>, rendered by the review app and the Teams channel</w:t>
            </w:r>
          </w:p>
        </w:tc>
      </w:tr>
      <w:tr>
        <w:tc>
          <w:tcPr>
            <w:tcW w:type="dxa" w:w="4968"/>
          </w:tcPr>
          <w:p>
            <w:pPr>
              <w:spacing w:after="0"/>
            </w:pPr>
            <w:r>
              <w:rPr>
                <w:sz w:val="17"/>
              </w:rPr>
            </w:r>
            <w:r>
              <w:rPr>
                <w:sz w:val="17"/>
              </w:rPr>
              <w:t>projection</w:t>
            </w:r>
          </w:p>
        </w:tc>
        <w:tc>
          <w:tcPr>
            <w:tcW w:type="dxa" w:w="4968"/>
          </w:tcPr>
          <w:p>
            <w:pPr>
              <w:spacing w:after="0"/>
            </w:pPr>
            <w:r>
              <w:rPr>
                <w:sz w:val="17"/>
              </w:rPr>
            </w:r>
            <w:r>
              <w:rPr>
                <w:sz w:val="17"/>
              </w:rPr>
              <w:t>the regenerable Markdown page written for a published artifact; never the source of truth</w:t>
            </w:r>
          </w:p>
        </w:tc>
      </w:tr>
      <w:tr>
        <w:tc>
          <w:tcPr>
            <w:tcW w:type="dxa" w:w="4968"/>
          </w:tcPr>
          <w:p>
            <w:pPr>
              <w:spacing w:after="0"/>
            </w:pPr>
            <w:r>
              <w:rPr>
                <w:sz w:val="17"/>
              </w:rPr>
            </w:r>
            <w:r>
              <w:rPr>
                <w:sz w:val="17"/>
              </w:rPr>
              <w:t>governed_run</w:t>
            </w:r>
          </w:p>
        </w:tc>
        <w:tc>
          <w:tcPr>
            <w:tcW w:type="dxa" w:w="4968"/>
          </w:tcPr>
          <w:p>
            <w:pPr>
              <w:spacing w:after="0"/>
            </w:pPr>
            <w:r>
              <w:rPr>
                <w:sz w:val="17"/>
              </w:rPr>
            </w:r>
            <w:r>
              <w:rPr>
                <w:sz w:val="17"/>
              </w:rPr>
              <w:t>the lab's one skeleton for a workflow host: root span, trace id first, run board, closed in one place</w:t>
            </w:r>
          </w:p>
        </w:tc>
      </w:tr>
    </w:tbl>
    <w:p>
      <w:pPr>
        <w:spacing w:after="40"/>
      </w:pP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before="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160" w:after="6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Documentation Fabric — POC v1.1</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