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AXI2AXI DMA Software Programming Guide</w:t>
      </w:r>
    </w:p>
    <w:p>
      <w:r>
        <w:t>v0.2 Review Draft  English Edition</w:t>
      </w:r>
    </w:p>
    <w:p>
      <w:r>
        <w:t>This edition restores the eight topics in the original document plan as separate chapters. Functionality follows the existing Specification v0.2, preserving APB3, 32-bit addresses, 1–4096 bytes, the existing register map, and status codes. This is a document-structure revision, with no hardware or software contract change.</w:t>
      </w:r>
    </w:p>
    <w:tbl>
      <w:tblPr>
        <w:tblW w:type="auto" w:w="0"/>
        <w:tblLayout w:type="fixed"/>
        <w:tblLook w:firstColumn="1" w:firstRow="1" w:lastColumn="0" w:lastRow="0" w:noHBand="0" w:noVBand="1" w:val="04A0"/>
      </w:tblPr>
      <w:tblGrid>
        <w:gridCol w:w="2448"/>
        <w:gridCol w:w="7632"/>
      </w:tblGrid>
      <w:tr>
        <w:trPr>
          <w:cantSplit/>
          <w:tblHeader/>
        </w:trPr>
        <w:tc>
          <w:tcPr>
            <w:tcW w:type="dxa" w:w="2448"/>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Item</w:t>
            </w:r>
          </w:p>
        </w:tc>
        <w:tc>
          <w:tcPr>
            <w:tcW w:type="dxa" w:w="7632"/>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Baseline</w:t>
            </w:r>
          </w:p>
        </w:tc>
      </w:tr>
      <w:tr>
        <w:trPr>
          <w:cantSplit/>
        </w:trPr>
        <w:tc>
          <w:tcPr>
            <w:tcW w:type="dxa" w:w="244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Primary specification</w:t>
            </w:r>
          </w:p>
        </w:tc>
        <w:tc>
          <w:tcPr>
            <w:tcW w:type="dxa" w:w="763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AXI2AXI_DMA_Specification_v0.2</w:t>
            </w:r>
          </w:p>
        </w:tc>
      </w:tr>
      <w:tr>
        <w:trPr>
          <w:cantSplit/>
        </w:trPr>
        <w:tc>
          <w:tcPr>
            <w:tcW w:type="dxa" w:w="244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Architecture</w:t>
            </w:r>
          </w:p>
        </w:tc>
        <w:tc>
          <w:tcPr>
            <w:tcW w:type="dxa" w:w="763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AXI2AXI_DMA_Architecture_v0.2</w:t>
            </w:r>
          </w:p>
        </w:tc>
      </w:tr>
      <w:tr>
        <w:trPr>
          <w:cantSplit/>
        </w:trPr>
        <w:tc>
          <w:tcPr>
            <w:tcW w:type="dxa" w:w="244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Register map</w:t>
            </w:r>
          </w:p>
        </w:tc>
        <w:tc>
          <w:tcPr>
            <w:tcW w:type="dxa" w:w="763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AXI2AXI_DMA_Register_Map_v0.1</w:t>
            </w:r>
          </w:p>
        </w:tc>
      </w:tr>
      <w:tr>
        <w:trPr>
          <w:cantSplit/>
        </w:trPr>
        <w:tc>
          <w:tcPr>
            <w:tcW w:type="dxa" w:w="244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Inspected RTL baseline</w:t>
            </w:r>
          </w:p>
        </w:tc>
        <w:tc>
          <w:tcPr>
            <w:tcW w:type="dxa" w:w="763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62afb73f64ca</w:t>
            </w:r>
          </w:p>
        </w:tc>
      </w:tr>
      <w:tr>
        <w:trPr>
          <w:cantSplit/>
        </w:trPr>
        <w:tc>
          <w:tcPr>
            <w:tcW w:type="dxa" w:w="244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Companion document</w:t>
            </w:r>
          </w:p>
        </w:tc>
        <w:tc>
          <w:tcPr>
            <w:tcW w:type="dxa" w:w="763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Datasheet v0.2</w:t>
            </w:r>
          </w:p>
        </w:tc>
      </w:tr>
    </w:tbl>
    <w:p>
      <w:pPr>
        <w:spacing w:after="0"/>
      </w:pPr>
    </w:p>
    <w:p>
      <w:pPr>
        <w:pStyle w:val="Heading2"/>
      </w:pPr>
      <w:r>
        <w:t>Contents</w:t>
      </w:r>
    </w:p>
    <w:p>
      <w:r>
        <w:t>1  Register Map</w:t>
      </w:r>
    </w:p>
    <w:p>
      <w:r>
        <w:t>2  Register Bit Fields</w:t>
      </w:r>
    </w:p>
    <w:p>
      <w:r>
        <w:t>3  Software Programming Flow</w:t>
      </w:r>
    </w:p>
    <w:p>
      <w:r>
        <w:t>4  Interrupt</w:t>
      </w:r>
    </w:p>
    <w:p>
      <w:r>
        <w:t>5  Error Handling</w:t>
      </w:r>
    </w:p>
    <w:p>
      <w:r>
        <w:t>6  Transfer Restrictions</w:t>
      </w:r>
    </w:p>
    <w:p>
      <w:r>
        <w:t>7  C and Pseudocode Examples</w:t>
      </w:r>
    </w:p>
    <w:p>
      <w:r>
        <w:t>8  Software Visible Limitations</w:t>
      </w:r>
    </w:p>
    <w:p>
      <w:r>
        <w:t>Appendix A provides specification traceability and revision history.</w:t>
      </w:r>
    </w:p>
    <w:p>
      <w:pPr>
        <w:pStyle w:val="Heading1"/>
        <w:pageBreakBefore/>
      </w:pPr>
      <w:r>
        <w:t>1 Register Map</w:t>
      </w:r>
    </w:p>
    <w:p>
      <w:r>
        <w:t>This IP is a single-command DMA controlled through APB3, with source AXI reads and target AXI writes. The SoC defines the CPU register base address. DMA addresses must be 32-bit bus addresses visible to the respective AXI interfaces and need not equal CPU virtual addresses. No 64-bit HI, DONE bit, IRQ_ENABLE, VERSION, or ABORT register is defined. (Items 1–6.)</w:t>
      </w:r>
    </w:p>
    <w:tbl>
      <w:tblPr>
        <w:tblW w:type="auto" w:w="0"/>
        <w:tblLayout w:type="fixed"/>
        <w:tblLook w:firstColumn="1" w:firstRow="1" w:lastColumn="0" w:lastRow="0" w:noHBand="0" w:noVBand="1" w:val="04A0"/>
      </w:tblPr>
      <w:tblGrid>
        <w:gridCol w:w="936"/>
        <w:gridCol w:w="2376"/>
        <w:gridCol w:w="1656"/>
        <w:gridCol w:w="5112"/>
      </w:tblGrid>
      <w:tr>
        <w:trPr>
          <w:cantSplit/>
          <w:tblHeader/>
        </w:trPr>
        <w:tc>
          <w:tcPr>
            <w:tcW w:type="dxa" w:w="936"/>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Offset</w:t>
            </w:r>
          </w:p>
        </w:tc>
        <w:tc>
          <w:tcPr>
            <w:tcW w:type="dxa" w:w="2376"/>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Register</w:t>
            </w:r>
          </w:p>
        </w:tc>
        <w:tc>
          <w:tcPr>
            <w:tcW w:type="dxa" w:w="1656"/>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Access</w:t>
            </w:r>
          </w:p>
        </w:tc>
        <w:tc>
          <w:tcPr>
            <w:tcW w:type="dxa" w:w="5112"/>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Purpose</w:t>
            </w:r>
          </w:p>
        </w:tc>
      </w:tr>
      <w:tr>
        <w:trPr>
          <w:cantSplit/>
        </w:trPr>
        <w:tc>
          <w:tcPr>
            <w:tcW w:type="dxa" w:w="9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0x000</w:t>
            </w:r>
          </w:p>
        </w:tc>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DMA_SRC_ADDR</w:t>
            </w:r>
          </w:p>
        </w:tc>
        <w:tc>
          <w:tcPr>
            <w:tcW w:type="dxa" w:w="16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R/W</w:t>
            </w:r>
          </w:p>
        </w:tc>
        <w:tc>
          <w:tcPr>
            <w:tcW w:type="dxa" w:w="51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32-bit source byte address</w:t>
            </w:r>
          </w:p>
        </w:tc>
      </w:tr>
      <w:tr>
        <w:trPr>
          <w:cantSplit/>
        </w:trPr>
        <w:tc>
          <w:tcPr>
            <w:tcW w:type="dxa" w:w="9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0x004</w:t>
            </w:r>
          </w:p>
        </w:tc>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DMA_TARGET_ADDR</w:t>
            </w:r>
          </w:p>
        </w:tc>
        <w:tc>
          <w:tcPr>
            <w:tcW w:type="dxa" w:w="16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R/W</w:t>
            </w:r>
          </w:p>
        </w:tc>
        <w:tc>
          <w:tcPr>
            <w:tcW w:type="dxa" w:w="51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32-bit target byte address</w:t>
            </w:r>
          </w:p>
        </w:tc>
      </w:tr>
      <w:tr>
        <w:trPr>
          <w:cantSplit/>
        </w:trPr>
        <w:tc>
          <w:tcPr>
            <w:tcW w:type="dxa" w:w="9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0x008</w:t>
            </w:r>
          </w:p>
        </w:tc>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DMA_LENGTH</w:t>
            </w:r>
          </w:p>
        </w:tc>
        <w:tc>
          <w:tcPr>
            <w:tcW w:type="dxa" w:w="16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R/W</w:t>
            </w:r>
          </w:p>
        </w:tc>
        <w:tc>
          <w:tcPr>
            <w:tcW w:type="dxa" w:w="51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Length minus one and Single modes</w:t>
            </w:r>
          </w:p>
        </w:tc>
      </w:tr>
      <w:tr>
        <w:trPr>
          <w:cantSplit/>
        </w:trPr>
        <w:tc>
          <w:tcPr>
            <w:tcW w:type="dxa" w:w="9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0x00C</w:t>
            </w:r>
          </w:p>
        </w:tc>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DMA_CTRL</w:t>
            </w:r>
          </w:p>
        </w:tc>
        <w:tc>
          <w:tcPr>
            <w:tcW w:type="dxa" w:w="16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Read/write views</w:t>
            </w:r>
          </w:p>
        </w:tc>
        <w:tc>
          <w:tcPr>
            <w:tcW w:type="dxa" w:w="51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START BUSY STATUS_CODE</w:t>
            </w:r>
          </w:p>
        </w:tc>
      </w:tr>
      <w:tr>
        <w:trPr>
          <w:cantSplit/>
        </w:trPr>
        <w:tc>
          <w:tcPr>
            <w:tcW w:type="dxa" w:w="9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0x010</w:t>
            </w:r>
          </w:p>
        </w:tc>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INTR_CTRL</w:t>
            </w:r>
          </w:p>
        </w:tc>
        <w:tc>
          <w:tcPr>
            <w:tcW w:type="dxa" w:w="16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 / W1C</w:t>
            </w:r>
          </w:p>
        </w:tc>
        <w:tc>
          <w:tcPr>
            <w:tcW w:type="dxa" w:w="51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IRQ pending and clear</w:t>
            </w:r>
          </w:p>
        </w:tc>
      </w:tr>
    </w:tbl>
    <w:p>
      <w:pPr>
        <w:spacing w:after="0"/>
      </w:pPr>
    </w:p>
    <w:p>
      <w:r>
        <w:t>CPU access address = the SoC-defined DMA register base plus byte offset. Registers use 32-bit APB accesses with four-byte-aligned offsets. R/W, RO, and W1C describe fields; DMA_CTRL has different read and write meanings at the same address.</w:t>
      </w:r>
    </w:p>
    <w:p>
      <w:pPr>
        <w:pStyle w:val="Heading2"/>
      </w:pPr>
      <w:r>
        <w:t>1 1 APB access rules</w:t>
      </w:r>
    </w:p>
    <w:p>
      <w:r>
        <w:t>APB data is fixed at 32 bits. PREADY is always 1 with no wait states. APB completes on PSEL &amp;&amp; PENABLE &amp;&amp; PREADY. Undefined or non-4-byte-aligned offsets return PSLVERR; invalid reads return zero and invalid writes have no effect. Reserved bits are RAZ/WI.</w:t>
      </w:r>
    </w:p>
    <w:p>
      <w:pPr>
        <w:pStyle w:val="Heading2"/>
      </w:pPr>
      <w:r>
        <w:t>1 2 Reset and initial state</w:t>
      </w:r>
    </w:p>
    <w:p>
      <w:r>
        <w:t>All software-visible registers reset to zero: BUSY=0, NO_ERROR=0, IRQ pending=0, with both sides in Burst mode. DMA_LENGTH=0 configures one byte without starting a transfer. Status zero after reset is not a completion event. (Items 6, 12, 25.)</w:t>
      </w:r>
    </w:p>
    <w:p>
      <w:pPr>
        <w:pStyle w:val="Heading1"/>
        <w:pageBreakBefore/>
      </w:pPr>
      <w:r>
        <w:t>2 Register Bit Fields</w:t>
      </w:r>
    </w:p>
    <w:p>
      <w:pPr>
        <w:pStyle w:val="Heading2"/>
      </w:pPr>
      <w:r>
        <w:t>2 1 DMA_SRC_ADDR 0x000</w:t>
      </w:r>
    </w:p>
    <w:tbl>
      <w:tblPr>
        <w:tblW w:type="auto" w:w="0"/>
        <w:tblLayout w:type="fixed"/>
        <w:tblLook w:firstColumn="1" w:firstRow="1" w:lastColumn="0" w:lastRow="0" w:noHBand="0" w:noVBand="1" w:val="04A0"/>
      </w:tblPr>
      <w:tblGrid>
        <w:gridCol w:w="864"/>
        <w:gridCol w:w="1944"/>
        <w:gridCol w:w="864"/>
        <w:gridCol w:w="864"/>
        <w:gridCol w:w="5544"/>
      </w:tblGrid>
      <w:tr>
        <w:trPr>
          <w:cantSplit/>
          <w:tblHeader/>
        </w:trPr>
        <w:tc>
          <w:tcPr>
            <w:tcW w:type="dxa" w:w="86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Bits</w:t>
            </w:r>
          </w:p>
        </w:tc>
        <w:tc>
          <w:tcPr>
            <w:tcW w:type="dxa" w:w="194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Field</w:t>
            </w:r>
          </w:p>
        </w:tc>
        <w:tc>
          <w:tcPr>
            <w:tcW w:type="dxa" w:w="86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Access</w:t>
            </w:r>
          </w:p>
        </w:tc>
        <w:tc>
          <w:tcPr>
            <w:tcW w:type="dxa" w:w="86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Reset</w:t>
            </w:r>
          </w:p>
        </w:tc>
        <w:tc>
          <w:tcPr>
            <w:tcW w:type="dxa" w:w="554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Definition</w:t>
            </w:r>
          </w:p>
        </w:tc>
      </w:tr>
      <w:tr>
        <w:trPr>
          <w:cantSplit/>
        </w:trPr>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31:0</w:t>
            </w:r>
          </w:p>
        </w:tc>
        <w:tc>
          <w:tcPr>
            <w:tcW w:type="dxa" w:w="194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SRC_ADDR</w:t>
            </w:r>
          </w:p>
        </w:tc>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R/W</w:t>
            </w:r>
          </w:p>
        </w:tc>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0</w:t>
            </w:r>
          </w:p>
        </w:tc>
        <w:tc>
          <w:tcPr>
            <w:tcW w:type="dxa" w:w="554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32-bit source byte address aligned to BYTES_PER_BEAT</w:t>
            </w:r>
          </w:p>
        </w:tc>
      </w:tr>
    </w:tbl>
    <w:p>
      <w:pPr>
        <w:spacing w:after="0"/>
      </w:pPr>
    </w:p>
    <w:p>
      <w:pPr>
        <w:pStyle w:val="Heading2"/>
      </w:pPr>
      <w:r>
        <w:t>2 2 DMA_TARGET_ADDR 0x004</w:t>
      </w:r>
    </w:p>
    <w:tbl>
      <w:tblPr>
        <w:tblW w:type="auto" w:w="0"/>
        <w:tblLayout w:type="fixed"/>
        <w:tblLook w:firstColumn="1" w:firstRow="1" w:lastColumn="0" w:lastRow="0" w:noHBand="0" w:noVBand="1" w:val="04A0"/>
      </w:tblPr>
      <w:tblGrid>
        <w:gridCol w:w="864"/>
        <w:gridCol w:w="1944"/>
        <w:gridCol w:w="864"/>
        <w:gridCol w:w="864"/>
        <w:gridCol w:w="5544"/>
      </w:tblGrid>
      <w:tr>
        <w:trPr>
          <w:cantSplit/>
          <w:tblHeader/>
        </w:trPr>
        <w:tc>
          <w:tcPr>
            <w:tcW w:type="dxa" w:w="86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Bits</w:t>
            </w:r>
          </w:p>
        </w:tc>
        <w:tc>
          <w:tcPr>
            <w:tcW w:type="dxa" w:w="194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Field</w:t>
            </w:r>
          </w:p>
        </w:tc>
        <w:tc>
          <w:tcPr>
            <w:tcW w:type="dxa" w:w="86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Access</w:t>
            </w:r>
          </w:p>
        </w:tc>
        <w:tc>
          <w:tcPr>
            <w:tcW w:type="dxa" w:w="86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Reset</w:t>
            </w:r>
          </w:p>
        </w:tc>
        <w:tc>
          <w:tcPr>
            <w:tcW w:type="dxa" w:w="554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Definition</w:t>
            </w:r>
          </w:p>
        </w:tc>
      </w:tr>
      <w:tr>
        <w:trPr>
          <w:cantSplit/>
        </w:trPr>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31:0</w:t>
            </w:r>
          </w:p>
        </w:tc>
        <w:tc>
          <w:tcPr>
            <w:tcW w:type="dxa" w:w="194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TARGET_ADDR</w:t>
            </w:r>
          </w:p>
        </w:tc>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R/W</w:t>
            </w:r>
          </w:p>
        </w:tc>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0</w:t>
            </w:r>
          </w:p>
        </w:tc>
        <w:tc>
          <w:tcPr>
            <w:tcW w:type="dxa" w:w="554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32-bit target byte address aligned to BYTES_PER_BEAT</w:t>
            </w:r>
          </w:p>
        </w:tc>
      </w:tr>
    </w:tbl>
    <w:p>
      <w:pPr>
        <w:spacing w:after="0"/>
      </w:pPr>
    </w:p>
    <w:p>
      <w:r>
        <w:t>Both addresses are used from the snapshot of this accepted START. Configuration writes during execution affect only the next snapshot. No HI registers exist. (Items 6.1, 6.2, 11.)</w:t>
      </w:r>
    </w:p>
    <w:p>
      <w:pPr>
        <w:pStyle w:val="Heading2"/>
        <w:pageBreakBefore/>
      </w:pPr>
      <w:r>
        <w:t>2 3 DMA_LENGTH 0x008</w:t>
      </w:r>
    </w:p>
    <w:tbl>
      <w:tblPr>
        <w:tblW w:type="auto" w:w="0"/>
        <w:tblLayout w:type="fixed"/>
        <w:tblLook w:firstColumn="1" w:firstRow="1" w:lastColumn="0" w:lastRow="0" w:noHBand="0" w:noVBand="1" w:val="04A0"/>
      </w:tblPr>
      <w:tblGrid>
        <w:gridCol w:w="864"/>
        <w:gridCol w:w="1944"/>
        <w:gridCol w:w="864"/>
        <w:gridCol w:w="864"/>
        <w:gridCol w:w="5544"/>
      </w:tblGrid>
      <w:tr>
        <w:trPr>
          <w:cantSplit/>
          <w:tblHeader/>
        </w:trPr>
        <w:tc>
          <w:tcPr>
            <w:tcW w:type="dxa" w:w="86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Bits</w:t>
            </w:r>
          </w:p>
        </w:tc>
        <w:tc>
          <w:tcPr>
            <w:tcW w:type="dxa" w:w="194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Field</w:t>
            </w:r>
          </w:p>
        </w:tc>
        <w:tc>
          <w:tcPr>
            <w:tcW w:type="dxa" w:w="86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Access</w:t>
            </w:r>
          </w:p>
        </w:tc>
        <w:tc>
          <w:tcPr>
            <w:tcW w:type="dxa" w:w="86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Reset</w:t>
            </w:r>
          </w:p>
        </w:tc>
        <w:tc>
          <w:tcPr>
            <w:tcW w:type="dxa" w:w="554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Definition</w:t>
            </w:r>
          </w:p>
        </w:tc>
      </w:tr>
      <w:tr>
        <w:trPr>
          <w:cantSplit/>
        </w:trPr>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31:18</w:t>
            </w:r>
          </w:p>
        </w:tc>
        <w:tc>
          <w:tcPr>
            <w:tcW w:type="dxa" w:w="194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RESERVED</w:t>
            </w:r>
          </w:p>
        </w:tc>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RAZ/WI</w:t>
            </w:r>
          </w:p>
        </w:tc>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0</w:t>
            </w:r>
          </w:p>
        </w:tc>
        <w:tc>
          <w:tcPr>
            <w:tcW w:type="dxa" w:w="554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Read zero; writes ignored</w:t>
            </w:r>
          </w:p>
        </w:tc>
      </w:tr>
      <w:tr>
        <w:trPr>
          <w:cantSplit/>
        </w:trPr>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17</w:t>
            </w:r>
          </w:p>
        </w:tc>
        <w:tc>
          <w:tcPr>
            <w:tcW w:type="dxa" w:w="194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TARGET_SINGLE</w:t>
            </w:r>
          </w:p>
        </w:tc>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R/W</w:t>
            </w:r>
          </w:p>
        </w:tc>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0</w:t>
            </w:r>
          </w:p>
        </w:tc>
        <w:tc>
          <w:tcPr>
            <w:tcW w:type="dxa" w:w="554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1: AWLEN=0; 0: Burst</w:t>
            </w:r>
          </w:p>
        </w:tc>
      </w:tr>
      <w:tr>
        <w:trPr>
          <w:cantSplit/>
        </w:trPr>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16</w:t>
            </w:r>
          </w:p>
        </w:tc>
        <w:tc>
          <w:tcPr>
            <w:tcW w:type="dxa" w:w="194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SOURCE_SINGLE</w:t>
            </w:r>
          </w:p>
        </w:tc>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R/W</w:t>
            </w:r>
          </w:p>
        </w:tc>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0</w:t>
            </w:r>
          </w:p>
        </w:tc>
        <w:tc>
          <w:tcPr>
            <w:tcW w:type="dxa" w:w="554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1: ARLEN=0; 0: Burst</w:t>
            </w:r>
          </w:p>
        </w:tc>
      </w:tr>
      <w:tr>
        <w:trPr>
          <w:cantSplit/>
        </w:trPr>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15:12</w:t>
            </w:r>
          </w:p>
        </w:tc>
        <w:tc>
          <w:tcPr>
            <w:tcW w:type="dxa" w:w="194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RESERVED</w:t>
            </w:r>
          </w:p>
        </w:tc>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RAZ/WI</w:t>
            </w:r>
          </w:p>
        </w:tc>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0</w:t>
            </w:r>
          </w:p>
        </w:tc>
        <w:tc>
          <w:tcPr>
            <w:tcW w:type="dxa" w:w="554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Read zero; writes ignored</w:t>
            </w:r>
          </w:p>
        </w:tc>
      </w:tr>
      <w:tr>
        <w:trPr>
          <w:cantSplit/>
        </w:trPr>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11:0</w:t>
            </w:r>
          </w:p>
        </w:tc>
        <w:tc>
          <w:tcPr>
            <w:tcW w:type="dxa" w:w="194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LENGTH_MINUS_1</w:t>
            </w:r>
          </w:p>
        </w:tc>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R/W</w:t>
            </w:r>
          </w:p>
        </w:tc>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0</w:t>
            </w:r>
          </w:p>
        </w:tc>
        <w:tc>
          <w:tcPr>
            <w:tcW w:type="dxa" w:w="554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Transfer bytes minus one</w:t>
            </w:r>
          </w:p>
        </w:tc>
      </w:tr>
    </w:tbl>
    <w:p>
      <w:pPr>
        <w:spacing w:after="0"/>
      </w:pPr>
    </w:p>
    <w:p>
      <w:pPr>
        <w:spacing w:after="0" w:line="240" w:lineRule="auto"/>
      </w:pPr>
      <w:r>
        <w:rPr>
          <w:rFonts w:ascii="DejaVu Sans Mono" w:hAnsi="DejaVu Sans Mono"/>
          <w:sz w:val="16"/>
        </w:rPr>
        <w:t>B = AXI_DATA_WIDTH / 8</w:t>
      </w:r>
    </w:p>
    <w:p>
      <w:pPr>
        <w:spacing w:after="0" w:line="240" w:lineRule="auto"/>
      </w:pPr>
      <w:r>
        <w:rPr>
          <w:rFonts w:ascii="DejaVu Sans Mono" w:hAnsi="DejaVu Sans Mono"/>
          <w:sz w:val="16"/>
        </w:rPr>
        <w:t>TRANSFER_BYTES = (DMA_LENGTH &amp; 0xFFF) + 1</w:t>
      </w:r>
    </w:p>
    <w:p>
      <w:pPr>
        <w:spacing w:after="0" w:line="240" w:lineRule="auto"/>
      </w:pPr>
      <w:r>
        <w:rPr>
          <w:rFonts w:ascii="DejaVu Sans Mono" w:hAnsi="DejaVu Sans Mono"/>
          <w:sz w:val="16"/>
        </w:rPr>
        <w:t>DMA_LENGTH = (nbytes - 1) | (source_single &lt;&lt; 16)</w:t>
      </w:r>
    </w:p>
    <w:p>
      <w:pPr>
        <w:spacing w:after="0" w:line="240" w:lineRule="auto"/>
      </w:pPr>
      <w:r>
        <w:rPr>
          <w:rFonts w:ascii="DejaVu Sans Mono" w:hAnsi="DejaVu Sans Mono"/>
          <w:sz w:val="16"/>
        </w:rPr>
        <w:t xml:space="preserve">                         | (target_single &lt;&lt; 17)</w:t>
      </w:r>
    </w:p>
    <w:p>
      <w:r>
        <w:t>Valid byte count is 1–4096. Validate the range before computing nbytes−1; do not truncate a zero-byte or 4097-byte request into 12 bits. Reset value zero means one byte with burst mode on both sides, not a zero-byte DMA. (Item 6.3.)</w:t>
      </w:r>
    </w:p>
    <w:tbl>
      <w:tblPr>
        <w:tblW w:type="auto" w:w="0"/>
        <w:tblLayout w:type="fixed"/>
        <w:tblLook w:firstColumn="1" w:firstRow="1" w:lastColumn="0" w:lastRow="0" w:noHBand="0" w:noVBand="1" w:val="04A0"/>
      </w:tblPr>
      <w:tblGrid>
        <w:gridCol w:w="1728"/>
        <w:gridCol w:w="8352"/>
      </w:tblGrid>
      <w:tr>
        <w:trPr>
          <w:cantSplit/>
          <w:tblHeader/>
        </w:trPr>
        <w:tc>
          <w:tcPr>
            <w:tcW w:type="dxa" w:w="1728"/>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Bytes</w:t>
            </w:r>
          </w:p>
        </w:tc>
        <w:tc>
          <w:tcPr>
            <w:tcW w:type="dxa" w:w="8352"/>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Both sides Burst encoding</w:t>
            </w:r>
          </w:p>
        </w:tc>
      </w:tr>
      <w:tr>
        <w:trPr>
          <w:cantSplit/>
        </w:trPr>
        <w:tc>
          <w:tcPr>
            <w:tcW w:type="dxa" w:w="172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1</w:t>
            </w:r>
          </w:p>
        </w:tc>
        <w:tc>
          <w:tcPr>
            <w:tcW w:type="dxa" w:w="83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0x00000000</w:t>
            </w:r>
          </w:p>
        </w:tc>
      </w:tr>
      <w:tr>
        <w:trPr>
          <w:cantSplit/>
        </w:trPr>
        <w:tc>
          <w:tcPr>
            <w:tcW w:type="dxa" w:w="172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4</w:t>
            </w:r>
          </w:p>
        </w:tc>
        <w:tc>
          <w:tcPr>
            <w:tcW w:type="dxa" w:w="83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0x00000003</w:t>
            </w:r>
          </w:p>
        </w:tc>
      </w:tr>
      <w:tr>
        <w:trPr>
          <w:cantSplit/>
        </w:trPr>
        <w:tc>
          <w:tcPr>
            <w:tcW w:type="dxa" w:w="172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10</w:t>
            </w:r>
          </w:p>
        </w:tc>
        <w:tc>
          <w:tcPr>
            <w:tcW w:type="dxa" w:w="83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0x00000009</w:t>
            </w:r>
          </w:p>
        </w:tc>
      </w:tr>
      <w:tr>
        <w:trPr>
          <w:cantSplit/>
        </w:trPr>
        <w:tc>
          <w:tcPr>
            <w:tcW w:type="dxa" w:w="172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4096</w:t>
            </w:r>
          </w:p>
        </w:tc>
        <w:tc>
          <w:tcPr>
            <w:tcW w:type="dxa" w:w="83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0x00000FFF</w:t>
            </w:r>
          </w:p>
        </w:tc>
      </w:tr>
    </w:tbl>
    <w:p>
      <w:pPr>
        <w:spacing w:after="0"/>
      </w:pPr>
    </w:p>
    <w:p>
      <w:r>
        <w:t>Single changes only burst length; AxSIZE remains the full data width. The three configuration registers may be written while BUSY, affecting only the next snapshot without CONFIG_ERROR. This is not a command queue; wait for the prior result and recovery before issuing another START. (Items 6, 11.)</w:t>
      </w:r>
    </w:p>
    <w:p>
      <w:pPr>
        <w:pStyle w:val="Heading2"/>
        <w:pageBreakBefore/>
      </w:pPr>
      <w:r>
        <w:t>2 4 DMA_CTRL 0x00C</w:t>
      </w:r>
    </w:p>
    <w:tbl>
      <w:tblPr>
        <w:tblW w:type="auto" w:w="0"/>
        <w:tblLayout w:type="fixed"/>
        <w:tblLook w:firstColumn="1" w:firstRow="1" w:lastColumn="0" w:lastRow="0" w:noHBand="0" w:noVBand="1" w:val="04A0"/>
      </w:tblPr>
      <w:tblGrid>
        <w:gridCol w:w="864"/>
        <w:gridCol w:w="1944"/>
        <w:gridCol w:w="864"/>
        <w:gridCol w:w="864"/>
        <w:gridCol w:w="5544"/>
      </w:tblGrid>
      <w:tr>
        <w:trPr>
          <w:cantSplit/>
          <w:tblHeader/>
        </w:trPr>
        <w:tc>
          <w:tcPr>
            <w:tcW w:type="dxa" w:w="86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Bits</w:t>
            </w:r>
          </w:p>
        </w:tc>
        <w:tc>
          <w:tcPr>
            <w:tcW w:type="dxa" w:w="194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Field</w:t>
            </w:r>
          </w:p>
        </w:tc>
        <w:tc>
          <w:tcPr>
            <w:tcW w:type="dxa" w:w="86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Access</w:t>
            </w:r>
          </w:p>
        </w:tc>
        <w:tc>
          <w:tcPr>
            <w:tcW w:type="dxa" w:w="86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Reset</w:t>
            </w:r>
          </w:p>
        </w:tc>
        <w:tc>
          <w:tcPr>
            <w:tcW w:type="dxa" w:w="554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Definition</w:t>
            </w:r>
          </w:p>
        </w:tc>
      </w:tr>
      <w:tr>
        <w:trPr>
          <w:cantSplit/>
        </w:trPr>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31</w:t>
            </w:r>
          </w:p>
        </w:tc>
        <w:tc>
          <w:tcPr>
            <w:tcW w:type="dxa" w:w="194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BUSY / START</w:t>
            </w:r>
          </w:p>
        </w:tc>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 / W1</w:t>
            </w:r>
          </w:p>
        </w:tc>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0</w:t>
            </w:r>
          </w:p>
        </w:tc>
        <w:tc>
          <w:tcPr>
            <w:tcW w:type="dxa" w:w="554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Read: synchronized BUSY; write 1: START command</w:t>
            </w:r>
          </w:p>
        </w:tc>
      </w:tr>
      <w:tr>
        <w:trPr>
          <w:cantSplit/>
        </w:trPr>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30:4</w:t>
            </w:r>
          </w:p>
        </w:tc>
        <w:tc>
          <w:tcPr>
            <w:tcW w:type="dxa" w:w="194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RESERVED</w:t>
            </w:r>
          </w:p>
        </w:tc>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RAZ/WI</w:t>
            </w:r>
          </w:p>
        </w:tc>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0</w:t>
            </w:r>
          </w:p>
        </w:tc>
        <w:tc>
          <w:tcPr>
            <w:tcW w:type="dxa" w:w="554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Read zero; writes ignored</w:t>
            </w:r>
          </w:p>
        </w:tc>
      </w:tr>
      <w:tr>
        <w:trPr>
          <w:cantSplit/>
        </w:trPr>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3:0</w:t>
            </w:r>
          </w:p>
        </w:tc>
        <w:tc>
          <w:tcPr>
            <w:tcW w:type="dxa" w:w="194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STATUS_CODE</w:t>
            </w:r>
          </w:p>
        </w:tc>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RO</w:t>
            </w:r>
          </w:p>
        </w:tc>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0</w:t>
            </w:r>
          </w:p>
        </w:tc>
        <w:tc>
          <w:tcPr>
            <w:tcW w:type="dxa" w:w="554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First error or normal result; codes in chapter 5</w:t>
            </w:r>
          </w:p>
        </w:tc>
      </w:tr>
    </w:tbl>
    <w:p>
      <w:pPr>
        <w:spacing w:after="0"/>
      </w:pPr>
    </w:p>
    <w:p>
      <w:r>
        <w:t>All reset values are zero. START is a write-one command; it needs no subsequent zero write and is not a stored readable bit. DMA_CTRL[31] reads BUSY and writes START. Do not use read-modify-write to start or clear status. Writes to low status bits do not clear status. (Item 6.)</w:t>
      </w:r>
    </w:p>
    <w:p>
      <w:r>
        <w:t>Only accepted START clears prior STATUS_CODE and pending IRQ and captures the new snapshot. START while known BUSY is ignored without changing the old result. Do not resend START during the CDC window before BUSY rises, or before capturing the previous result. (Items 11, 18.)</w:t>
      </w:r>
    </w:p>
    <w:p>
      <w:pPr>
        <w:pStyle w:val="Heading2"/>
      </w:pPr>
      <w:r>
        <w:t>2 5 INTR_CTRL 0x010</w:t>
      </w:r>
    </w:p>
    <w:tbl>
      <w:tblPr>
        <w:tblW w:type="auto" w:w="0"/>
        <w:tblLayout w:type="fixed"/>
        <w:tblLook w:firstColumn="1" w:firstRow="1" w:lastColumn="0" w:lastRow="0" w:noHBand="0" w:noVBand="1" w:val="04A0"/>
      </w:tblPr>
      <w:tblGrid>
        <w:gridCol w:w="864"/>
        <w:gridCol w:w="1944"/>
        <w:gridCol w:w="864"/>
        <w:gridCol w:w="864"/>
        <w:gridCol w:w="5544"/>
      </w:tblGrid>
      <w:tr>
        <w:trPr>
          <w:cantSplit/>
          <w:tblHeader/>
        </w:trPr>
        <w:tc>
          <w:tcPr>
            <w:tcW w:type="dxa" w:w="86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Bits</w:t>
            </w:r>
          </w:p>
        </w:tc>
        <w:tc>
          <w:tcPr>
            <w:tcW w:type="dxa" w:w="194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Field</w:t>
            </w:r>
          </w:p>
        </w:tc>
        <w:tc>
          <w:tcPr>
            <w:tcW w:type="dxa" w:w="86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Access</w:t>
            </w:r>
          </w:p>
        </w:tc>
        <w:tc>
          <w:tcPr>
            <w:tcW w:type="dxa" w:w="86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Reset</w:t>
            </w:r>
          </w:p>
        </w:tc>
        <w:tc>
          <w:tcPr>
            <w:tcW w:type="dxa" w:w="554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Definition</w:t>
            </w:r>
          </w:p>
        </w:tc>
      </w:tr>
      <w:tr>
        <w:trPr>
          <w:cantSplit/>
        </w:trPr>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31:1</w:t>
            </w:r>
          </w:p>
        </w:tc>
        <w:tc>
          <w:tcPr>
            <w:tcW w:type="dxa" w:w="194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RESERVED</w:t>
            </w:r>
          </w:p>
        </w:tc>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RAZ/WI</w:t>
            </w:r>
          </w:p>
        </w:tc>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0</w:t>
            </w:r>
          </w:p>
        </w:tc>
        <w:tc>
          <w:tcPr>
            <w:tcW w:type="dxa" w:w="554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Read zero; writes ignored</w:t>
            </w:r>
          </w:p>
        </w:tc>
      </w:tr>
      <w:tr>
        <w:trPr>
          <w:cantSplit/>
        </w:trPr>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0</w:t>
            </w:r>
          </w:p>
        </w:tc>
        <w:tc>
          <w:tcPr>
            <w:tcW w:type="dxa" w:w="194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IRQ_PENDING</w:t>
            </w:r>
          </w:p>
        </w:tc>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 / W1C</w:t>
            </w:r>
          </w:p>
        </w:tc>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0</w:t>
            </w:r>
          </w:p>
        </w:tc>
        <w:tc>
          <w:tcPr>
            <w:tcW w:type="dxa" w:w="554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Read: pending; write 1: clear; write 0: no effect</w:t>
            </w:r>
          </w:p>
        </w:tc>
      </w:tr>
    </w:tbl>
    <w:p>
      <w:pPr>
        <w:spacing w:after="0"/>
      </w:pPr>
    </w:p>
    <w:p>
      <w:r>
        <w:t>Only INTR_CTRL bit 0 is W1C. Clearing IRQ does not clear STATUS_CODE, cancel DMA, or prove recovery completion. STATUS_CODE retains the first error until accepted START or reset. There are no sticky W1C DONE/ERROR bit fields. (Items 6, 9, 10.)</w:t>
      </w:r>
    </w:p>
    <w:p>
      <w:r>
        <w:t>The minimal command write is write32(DMA_CTRL, 0x80000000). Clear IRQ with write32(INTR_CTRL, 1), without read-modify-write of DMA_CTRL. Chapters 4 and 5 define the status and interrupt lifecycle.</w:t>
      </w:r>
    </w:p>
    <w:p>
      <w:pPr>
        <w:pStyle w:val="Heading1"/>
        <w:pageBreakBefore/>
      </w:pPr>
      <w:r>
        <w:t>3 Software Programming Flow</w:t>
      </w:r>
    </w:p>
    <w:p>
      <w:pPr>
        <w:pStyle w:val="Heading2"/>
      </w:pPr>
      <w:r>
        <w:t>3 1 Initialization and buffer ownership</w:t>
      </w:r>
    </w:p>
    <w:p>
      <w:r>
        <w:t>Confirm clocks/reset, memory map, AXI_DATA_WIDTH, interrupt controller, and permissions. Serialize configuration, START, wait, and result capture using a lock and software active state. An ISR and polling loop must not independently consume the same pending event. Synchronized BUSY cannot replace driver ownership. (Items 11, 25; driver recommendation.)</w:t>
      </w:r>
    </w:p>
    <w:p>
      <w:r>
        <w:t>Cache coherence is not guaranteed. Use the platform DMA API for source cleaning, destination ownership/invalidation, and memory barriers. Make data visible before START, and return the destination to CPU ownership only after completion or recovery. BSP/OS code must implement the platform hooks used in examples.</w:t>
      </w:r>
    </w:p>
    <w:p>
      <w:pPr>
        <w:pStyle w:val="Heading2"/>
      </w:pPr>
      <w:r>
        <w:t>3 2 Single transfer sequence</w:t>
      </w:r>
    </w:p>
    <w:p>
      <w:pPr>
        <w:pStyle w:val="ListNumber"/>
      </w:pPr>
      <w:r>
        <w:t>Acquire the driver lock and software command ownership; ensure the prior result was captured and recovery ended.</w:t>
      </w:r>
    </w:p>
    <w:p>
      <w:pPr>
        <w:pStyle w:val="ListNumber"/>
      </w:pPr>
      <w:r>
        <w:t>Validate bus addresses, alignment, 1–4096-byte length, and regions; prepare caches with platform DMA APIs.</w:t>
      </w:r>
    </w:p>
    <w:p>
      <w:pPr>
        <w:pStyle w:val="ListNumber"/>
      </w:pPr>
      <w:r>
        <w:t>Clear an already-consumed old IRQ, then program source, target, length-minus-one, and Single modes.</w:t>
      </w:r>
    </w:p>
    <w:p>
      <w:pPr>
        <w:pStyle w:val="ListNumber"/>
      </w:pPr>
      <w:r>
        <w:t>Complete ordered MMIO and a write barrier, then write DMA_CTRL[31]=1; do not resend START.</w:t>
      </w:r>
    </w:p>
    <w:p>
      <w:pPr>
        <w:pStyle w:val="ListNumber"/>
      </w:pPr>
      <w:r>
        <w:t>Wait for this command’s IRQ pending/event, then read STATUS_CODE and BUSY; do not rely on BUSY=0 after START.</w:t>
      </w:r>
    </w:p>
    <w:p>
      <w:pPr>
        <w:pStyle w:val="ListNumber"/>
      </w:pPr>
      <w:r>
        <w:t>Preserve the result before W1C. NO_ERROR plus normal completion means success; recover errors as in chapter 5.</w:t>
      </w:r>
    </w:p>
    <w:p>
      <w:pPr>
        <w:pStyle w:val="ListNumber"/>
      </w:pPr>
      <w:r>
        <w:t>Return CPU buffer ownership and allow another START only after obligations end or coordinated reset completes.</w:t>
      </w:r>
    </w:p>
    <w:p>
      <w:r>
        <w:t>Accepted START clears old status/IRQ, snapshots, crosses domains, and validates before execution. Misalignment issues no AXI and returns CONFIG_ERROR. Polling must not require observing BUSY rise first; a short transfer may finish before the first read. (Items 11, 18, 25.)</w:t>
      </w:r>
    </w:p>
    <w:p>
      <w:pPr>
        <w:pStyle w:val="Heading1"/>
        <w:pageBreakBefore/>
      </w:pPr>
      <w:r>
        <w:t>4 Interrupt</w:t>
      </w:r>
    </w:p>
    <w:p>
      <w:r>
        <w:t>IRQ is a level signal: every completion/error sets pending, with no hardware enable/mask. Polling may read pending while masking the CPU interrupt controller; ISR mode enables and acknowledges it there. A new event wins over simultaneous W1C or START clear. (Item 9.)</w:t>
      </w:r>
    </w:p>
    <w:tbl>
      <w:tblPr>
        <w:tblW w:type="auto" w:w="0"/>
        <w:tblLayout w:type="fixed"/>
        <w:tblLook w:firstColumn="1" w:firstRow="1" w:lastColumn="0" w:lastRow="0" w:noHBand="0" w:noVBand="1" w:val="04A0"/>
      </w:tblPr>
      <w:tblGrid>
        <w:gridCol w:w="3312"/>
        <w:gridCol w:w="6768"/>
      </w:tblGrid>
      <w:tr>
        <w:trPr>
          <w:cantSplit/>
          <w:tblHeader/>
        </w:trPr>
        <w:tc>
          <w:tcPr>
            <w:tcW w:type="dxa" w:w="3312"/>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Event</w:t>
            </w:r>
          </w:p>
        </w:tc>
        <w:tc>
          <w:tcPr>
            <w:tcW w:type="dxa" w:w="6768"/>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Pending and result</w:t>
            </w:r>
          </w:p>
        </w:tc>
      </w:tr>
      <w:tr>
        <w:trPr>
          <w:cantSplit/>
        </w:trPr>
        <w:tc>
          <w:tcPr>
            <w:tcW w:type="dxa" w:w="33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Normal completion</w:t>
            </w:r>
          </w:p>
        </w:tc>
        <w:tc>
          <w:tcPr>
            <w:tcW w:type="dxa" w:w="676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IRQ_PENDING=1; STATUS_CODE=0</w:t>
            </w:r>
          </w:p>
        </w:tc>
      </w:tr>
      <w:tr>
        <w:trPr>
          <w:cantSplit/>
        </w:trPr>
        <w:tc>
          <w:tcPr>
            <w:tcW w:type="dxa" w:w="33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Configuration error</w:t>
            </w:r>
          </w:p>
        </w:tc>
        <w:tc>
          <w:tcPr>
            <w:tcW w:type="dxa" w:w="676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IRQ_PENDING=1; STATUS_CODE=0xC; BUSY=0</w:t>
            </w:r>
          </w:p>
        </w:tc>
      </w:tr>
      <w:tr>
        <w:trPr>
          <w:cantSplit/>
        </w:trPr>
        <w:tc>
          <w:tcPr>
            <w:tcW w:type="dxa" w:w="33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Response error or timeout</w:t>
            </w:r>
          </w:p>
        </w:tc>
        <w:tc>
          <w:tcPr>
            <w:tcW w:type="dxa" w:w="676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Pending/status may precede BUSY clearing</w:t>
            </w:r>
          </w:p>
        </w:tc>
      </w:tr>
      <w:tr>
        <w:trPr>
          <w:cantSplit/>
        </w:trPr>
        <w:tc>
          <w:tcPr>
            <w:tcW w:type="dxa" w:w="33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RLAST protocol fault</w:t>
            </w:r>
          </w:p>
        </w:tc>
        <w:tc>
          <w:tcPr>
            <w:tcW w:type="dxa" w:w="676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Error event; BUSY stays 1 until reset</w:t>
            </w:r>
          </w:p>
        </w:tc>
      </w:tr>
    </w:tbl>
    <w:p>
      <w:pPr>
        <w:spacing w:after="0"/>
      </w:pPr>
    </w:p>
    <w:p>
      <w:r>
        <w:t>IRQ is a level signal in PCLK. W1C or accepted START clears pending, but a simultaneous new event wins. One error episode produces one error IRQ, with no success IRQ at recovery completion. Clearing IRQ does not clear BUSY or STATUS_CODE. (Item 9.)</w:t>
      </w:r>
    </w:p>
    <w:p>
      <w:pPr>
        <w:pStyle w:val="Heading2"/>
      </w:pPr>
      <w:r>
        <w:t>4 1 Polling and ISR ownership</w:t>
      </w:r>
    </w:p>
    <w:p>
      <w:r>
        <w:t>Polling reads INTR_CTRL[0] while the CPU interrupt controller may mask the line. Interrupt mode prepares active state and result storage before START. The ISR captures status, clears pending, acknowledges the platform IRQ, and wakes a worker for recovery and cache completion. The ISR and polling loop must not independently clear the same event.</w:t>
      </w:r>
    </w:p>
    <w:p>
      <w:r>
        <w:t>Clearing pending handles only the DMA IRQ source; perform interrupt-controller end-of-interrupt as required by the platform. Do not report an errored output as fully successful. Cache maintenance cannot repair partially updated data.</w:t>
      </w:r>
    </w:p>
    <w:p>
      <w:r>
        <w:t>Chapter 7 provides polling and ISR/worker C-style examples; this chapter defines interrupt semantics and handling order.</w:t>
      </w:r>
    </w:p>
    <w:p>
      <w:pPr>
        <w:pStyle w:val="Heading1"/>
        <w:pageBreakBefore/>
      </w:pPr>
      <w:r>
        <w:t>5 Error Handling</w:t>
      </w:r>
    </w:p>
    <w:tbl>
      <w:tblPr>
        <w:tblW w:type="auto" w:w="0"/>
        <w:tblLayout w:type="fixed"/>
        <w:tblLook w:firstColumn="1" w:firstRow="1" w:lastColumn="0" w:lastRow="0" w:noHBand="0" w:noVBand="1" w:val="04A0"/>
      </w:tblPr>
      <w:tblGrid>
        <w:gridCol w:w="792"/>
        <w:gridCol w:w="2952"/>
        <w:gridCol w:w="6336"/>
      </w:tblGrid>
      <w:tr>
        <w:trPr>
          <w:cantSplit/>
          <w:tblHeader/>
        </w:trPr>
        <w:tc>
          <w:tcPr>
            <w:tcW w:type="dxa" w:w="792"/>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Code</w:t>
            </w:r>
          </w:p>
        </w:tc>
        <w:tc>
          <w:tcPr>
            <w:tcW w:type="dxa" w:w="2952"/>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Name</w:t>
            </w:r>
          </w:p>
        </w:tc>
        <w:tc>
          <w:tcPr>
            <w:tcW w:type="dxa" w:w="6336"/>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Meaning and action</w:t>
            </w:r>
          </w:p>
        </w:tc>
      </w:tr>
      <w:tr>
        <w:trPr>
          <w:cantSplit/>
        </w:trPr>
        <w:tc>
          <w:tcPr>
            <w:tcW w:type="dxa" w:w="7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0x0</w:t>
            </w:r>
          </w:p>
        </w:tc>
        <w:tc>
          <w:tcPr>
            <w:tcW w:type="dxa" w:w="29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NO_ERROR</w:t>
            </w:r>
          </w:p>
        </w:tc>
        <w:tc>
          <w:tcPr>
            <w:tcW w:type="dxa" w:w="63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No error; a completion event for this command is required for success</w:t>
            </w:r>
          </w:p>
        </w:tc>
      </w:tr>
      <w:tr>
        <w:trPr>
          <w:cantSplit/>
        </w:trPr>
        <w:tc>
          <w:tcPr>
            <w:tcW w:type="dxa" w:w="7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0x8</w:t>
            </w:r>
          </w:p>
        </w:tc>
        <w:tc>
          <w:tcPr>
            <w:tcW w:type="dxa" w:w="29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SRC_RESP_ERROR</w:t>
            </w:r>
          </w:p>
        </w:tc>
        <w:tc>
          <w:tcPr>
            <w:tcW w:type="dxa" w:w="63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RRESP other than OKAY; wait for obligation recovery</w:t>
            </w:r>
          </w:p>
        </w:tc>
      </w:tr>
      <w:tr>
        <w:trPr>
          <w:cantSplit/>
        </w:trPr>
        <w:tc>
          <w:tcPr>
            <w:tcW w:type="dxa" w:w="7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0x9</w:t>
            </w:r>
          </w:p>
        </w:tc>
        <w:tc>
          <w:tcPr>
            <w:tcW w:type="dxa" w:w="29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DST_RESP_ERROR</w:t>
            </w:r>
          </w:p>
        </w:tc>
        <w:tc>
          <w:tcPr>
            <w:tcW w:type="dxa" w:w="63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BRESP other than OKAY; target may be partly updated</w:t>
            </w:r>
          </w:p>
        </w:tc>
      </w:tr>
      <w:tr>
        <w:trPr>
          <w:cantSplit/>
        </w:trPr>
        <w:tc>
          <w:tcPr>
            <w:tcW w:type="dxa" w:w="7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0xA</w:t>
            </w:r>
          </w:p>
        </w:tc>
        <w:tc>
          <w:tcPr>
            <w:tcW w:type="dxa" w:w="29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SRC_TIMEOUT</w:t>
            </w:r>
          </w:p>
        </w:tc>
        <w:tc>
          <w:tcPr>
            <w:tcW w:type="dxa" w:w="63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Source wait without progress; transaction is not cancelled</w:t>
            </w:r>
          </w:p>
        </w:tc>
      </w:tr>
      <w:tr>
        <w:trPr>
          <w:cantSplit/>
        </w:trPr>
        <w:tc>
          <w:tcPr>
            <w:tcW w:type="dxa" w:w="7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0xB</w:t>
            </w:r>
          </w:p>
        </w:tc>
        <w:tc>
          <w:tcPr>
            <w:tcW w:type="dxa" w:w="29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DST_TIMEOUT</w:t>
            </w:r>
          </w:p>
        </w:tc>
        <w:tc>
          <w:tcPr>
            <w:tcW w:type="dxa" w:w="63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Target wait without progress; transaction is not cancelled</w:t>
            </w:r>
          </w:p>
        </w:tc>
      </w:tr>
      <w:tr>
        <w:trPr>
          <w:cantSplit/>
        </w:trPr>
        <w:tc>
          <w:tcPr>
            <w:tcW w:type="dxa" w:w="7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0xC</w:t>
            </w:r>
          </w:p>
        </w:tc>
        <w:tc>
          <w:tcPr>
            <w:tcW w:type="dxa" w:w="29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CONFIG_ERROR</w:t>
            </w:r>
          </w:p>
        </w:tc>
        <w:tc>
          <w:tcPr>
            <w:tcW w:type="dxa" w:w="63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Misaligned address; no AXI transaction issued</w:t>
            </w:r>
          </w:p>
        </w:tc>
      </w:tr>
      <w:tr>
        <w:trPr>
          <w:cantSplit/>
        </w:trPr>
        <w:tc>
          <w:tcPr>
            <w:tcW w:type="dxa" w:w="7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0xD</w:t>
            </w:r>
          </w:p>
        </w:tc>
        <w:tc>
          <w:tcPr>
            <w:tcW w:type="dxa" w:w="29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SRC_PROTOCOL_ERROR</w:t>
            </w:r>
          </w:p>
        </w:tc>
        <w:tc>
          <w:tcPr>
            <w:tcW w:type="dxa" w:w="63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Incorrect RLAST; coordinated reset required</w:t>
            </w:r>
          </w:p>
        </w:tc>
      </w:tr>
    </w:tbl>
    <w:p>
      <w:pPr>
        <w:spacing w:after="0"/>
      </w:pPr>
    </w:p>
    <w:p>
      <w:r>
        <w:t>Success requires this command’s completion event and NO_ERROR. Status zero after reset or START is not success. An error IRQ may appear while BUSY=1; save the code and clear IRQ, but still wait for obligation recovery. The target may be partly changed and must not be treated as a valid complete output. (Items 9, 10, 15.)</w:t>
      </w:r>
    </w:p>
    <w:p>
      <w:pPr>
        <w:pStyle w:val="Heading2"/>
      </w:pPr>
      <w:r>
        <w:t>5 1 Status retention and error priority</w:t>
      </w:r>
    </w:p>
    <w:p>
      <w:r>
        <w:t>Only OKAY responses succeed. First-error-wins; simultaneous first errors prefer source, and same-side priority is protocol &gt; response &gt; timeout. A later protocol fault still locks BUSY until reset even if it does not replace an earlier status code. (Items 10, 23.)</w:t>
      </w:r>
    </w:p>
    <w:p>
      <w:r>
        <w:t>Unlisted status codes are reserved. The first error is retained until accepted START or reset, not W1C. Stop creating transactions after error, but asserted VALID requests and accepted bursts retain their obligations. Timeout does not cancel them. (Items 6, 10, 20.)</w:t>
      </w:r>
    </w:p>
    <w:p>
      <w:pPr>
        <w:pStyle w:val="Heading2"/>
        <w:pageBreakBefore/>
      </w:pPr>
      <w:r>
        <w:t>5 2 Recovery and destination validity</w:t>
      </w:r>
    </w:p>
    <w:p>
      <w:r>
        <w:t>Code 0xD requires coordinated reset. Persistent BUSY with another code may still indicate a later protocol fault or permanent stall. Apply a bounded platform recovery policy; an earlier code other than 0xD does not guarantee automatic recovery. (Items 10, 20, 23.)</w:t>
      </w:r>
    </w:p>
    <w:p>
      <w:r>
        <w:t>A software deadline does not cancel hardware. A RESET_REQUIRED path must retain active/recovery ownership, perform coordinated reset, and only then release buffers or start another command. This applies even if code_out has not yet been populated.</w:t>
      </w:r>
    </w:p>
    <w:p>
      <w:pPr>
        <w:pStyle w:val="Heading2"/>
      </w:pPr>
      <w:r>
        <w:t>5 3 APB access error</w:t>
      </w:r>
    </w:p>
    <w:p>
      <w:r>
        <w:t>Unexpected transfer size: check length-minus-one, byte count, the distinction between Single and byte reads, actual AXI_DATA_WIDTH, and final-beat WSTRB. APB PSLVERR and DMA CONFIG_ERROR differ: the former is an invalid register access, the latter is address-alignment validation after accepted START. (Items 5, 6, 7.)</w:t>
      </w:r>
    </w:p>
    <w:p>
      <w:pPr>
        <w:pStyle w:val="Heading1"/>
        <w:pageBreakBefore/>
      </w:pPr>
      <w:r>
        <w:t>6 Transfer Restrictions</w:t>
      </w:r>
    </w:p>
    <w:p>
      <w:r>
        <w:t>B=AXI_DATA_WIDTH/8. Both DMA addresses must align to B; length may be any value from 1 to 4096 bytes. START validation reports CONFIG_ERROR for misalignment, issues no AXI, keeps BUSY=0, and sets IRQ. APB offsets always align to four bytes, independently of DMA data alignment. (Items 5, 7, 18.)</w:t>
      </w:r>
    </w:p>
    <w:p>
      <w:r>
        <w:t>Hardware splits bursts at 4KB pages; software need not split at page boundaries. Transfers above 4096 bytes require multiple commands. Each next start address must still align to B, so all chunks except the final one should be multiples of B; 4096 is a multiple of every legal B. (Items 6, 8; driver recommendation.)</w:t>
      </w:r>
    </w:p>
    <w:p>
      <w:r>
        <w:t>The source reads ceil(length/B)×B bytes. Extra bytes from a partial final beat are not written, but the source region must allow the full read; peripherals may have side effects. With 32-bit data, a one-byte request still reads four bytes and writes target WSTRB=0001. (Item 21.)</w:t>
      </w:r>
    </w:p>
    <w:p>
      <w:r>
        <w:t>Hardware addresses wrap modulo 2^32 past 0xFFFFFFFF. Overflow and overlap do not cause CONFIG_ERROR. A driver should use 64-bit arithmetic to ensure the rounded source read span and target byte span stay within 2^32 and reject overlap. This is a software policy, not hardware validation. (Items 8, 25.)</w:t>
      </w:r>
    </w:p>
    <w:tbl>
      <w:tblPr>
        <w:tblW w:type="auto" w:w="0"/>
        <w:tblLayout w:type="fixed"/>
        <w:tblLook w:firstColumn="1" w:firstRow="1" w:lastColumn="0" w:lastRow="0" w:noHBand="0" w:noVBand="1" w:val="04A0"/>
      </w:tblPr>
      <w:tblGrid>
        <w:gridCol w:w="4824"/>
        <w:gridCol w:w="5256"/>
      </w:tblGrid>
      <w:tr>
        <w:trPr>
          <w:cantSplit/>
          <w:tblHeader/>
        </w:trPr>
        <w:tc>
          <w:tcPr>
            <w:tcW w:type="dxa" w:w="482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Operation</w:t>
            </w:r>
          </w:p>
        </w:tc>
        <w:tc>
          <w:tcPr>
            <w:tcW w:type="dxa" w:w="5256"/>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Configuration or result</w:t>
            </w:r>
          </w:p>
        </w:tc>
      </w:tr>
      <w:tr>
        <w:trPr>
          <w:cantSplit/>
        </w:trPr>
        <w:tc>
          <w:tcPr>
            <w:tcW w:type="dxa" w:w="48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10 bytes: src=0x1000, dst=0x2000, B=4</w:t>
            </w:r>
          </w:p>
        </w:tc>
        <w:tc>
          <w:tcPr>
            <w:tcW w:type="dxa" w:w="52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DMA_LENGTH=0x9; WSTRB=1111,1111,0011</w:t>
            </w:r>
          </w:p>
        </w:tc>
      </w:tr>
      <w:tr>
        <w:trPr>
          <w:cantSplit/>
        </w:trPr>
        <w:tc>
          <w:tcPr>
            <w:tcW w:type="dxa" w:w="48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4096 bytes, both Burst</w:t>
            </w:r>
          </w:p>
        </w:tc>
        <w:tc>
          <w:tcPr>
            <w:tcW w:type="dxa" w:w="52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DMA_LENGTH=0x00000FFF</w:t>
            </w:r>
          </w:p>
        </w:tc>
      </w:tr>
      <w:tr>
        <w:trPr>
          <w:cantSplit/>
        </w:trPr>
        <w:tc>
          <w:tcPr>
            <w:tcW w:type="dxa" w:w="48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4096 bytes, Source Single</w:t>
            </w:r>
          </w:p>
        </w:tc>
        <w:tc>
          <w:tcPr>
            <w:tcW w:type="dxa" w:w="52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DMA_LENGTH=0x00010FFF</w:t>
            </w:r>
          </w:p>
        </w:tc>
      </w:tr>
      <w:tr>
        <w:trPr>
          <w:cantSplit/>
        </w:trPr>
        <w:tc>
          <w:tcPr>
            <w:tcW w:type="dxa" w:w="48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4096 bytes, both Single</w:t>
            </w:r>
          </w:p>
        </w:tc>
        <w:tc>
          <w:tcPr>
            <w:tcW w:type="dxa" w:w="52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DMA_LENGTH=0x00030FFF</w:t>
            </w:r>
          </w:p>
        </w:tc>
      </w:tr>
      <w:tr>
        <w:trPr>
          <w:cantSplit/>
        </w:trPr>
        <w:tc>
          <w:tcPr>
            <w:tcW w:type="dxa" w:w="48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B=4, src=0x1001</w:t>
            </w:r>
          </w:p>
        </w:tc>
        <w:tc>
          <w:tcPr>
            <w:tcW w:type="dxa" w:w="52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START → CONFIG_ERROR 0xC + IRQ; no AXI</w:t>
            </w:r>
          </w:p>
        </w:tc>
      </w:tr>
    </w:tbl>
    <w:p>
      <w:pPr>
        <w:spacing w:after="0"/>
      </w:pPr>
    </w:p>
    <w:p>
      <w:r>
        <w:t>A command need not be page-aligned; hardware independently splits each side at 4KB boundaries. For larger transfers, issue each chunk only after the previous result/recovery. If the AXI maps differ, overlap checks must account for the actual mapped memory rather than simply comparing raw bus addresses. (Items 8, 25; driver recommendation.)</w:t>
      </w:r>
    </w:p>
    <w:p>
      <w:pPr>
        <w:pStyle w:val="Heading1"/>
        <w:pageBreakBefore/>
      </w:pPr>
      <w:r>
        <w:t>7 C and Pseudocode Examples</w:t>
      </w:r>
    </w:p>
    <w:p>
      <w:pPr>
        <w:pStyle w:val="Heading2"/>
      </w:pPr>
      <w:r>
        <w:t>7 1 Polling C example</w:t>
      </w:r>
    </w:p>
    <w:p>
      <w:r>
        <w:t>This is a C-style example rather than a linkable driver. The caller must hold a lock, know that no command is active in software, and prevent a concurrent CPU IRQ path from clearing pending. mmio_read32/write32 must provide ordered MMIO; deadline_expired uses a platform timer.</w:t>
      </w:r>
    </w:p>
    <w:p>
      <w:pPr>
        <w:spacing w:after="0" w:line="240" w:lineRule="auto"/>
      </w:pPr>
      <w:r>
        <w:rPr>
          <w:rFonts w:ascii="DejaVu Sans Mono" w:hAnsi="DejaVu Sans Mono"/>
          <w:sz w:val="16"/>
        </w:rPr>
        <w:t>enum { SRC=0x000, DST=0x004, LEN=0x008,</w:t>
      </w:r>
    </w:p>
    <w:p>
      <w:pPr>
        <w:spacing w:after="0" w:line="240" w:lineRule="auto"/>
      </w:pPr>
      <w:r>
        <w:rPr>
          <w:rFonts w:ascii="DejaVu Sans Mono" w:hAnsi="DejaVu Sans Mono"/>
          <w:sz w:val="16"/>
        </w:rPr>
        <w:t xml:space="preserve">       CTRL=0x00C, INTR=0x010 };</w:t>
      </w:r>
    </w:p>
    <w:p>
      <w:pPr>
        <w:spacing w:after="0" w:line="240" w:lineRule="auto"/>
      </w:pPr>
      <w:r>
        <w:rPr>
          <w:rFonts w:ascii="DejaVu Sans Mono" w:hAnsi="DejaVu Sans Mono"/>
          <w:sz w:val="16"/>
        </w:rPr>
        <w:t>#define BUSY 0x80000000u</w:t>
      </w:r>
    </w:p>
    <w:p>
      <w:pPr>
        <w:spacing w:after="0" w:line="240" w:lineRule="auto"/>
      </w:pPr>
      <w:r>
        <w:rPr>
          <w:rFonts w:ascii="DejaVu Sans Mono" w:hAnsi="DejaVu Sans Mono"/>
          <w:sz w:val="16"/>
        </w:rPr>
        <w:t>#define START 0x80000000u</w:t>
      </w:r>
    </w:p>
    <w:p>
      <w:pPr>
        <w:spacing w:after="0" w:line="240" w:lineRule="auto"/>
      </w:pPr>
      <w:r>
        <w:rPr>
          <w:rFonts w:ascii="DejaVu Sans Mono" w:hAnsi="DejaVu Sans Mono"/>
          <w:sz w:val="16"/>
        </w:rPr>
        <w:t>#define CODE_MASK 0xFu</w:t>
      </w:r>
    </w:p>
    <w:p>
      <w:pPr>
        <w:spacing w:after="0" w:line="240" w:lineRule="auto"/>
      </w:pPr>
      <w:r>
        <w:rPr>
          <w:rFonts w:ascii="DejaVu Sans Mono" w:hAnsi="DejaVu Sans Mono"/>
          <w:sz w:val="16"/>
        </w:rPr>
        <w:t>/* Platform hooks: MMIO, barriers, timer and DMA cache API. */</w:t>
      </w:r>
    </w:p>
    <w:p>
      <w:pPr>
        <w:spacing w:after="0" w:line="240" w:lineRule="auto"/>
      </w:pPr>
      <w:r>
        <w:rPr>
          <w:rFonts w:ascii="DejaVu Sans Mono" w:hAnsi="DejaVu Sans Mono"/>
          <w:sz w:val="16"/>
        </w:rPr>
        <w:t>/* Return RESET_REQUIRED keeps device/buffers owned by driver. */</w:t>
      </w:r>
    </w:p>
    <w:p>
      <w:pPr>
        <w:spacing w:after="0" w:line="240" w:lineRule="auto"/>
      </w:pPr>
      <w:r>
        <w:rPr>
          <w:rFonts w:ascii="DejaVu Sans Mono" w:hAnsi="DejaVu Sans Mono"/>
          <w:sz w:val="16"/>
        </w:rPr>
        <w:t>int dma_poll(uint32_t src, uint32_t dst, uint32_t n,</w:t>
      </w:r>
    </w:p>
    <w:p>
      <w:pPr>
        <w:spacing w:after="0" w:line="240" w:lineRule="auto"/>
      </w:pPr>
      <w:r>
        <w:rPr>
          <w:rFonts w:ascii="DejaVu Sans Mono" w:hAnsi="DejaVu Sans Mono"/>
          <w:sz w:val="16"/>
        </w:rPr>
        <w:t xml:space="preserve">             uint32_t beat_bytes, uint32_t *code_out) {</w:t>
      </w:r>
    </w:p>
    <w:p>
      <w:pPr>
        <w:spacing w:after="0" w:line="240" w:lineRule="auto"/>
      </w:pPr>
      <w:r>
        <w:rPr>
          <w:rFonts w:ascii="DejaVu Sans Mono" w:hAnsi="DejaVu Sans Mono"/>
          <w:sz w:val="16"/>
        </w:rPr>
        <w:t xml:space="preserve">    if (!n || n &gt; 4096 || !beat_bytes) return BAD_ARG;</w:t>
      </w:r>
    </w:p>
    <w:p>
      <w:pPr>
        <w:spacing w:after="0" w:line="240" w:lineRule="auto"/>
      </w:pPr>
      <w:r>
        <w:rPr>
          <w:rFonts w:ascii="DejaVu Sans Mono" w:hAnsi="DejaVu Sans Mono"/>
          <w:sz w:val="16"/>
        </w:rPr>
        <w:t xml:space="preserve">    if ((src % beat_bytes) || (dst % beat_bytes)) return BAD_ARG;</w:t>
      </w:r>
    </w:p>
    <w:p>
      <w:pPr>
        <w:spacing w:after="0" w:line="240" w:lineRule="auto"/>
      </w:pPr>
      <w:r>
        <w:rPr>
          <w:rFonts w:ascii="DejaVu Sans Mono" w:hAnsi="DejaVu Sans Mono"/>
          <w:sz w:val="16"/>
        </w:rPr>
        <w:t xml:space="preserve">    uint64_t span = ((uint64_t)n + beat_bytes - 1)</w:t>
      </w:r>
    </w:p>
    <w:p>
      <w:pPr>
        <w:spacing w:after="0" w:line="240" w:lineRule="auto"/>
      </w:pPr>
      <w:r>
        <w:rPr>
          <w:rFonts w:ascii="DejaVu Sans Mono" w:hAnsi="DejaVu Sans Mono"/>
          <w:sz w:val="16"/>
        </w:rPr>
        <w:t xml:space="preserve">                    / beat_bytes * beat_bytes;</w:t>
      </w:r>
    </w:p>
    <w:p>
      <w:pPr>
        <w:spacing w:after="0" w:line="240" w:lineRule="auto"/>
      </w:pPr>
      <w:r>
        <w:rPr>
          <w:rFonts w:ascii="DejaVu Sans Mono" w:hAnsi="DejaVu Sans Mono"/>
          <w:sz w:val="16"/>
        </w:rPr>
        <w:t xml:space="preserve">    if ((uint64_t)src + span &gt; (1ull &lt;&lt; 32) ||</w:t>
      </w:r>
    </w:p>
    <w:p>
      <w:pPr>
        <w:spacing w:after="0" w:line="240" w:lineRule="auto"/>
      </w:pPr>
      <w:r>
        <w:rPr>
          <w:rFonts w:ascii="DejaVu Sans Mono" w:hAnsi="DejaVu Sans Mono"/>
          <w:sz w:val="16"/>
        </w:rPr>
        <w:t xml:space="preserve">        (uint64_t)dst + n &gt; (1ull &lt;&lt; 32)) return BAD_ARG;</w:t>
      </w:r>
    </w:p>
    <w:p>
      <w:pPr>
        <w:spacing w:after="0" w:line="240" w:lineRule="auto"/>
      </w:pPr>
      <w:r>
        <w:rPr>
          <w:rFonts w:ascii="DejaVu Sans Mono" w:hAnsi="DejaVu Sans Mono"/>
          <w:sz w:val="16"/>
        </w:rPr>
        <w:t xml:space="preserve">    if (dma_regions_overlap(src, span, dst, n)) return BAD_ARG;</w:t>
      </w:r>
    </w:p>
    <w:p>
      <w:pPr>
        <w:spacing w:after="0" w:line="240" w:lineRule="auto"/>
      </w:pPr>
      <w:r>
        <w:rPr>
          <w:rFonts w:ascii="DejaVu Sans Mono" w:hAnsi="DejaVu Sans Mono"/>
          <w:sz w:val="16"/>
        </w:rPr>
        <w:t xml:space="preserve">    if (mmio_read32(CTRL) &amp; BUSY) return DEVICE_BUSY;</w:t>
      </w:r>
    </w:p>
    <w:p>
      <w:pPr>
        <w:spacing w:after="0" w:line="240" w:lineRule="auto"/>
      </w:pPr>
      <w:r>
        <w:rPr>
          <w:rFonts w:ascii="DejaVu Sans Mono" w:hAnsi="DejaVu Sans Mono"/>
          <w:sz w:val="16"/>
        </w:rPr>
        <w:t xml:space="preserve">    platform_dma_prepare(src, span, dst, n);</w:t>
      </w:r>
    </w:p>
    <w:p>
      <w:pPr>
        <w:spacing w:after="0" w:line="240" w:lineRule="auto"/>
      </w:pPr>
      <w:r>
        <w:rPr>
          <w:rFonts w:ascii="DejaVu Sans Mono" w:hAnsi="DejaVu Sans Mono"/>
          <w:sz w:val="16"/>
        </w:rPr>
        <w:t xml:space="preserve">    mmio_write32(INTR, 1u); /* old result already consumed */</w:t>
      </w:r>
    </w:p>
    <w:p>
      <w:pPr>
        <w:spacing w:after="0" w:line="240" w:lineRule="auto"/>
      </w:pPr>
      <w:r>
        <w:rPr>
          <w:rFonts w:ascii="DejaVu Sans Mono" w:hAnsi="DejaVu Sans Mono"/>
          <w:sz w:val="16"/>
        </w:rPr>
        <w:t xml:space="preserve">    mmio_write32(SRC, src);</w:t>
      </w:r>
    </w:p>
    <w:p>
      <w:pPr>
        <w:spacing w:after="0" w:line="240" w:lineRule="auto"/>
      </w:pPr>
      <w:r>
        <w:rPr>
          <w:rFonts w:ascii="DejaVu Sans Mono" w:hAnsi="DejaVu Sans Mono"/>
          <w:sz w:val="16"/>
        </w:rPr>
        <w:t xml:space="preserve">    mmio_write32(DST, dst);</w:t>
      </w:r>
    </w:p>
    <w:p>
      <w:pPr>
        <w:spacing w:after="0" w:line="240" w:lineRule="auto"/>
      </w:pPr>
      <w:r>
        <w:rPr>
          <w:rFonts w:ascii="DejaVu Sans Mono" w:hAnsi="DejaVu Sans Mono"/>
          <w:sz w:val="16"/>
        </w:rPr>
        <w:t xml:space="preserve">    mmio_write32(LEN, n - 1u); /* both sides Burst */</w:t>
      </w:r>
    </w:p>
    <w:p>
      <w:pPr>
        <w:spacing w:after="0" w:line="240" w:lineRule="auto"/>
      </w:pPr>
      <w:r>
        <w:rPr>
          <w:rFonts w:ascii="DejaVu Sans Mono" w:hAnsi="DejaVu Sans Mono"/>
          <w:sz w:val="16"/>
        </w:rPr>
        <w:t xml:space="preserve">    platform_dma_write_barrier();</w:t>
      </w:r>
    </w:p>
    <w:p>
      <w:pPr>
        <w:spacing w:after="0" w:line="240" w:lineRule="auto"/>
      </w:pPr>
      <w:r>
        <w:rPr>
          <w:rFonts w:ascii="DejaVu Sans Mono" w:hAnsi="DejaVu Sans Mono"/>
          <w:sz w:val="16"/>
        </w:rPr>
        <w:t xml:space="preserve">    platform_start_deadline();</w:t>
      </w:r>
    </w:p>
    <w:p>
      <w:pPr>
        <w:spacing w:after="0" w:line="240" w:lineRule="auto"/>
      </w:pPr>
      <w:r>
        <w:rPr>
          <w:rFonts w:ascii="DejaVu Sans Mono" w:hAnsi="DejaVu Sans Mono"/>
          <w:sz w:val="16"/>
        </w:rPr>
        <w:t xml:space="preserve">    mmio_write32(CTRL, START);</w:t>
      </w:r>
    </w:p>
    <w:p>
      <w:pPr>
        <w:spacing w:after="0" w:line="240" w:lineRule="auto"/>
      </w:pPr>
      <w:r>
        <w:rPr>
          <w:rFonts w:ascii="DejaVu Sans Mono" w:hAnsi="DejaVu Sans Mono"/>
          <w:sz w:val="16"/>
        </w:rPr>
        <w:t xml:space="preserve">    while (!(mmio_read32(INTR) &amp; 1u)) {</w:t>
      </w:r>
    </w:p>
    <w:p>
      <w:pPr>
        <w:spacing w:after="0" w:line="240" w:lineRule="auto"/>
      </w:pPr>
      <w:r>
        <w:rPr>
          <w:rFonts w:ascii="DejaVu Sans Mono" w:hAnsi="DejaVu Sans Mono"/>
          <w:sz w:val="16"/>
        </w:rPr>
        <w:t xml:space="preserve">        if (deadline_expired()) return RESET_REQUIRED;</w:t>
      </w:r>
    </w:p>
    <w:p>
      <w:pPr>
        <w:spacing w:after="0" w:line="240" w:lineRule="auto"/>
      </w:pPr>
      <w:r>
        <w:rPr>
          <w:rFonts w:ascii="DejaVu Sans Mono" w:hAnsi="DejaVu Sans Mono"/>
          <w:sz w:val="16"/>
        </w:rPr>
        <w:t xml:space="preserve">    }</w:t>
      </w:r>
    </w:p>
    <w:p>
      <w:pPr>
        <w:spacing w:after="0" w:line="240" w:lineRule="auto"/>
      </w:pPr>
      <w:r>
        <w:rPr>
          <w:rFonts w:ascii="DejaVu Sans Mono" w:hAnsi="DejaVu Sans Mono"/>
          <w:sz w:val="16"/>
        </w:rPr>
        <w:t xml:space="preserve">    platform_dma_read_barrier();</w:t>
      </w:r>
    </w:p>
    <w:p>
      <w:pPr>
        <w:spacing w:after="0" w:line="240" w:lineRule="auto"/>
      </w:pPr>
      <w:r>
        <w:rPr>
          <w:rFonts w:ascii="DejaVu Sans Mono" w:hAnsi="DejaVu Sans Mono"/>
          <w:sz w:val="16"/>
        </w:rPr>
        <w:t xml:space="preserve">    uint32_t code = mmio_read32(CTRL) &amp; CODE_MASK;</w:t>
      </w:r>
    </w:p>
    <w:p>
      <w:pPr>
        <w:spacing w:after="0" w:line="240" w:lineRule="auto"/>
      </w:pPr>
      <w:r>
        <w:rPr>
          <w:rFonts w:ascii="DejaVu Sans Mono" w:hAnsi="DejaVu Sans Mono"/>
          <w:sz w:val="16"/>
        </w:rPr>
        <w:t xml:space="preserve">    *code_out = code;</w:t>
      </w:r>
    </w:p>
    <w:p>
      <w:pPr>
        <w:spacing w:after="0" w:line="240" w:lineRule="auto"/>
      </w:pPr>
      <w:r>
        <w:rPr>
          <w:rFonts w:ascii="DejaVu Sans Mono" w:hAnsi="DejaVu Sans Mono"/>
          <w:sz w:val="16"/>
        </w:rPr>
        <w:t xml:space="preserve">    mmio_write32(INTR, 1u);</w:t>
      </w:r>
    </w:p>
    <w:p>
      <w:pPr>
        <w:spacing w:after="0" w:line="240" w:lineRule="auto"/>
      </w:pPr>
      <w:r>
        <w:rPr>
          <w:rFonts w:ascii="DejaVu Sans Mono" w:hAnsi="DejaVu Sans Mono"/>
          <w:sz w:val="16"/>
        </w:rPr>
        <w:t xml:space="preserve">    if (code == 0xDu) return RESET_REQUIRED;</w:t>
      </w:r>
    </w:p>
    <w:p>
      <w:pPr>
        <w:spacing w:after="0" w:line="240" w:lineRule="auto"/>
      </w:pPr>
      <w:r>
        <w:rPr>
          <w:rFonts w:ascii="DejaVu Sans Mono" w:hAnsi="DejaVu Sans Mono"/>
          <w:sz w:val="16"/>
        </w:rPr>
        <w:t xml:space="preserve">    platform_start_recovery_deadline();</w:t>
      </w:r>
    </w:p>
    <w:p>
      <w:pPr>
        <w:spacing w:after="0" w:line="240" w:lineRule="auto"/>
      </w:pPr>
      <w:r>
        <w:rPr>
          <w:rFonts w:ascii="DejaVu Sans Mono" w:hAnsi="DejaVu Sans Mono"/>
          <w:sz w:val="16"/>
        </w:rPr>
        <w:t xml:space="preserve">    while (mmio_read32(CTRL) &amp; BUSY) {</w:t>
      </w:r>
    </w:p>
    <w:p>
      <w:pPr>
        <w:spacing w:after="0" w:line="240" w:lineRule="auto"/>
      </w:pPr>
      <w:r>
        <w:rPr>
          <w:rFonts w:ascii="DejaVu Sans Mono" w:hAnsi="DejaVu Sans Mono"/>
          <w:sz w:val="16"/>
        </w:rPr>
        <w:t xml:space="preserve">        if (recovery_deadline_expired()) return RESET_REQUIRED;</w:t>
      </w:r>
    </w:p>
    <w:p>
      <w:pPr>
        <w:spacing w:after="0" w:line="240" w:lineRule="auto"/>
      </w:pPr>
      <w:r>
        <w:rPr>
          <w:rFonts w:ascii="DejaVu Sans Mono" w:hAnsi="DejaVu Sans Mono"/>
          <w:sz w:val="16"/>
        </w:rPr>
        <w:t xml:space="preserve">    }</w:t>
      </w:r>
    </w:p>
    <w:p>
      <w:pPr>
        <w:spacing w:after="0" w:line="240" w:lineRule="auto"/>
      </w:pPr>
      <w:r>
        <w:rPr>
          <w:rFonts w:ascii="DejaVu Sans Mono" w:hAnsi="DejaVu Sans Mono"/>
          <w:sz w:val="16"/>
        </w:rPr>
        <w:t xml:space="preserve">    platform_dma_finish(dst, n); /* return CPU ownership */</w:t>
      </w:r>
    </w:p>
    <w:p>
      <w:pPr>
        <w:spacing w:after="0" w:line="240" w:lineRule="auto"/>
      </w:pPr>
      <w:r>
        <w:rPr>
          <w:rFonts w:ascii="DejaVu Sans Mono" w:hAnsi="DejaVu Sans Mono"/>
          <w:sz w:val="16"/>
        </w:rPr>
        <w:t xml:space="preserve">    return code == 0 ? SUCCESS : DMA_ERROR;</w:t>
      </w:r>
    </w:p>
    <w:p>
      <w:pPr>
        <w:spacing w:after="0" w:line="240" w:lineRule="auto"/>
      </w:pPr>
      <w:r>
        <w:rPr>
          <w:rFonts w:ascii="DejaVu Sans Mono" w:hAnsi="DejaVu Sans Mono"/>
          <w:sz w:val="16"/>
        </w:rPr>
        <w:t>}</w:t>
      </w:r>
    </w:p>
    <w:p>
      <w:r>
        <w:t>A software deadline does not cancel hardware. A RESET_REQUIRED path must retain active/recovery ownership, perform coordinated reset, and only then release buffers or start another command. This applies even if code_out has not yet been populated.</w:t>
      </w:r>
    </w:p>
    <w:p>
      <w:pPr>
        <w:pStyle w:val="Heading2"/>
        <w:pageBreakBefore/>
      </w:pPr>
      <w:r>
        <w:t>7 2 Interrupt and recovery C example</w:t>
      </w:r>
    </w:p>
    <w:p>
      <w:r>
        <w:t>Interrupt mode configures IRQ routing and masking in the interrupt controller. Set the driver active state and event storage before START to handle very short transfers. The ISR captures status, clears pending, and signals a worker. The worker handles waits, recovery, and cache completion without prolonged ISR busy-wait.</w:t>
      </w:r>
    </w:p>
    <w:p>
      <w:pPr>
        <w:spacing w:after="0" w:line="240" w:lineRule="auto"/>
      </w:pPr>
      <w:r>
        <w:rPr>
          <w:rFonts w:ascii="DejaVu Sans Mono" w:hAnsi="DejaVu Sans Mono"/>
          <w:sz w:val="16"/>
        </w:rPr>
        <w:t>void dma_isr(void) {</w:t>
      </w:r>
    </w:p>
    <w:p>
      <w:pPr>
        <w:spacing w:after="0" w:line="240" w:lineRule="auto"/>
      </w:pPr>
      <w:r>
        <w:rPr>
          <w:rFonts w:ascii="DejaVu Sans Mono" w:hAnsi="DejaVu Sans Mono"/>
          <w:sz w:val="16"/>
        </w:rPr>
        <w:t xml:space="preserve">    if (!(mmio_read32(INTR) &amp; 1u)) return;</w:t>
      </w:r>
    </w:p>
    <w:p>
      <w:pPr>
        <w:spacing w:after="0" w:line="240" w:lineRule="auto"/>
      </w:pPr>
      <w:r>
        <w:rPr>
          <w:rFonts w:ascii="DejaVu Sans Mono" w:hAnsi="DejaVu Sans Mono"/>
          <w:sz w:val="16"/>
        </w:rPr>
        <w:t xml:space="preserve">    platform_dma_read_barrier();</w:t>
      </w:r>
    </w:p>
    <w:p>
      <w:pPr>
        <w:spacing w:after="0" w:line="240" w:lineRule="auto"/>
      </w:pPr>
      <w:r>
        <w:rPr>
          <w:rFonts w:ascii="DejaVu Sans Mono" w:hAnsi="DejaVu Sans Mono"/>
          <w:sz w:val="16"/>
        </w:rPr>
        <w:t xml:space="preserve">    uint32_t ctrl = mmio_read32(CTRL);</w:t>
      </w:r>
    </w:p>
    <w:p>
      <w:pPr>
        <w:spacing w:after="0" w:line="240" w:lineRule="auto"/>
      </w:pPr>
      <w:r>
        <w:rPr>
          <w:rFonts w:ascii="DejaVu Sans Mono" w:hAnsi="DejaVu Sans Mono"/>
          <w:sz w:val="16"/>
        </w:rPr>
        <w:t xml:space="preserve">    driver_capture_result(ctrl &amp; CODE_MASK, !!(ctrl &amp; BUSY));</w:t>
      </w:r>
    </w:p>
    <w:p>
      <w:pPr>
        <w:spacing w:after="0" w:line="240" w:lineRule="auto"/>
      </w:pPr>
      <w:r>
        <w:rPr>
          <w:rFonts w:ascii="DejaVu Sans Mono" w:hAnsi="DejaVu Sans Mono"/>
          <w:sz w:val="16"/>
        </w:rPr>
        <w:t xml:space="preserve">    mmio_write32(INTR, 1u);</w:t>
      </w:r>
    </w:p>
    <w:p>
      <w:pPr>
        <w:spacing w:after="0" w:line="240" w:lineRule="auto"/>
      </w:pPr>
      <w:r>
        <w:rPr>
          <w:rFonts w:ascii="DejaVu Sans Mono" w:hAnsi="DejaVu Sans Mono"/>
          <w:sz w:val="16"/>
        </w:rPr>
        <w:t xml:space="preserve">    platform_irq_ack();</w:t>
      </w:r>
    </w:p>
    <w:p>
      <w:pPr>
        <w:spacing w:after="0" w:line="240" w:lineRule="auto"/>
      </w:pPr>
      <w:r>
        <w:rPr>
          <w:rFonts w:ascii="DejaVu Sans Mono" w:hAnsi="DejaVu Sans Mono"/>
          <w:sz w:val="16"/>
        </w:rPr>
        <w:t xml:space="preserve">    driver_wake_worker();</w:t>
      </w:r>
    </w:p>
    <w:p>
      <w:pPr>
        <w:spacing w:after="0" w:line="240" w:lineRule="auto"/>
      </w:pPr>
      <w:r>
        <w:rPr>
          <w:rFonts w:ascii="DejaVu Sans Mono" w:hAnsi="DejaVu Sans Mono"/>
          <w:sz w:val="16"/>
        </w:rPr>
        <w:t>}</w:t>
      </w:r>
    </w:p>
    <w:p>
      <w:pPr>
        <w:spacing w:after="0" w:line="240" w:lineRule="auto"/>
      </w:pPr>
      <w:r>
        <w:rPr>
          <w:rFonts w:ascii="DejaVu Sans Mono" w:hAnsi="DejaVu Sans Mono"/>
          <w:sz w:val="16"/>
        </w:rPr>
      </w:r>
    </w:p>
    <w:p>
      <w:pPr>
        <w:spacing w:after="0" w:line="240" w:lineRule="auto"/>
      </w:pPr>
      <w:r>
        <w:rPr>
          <w:rFonts w:ascii="DejaVu Sans Mono" w:hAnsi="DejaVu Sans Mono"/>
          <w:sz w:val="16"/>
        </w:rPr>
        <w:t>void dma_result_worker(void) {</w:t>
      </w:r>
    </w:p>
    <w:p>
      <w:pPr>
        <w:spacing w:after="0" w:line="240" w:lineRule="auto"/>
      </w:pPr>
      <w:r>
        <w:rPr>
          <w:rFonts w:ascii="DejaVu Sans Mono" w:hAnsi="DejaVu Sans Mono"/>
          <w:sz w:val="16"/>
        </w:rPr>
        <w:t xml:space="preserve">    uint32_t code = driver_saved_code();</w:t>
      </w:r>
    </w:p>
    <w:p>
      <w:pPr>
        <w:spacing w:after="0" w:line="240" w:lineRule="auto"/>
      </w:pPr>
      <w:r>
        <w:rPr>
          <w:rFonts w:ascii="DejaVu Sans Mono" w:hAnsi="DejaVu Sans Mono"/>
          <w:sz w:val="16"/>
        </w:rPr>
        <w:t xml:space="preserve">    platform_start_recovery_deadline();</w:t>
      </w:r>
    </w:p>
    <w:p>
      <w:pPr>
        <w:spacing w:after="0" w:line="240" w:lineRule="auto"/>
      </w:pPr>
      <w:r>
        <w:rPr>
          <w:rFonts w:ascii="DejaVu Sans Mono" w:hAnsi="DejaVu Sans Mono"/>
          <w:sz w:val="16"/>
        </w:rPr>
        <w:t xml:space="preserve">    if (code == 0xDu) {</w:t>
      </w:r>
    </w:p>
    <w:p>
      <w:pPr>
        <w:spacing w:after="0" w:line="240" w:lineRule="auto"/>
      </w:pPr>
      <w:r>
        <w:rPr>
          <w:rFonts w:ascii="DejaVu Sans Mono" w:hAnsi="DejaVu Sans Mono"/>
          <w:sz w:val="16"/>
        </w:rPr>
        <w:t xml:space="preserve">        platform_coordinated_reset();</w:t>
      </w:r>
    </w:p>
    <w:p>
      <w:pPr>
        <w:spacing w:after="0" w:line="240" w:lineRule="auto"/>
      </w:pPr>
      <w:r>
        <w:rPr>
          <w:rFonts w:ascii="DejaVu Sans Mono" w:hAnsi="DejaVu Sans Mono"/>
          <w:sz w:val="16"/>
        </w:rPr>
        <w:t xml:space="preserve">        driver_report_failed_buffer(code);</w:t>
      </w:r>
    </w:p>
    <w:p>
      <w:pPr>
        <w:spacing w:after="0" w:line="240" w:lineRule="auto"/>
      </w:pPr>
      <w:r>
        <w:rPr>
          <w:rFonts w:ascii="DejaVu Sans Mono" w:hAnsi="DejaVu Sans Mono"/>
          <w:sz w:val="16"/>
        </w:rPr>
        <w:t xml:space="preserve">        driver_release_after_reset();</w:t>
      </w:r>
    </w:p>
    <w:p>
      <w:pPr>
        <w:spacing w:after="0" w:line="240" w:lineRule="auto"/>
      </w:pPr>
      <w:r>
        <w:rPr>
          <w:rFonts w:ascii="DejaVu Sans Mono" w:hAnsi="DejaVu Sans Mono"/>
          <w:sz w:val="16"/>
        </w:rPr>
        <w:t xml:space="preserve">        return;</w:t>
      </w:r>
    </w:p>
    <w:p>
      <w:pPr>
        <w:spacing w:after="0" w:line="240" w:lineRule="auto"/>
      </w:pPr>
      <w:r>
        <w:rPr>
          <w:rFonts w:ascii="DejaVu Sans Mono" w:hAnsi="DejaVu Sans Mono"/>
          <w:sz w:val="16"/>
        </w:rPr>
        <w:t xml:space="preserve">    }</w:t>
      </w:r>
    </w:p>
    <w:p>
      <w:pPr>
        <w:spacing w:after="0" w:line="240" w:lineRule="auto"/>
      </w:pPr>
      <w:r>
        <w:rPr>
          <w:rFonts w:ascii="DejaVu Sans Mono" w:hAnsi="DejaVu Sans Mono"/>
          <w:sz w:val="16"/>
        </w:rPr>
        <w:t xml:space="preserve">    while (mmio_read32(CTRL) &amp; BUSY) {</w:t>
      </w:r>
    </w:p>
    <w:p>
      <w:pPr>
        <w:spacing w:after="0" w:line="240" w:lineRule="auto"/>
      </w:pPr>
      <w:r>
        <w:rPr>
          <w:rFonts w:ascii="DejaVu Sans Mono" w:hAnsi="DejaVu Sans Mono"/>
          <w:sz w:val="16"/>
        </w:rPr>
        <w:t xml:space="preserve">        if (recovery_deadline_expired()) {</w:t>
      </w:r>
    </w:p>
    <w:p>
      <w:pPr>
        <w:spacing w:after="0" w:line="240" w:lineRule="auto"/>
      </w:pPr>
      <w:r>
        <w:rPr>
          <w:rFonts w:ascii="DejaVu Sans Mono" w:hAnsi="DejaVu Sans Mono"/>
          <w:sz w:val="16"/>
        </w:rPr>
        <w:t xml:space="preserve">            platform_coordinated_reset();</w:t>
      </w:r>
    </w:p>
    <w:p>
      <w:pPr>
        <w:spacing w:after="0" w:line="240" w:lineRule="auto"/>
      </w:pPr>
      <w:r>
        <w:rPr>
          <w:rFonts w:ascii="DejaVu Sans Mono" w:hAnsi="DejaVu Sans Mono"/>
          <w:sz w:val="16"/>
        </w:rPr>
        <w:t xml:space="preserve">            driver_report_failed_buffer(code);</w:t>
      </w:r>
    </w:p>
    <w:p>
      <w:pPr>
        <w:spacing w:after="0" w:line="240" w:lineRule="auto"/>
      </w:pPr>
      <w:r>
        <w:rPr>
          <w:rFonts w:ascii="DejaVu Sans Mono" w:hAnsi="DejaVu Sans Mono"/>
          <w:sz w:val="16"/>
        </w:rPr>
        <w:t xml:space="preserve">            driver_release_after_reset();</w:t>
      </w:r>
    </w:p>
    <w:p>
      <w:pPr>
        <w:spacing w:after="0" w:line="240" w:lineRule="auto"/>
      </w:pPr>
      <w:r>
        <w:rPr>
          <w:rFonts w:ascii="DejaVu Sans Mono" w:hAnsi="DejaVu Sans Mono"/>
          <w:sz w:val="16"/>
        </w:rPr>
        <w:t xml:space="preserve">            return;</w:t>
      </w:r>
    </w:p>
    <w:p>
      <w:pPr>
        <w:spacing w:after="0" w:line="240" w:lineRule="auto"/>
      </w:pPr>
      <w:r>
        <w:rPr>
          <w:rFonts w:ascii="DejaVu Sans Mono" w:hAnsi="DejaVu Sans Mono"/>
          <w:sz w:val="16"/>
        </w:rPr>
        <w:t xml:space="preserve">        }</w:t>
      </w:r>
    </w:p>
    <w:p>
      <w:pPr>
        <w:spacing w:after="0" w:line="240" w:lineRule="auto"/>
      </w:pPr>
      <w:r>
        <w:rPr>
          <w:rFonts w:ascii="DejaVu Sans Mono" w:hAnsi="DejaVu Sans Mono"/>
          <w:sz w:val="16"/>
        </w:rPr>
        <w:t xml:space="preserve">        platform_wait_or_yield();</w:t>
      </w:r>
    </w:p>
    <w:p>
      <w:pPr>
        <w:spacing w:after="0" w:line="240" w:lineRule="auto"/>
      </w:pPr>
      <w:r>
        <w:rPr>
          <w:rFonts w:ascii="DejaVu Sans Mono" w:hAnsi="DejaVu Sans Mono"/>
          <w:sz w:val="16"/>
        </w:rPr>
        <w:t xml:space="preserve">    }</w:t>
      </w:r>
    </w:p>
    <w:p>
      <w:pPr>
        <w:spacing w:after="0" w:line="240" w:lineRule="auto"/>
      </w:pPr>
      <w:r>
        <w:rPr>
          <w:rFonts w:ascii="DejaVu Sans Mono" w:hAnsi="DejaVu Sans Mono"/>
          <w:sz w:val="16"/>
        </w:rPr>
        <w:t xml:space="preserve">    platform_dma_finish_saved_destination();</w:t>
      </w:r>
    </w:p>
    <w:p>
      <w:pPr>
        <w:spacing w:after="0" w:line="240" w:lineRule="auto"/>
      </w:pPr>
      <w:r>
        <w:rPr>
          <w:rFonts w:ascii="DejaVu Sans Mono" w:hAnsi="DejaVu Sans Mono"/>
          <w:sz w:val="16"/>
        </w:rPr>
        <w:t xml:space="preserve">    driver_report_result(code);</w:t>
      </w:r>
    </w:p>
    <w:p>
      <w:pPr>
        <w:spacing w:after="0" w:line="240" w:lineRule="auto"/>
      </w:pPr>
      <w:r>
        <w:rPr>
          <w:rFonts w:ascii="DejaVu Sans Mono" w:hAnsi="DejaVu Sans Mono"/>
          <w:sz w:val="16"/>
        </w:rPr>
        <w:t xml:space="preserve">    driver_release_command();</w:t>
      </w:r>
    </w:p>
    <w:p>
      <w:pPr>
        <w:spacing w:after="0" w:line="240" w:lineRule="auto"/>
      </w:pPr>
      <w:r>
        <w:rPr>
          <w:rFonts w:ascii="DejaVu Sans Mono" w:hAnsi="DejaVu Sans Mono"/>
          <w:sz w:val="16"/>
        </w:rPr>
        <w:t>}</w:t>
      </w:r>
    </w:p>
    <w:p>
      <w:r>
        <w:t>Synchronize event storage and active state between the ISR and worker; the worker must run only after result capture. Helpers above represent platform synchronization and IRQ acknowledgement, not IP registers. Error recovery produces no new success IRQ, so the worker checks BUSY or applies bounded reset recovery. (Items 9, 20.)</w:t>
      </w:r>
    </w:p>
    <w:p>
      <w:r>
        <w:t>Deadline hooks use a platform timer; prepare/finish hooks manage DMA mapping, cache, and ownership; barrier hooks enforce MMIO/memory ordering. Helpers do not represent additional IP registers. beat_bytes comes from known hardware parameters, not an undefined capability register.</w:t>
      </w:r>
    </w:p>
    <w:p>
      <w:pPr>
        <w:pStyle w:val="Heading1"/>
        <w:pageBreakBefore/>
      </w:pPr>
      <w:r>
        <w:t>8 Software Visible Limitations</w:t>
      </w:r>
    </w:p>
    <w:tbl>
      <w:tblPr>
        <w:tblW w:type="auto" w:w="0"/>
        <w:tblLayout w:type="fixed"/>
        <w:tblLook w:firstColumn="1" w:firstRow="1" w:lastColumn="0" w:lastRow="0" w:noHBand="0" w:noVBand="1" w:val="04A0"/>
      </w:tblPr>
      <w:tblGrid>
        <w:gridCol w:w="3024"/>
        <w:gridCol w:w="7056"/>
      </w:tblGrid>
      <w:tr>
        <w:trPr>
          <w:cantSplit/>
          <w:tblHeader/>
        </w:trPr>
        <w:tc>
          <w:tcPr>
            <w:tcW w:type="dxa" w:w="302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Limitation</w:t>
            </w:r>
          </w:p>
        </w:tc>
        <w:tc>
          <w:tcPr>
            <w:tcW w:type="dxa" w:w="7056"/>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Software responsibility</w:t>
            </w:r>
          </w:p>
        </w:tc>
      </w:tr>
      <w:tr>
        <w:trPr>
          <w:cantSplit/>
        </w:trPr>
        <w:tc>
          <w:tcPr>
            <w:tcW w:type="dxa" w:w="30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Single command / no queue</w:t>
            </w:r>
          </w:p>
        </w:tc>
        <w:tc>
          <w:tcPr>
            <w:tcW w:type="dxa" w:w="70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Serialize START with a lock and active state</w:t>
            </w:r>
          </w:p>
        </w:tc>
      </w:tr>
      <w:tr>
        <w:trPr>
          <w:cantSplit/>
        </w:trPr>
        <w:tc>
          <w:tcPr>
            <w:tcW w:type="dxa" w:w="30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BUSY CDC delay</w:t>
            </w:r>
          </w:p>
        </w:tc>
        <w:tc>
          <w:tcPr>
            <w:tcW w:type="dxa" w:w="70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Wait for this command’s event, not immediate BUSY=0</w:t>
            </w:r>
          </w:p>
        </w:tc>
      </w:tr>
      <w:tr>
        <w:trPr>
          <w:cantSplit/>
        </w:trPr>
        <w:tc>
          <w:tcPr>
            <w:tcW w:type="dxa" w:w="30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No software Abort</w:t>
            </w:r>
          </w:p>
        </w:tc>
        <w:tc>
          <w:tcPr>
            <w:tcW w:type="dxa" w:w="70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Wait for completion or use bounded coordinated-reset recovery</w:t>
            </w:r>
          </w:p>
        </w:tc>
      </w:tr>
      <w:tr>
        <w:trPr>
          <w:cantSplit/>
        </w:trPr>
        <w:tc>
          <w:tcPr>
            <w:tcW w:type="dxa" w:w="30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No IRQ mask register</w:t>
            </w:r>
          </w:p>
        </w:tc>
        <w:tc>
          <w:tcPr>
            <w:tcW w:type="dxa" w:w="70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Manage masking in the CPU interrupt controller</w:t>
            </w:r>
          </w:p>
        </w:tc>
      </w:tr>
      <w:tr>
        <w:trPr>
          <w:cantSplit/>
        </w:trPr>
        <w:tc>
          <w:tcPr>
            <w:tcW w:type="dxa" w:w="30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No DONE bit / progress counter</w:t>
            </w:r>
          </w:p>
        </w:tc>
        <w:tc>
          <w:tcPr>
            <w:tcW w:type="dxa" w:w="70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Use pending plus status; no completed-byte count is reported</w:t>
            </w:r>
          </w:p>
        </w:tc>
      </w:tr>
      <w:tr>
        <w:trPr>
          <w:cantSplit/>
        </w:trPr>
        <w:tc>
          <w:tcPr>
            <w:tcW w:type="dxa" w:w="30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No overlap / overflow check</w:t>
            </w:r>
          </w:p>
        </w:tc>
        <w:tc>
          <w:tcPr>
            <w:tcW w:type="dxa" w:w="70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Validate memory ranges and mappings</w:t>
            </w:r>
          </w:p>
        </w:tc>
      </w:tr>
      <w:tr>
        <w:trPr>
          <w:cantSplit/>
        </w:trPr>
        <w:tc>
          <w:tcPr>
            <w:tcW w:type="dxa" w:w="30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No atomic rollback</w:t>
            </w:r>
          </w:p>
        </w:tc>
        <w:tc>
          <w:tcPr>
            <w:tcW w:type="dxa" w:w="70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Treat errored target data as potentially partial</w:t>
            </w:r>
          </w:p>
        </w:tc>
      </w:tr>
      <w:tr>
        <w:trPr>
          <w:cantSplit/>
        </w:trPr>
        <w:tc>
          <w:tcPr>
            <w:tcW w:type="dxa" w:w="30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No cache coherence guarantee</w:t>
            </w:r>
          </w:p>
        </w:tc>
        <w:tc>
          <w:tcPr>
            <w:tcW w:type="dxa" w:w="70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Use platform DMA APIs and barriers</w:t>
            </w:r>
          </w:p>
        </w:tc>
      </w:tr>
    </w:tbl>
    <w:p>
      <w:pPr>
        <w:spacing w:after="0"/>
      </w:pPr>
    </w:p>
    <w:p>
      <w:r>
        <w:t>Configuration writes while BUSY are legal but do not create a command queue. Do not START again before capturing the prior result and finishing recovery. Protocol faults and permanent stalls may hold BUSY high; IRQ W1C does not unlock it. The extra RTL start_pending guard does not replace serialization required by the specification. (Items 11, 20, 23, 25.)</w:t>
      </w:r>
    </w:p>
    <w:p>
      <w:pPr>
        <w:pStyle w:val="Heading2"/>
      </w:pPr>
      <w:r>
        <w:t>8 1 Common mistakes</w:t>
      </w:r>
    </w:p>
    <w:tbl>
      <w:tblPr>
        <w:tblW w:type="auto" w:w="0"/>
        <w:tblLayout w:type="fixed"/>
        <w:tblLook w:firstColumn="1" w:firstRow="1" w:lastColumn="0" w:lastRow="0" w:noHBand="0" w:noVBand="1" w:val="04A0"/>
      </w:tblPr>
      <w:tblGrid>
        <w:gridCol w:w="4320"/>
        <w:gridCol w:w="5760"/>
      </w:tblGrid>
      <w:tr>
        <w:trPr>
          <w:cantSplit/>
          <w:tblHeader/>
        </w:trPr>
        <w:tc>
          <w:tcPr>
            <w:tcW w:type="dxa" w:w="4320"/>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Common mistake</w:t>
            </w:r>
          </w:p>
        </w:tc>
        <w:tc>
          <w:tcPr>
            <w:tcW w:type="dxa" w:w="5760"/>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Correct action</w:t>
            </w:r>
          </w:p>
        </w:tc>
      </w:tr>
      <w:tr>
        <w:trPr>
          <w:cantSplit/>
        </w:trPr>
        <w:tc>
          <w:tcPr>
            <w:tcW w:type="dxa" w:w="432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DMA_LENGTH = nbytes</w:t>
            </w:r>
          </w:p>
        </w:tc>
        <w:tc>
          <w:tcPr>
            <w:tcW w:type="dxa" w:w="576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DMA_LENGTH = nbytes - 1</w:t>
            </w:r>
          </w:p>
        </w:tc>
      </w:tr>
      <w:tr>
        <w:trPr>
          <w:cantSplit/>
        </w:trPr>
        <w:tc>
          <w:tcPr>
            <w:tcW w:type="dxa" w:w="432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Single = byte access</w:t>
            </w:r>
          </w:p>
        </w:tc>
        <w:tc>
          <w:tcPr>
            <w:tcW w:type="dxa" w:w="576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Single remains a full-width beat</w:t>
            </w:r>
          </w:p>
        </w:tc>
      </w:tr>
      <w:tr>
        <w:trPr>
          <w:cantSplit/>
        </w:trPr>
        <w:tc>
          <w:tcPr>
            <w:tcW w:type="dxa" w:w="432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BUSY=0 after START = done</w:t>
            </w:r>
          </w:p>
        </w:tc>
        <w:tc>
          <w:tcPr>
            <w:tcW w:type="dxa" w:w="576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Wait for this command’s IRQ pending/event</w:t>
            </w:r>
          </w:p>
        </w:tc>
      </w:tr>
      <w:tr>
        <w:trPr>
          <w:cantSplit/>
        </w:trPr>
        <w:tc>
          <w:tcPr>
            <w:tcW w:type="dxa" w:w="432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W1C clears status</w:t>
            </w:r>
          </w:p>
        </w:tc>
        <w:tc>
          <w:tcPr>
            <w:tcW w:type="dxa" w:w="576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Clears only IRQ pending</w:t>
            </w:r>
          </w:p>
        </w:tc>
      </w:tr>
    </w:tbl>
    <w:p>
      <w:pPr>
        <w:spacing w:after="0"/>
      </w:pPr>
    </w:p>
    <w:p>
      <w:r>
        <w:br w:type="page"/>
      </w:r>
    </w:p>
    <w:p>
      <w:pPr>
        <w:pStyle w:val="Heading1"/>
      </w:pPr>
      <w:r>
        <w:t>Appendix A Specification Traceability and Revision History</w:t>
      </w:r>
    </w:p>
    <w:tbl>
      <w:tblPr>
        <w:tblW w:type="auto" w:w="0"/>
        <w:tblLayout w:type="fixed"/>
        <w:tblLook w:firstColumn="1" w:firstRow="1" w:lastColumn="0" w:lastRow="0" w:noHBand="0" w:noVBand="1" w:val="04A0"/>
      </w:tblPr>
      <w:tblGrid>
        <w:gridCol w:w="6624"/>
        <w:gridCol w:w="3456"/>
      </w:tblGrid>
      <w:tr>
        <w:trPr>
          <w:cantSplit/>
          <w:tblHeader/>
        </w:trPr>
        <w:tc>
          <w:tcPr>
            <w:tcW w:type="dxa" w:w="662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Chapter</w:t>
            </w:r>
          </w:p>
        </w:tc>
        <w:tc>
          <w:tcPr>
            <w:tcW w:type="dxa" w:w="3456"/>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Specification items</w:t>
            </w:r>
          </w:p>
        </w:tc>
      </w:tr>
      <w:tr>
        <w:trPr>
          <w:cantSplit/>
        </w:trPr>
        <w:tc>
          <w:tcPr>
            <w:tcW w:type="dxa" w:w="66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1 Register Map</w:t>
            </w:r>
          </w:p>
        </w:tc>
        <w:tc>
          <w:tcPr>
            <w:tcW w:type="dxa" w:w="34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5, 6, 12</w:t>
            </w:r>
          </w:p>
        </w:tc>
      </w:tr>
      <w:tr>
        <w:trPr>
          <w:cantSplit/>
        </w:trPr>
        <w:tc>
          <w:tcPr>
            <w:tcW w:type="dxa" w:w="66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2 Register Bit Fields</w:t>
            </w:r>
          </w:p>
        </w:tc>
        <w:tc>
          <w:tcPr>
            <w:tcW w:type="dxa" w:w="34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6, 9–11, 18</w:t>
            </w:r>
          </w:p>
        </w:tc>
      </w:tr>
      <w:tr>
        <w:trPr>
          <w:cantSplit/>
        </w:trPr>
        <w:tc>
          <w:tcPr>
            <w:tcW w:type="dxa" w:w="66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3 Software Programming Flow</w:t>
            </w:r>
          </w:p>
        </w:tc>
        <w:tc>
          <w:tcPr>
            <w:tcW w:type="dxa" w:w="34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11, 15, 18, 25</w:t>
            </w:r>
          </w:p>
        </w:tc>
      </w:tr>
      <w:tr>
        <w:trPr>
          <w:cantSplit/>
        </w:trPr>
        <w:tc>
          <w:tcPr>
            <w:tcW w:type="dxa" w:w="66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4 Interrupt</w:t>
            </w:r>
          </w:p>
        </w:tc>
        <w:tc>
          <w:tcPr>
            <w:tcW w:type="dxa" w:w="34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9, 25</w:t>
            </w:r>
          </w:p>
        </w:tc>
      </w:tr>
      <w:tr>
        <w:trPr>
          <w:cantSplit/>
        </w:trPr>
        <w:tc>
          <w:tcPr>
            <w:tcW w:type="dxa" w:w="66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5 Error Handling</w:t>
            </w:r>
          </w:p>
        </w:tc>
        <w:tc>
          <w:tcPr>
            <w:tcW w:type="dxa" w:w="34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6, 10, 20, 23, 24</w:t>
            </w:r>
          </w:p>
        </w:tc>
      </w:tr>
      <w:tr>
        <w:trPr>
          <w:cantSplit/>
        </w:trPr>
        <w:tc>
          <w:tcPr>
            <w:tcW w:type="dxa" w:w="66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6 Transfer Restrictions</w:t>
            </w:r>
          </w:p>
        </w:tc>
        <w:tc>
          <w:tcPr>
            <w:tcW w:type="dxa" w:w="34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6–8, 21, 25</w:t>
            </w:r>
          </w:p>
        </w:tc>
      </w:tr>
      <w:tr>
        <w:trPr>
          <w:cantSplit/>
        </w:trPr>
        <w:tc>
          <w:tcPr>
            <w:tcW w:type="dxa" w:w="66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7 C and Pseudocode Examples</w:t>
            </w:r>
          </w:p>
        </w:tc>
        <w:tc>
          <w:tcPr>
            <w:tcW w:type="dxa" w:w="34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6, 9–12, 18, 20, 23, 25</w:t>
            </w:r>
          </w:p>
        </w:tc>
      </w:tr>
      <w:tr>
        <w:trPr>
          <w:cantSplit/>
        </w:trPr>
        <w:tc>
          <w:tcPr>
            <w:tcW w:type="dxa" w:w="66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8 Software Visible Limitations</w:t>
            </w:r>
          </w:p>
        </w:tc>
        <w:tc>
          <w:tcPr>
            <w:tcW w:type="dxa" w:w="34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6, 8–12, 20, 21, 23, 25</w:t>
            </w:r>
          </w:p>
        </w:tc>
      </w:tr>
    </w:tbl>
    <w:p>
      <w:pPr>
        <w:spacing w:after="0"/>
      </w:pPr>
    </w:p>
    <w:p>
      <w:pPr>
        <w:pStyle w:val="Heading2"/>
      </w:pPr>
      <w:r>
        <w:t>Sources and baseline</w:t>
      </w:r>
    </w:p>
    <w:p>
      <w:r>
        <w:t>doc/specification/AXI2AXI_DMA_Specification_v0.2.txt</w:t>
        <w:br/>
        <w:t>doc/architecture/AXI2AXI_DMA_Architecture_v0.2.md</w:t>
        <w:br/>
        <w:t>doc/architecture/register_map/AXI2AXI_DMA_Register_Map_v0.1.md</w:t>
        <w:br/>
        <w:t>rtl/axi_dma_ctrl.v; rtl/dma_apb_regs.v</w:t>
      </w:r>
    </w:p>
    <w:p>
      <w:r>
        <w:t>The existing Specification v0.2 is the primary authority, with RTL checked at commit 62afb73f64ca. Chapter numbers differ from specification item numbers: references to “item n” identify the original specification. The RTL start_pending guard is additional protection and does not extend the software contract.</w:t>
      </w:r>
    </w:p>
    <w:p>
      <w:pPr>
        <w:pStyle w:val="Heading2"/>
      </w:pPr>
      <w:r>
        <w:t>Revision history</w:t>
      </w:r>
    </w:p>
    <w:tbl>
      <w:tblPr>
        <w:tblW w:type="auto" w:w="0"/>
        <w:tblLayout w:type="fixed"/>
        <w:tblLook w:firstColumn="1" w:firstRow="1" w:lastColumn="0" w:lastRow="0" w:noHBand="0" w:noVBand="1" w:val="04A0"/>
      </w:tblPr>
      <w:tblGrid>
        <w:gridCol w:w="1080"/>
        <w:gridCol w:w="1512"/>
        <w:gridCol w:w="7488"/>
      </w:tblGrid>
      <w:tr>
        <w:trPr>
          <w:cantSplit/>
          <w:tblHeader/>
        </w:trPr>
        <w:tc>
          <w:tcPr>
            <w:tcW w:type="dxa" w:w="1080"/>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Version</w:t>
            </w:r>
          </w:p>
        </w:tc>
        <w:tc>
          <w:tcPr>
            <w:tcW w:type="dxa" w:w="1512"/>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Date</w:t>
            </w:r>
          </w:p>
        </w:tc>
        <w:tc>
          <w:tcPr>
            <w:tcW w:type="dxa" w:w="7488"/>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Changes</w:t>
            </w:r>
          </w:p>
        </w:tc>
      </w:tr>
      <w:tr>
        <w:trPr>
          <w:cantSplit/>
        </w:trPr>
        <w:tc>
          <w:tcPr>
            <w:tcW w:type="dxa" w:w="108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v0.1</w:t>
            </w:r>
          </w:p>
        </w:tc>
        <w:tc>
          <w:tcPr>
            <w:tcW w:type="dxa" w:w="15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2026-10-05</w:t>
            </w:r>
          </w:p>
        </w:tc>
        <w:tc>
          <w:tcPr>
            <w:tcW w:type="dxa" w:w="748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Initial draft based on the existing specification</w:t>
            </w:r>
          </w:p>
        </w:tc>
      </w:tr>
      <w:tr>
        <w:trPr>
          <w:cantSplit/>
        </w:trPr>
        <w:tc>
          <w:tcPr>
            <w:tcW w:type="dxa" w:w="108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v0.2</w:t>
            </w:r>
          </w:p>
        </w:tc>
        <w:tc>
          <w:tcPr>
            <w:tcW w:type="dxa" w:w="15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2026-10-05</w:t>
            </w:r>
          </w:p>
        </w:tc>
        <w:tc>
          <w:tcPr>
            <w:tcW w:type="dxa" w:w="748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Restore the original eight chapters. Add a block diagram and full interface tables to the Datasheet. Separate guide bit fields, flow, IRQ, errors, examples, and limitations. Functional contract unchanged.</w:t>
            </w:r>
          </w:p>
        </w:tc>
      </w:tr>
    </w:tbl>
    <w:p>
      <w:pPr>
        <w:spacing w:after="0"/>
      </w:pPr>
    </w:p>
    <w:sectPr w:rsidR="00FC693F" w:rsidRPr="0006063C" w:rsidSect="00034616">
      <w:headerReference w:type="default" r:id="rId9"/>
      <w:footerReference w:type="default" r:id="rId10"/>
      <w:pgSz w:w="12240" w:h="15840"/>
      <w:pgMar w:top="979"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2026-10-05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AXI2AXI DMA  |  Software Programming Guide  |  v0.2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eastAsia="Noto Sans CJK T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eastAsia="Noto Sans CJK T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eastAsia="Noto Sans CJK T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2" w:lineRule="auto"/>
      <w:outlineLvl w:val="2"/>
    </w:pPr>
    <w:rPr>
      <w:rFonts w:asciiTheme="majorHAnsi" w:eastAsiaTheme="majorEastAsia" w:hAnsiTheme="majorHAnsi" w:cstheme="majorBidi" w:ascii="Arial" w:hAnsi="Arial" w:eastAsia="Noto Sans CJK T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eastAsia="Noto Sans CJK TC"/>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2" w:lineRule="auto"/>
      <w:contextualSpacing/>
    </w:pPr>
    <w:rPr>
      <w:rFonts w:ascii="Arial" w:hAnsi="Arial" w:eastAsia="Noto Sans CJK TC"/>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2" w:lineRule="auto"/>
      <w:contextualSpacing/>
    </w:pPr>
    <w:rPr>
      <w:rFonts w:ascii="Arial" w:hAnsi="Arial" w:eastAsia="Noto Sans CJK TC"/>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Existing specification v0.2 with original document structure</dc:subject>
  <dc:creator>AXI2AXI DMA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