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AXI2AXI DMA 硬體資料表</w:t>
      </w:r>
    </w:p>
    <w:p>
      <w:r>
        <w:t>v0.2 檢視草稿　繁體中文版</w:t>
      </w:r>
    </w:p>
    <w:p>
      <w:r>
        <w:t>本版依最初規劃的八個主題重新分章。功能內容以既有 Specification v0.2 為主，保持 APB3、32-bit address、1～4096 bytes、既有 register map 與 status codes。這是文件結構修訂，不變更硬體或軟體契約。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48"/>
        <w:gridCol w:w="7632"/>
      </w:tblGrid>
      <w:tr>
        <w:trPr>
          <w:cantSplit/>
          <w:tblHeader/>
        </w:trPr>
        <w:tc>
          <w:tcPr>
            <w:tcW w:type="dxa" w:w="2448"/>
            <w:shd w:fill="E7ED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項目</w:t>
            </w:r>
          </w:p>
        </w:tc>
        <w:tc>
          <w:tcPr>
            <w:tcW w:type="dxa" w:w="7632"/>
            <w:shd w:fill="E7ED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基準</w:t>
            </w:r>
          </w:p>
        </w:tc>
      </w:tr>
      <w:tr>
        <w:trPr>
          <w:cantSplit/>
        </w:trPr>
        <w:tc>
          <w:tcPr>
            <w:tcW w:type="dxa" w:w="244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主要規格</w:t>
            </w:r>
          </w:p>
        </w:tc>
        <w:tc>
          <w:tcPr>
            <w:tcW w:type="dxa" w:w="763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AXI2AXI_DMA_Specification_v0.2</w:t>
            </w:r>
          </w:p>
        </w:tc>
      </w:tr>
      <w:tr>
        <w:trPr>
          <w:cantSplit/>
        </w:trPr>
        <w:tc>
          <w:tcPr>
            <w:tcW w:type="dxa" w:w="244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架構文件</w:t>
            </w:r>
          </w:p>
        </w:tc>
        <w:tc>
          <w:tcPr>
            <w:tcW w:type="dxa" w:w="763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AXI2AXI_DMA_Architecture_v0.2</w:t>
            </w:r>
          </w:p>
        </w:tc>
      </w:tr>
      <w:tr>
        <w:trPr>
          <w:cantSplit/>
        </w:trPr>
        <w:tc>
          <w:tcPr>
            <w:tcW w:type="dxa" w:w="244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Register map</w:t>
            </w:r>
          </w:p>
        </w:tc>
        <w:tc>
          <w:tcPr>
            <w:tcW w:type="dxa" w:w="763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AXI2AXI_DMA_Register_Map_v0.1</w:t>
            </w:r>
          </w:p>
        </w:tc>
      </w:tr>
      <w:tr>
        <w:trPr>
          <w:cantSplit/>
        </w:trPr>
        <w:tc>
          <w:tcPr>
            <w:tcW w:type="dxa" w:w="244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RTL 核對基準</w:t>
            </w:r>
          </w:p>
        </w:tc>
        <w:tc>
          <w:tcPr>
            <w:tcW w:type="dxa" w:w="763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62afb73f64ca</w:t>
            </w:r>
          </w:p>
        </w:tc>
      </w:tr>
      <w:tr>
        <w:trPr>
          <w:cantSplit/>
        </w:trPr>
        <w:tc>
          <w:tcPr>
            <w:tcW w:type="dxa" w:w="244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伴隨文件</w:t>
            </w:r>
          </w:p>
        </w:tc>
        <w:tc>
          <w:tcPr>
            <w:tcW w:type="dxa" w:w="763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Software Programming Guide v0.2</w:t>
            </w:r>
          </w:p>
        </w:tc>
      </w:tr>
    </w:tbl>
    <w:p>
      <w:pPr>
        <w:spacing w:after="0"/>
      </w:pPr>
    </w:p>
    <w:p>
      <w:pPr>
        <w:pStyle w:val="Heading2"/>
      </w:pPr>
      <w:r>
        <w:t>章節目錄</w:t>
      </w:r>
    </w:p>
    <w:p>
      <w:r>
        <w:t>1  功能與 Feature</w:t>
      </w:r>
    </w:p>
    <w:p>
      <w:r>
        <w:t>2  Block diagram 與架構</w:t>
      </w:r>
    </w:p>
    <w:p>
      <w:r>
        <w:t>3  Clock 與 Reset</w:t>
      </w:r>
    </w:p>
    <w:p>
      <w:r>
        <w:t>4  Top module Pin list 與 Pin description</w:t>
      </w:r>
    </w:p>
    <w:p>
      <w:r>
        <w:t>5  AXI protocol assumptions</w:t>
      </w:r>
    </w:p>
    <w:p>
      <w:r>
        <w:t>6  Parameters</w:t>
      </w:r>
    </w:p>
    <w:p>
      <w:r>
        <w:t>7  Performance 與 limitations</w:t>
      </w:r>
    </w:p>
    <w:p>
      <w:r>
        <w:t>8  HW related constraints</w:t>
      </w:r>
    </w:p>
    <w:p>
      <w:r>
        <w:t>附錄 A 提供規格項次對照與版本紀錄。</w:t>
      </w:r>
    </w:p>
    <w:p>
      <w:pPr>
        <w:pStyle w:val="Heading1"/>
        <w:pageBreakBefore/>
      </w:pPr>
      <w:r>
        <w:t>1 功能與 Feature</w:t>
      </w:r>
    </w:p>
    <w:p>
      <w:r>
        <w:t>DMA 以 Source AXI4 Read-only Master 的 AR/R channel 讀取資料，再透過 Target AXI4 Write-only Master 的 AW/W/B channel 依序寫出。軟體以 APB3 設定兩端 32-bit byte address 與 1～4096 bytes 的單筆搬移；Source 與 Target 可各自選 Single 或 INCR Burst。（規格第 1、2、4、6 項）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7920"/>
      </w:tblGrid>
      <w:tr>
        <w:trPr>
          <w:cantSplit/>
          <w:tblHeader/>
        </w:trPr>
        <w:tc>
          <w:tcPr>
            <w:tcW w:type="dxa" w:w="2160"/>
            <w:shd w:fill="E7ED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Feature</w:t>
            </w:r>
          </w:p>
        </w:tc>
        <w:tc>
          <w:tcPr>
            <w:tcW w:type="dxa" w:w="7920"/>
            <w:shd w:fill="E7ED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能力</w:t>
            </w:r>
          </w:p>
        </w:tc>
      </w:tr>
      <w:tr>
        <w:trPr>
          <w:cantSplit/>
        </w:trPr>
        <w:tc>
          <w:tcPr>
            <w:tcW w:type="dxa" w:w="216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Control</w:t>
            </w:r>
          </w:p>
        </w:tc>
        <w:tc>
          <w:tcPr>
            <w:tcW w:type="dxa" w:w="792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APB3 slave，32-bit data，無 wait states</w:t>
            </w:r>
          </w:p>
        </w:tc>
      </w:tr>
      <w:tr>
        <w:trPr>
          <w:cantSplit/>
        </w:trPr>
        <w:tc>
          <w:tcPr>
            <w:tcW w:type="dxa" w:w="216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Source / Target</w:t>
            </w:r>
          </w:p>
        </w:tc>
        <w:tc>
          <w:tcPr>
            <w:tcW w:type="dxa" w:w="792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獨立 Read-only AR/R 與 Write-only AW/W/B</w:t>
            </w:r>
          </w:p>
        </w:tc>
      </w:tr>
      <w:tr>
        <w:trPr>
          <w:cantSplit/>
        </w:trPr>
        <w:tc>
          <w:tcPr>
            <w:tcW w:type="dxa" w:w="216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DMA command</w:t>
            </w:r>
          </w:p>
        </w:tc>
        <w:tc>
          <w:tcPr>
            <w:tcW w:type="dxa" w:w="792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一次一筆，1～4096 bytes，32-bit byte addresses</w:t>
            </w:r>
          </w:p>
        </w:tc>
      </w:tr>
      <w:tr>
        <w:trPr>
          <w:cantSplit/>
        </w:trPr>
        <w:tc>
          <w:tcPr>
            <w:tcW w:type="dxa" w:w="216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Burst</w:t>
            </w:r>
          </w:p>
        </w:tc>
        <w:tc>
          <w:tcPr>
            <w:tcW w:type="dxa" w:w="792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每端獨立 Single 或 INCR Burst；自動切 4KB boundary</w:t>
            </w:r>
          </w:p>
        </w:tc>
      </w:tr>
      <w:tr>
        <w:trPr>
          <w:cantSplit/>
        </w:trPr>
        <w:tc>
          <w:tcPr>
            <w:tcW w:type="dxa" w:w="216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Outstanding</w:t>
            </w:r>
          </w:p>
        </w:tc>
        <w:tc>
          <w:tcPr>
            <w:tcW w:type="dxa" w:w="792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每端最多一筆，read 與 write 可同時執行</w:t>
            </w:r>
          </w:p>
        </w:tc>
      </w:tr>
      <w:tr>
        <w:trPr>
          <w:cantSplit/>
        </w:trPr>
        <w:tc>
          <w:tcPr>
            <w:tcW w:type="dxa" w:w="216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Data path</w:t>
            </w:r>
          </w:p>
        </w:tc>
        <w:tc>
          <w:tcPr>
            <w:tcW w:type="dxa" w:w="792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可參數化同寬資料介面，共用 synchronous FIFO</w:t>
            </w:r>
          </w:p>
        </w:tc>
      </w:tr>
      <w:tr>
        <w:trPr>
          <w:cantSplit/>
        </w:trPr>
        <w:tc>
          <w:tcPr>
            <w:tcW w:type="dxa" w:w="216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Notification</w:t>
            </w:r>
          </w:p>
        </w:tc>
        <w:tc>
          <w:tcPr>
            <w:tcW w:type="dxa" w:w="792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Level IRQ；可由軟體 polling pending bit</w:t>
            </w:r>
          </w:p>
        </w:tc>
      </w:tr>
      <w:tr>
        <w:trPr>
          <w:cantSplit/>
        </w:trPr>
        <w:tc>
          <w:tcPr>
            <w:tcW w:type="dxa" w:w="216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Protection</w:t>
            </w:r>
          </w:p>
        </w:tc>
        <w:tc>
          <w:tcPr>
            <w:tcW w:type="dxa" w:w="792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Alignment validation、RESP error、timeout、RLAST fault</w:t>
            </w:r>
          </w:p>
        </w:tc>
      </w:tr>
    </w:tbl>
    <w:p>
      <w:pPr>
        <w:spacing w:after="0"/>
      </w:pPr>
    </w:p>
    <w:p>
      <w:r>
        <w:t>整合者可用此表評估基本能力；第 6 章列出 parameter 合法範圍，第 7、8 章列出效能界限及硬體條件。Register 的完整操作定義見 Software Programming Guide。</w:t>
      </w:r>
    </w:p>
    <w:p>
      <w:pPr>
        <w:pStyle w:val="Heading1"/>
        <w:pageBreakBefore/>
      </w:pPr>
      <w:r>
        <w:t>2 Block diagram 與架構</w:t>
      </w:r>
    </w:p>
    <w:p>
      <w:r>
        <w:t>圖 1 依 architecture v0.2 展示 control、data 與 event paths。PCLK 與 AXI_CLK 之間透過 dma_cdc 傳送一致性快照與結果。（規格第 3、11、16 項）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55080" cy="437794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lock_diagram_v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4377944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752"/>
        <w:gridCol w:w="5328"/>
      </w:tblGrid>
      <w:tr>
        <w:trPr>
          <w:cantSplit/>
          <w:tblHeader/>
        </w:trPr>
        <w:tc>
          <w:tcPr>
            <w:tcW w:type="dxa" w:w="4752"/>
            <w:shd w:fill="E7ED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路徑</w:t>
            </w:r>
          </w:p>
        </w:tc>
        <w:tc>
          <w:tcPr>
            <w:tcW w:type="dxa" w:w="5328"/>
            <w:shd w:fill="E7ED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責任</w:t>
            </w:r>
          </w:p>
        </w:tc>
      </w:tr>
      <w:tr>
        <w:trPr>
          <w:cantSplit/>
        </w:trPr>
        <w:tc>
          <w:tcPr>
            <w:tcW w:type="dxa" w:w="475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APB3 → dma_apb_regs</w:t>
            </w:r>
          </w:p>
        </w:tc>
        <w:tc>
          <w:tcPr>
            <w:tcW w:type="dxa" w:w="532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配置 START 狀態 IRQ</w:t>
            </w:r>
          </w:p>
        </w:tc>
      </w:tr>
      <w:tr>
        <w:trPr>
          <w:cantSplit/>
        </w:trPr>
        <w:tc>
          <w:tcPr>
            <w:tcW w:type="dxa" w:w="475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dma_apb_regs ↔ dma_cdc ↔ dma_ctrl</w:t>
            </w:r>
          </w:p>
        </w:tc>
        <w:tc>
          <w:tcPr>
            <w:tcW w:type="dxa" w:w="532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一致性命令快照及事件跨域</w:t>
            </w:r>
          </w:p>
        </w:tc>
      </w:tr>
      <w:tr>
        <w:trPr>
          <w:cantSplit/>
        </w:trPr>
        <w:tc>
          <w:tcPr>
            <w:tcW w:type="dxa" w:w="475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Source AR/R → dma_read_engine → FIFO</w:t>
            </w:r>
          </w:p>
        </w:tc>
        <w:tc>
          <w:tcPr>
            <w:tcW w:type="dxa" w:w="532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讀取完整 burst，驗證後才 commit</w:t>
            </w:r>
          </w:p>
        </w:tc>
      </w:tr>
      <w:tr>
        <w:trPr>
          <w:cantSplit/>
        </w:trPr>
        <w:tc>
          <w:tcPr>
            <w:tcW w:type="dxa" w:w="475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FIFO → dma_write_engine → Target AW/W/B</w:t>
            </w:r>
          </w:p>
        </w:tc>
        <w:tc>
          <w:tcPr>
            <w:tcW w:type="dxa" w:w="532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先保留 payload，再寫出並等 B response</w:t>
            </w:r>
          </w:p>
        </w:tc>
      </w:tr>
    </w:tbl>
    <w:p>
      <w:pPr>
        <w:spacing w:after="0"/>
      </w:pPr>
    </w:p>
    <w:p>
      <w:pPr>
        <w:pStyle w:val="Heading2"/>
      </w:pPr>
      <w:r>
        <w:t>資料驗證與保留</w:t>
      </w:r>
    </w:p>
    <w:p>
      <w:r>
        <w:t>FIFO 區分 unverified、verified、reserved 與 free 資料。只有完整 Source burst 的 RRESP 全為 OKAY 且 RLAST 正確，才將資料升為 verified。Target assert AWVALID 前必須保留完整 verified payload，可合併多個成功 Source bursts 的前綴。（規格第 4.i、17、22 項）</w:t>
      </w:r>
    </w:p>
    <w:p>
      <w:pPr>
        <w:pStyle w:val="Heading1"/>
        <w:pageBreakBefore/>
      </w:pPr>
      <w:r>
        <w:t>3 Clock 與 Reset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00"/>
        <w:gridCol w:w="8280"/>
      </w:tblGrid>
      <w:tr>
        <w:trPr>
          <w:cantSplit/>
          <w:tblHeader/>
        </w:trPr>
        <w:tc>
          <w:tcPr>
            <w:tcW w:type="dxa" w:w="1800"/>
            <w:shd w:fill="E7ED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Clock 或 Reset</w:t>
            </w:r>
          </w:p>
        </w:tc>
        <w:tc>
          <w:tcPr>
            <w:tcW w:type="dxa" w:w="8280"/>
            <w:shd w:fill="E7ED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Domain 與行為</w:t>
            </w:r>
          </w:p>
        </w:tc>
      </w:tr>
      <w:tr>
        <w:trPr>
          <w:cantSplit/>
        </w:trPr>
        <w:tc>
          <w:tcPr>
            <w:tcW w:type="dxa" w:w="180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pclk</w:t>
            </w:r>
          </w:p>
        </w:tc>
        <w:tc>
          <w:tcPr>
            <w:tcW w:type="dxa" w:w="828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APB register bank、IRQ 與 software-visible image</w:t>
            </w:r>
          </w:p>
        </w:tc>
      </w:tr>
      <w:tr>
        <w:trPr>
          <w:cantSplit/>
        </w:trPr>
        <w:tc>
          <w:tcPr>
            <w:tcW w:type="dxa" w:w="180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axi_clk</w:t>
            </w:r>
          </w:p>
        </w:tc>
        <w:tc>
          <w:tcPr>
            <w:tcW w:type="dxa" w:w="828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Source/Target AXI、controller 與同步 FIFO 共用</w:t>
            </w:r>
          </w:p>
        </w:tc>
      </w:tr>
      <w:tr>
        <w:trPr>
          <w:cantSplit/>
        </w:trPr>
        <w:tc>
          <w:tcPr>
            <w:tcW w:type="dxa" w:w="180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reset_n</w:t>
            </w:r>
          </w:p>
        </w:tc>
        <w:tc>
          <w:tcPr>
            <w:tcW w:type="dxa" w:w="828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共用 active-low asynchronous reset；每域同步 release</w:t>
            </w:r>
          </w:p>
        </w:tc>
      </w:tr>
    </w:tbl>
    <w:p>
      <w:pPr>
        <w:spacing w:after="0"/>
      </w:pPr>
    </w:p>
    <w:p>
      <w:r>
        <w:t>PCLK 與 AXI_CLK 不要求同步；Source 與 Target 不提供獨立 AXI clocks。Specification 未指定最大頻率、clock ratio 或 CDC latency 上限，須由目標平台 timing closure 決定。（規格第 3、12 項）</w:t>
      </w:r>
    </w:p>
    <w:p>
      <w:r>
        <w:t>reset_n 共用外部 asynchronous reset；各域 asynchronous assertion、synchronous deassertion。全部配置、status、IRQ、FIFO 與 CDC reset 為 0；length=0 編碼為 1 byte，但 reset 不啟動 DMA。永久 stall 的 reset recovery 必須協調 slave/interconnect。（規格第 6、12 項）</w:t>
      </w:r>
    </w:p>
    <w:p>
      <w:pPr>
        <w:pStyle w:val="Heading2"/>
      </w:pPr>
      <w:r>
        <w:t>跨域與 snapshot</w:t>
      </w:r>
    </w:p>
    <w:p>
      <w:r>
        <w:t>START snapshot 在接收確認前保持穩定，不能以直接 sampling 多位元 register 的方式跨域。BUSY owner 在 AXI domain；completion/error 與 status code 以一致的 event/data 傳至 PCLK。短 pulse 不可直接用作跨域通知。（規格第 11 項）</w:t>
      </w:r>
    </w:p>
    <w:p>
      <w:pPr>
        <w:pStyle w:val="Heading2"/>
      </w:pPr>
      <w:r>
        <w:t>Reset 效果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12"/>
        <w:gridCol w:w="6768"/>
      </w:tblGrid>
      <w:tr>
        <w:trPr>
          <w:cantSplit/>
          <w:tblHeader/>
        </w:trPr>
        <w:tc>
          <w:tcPr>
            <w:tcW w:type="dxa" w:w="3312"/>
            <w:shd w:fill="E7ED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狀態</w:t>
            </w:r>
          </w:p>
        </w:tc>
        <w:tc>
          <w:tcPr>
            <w:tcW w:type="dxa" w:w="6768"/>
            <w:shd w:fill="E7ED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Reset 後</w:t>
            </w:r>
          </w:p>
        </w:tc>
      </w:tr>
      <w:tr>
        <w:trPr>
          <w:cantSplit/>
        </w:trPr>
        <w:tc>
          <w:tcPr>
            <w:tcW w:type="dxa" w:w="33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Registers / shadow / FIFO / CDC</w:t>
            </w:r>
          </w:p>
        </w:tc>
        <w:tc>
          <w:tcPr>
            <w:tcW w:type="dxa" w:w="676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33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BUSY / STATUS_CODE / IRQ pending</w:t>
            </w:r>
          </w:p>
        </w:tc>
        <w:tc>
          <w:tcPr>
            <w:tcW w:type="dxa" w:w="676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33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DMA_LENGTH</w:t>
            </w:r>
          </w:p>
        </w:tc>
        <w:tc>
          <w:tcPr>
            <w:tcW w:type="dxa" w:w="676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0；配置為 1 byte，但不啟動</w:t>
            </w:r>
          </w:p>
        </w:tc>
      </w:tr>
      <w:tr>
        <w:trPr>
          <w:cantSplit/>
        </w:trPr>
        <w:tc>
          <w:tcPr>
            <w:tcW w:type="dxa" w:w="33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Source / Target mode</w:t>
            </w:r>
          </w:p>
        </w:tc>
        <w:tc>
          <w:tcPr>
            <w:tcW w:type="dxa" w:w="676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Burst</w:t>
            </w:r>
          </w:p>
        </w:tc>
      </w:tr>
      <w:tr>
        <w:trPr>
          <w:cantSplit/>
        </w:trPr>
        <w:tc>
          <w:tcPr>
            <w:tcW w:type="dxa" w:w="33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Old AXI VALID / IRQ</w:t>
            </w:r>
          </w:p>
        </w:tc>
        <w:tc>
          <w:tcPr>
            <w:tcW w:type="dxa" w:w="676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不維持舊 transaction 或通知</w:t>
            </w:r>
          </w:p>
        </w:tc>
      </w:tr>
    </w:tbl>
    <w:p>
      <w:pPr>
        <w:spacing w:after="0"/>
      </w:pPr>
    </w:p>
    <w:p>
      <w:pPr>
        <w:pStyle w:val="Heading1"/>
        <w:pageBreakBefore/>
      </w:pPr>
      <w:r>
        <w:t>4 Top module Pin list 與 Pin description</w:t>
      </w:r>
    </w:p>
    <w:p>
      <w:r>
        <w:t>本章逐一列出 axi_dma_ctrl 的全部 51 個 RTL ports，方向以本 IP 為基準。A=APB_ADDR_WIDTH、D=AXI_DATA_WIDTH、I=AXI_ID_WIDTH；位寬以 bits 計，括號為預設值，bus 為 descending [width-1:0]。PCLK 指 pclk，AXI 指 axi_clk。這裡的 Pin 指 RTL port，不是封裝腳位編號。</w:t>
      </w:r>
    </w:p>
    <w:p>
      <w:r>
        <w:t>Pin list 核對基準為 main commit 6e9113cd9643 的 rtl/axi_dma_ctrl.v；功能描述依既有規格第 3、4、5、9、12、23、24 項。</w:t>
      </w:r>
    </w:p>
    <w:p>
      <w:pPr>
        <w:pStyle w:val="Heading2"/>
      </w:pPr>
      <w:r>
        <w:t>4 1 Clock and Reset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16"/>
        <w:gridCol w:w="576"/>
        <w:gridCol w:w="1152"/>
        <w:gridCol w:w="864"/>
        <w:gridCol w:w="5472"/>
      </w:tblGrid>
      <w:tr>
        <w:trPr>
          <w:cantSplit/>
          <w:tblHeader/>
        </w:trPr>
        <w:tc>
          <w:tcPr>
            <w:tcW w:type="dxa" w:w="2016"/>
            <w:vAlign w:val="center"/>
            <w:shd w:fill="E7ED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Pin</w:t>
            </w:r>
          </w:p>
        </w:tc>
        <w:tc>
          <w:tcPr>
            <w:tcW w:type="dxa" w:w="576"/>
            <w:vAlign w:val="center"/>
            <w:shd w:fill="E7ED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  <w:jc w:val="center"/>
            </w:pPr>
            <w:r>
              <w:rPr>
                <w:b/>
                <w:sz w:val="18"/>
              </w:rPr>
              <w:t>Dir</w:t>
            </w:r>
          </w:p>
        </w:tc>
        <w:tc>
          <w:tcPr>
            <w:tcW w:type="dxa" w:w="1152"/>
            <w:vAlign w:val="center"/>
            <w:shd w:fill="E7ED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  <w:jc w:val="center"/>
            </w:pPr>
            <w:r>
              <w:rPr>
                <w:b/>
                <w:sz w:val="18"/>
              </w:rPr>
              <w:t>位寬</w:t>
            </w:r>
          </w:p>
        </w:tc>
        <w:tc>
          <w:tcPr>
            <w:tcW w:type="dxa" w:w="864"/>
            <w:vAlign w:val="center"/>
            <w:shd w:fill="E7ED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  <w:jc w:val="center"/>
            </w:pPr>
            <w:r>
              <w:rPr>
                <w:b/>
                <w:sz w:val="18"/>
              </w:rPr>
              <w:t>Domain</w:t>
            </w:r>
          </w:p>
        </w:tc>
        <w:tc>
          <w:tcPr>
            <w:tcW w:type="dxa" w:w="5472"/>
            <w:vAlign w:val="center"/>
            <w:shd w:fill="E7ED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Pin description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pclk</w:t>
            </w:r>
          </w:p>
        </w:tc>
        <w:tc>
          <w:tcPr>
            <w:tcW w:type="dxa" w:w="5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In</w:t>
            </w:r>
          </w:p>
        </w:tc>
        <w:tc>
          <w:tcPr>
            <w:tcW w:type="dxa" w:w="11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86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Clock</w:t>
            </w:r>
          </w:p>
        </w:tc>
        <w:tc>
          <w:tcPr>
            <w:tcW w:type="dxa" w:w="54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APB 與 IRQ domain 的 clock；於 rising edge 更新狀態。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axi_clk</w:t>
            </w:r>
          </w:p>
        </w:tc>
        <w:tc>
          <w:tcPr>
            <w:tcW w:type="dxa" w:w="5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In</w:t>
            </w:r>
          </w:p>
        </w:tc>
        <w:tc>
          <w:tcPr>
            <w:tcW w:type="dxa" w:w="11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86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Clock</w:t>
            </w:r>
          </w:p>
        </w:tc>
        <w:tc>
          <w:tcPr>
            <w:tcW w:type="dxa" w:w="54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Source、Target AXI 與同步 FIFO 共用 clock；可與 pclk 非同步。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reset_n</w:t>
            </w:r>
          </w:p>
        </w:tc>
        <w:tc>
          <w:tcPr>
            <w:tcW w:type="dxa" w:w="5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In</w:t>
            </w:r>
          </w:p>
        </w:tc>
        <w:tc>
          <w:tcPr>
            <w:tcW w:type="dxa" w:w="11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86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Async</w:t>
            </w:r>
          </w:p>
        </w:tc>
        <w:tc>
          <w:tcPr>
            <w:tcW w:type="dxa" w:w="54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共用 active low reset；非同步 assertion，各 clock domain 內同步 release。</w:t>
            </w:r>
          </w:p>
        </w:tc>
      </w:tr>
    </w:tbl>
    <w:p>
      <w:pPr>
        <w:spacing w:after="0"/>
      </w:pPr>
    </w:p>
    <w:p>
      <w:pPr>
        <w:pStyle w:val="Heading2"/>
        <w:pageBreakBefore/>
      </w:pPr>
      <w:r>
        <w:t>4 2 APB3 and IRQ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16"/>
        <w:gridCol w:w="576"/>
        <w:gridCol w:w="1152"/>
        <w:gridCol w:w="864"/>
        <w:gridCol w:w="5472"/>
      </w:tblGrid>
      <w:tr>
        <w:trPr>
          <w:cantSplit/>
          <w:tblHeader/>
        </w:trPr>
        <w:tc>
          <w:tcPr>
            <w:tcW w:type="dxa" w:w="2016"/>
            <w:vAlign w:val="center"/>
            <w:shd w:fill="E7ED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Pin</w:t>
            </w:r>
          </w:p>
        </w:tc>
        <w:tc>
          <w:tcPr>
            <w:tcW w:type="dxa" w:w="576"/>
            <w:vAlign w:val="center"/>
            <w:shd w:fill="E7ED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  <w:jc w:val="center"/>
            </w:pPr>
            <w:r>
              <w:rPr>
                <w:b/>
                <w:sz w:val="18"/>
              </w:rPr>
              <w:t>Dir</w:t>
            </w:r>
          </w:p>
        </w:tc>
        <w:tc>
          <w:tcPr>
            <w:tcW w:type="dxa" w:w="1152"/>
            <w:vAlign w:val="center"/>
            <w:shd w:fill="E7ED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  <w:jc w:val="center"/>
            </w:pPr>
            <w:r>
              <w:rPr>
                <w:b/>
                <w:sz w:val="18"/>
              </w:rPr>
              <w:t>位寬</w:t>
            </w:r>
          </w:p>
        </w:tc>
        <w:tc>
          <w:tcPr>
            <w:tcW w:type="dxa" w:w="864"/>
            <w:vAlign w:val="center"/>
            <w:shd w:fill="E7ED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  <w:jc w:val="center"/>
            </w:pPr>
            <w:r>
              <w:rPr>
                <w:b/>
                <w:sz w:val="18"/>
              </w:rPr>
              <w:t>Domain</w:t>
            </w:r>
          </w:p>
        </w:tc>
        <w:tc>
          <w:tcPr>
            <w:tcW w:type="dxa" w:w="5472"/>
            <w:vAlign w:val="center"/>
            <w:shd w:fill="E7ED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Pin description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psel</w:t>
            </w:r>
          </w:p>
        </w:tc>
        <w:tc>
          <w:tcPr>
            <w:tcW w:type="dxa" w:w="5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In</w:t>
            </w:r>
          </w:p>
        </w:tc>
        <w:tc>
          <w:tcPr>
            <w:tcW w:type="dxa" w:w="11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86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PCLK</w:t>
            </w:r>
          </w:p>
        </w:tc>
        <w:tc>
          <w:tcPr>
            <w:tcW w:type="dxa" w:w="54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High 選取此 APB slave。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penable</w:t>
            </w:r>
          </w:p>
        </w:tc>
        <w:tc>
          <w:tcPr>
            <w:tcW w:type="dxa" w:w="5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In</w:t>
            </w:r>
          </w:p>
        </w:tc>
        <w:tc>
          <w:tcPr>
            <w:tcW w:type="dxa" w:w="11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86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PCLK</w:t>
            </w:r>
          </w:p>
        </w:tc>
        <w:tc>
          <w:tcPr>
            <w:tcW w:type="dxa" w:w="54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High 表示 APB access phase；与 psel 及 pready 同時為 1 時完成。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pwrite</w:t>
            </w:r>
          </w:p>
        </w:tc>
        <w:tc>
          <w:tcPr>
            <w:tcW w:type="dxa" w:w="5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In</w:t>
            </w:r>
          </w:p>
        </w:tc>
        <w:tc>
          <w:tcPr>
            <w:tcW w:type="dxa" w:w="11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86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PCLK</w:t>
            </w:r>
          </w:p>
        </w:tc>
        <w:tc>
          <w:tcPr>
            <w:tcW w:type="dxa" w:w="54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1 為 register write；0 為 register read。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paddr</w:t>
            </w:r>
          </w:p>
        </w:tc>
        <w:tc>
          <w:tcPr>
            <w:tcW w:type="dxa" w:w="5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In</w:t>
            </w:r>
          </w:p>
        </w:tc>
        <w:tc>
          <w:tcPr>
            <w:tcW w:type="dxa" w:w="11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A (12)</w:t>
            </w:r>
          </w:p>
        </w:tc>
        <w:tc>
          <w:tcPr>
            <w:tcW w:type="dxa" w:w="86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PCLK</w:t>
            </w:r>
          </w:p>
        </w:tc>
        <w:tc>
          <w:tcPr>
            <w:tcW w:type="dxa" w:w="54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Register byte offset；有效 offsets 為 0x000、004、008、00C、010，須 4 byte 對齊。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pwdata</w:t>
            </w:r>
          </w:p>
        </w:tc>
        <w:tc>
          <w:tcPr>
            <w:tcW w:type="dxa" w:w="5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In</w:t>
            </w:r>
          </w:p>
        </w:tc>
        <w:tc>
          <w:tcPr>
            <w:tcW w:type="dxa" w:w="11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32</w:t>
            </w:r>
          </w:p>
        </w:tc>
        <w:tc>
          <w:tcPr>
            <w:tcW w:type="dxa" w:w="86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PCLK</w:t>
            </w:r>
          </w:p>
        </w:tc>
        <w:tc>
          <w:tcPr>
            <w:tcW w:type="dxa" w:w="54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32 bit APB write data；於有效 access phase 使用。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prdata</w:t>
            </w:r>
          </w:p>
        </w:tc>
        <w:tc>
          <w:tcPr>
            <w:tcW w:type="dxa" w:w="5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Out</w:t>
            </w:r>
          </w:p>
        </w:tc>
        <w:tc>
          <w:tcPr>
            <w:tcW w:type="dxa" w:w="11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32</w:t>
            </w:r>
          </w:p>
        </w:tc>
        <w:tc>
          <w:tcPr>
            <w:tcW w:type="dxa" w:w="86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PCLK</w:t>
            </w:r>
          </w:p>
        </w:tc>
        <w:tc>
          <w:tcPr>
            <w:tcW w:type="dxa" w:w="54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32 bit APB read data；reserved bits 與非法讀取回 0。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pready</w:t>
            </w:r>
          </w:p>
        </w:tc>
        <w:tc>
          <w:tcPr>
            <w:tcW w:type="dxa" w:w="5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Out</w:t>
            </w:r>
          </w:p>
        </w:tc>
        <w:tc>
          <w:tcPr>
            <w:tcW w:type="dxa" w:w="11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86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PCLK</w:t>
            </w:r>
          </w:p>
        </w:tc>
        <w:tc>
          <w:tcPr>
            <w:tcW w:type="dxa" w:w="54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固定為 1；此 slave 不插入 APB wait states。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pslverr</w:t>
            </w:r>
          </w:p>
        </w:tc>
        <w:tc>
          <w:tcPr>
            <w:tcW w:type="dxa" w:w="5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Out</w:t>
            </w:r>
          </w:p>
        </w:tc>
        <w:tc>
          <w:tcPr>
            <w:tcW w:type="dxa" w:w="11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86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PCLK</w:t>
            </w:r>
          </w:p>
        </w:tc>
        <w:tc>
          <w:tcPr>
            <w:tcW w:type="dxa" w:w="54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Access phase 的非法或非 4 byte 對齊 offset 回 1；非法寫入無 side effect。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dma_irq</w:t>
            </w:r>
          </w:p>
        </w:tc>
        <w:tc>
          <w:tcPr>
            <w:tcW w:type="dxa" w:w="5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Out</w:t>
            </w:r>
          </w:p>
        </w:tc>
        <w:tc>
          <w:tcPr>
            <w:tcW w:type="dxa" w:w="11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86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PCLK</w:t>
            </w:r>
          </w:p>
        </w:tc>
        <w:tc>
          <w:tcPr>
            <w:tcW w:type="dxa" w:w="54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pclk domain 的 level IRQ；completion 或 error 設 pending，W1C 或 accepted START 清除。</w:t>
            </w:r>
          </w:p>
        </w:tc>
      </w:tr>
    </w:tbl>
    <w:p>
      <w:pPr>
        <w:spacing w:after="0"/>
      </w:pPr>
    </w:p>
    <w:p>
      <w:r>
        <w:t>APB 完成條件為 psel &amp;&amp; penable &amp;&amp; pready；reserved bits 為讀 0、寫忽略。IRQ 與 DMA error 的軟體處理詳見 Software Programming Guide。</w:t>
      </w:r>
    </w:p>
    <w:p>
      <w:pPr>
        <w:pStyle w:val="Heading2"/>
        <w:pageBreakBefore/>
      </w:pPr>
      <w:r>
        <w:t>4 3 Source AXI Read Address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16"/>
        <w:gridCol w:w="576"/>
        <w:gridCol w:w="1152"/>
        <w:gridCol w:w="864"/>
        <w:gridCol w:w="5472"/>
      </w:tblGrid>
      <w:tr>
        <w:trPr>
          <w:cantSplit/>
          <w:tblHeader/>
        </w:trPr>
        <w:tc>
          <w:tcPr>
            <w:tcW w:type="dxa" w:w="2016"/>
            <w:vAlign w:val="center"/>
            <w:shd w:fill="E7ED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Pin</w:t>
            </w:r>
          </w:p>
        </w:tc>
        <w:tc>
          <w:tcPr>
            <w:tcW w:type="dxa" w:w="576"/>
            <w:vAlign w:val="center"/>
            <w:shd w:fill="E7ED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  <w:jc w:val="center"/>
            </w:pPr>
            <w:r>
              <w:rPr>
                <w:b/>
                <w:sz w:val="18"/>
              </w:rPr>
              <w:t>Dir</w:t>
            </w:r>
          </w:p>
        </w:tc>
        <w:tc>
          <w:tcPr>
            <w:tcW w:type="dxa" w:w="1152"/>
            <w:vAlign w:val="center"/>
            <w:shd w:fill="E7ED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  <w:jc w:val="center"/>
            </w:pPr>
            <w:r>
              <w:rPr>
                <w:b/>
                <w:sz w:val="18"/>
              </w:rPr>
              <w:t>位寬</w:t>
            </w:r>
          </w:p>
        </w:tc>
        <w:tc>
          <w:tcPr>
            <w:tcW w:type="dxa" w:w="864"/>
            <w:vAlign w:val="center"/>
            <w:shd w:fill="E7ED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  <w:jc w:val="center"/>
            </w:pPr>
            <w:r>
              <w:rPr>
                <w:b/>
                <w:sz w:val="18"/>
              </w:rPr>
              <w:t>Domain</w:t>
            </w:r>
          </w:p>
        </w:tc>
        <w:tc>
          <w:tcPr>
            <w:tcW w:type="dxa" w:w="5472"/>
            <w:vAlign w:val="center"/>
            <w:shd w:fill="E7ED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Pin description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m_src_arid</w:t>
            </w:r>
          </w:p>
        </w:tc>
        <w:tc>
          <w:tcPr>
            <w:tcW w:type="dxa" w:w="5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Out</w:t>
            </w:r>
          </w:p>
        </w:tc>
        <w:tc>
          <w:tcPr>
            <w:tcW w:type="dxa" w:w="11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I (6)</w:t>
            </w:r>
          </w:p>
        </w:tc>
        <w:tc>
          <w:tcPr>
            <w:tcW w:type="dxa" w:w="86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AXI</w:t>
            </w:r>
          </w:p>
        </w:tc>
        <w:tc>
          <w:tcPr>
            <w:tcW w:type="dxa" w:w="54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Request ID；固定為 AXI_ID_VALUE，預設 0。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m_src_araddr</w:t>
            </w:r>
          </w:p>
        </w:tc>
        <w:tc>
          <w:tcPr>
            <w:tcW w:type="dxa" w:w="5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Out</w:t>
            </w:r>
          </w:p>
        </w:tc>
        <w:tc>
          <w:tcPr>
            <w:tcW w:type="dxa" w:w="11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32</w:t>
            </w:r>
          </w:p>
        </w:tc>
        <w:tc>
          <w:tcPr>
            <w:tcW w:type="dxa" w:w="86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AXI</w:t>
            </w:r>
          </w:p>
        </w:tc>
        <w:tc>
          <w:tcPr>
            <w:tcW w:type="dxa" w:w="54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Burst 起始 byte address；須對齊 AXI_DATA_WIDTH/8，合法位寬固定 32。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m_src_arlen</w:t>
            </w:r>
          </w:p>
        </w:tc>
        <w:tc>
          <w:tcPr>
            <w:tcW w:type="dxa" w:w="5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Out</w:t>
            </w:r>
          </w:p>
        </w:tc>
        <w:tc>
          <w:tcPr>
            <w:tcW w:type="dxa" w:w="11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86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AXI</w:t>
            </w:r>
          </w:p>
        </w:tc>
        <w:tc>
          <w:tcPr>
            <w:tcW w:type="dxa" w:w="54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Burst beats 減 1；Single 為 0，beats 上限為 MAX_BURST_LENGTH。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m_src_arsize</w:t>
            </w:r>
          </w:p>
        </w:tc>
        <w:tc>
          <w:tcPr>
            <w:tcW w:type="dxa" w:w="5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Out</w:t>
            </w:r>
          </w:p>
        </w:tc>
        <w:tc>
          <w:tcPr>
            <w:tcW w:type="dxa" w:w="11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86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AXI</w:t>
            </w:r>
          </w:p>
        </w:tc>
        <w:tc>
          <w:tcPr>
            <w:tcW w:type="dxa" w:w="54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每 beat byte 數的 log2；固定 full width，預設 32 bit data 時為 2。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m_src_arburst</w:t>
            </w:r>
          </w:p>
        </w:tc>
        <w:tc>
          <w:tcPr>
            <w:tcW w:type="dxa" w:w="5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Out</w:t>
            </w:r>
          </w:p>
        </w:tc>
        <w:tc>
          <w:tcPr>
            <w:tcW w:type="dxa" w:w="11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86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AXI</w:t>
            </w:r>
          </w:p>
        </w:tc>
        <w:tc>
          <w:tcPr>
            <w:tcW w:type="dxa" w:w="54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固定 2'b01，僅支援 INCR burst。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m_src_arprot</w:t>
            </w:r>
          </w:p>
        </w:tc>
        <w:tc>
          <w:tcPr>
            <w:tcW w:type="dxa" w:w="5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Out</w:t>
            </w:r>
          </w:p>
        </w:tc>
        <w:tc>
          <w:tcPr>
            <w:tcW w:type="dxa" w:w="11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86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AXI</w:t>
            </w:r>
          </w:p>
        </w:tc>
        <w:tc>
          <w:tcPr>
            <w:tcW w:type="dxa" w:w="54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固定 AXI_PROT_VALUE，預設 3'b000。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m_src_arcache</w:t>
            </w:r>
          </w:p>
        </w:tc>
        <w:tc>
          <w:tcPr>
            <w:tcW w:type="dxa" w:w="5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Out</w:t>
            </w:r>
          </w:p>
        </w:tc>
        <w:tc>
          <w:tcPr>
            <w:tcW w:type="dxa" w:w="11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86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AXI</w:t>
            </w:r>
          </w:p>
        </w:tc>
        <w:tc>
          <w:tcPr>
            <w:tcW w:type="dxa" w:w="54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固定 AXI_CACHE_VALUE，預設 4'b0000。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m_src_arlock</w:t>
            </w:r>
          </w:p>
        </w:tc>
        <w:tc>
          <w:tcPr>
            <w:tcW w:type="dxa" w:w="5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Out</w:t>
            </w:r>
          </w:p>
        </w:tc>
        <w:tc>
          <w:tcPr>
            <w:tcW w:type="dxa" w:w="11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86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AXI</w:t>
            </w:r>
          </w:p>
        </w:tc>
        <w:tc>
          <w:tcPr>
            <w:tcW w:type="dxa" w:w="54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固定 0；不支援 exclusive access。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m_src_arqos</w:t>
            </w:r>
          </w:p>
        </w:tc>
        <w:tc>
          <w:tcPr>
            <w:tcW w:type="dxa" w:w="5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Out</w:t>
            </w:r>
          </w:p>
        </w:tc>
        <w:tc>
          <w:tcPr>
            <w:tcW w:type="dxa" w:w="11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86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AXI</w:t>
            </w:r>
          </w:p>
        </w:tc>
        <w:tc>
          <w:tcPr>
            <w:tcW w:type="dxa" w:w="54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固定 0；本 IP 不提供可程式化 QoS。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m_src_arregion</w:t>
            </w:r>
          </w:p>
        </w:tc>
        <w:tc>
          <w:tcPr>
            <w:tcW w:type="dxa" w:w="5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Out</w:t>
            </w:r>
          </w:p>
        </w:tc>
        <w:tc>
          <w:tcPr>
            <w:tcW w:type="dxa" w:w="11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86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AXI</w:t>
            </w:r>
          </w:p>
        </w:tc>
        <w:tc>
          <w:tcPr>
            <w:tcW w:type="dxa" w:w="54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固定 0；本 IP 不提供可程式化 region。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m_src_arvalid</w:t>
            </w:r>
          </w:p>
        </w:tc>
        <w:tc>
          <w:tcPr>
            <w:tcW w:type="dxa" w:w="5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Out</w:t>
            </w:r>
          </w:p>
        </w:tc>
        <w:tc>
          <w:tcPr>
            <w:tcW w:type="dxa" w:w="11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86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AXI</w:t>
            </w:r>
          </w:p>
        </w:tc>
        <w:tc>
          <w:tcPr>
            <w:tcW w:type="dxa" w:w="54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High 表示 address payload 有效；handshake 前維持 VALID 與 payload。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m_src_arready</w:t>
            </w:r>
          </w:p>
        </w:tc>
        <w:tc>
          <w:tcPr>
            <w:tcW w:type="dxa" w:w="5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In</w:t>
            </w:r>
          </w:p>
        </w:tc>
        <w:tc>
          <w:tcPr>
            <w:tcW w:type="dxa" w:w="11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86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AXI</w:t>
            </w:r>
          </w:p>
        </w:tc>
        <w:tc>
          <w:tcPr>
            <w:tcW w:type="dxa" w:w="54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外部 slave 可接受 address；与 VALID 同拍為 1 時 handshake。</w:t>
            </w:r>
          </w:p>
        </w:tc>
      </w:tr>
    </w:tbl>
    <w:p>
      <w:pPr>
        <w:spacing w:after="0"/>
      </w:pPr>
    </w:p>
    <w:p>
      <w:pPr>
        <w:pStyle w:val="Heading2"/>
        <w:pageBreakBefore/>
      </w:pPr>
      <w:r>
        <w:t>4 4 Source AXI Read Data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16"/>
        <w:gridCol w:w="576"/>
        <w:gridCol w:w="1152"/>
        <w:gridCol w:w="864"/>
        <w:gridCol w:w="5472"/>
      </w:tblGrid>
      <w:tr>
        <w:trPr>
          <w:cantSplit/>
          <w:tblHeader/>
        </w:trPr>
        <w:tc>
          <w:tcPr>
            <w:tcW w:type="dxa" w:w="2016"/>
            <w:vAlign w:val="center"/>
            <w:shd w:fill="E7ED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Pin</w:t>
            </w:r>
          </w:p>
        </w:tc>
        <w:tc>
          <w:tcPr>
            <w:tcW w:type="dxa" w:w="576"/>
            <w:vAlign w:val="center"/>
            <w:shd w:fill="E7ED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  <w:jc w:val="center"/>
            </w:pPr>
            <w:r>
              <w:rPr>
                <w:b/>
                <w:sz w:val="18"/>
              </w:rPr>
              <w:t>Dir</w:t>
            </w:r>
          </w:p>
        </w:tc>
        <w:tc>
          <w:tcPr>
            <w:tcW w:type="dxa" w:w="1152"/>
            <w:vAlign w:val="center"/>
            <w:shd w:fill="E7ED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  <w:jc w:val="center"/>
            </w:pPr>
            <w:r>
              <w:rPr>
                <w:b/>
                <w:sz w:val="18"/>
              </w:rPr>
              <w:t>位寬</w:t>
            </w:r>
          </w:p>
        </w:tc>
        <w:tc>
          <w:tcPr>
            <w:tcW w:type="dxa" w:w="864"/>
            <w:vAlign w:val="center"/>
            <w:shd w:fill="E7ED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  <w:jc w:val="center"/>
            </w:pPr>
            <w:r>
              <w:rPr>
                <w:b/>
                <w:sz w:val="18"/>
              </w:rPr>
              <w:t>Domain</w:t>
            </w:r>
          </w:p>
        </w:tc>
        <w:tc>
          <w:tcPr>
            <w:tcW w:type="dxa" w:w="5472"/>
            <w:vAlign w:val="center"/>
            <w:shd w:fill="E7ED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Pin description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m_src_rid</w:t>
            </w:r>
          </w:p>
        </w:tc>
        <w:tc>
          <w:tcPr>
            <w:tcW w:type="dxa" w:w="5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In</w:t>
            </w:r>
          </w:p>
        </w:tc>
        <w:tc>
          <w:tcPr>
            <w:tcW w:type="dxa" w:w="11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I (6)</w:t>
            </w:r>
          </w:p>
        </w:tc>
        <w:tc>
          <w:tcPr>
            <w:tcW w:type="dxa" w:w="86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AXI</w:t>
            </w:r>
          </w:p>
        </w:tc>
        <w:tc>
          <w:tcPr>
            <w:tcW w:type="dxa" w:w="54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Read response ID；須等於 AXI_ID_VALUE，ID 不符時 RREADY 為 0。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m_src_rdata</w:t>
            </w:r>
          </w:p>
        </w:tc>
        <w:tc>
          <w:tcPr>
            <w:tcW w:type="dxa" w:w="5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In</w:t>
            </w:r>
          </w:p>
        </w:tc>
        <w:tc>
          <w:tcPr>
            <w:tcW w:type="dxa" w:w="11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D (32)</w:t>
            </w:r>
          </w:p>
        </w:tc>
        <w:tc>
          <w:tcPr>
            <w:tcW w:type="dxa" w:w="86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AXI</w:t>
            </w:r>
          </w:p>
        </w:tc>
        <w:tc>
          <w:tcPr>
            <w:tcW w:type="dxa" w:w="54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Source full width read data；於 RVALID 與 RREADY handshake 接收。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m_src_rresp</w:t>
            </w:r>
          </w:p>
        </w:tc>
        <w:tc>
          <w:tcPr>
            <w:tcW w:type="dxa" w:w="5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In</w:t>
            </w:r>
          </w:p>
        </w:tc>
        <w:tc>
          <w:tcPr>
            <w:tcW w:type="dxa" w:w="11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86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AXI</w:t>
            </w:r>
          </w:p>
        </w:tc>
        <w:tc>
          <w:tcPr>
            <w:tcW w:type="dxa" w:w="54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Read response；僅 2'b00 OKAY 成功，其他回 SRC_RESP_ERROR。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m_src_rlast</w:t>
            </w:r>
          </w:p>
        </w:tc>
        <w:tc>
          <w:tcPr>
            <w:tcW w:type="dxa" w:w="5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In</w:t>
            </w:r>
          </w:p>
        </w:tc>
        <w:tc>
          <w:tcPr>
            <w:tcW w:type="dxa" w:w="11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86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AXI</w:t>
            </w:r>
          </w:p>
        </w:tc>
        <w:tc>
          <w:tcPr>
            <w:tcW w:type="dxa" w:w="54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須在 ARLEN 所定義的最後 accepted beat 為 1；提前或缺少會進入 reset required fault。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m_src_rvalid</w:t>
            </w:r>
          </w:p>
        </w:tc>
        <w:tc>
          <w:tcPr>
            <w:tcW w:type="dxa" w:w="5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In</w:t>
            </w:r>
          </w:p>
        </w:tc>
        <w:tc>
          <w:tcPr>
            <w:tcW w:type="dxa" w:w="11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86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AXI</w:t>
            </w:r>
          </w:p>
        </w:tc>
        <w:tc>
          <w:tcPr>
            <w:tcW w:type="dxa" w:w="54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外部 slave 提供有效 read data 與 response；等待 RREADY handshake。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m_src_rready</w:t>
            </w:r>
          </w:p>
        </w:tc>
        <w:tc>
          <w:tcPr>
            <w:tcW w:type="dxa" w:w="5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Out</w:t>
            </w:r>
          </w:p>
        </w:tc>
        <w:tc>
          <w:tcPr>
            <w:tcW w:type="dxa" w:w="11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86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AXI</w:t>
            </w:r>
          </w:p>
        </w:tc>
        <w:tc>
          <w:tcPr>
            <w:tcW w:type="dxa" w:w="54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DMA 可接收相符 RID 的 read beat；正常接收受 FIFO 容量限制，recovery 依 obligation drain。</w:t>
            </w:r>
          </w:p>
        </w:tc>
      </w:tr>
    </w:tbl>
    <w:p>
      <w:pPr>
        <w:spacing w:after="0"/>
      </w:pPr>
    </w:p>
    <w:p>
      <w:pPr>
        <w:pStyle w:val="Heading2"/>
        <w:pageBreakBefore/>
      </w:pPr>
      <w:r>
        <w:t>4 5 Target AXI Write Address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16"/>
        <w:gridCol w:w="576"/>
        <w:gridCol w:w="1152"/>
        <w:gridCol w:w="864"/>
        <w:gridCol w:w="5472"/>
      </w:tblGrid>
      <w:tr>
        <w:trPr>
          <w:cantSplit/>
          <w:tblHeader/>
        </w:trPr>
        <w:tc>
          <w:tcPr>
            <w:tcW w:type="dxa" w:w="2016"/>
            <w:vAlign w:val="center"/>
            <w:shd w:fill="E7ED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Pin</w:t>
            </w:r>
          </w:p>
        </w:tc>
        <w:tc>
          <w:tcPr>
            <w:tcW w:type="dxa" w:w="576"/>
            <w:vAlign w:val="center"/>
            <w:shd w:fill="E7ED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  <w:jc w:val="center"/>
            </w:pPr>
            <w:r>
              <w:rPr>
                <w:b/>
                <w:sz w:val="18"/>
              </w:rPr>
              <w:t>Dir</w:t>
            </w:r>
          </w:p>
        </w:tc>
        <w:tc>
          <w:tcPr>
            <w:tcW w:type="dxa" w:w="1152"/>
            <w:vAlign w:val="center"/>
            <w:shd w:fill="E7ED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  <w:jc w:val="center"/>
            </w:pPr>
            <w:r>
              <w:rPr>
                <w:b/>
                <w:sz w:val="18"/>
              </w:rPr>
              <w:t>位寬</w:t>
            </w:r>
          </w:p>
        </w:tc>
        <w:tc>
          <w:tcPr>
            <w:tcW w:type="dxa" w:w="864"/>
            <w:vAlign w:val="center"/>
            <w:shd w:fill="E7ED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  <w:jc w:val="center"/>
            </w:pPr>
            <w:r>
              <w:rPr>
                <w:b/>
                <w:sz w:val="18"/>
              </w:rPr>
              <w:t>Domain</w:t>
            </w:r>
          </w:p>
        </w:tc>
        <w:tc>
          <w:tcPr>
            <w:tcW w:type="dxa" w:w="5472"/>
            <w:vAlign w:val="center"/>
            <w:shd w:fill="E7ED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Pin description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m_dst_awid</w:t>
            </w:r>
          </w:p>
        </w:tc>
        <w:tc>
          <w:tcPr>
            <w:tcW w:type="dxa" w:w="5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Out</w:t>
            </w:r>
          </w:p>
        </w:tc>
        <w:tc>
          <w:tcPr>
            <w:tcW w:type="dxa" w:w="11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I (6)</w:t>
            </w:r>
          </w:p>
        </w:tc>
        <w:tc>
          <w:tcPr>
            <w:tcW w:type="dxa" w:w="86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AXI</w:t>
            </w:r>
          </w:p>
        </w:tc>
        <w:tc>
          <w:tcPr>
            <w:tcW w:type="dxa" w:w="54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Request ID；固定為 AXI_ID_VALUE，預設 0。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m_dst_awaddr</w:t>
            </w:r>
          </w:p>
        </w:tc>
        <w:tc>
          <w:tcPr>
            <w:tcW w:type="dxa" w:w="5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Out</w:t>
            </w:r>
          </w:p>
        </w:tc>
        <w:tc>
          <w:tcPr>
            <w:tcW w:type="dxa" w:w="11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32</w:t>
            </w:r>
          </w:p>
        </w:tc>
        <w:tc>
          <w:tcPr>
            <w:tcW w:type="dxa" w:w="86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AXI</w:t>
            </w:r>
          </w:p>
        </w:tc>
        <w:tc>
          <w:tcPr>
            <w:tcW w:type="dxa" w:w="54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Burst 起始 byte address；須對齊 AXI_DATA_WIDTH/8，合法位寬固定 32。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m_dst_awlen</w:t>
            </w:r>
          </w:p>
        </w:tc>
        <w:tc>
          <w:tcPr>
            <w:tcW w:type="dxa" w:w="5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Out</w:t>
            </w:r>
          </w:p>
        </w:tc>
        <w:tc>
          <w:tcPr>
            <w:tcW w:type="dxa" w:w="11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86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AXI</w:t>
            </w:r>
          </w:p>
        </w:tc>
        <w:tc>
          <w:tcPr>
            <w:tcW w:type="dxa" w:w="54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Burst beats 減 1；Single 為 0，beats 上限為 MAX_BURST_LENGTH。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m_dst_awsize</w:t>
            </w:r>
          </w:p>
        </w:tc>
        <w:tc>
          <w:tcPr>
            <w:tcW w:type="dxa" w:w="5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Out</w:t>
            </w:r>
          </w:p>
        </w:tc>
        <w:tc>
          <w:tcPr>
            <w:tcW w:type="dxa" w:w="11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86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AXI</w:t>
            </w:r>
          </w:p>
        </w:tc>
        <w:tc>
          <w:tcPr>
            <w:tcW w:type="dxa" w:w="54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每 beat byte 數的 log2；固定 full width，預設 32 bit data 時為 2。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m_dst_awburst</w:t>
            </w:r>
          </w:p>
        </w:tc>
        <w:tc>
          <w:tcPr>
            <w:tcW w:type="dxa" w:w="5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Out</w:t>
            </w:r>
          </w:p>
        </w:tc>
        <w:tc>
          <w:tcPr>
            <w:tcW w:type="dxa" w:w="11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86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AXI</w:t>
            </w:r>
          </w:p>
        </w:tc>
        <w:tc>
          <w:tcPr>
            <w:tcW w:type="dxa" w:w="54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固定 2'b01，僅支援 INCR burst。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m_dst_awprot</w:t>
            </w:r>
          </w:p>
        </w:tc>
        <w:tc>
          <w:tcPr>
            <w:tcW w:type="dxa" w:w="5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Out</w:t>
            </w:r>
          </w:p>
        </w:tc>
        <w:tc>
          <w:tcPr>
            <w:tcW w:type="dxa" w:w="11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86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AXI</w:t>
            </w:r>
          </w:p>
        </w:tc>
        <w:tc>
          <w:tcPr>
            <w:tcW w:type="dxa" w:w="54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固定 AXI_PROT_VALUE，預設 3'b000。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m_dst_awcache</w:t>
            </w:r>
          </w:p>
        </w:tc>
        <w:tc>
          <w:tcPr>
            <w:tcW w:type="dxa" w:w="5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Out</w:t>
            </w:r>
          </w:p>
        </w:tc>
        <w:tc>
          <w:tcPr>
            <w:tcW w:type="dxa" w:w="11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86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AXI</w:t>
            </w:r>
          </w:p>
        </w:tc>
        <w:tc>
          <w:tcPr>
            <w:tcW w:type="dxa" w:w="54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固定 AXI_CACHE_VALUE，預設 4'b0000。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m_dst_awlock</w:t>
            </w:r>
          </w:p>
        </w:tc>
        <w:tc>
          <w:tcPr>
            <w:tcW w:type="dxa" w:w="5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Out</w:t>
            </w:r>
          </w:p>
        </w:tc>
        <w:tc>
          <w:tcPr>
            <w:tcW w:type="dxa" w:w="11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86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AXI</w:t>
            </w:r>
          </w:p>
        </w:tc>
        <w:tc>
          <w:tcPr>
            <w:tcW w:type="dxa" w:w="54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固定 0；不支援 exclusive access。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m_dst_awqos</w:t>
            </w:r>
          </w:p>
        </w:tc>
        <w:tc>
          <w:tcPr>
            <w:tcW w:type="dxa" w:w="5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Out</w:t>
            </w:r>
          </w:p>
        </w:tc>
        <w:tc>
          <w:tcPr>
            <w:tcW w:type="dxa" w:w="11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86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AXI</w:t>
            </w:r>
          </w:p>
        </w:tc>
        <w:tc>
          <w:tcPr>
            <w:tcW w:type="dxa" w:w="54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固定 0；本 IP 不提供可程式化 QoS。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m_dst_awregion</w:t>
            </w:r>
          </w:p>
        </w:tc>
        <w:tc>
          <w:tcPr>
            <w:tcW w:type="dxa" w:w="5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Out</w:t>
            </w:r>
          </w:p>
        </w:tc>
        <w:tc>
          <w:tcPr>
            <w:tcW w:type="dxa" w:w="11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86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AXI</w:t>
            </w:r>
          </w:p>
        </w:tc>
        <w:tc>
          <w:tcPr>
            <w:tcW w:type="dxa" w:w="54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固定 0；本 IP 不提供可程式化 region。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m_dst_awvalid</w:t>
            </w:r>
          </w:p>
        </w:tc>
        <w:tc>
          <w:tcPr>
            <w:tcW w:type="dxa" w:w="5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Out</w:t>
            </w:r>
          </w:p>
        </w:tc>
        <w:tc>
          <w:tcPr>
            <w:tcW w:type="dxa" w:w="11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86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AXI</w:t>
            </w:r>
          </w:p>
        </w:tc>
        <w:tc>
          <w:tcPr>
            <w:tcW w:type="dxa" w:w="54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High 表示 address payload 有效；handshake 前維持 VALID 與 payload。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m_dst_awready</w:t>
            </w:r>
          </w:p>
        </w:tc>
        <w:tc>
          <w:tcPr>
            <w:tcW w:type="dxa" w:w="5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In</w:t>
            </w:r>
          </w:p>
        </w:tc>
        <w:tc>
          <w:tcPr>
            <w:tcW w:type="dxa" w:w="11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86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AXI</w:t>
            </w:r>
          </w:p>
        </w:tc>
        <w:tc>
          <w:tcPr>
            <w:tcW w:type="dxa" w:w="54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外部 slave 可接受 address；与 VALID 同拍為 1 時 handshake。</w:t>
            </w:r>
          </w:p>
        </w:tc>
      </w:tr>
    </w:tbl>
    <w:p>
      <w:pPr>
        <w:spacing w:after="0"/>
      </w:pPr>
    </w:p>
    <w:p>
      <w:pPr>
        <w:pStyle w:val="Heading2"/>
        <w:pageBreakBefore/>
      </w:pPr>
      <w:r>
        <w:t>4 6 Target AXI Write Data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16"/>
        <w:gridCol w:w="576"/>
        <w:gridCol w:w="1152"/>
        <w:gridCol w:w="864"/>
        <w:gridCol w:w="5472"/>
      </w:tblGrid>
      <w:tr>
        <w:trPr>
          <w:cantSplit/>
          <w:tblHeader/>
        </w:trPr>
        <w:tc>
          <w:tcPr>
            <w:tcW w:type="dxa" w:w="2016"/>
            <w:vAlign w:val="center"/>
            <w:shd w:fill="E7ED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Pin</w:t>
            </w:r>
          </w:p>
        </w:tc>
        <w:tc>
          <w:tcPr>
            <w:tcW w:type="dxa" w:w="576"/>
            <w:vAlign w:val="center"/>
            <w:shd w:fill="E7ED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  <w:jc w:val="center"/>
            </w:pPr>
            <w:r>
              <w:rPr>
                <w:b/>
                <w:sz w:val="18"/>
              </w:rPr>
              <w:t>Dir</w:t>
            </w:r>
          </w:p>
        </w:tc>
        <w:tc>
          <w:tcPr>
            <w:tcW w:type="dxa" w:w="1152"/>
            <w:vAlign w:val="center"/>
            <w:shd w:fill="E7ED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  <w:jc w:val="center"/>
            </w:pPr>
            <w:r>
              <w:rPr>
                <w:b/>
                <w:sz w:val="18"/>
              </w:rPr>
              <w:t>位寬</w:t>
            </w:r>
          </w:p>
        </w:tc>
        <w:tc>
          <w:tcPr>
            <w:tcW w:type="dxa" w:w="864"/>
            <w:vAlign w:val="center"/>
            <w:shd w:fill="E7ED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  <w:jc w:val="center"/>
            </w:pPr>
            <w:r>
              <w:rPr>
                <w:b/>
                <w:sz w:val="18"/>
              </w:rPr>
              <w:t>Domain</w:t>
            </w:r>
          </w:p>
        </w:tc>
        <w:tc>
          <w:tcPr>
            <w:tcW w:type="dxa" w:w="5472"/>
            <w:vAlign w:val="center"/>
            <w:shd w:fill="E7ED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Pin description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m_dst_wdata</w:t>
            </w:r>
          </w:p>
        </w:tc>
        <w:tc>
          <w:tcPr>
            <w:tcW w:type="dxa" w:w="5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Out</w:t>
            </w:r>
          </w:p>
        </w:tc>
        <w:tc>
          <w:tcPr>
            <w:tcW w:type="dxa" w:w="11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D (32)</w:t>
            </w:r>
          </w:p>
        </w:tc>
        <w:tc>
          <w:tcPr>
            <w:tcW w:type="dxa" w:w="86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AXI</w:t>
            </w:r>
          </w:p>
        </w:tc>
        <w:tc>
          <w:tcPr>
            <w:tcW w:type="dxa" w:w="54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Target write payload；取自已 verified 並 reserved 的 FIFO 資料。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m_dst_wstrb</w:t>
            </w:r>
          </w:p>
        </w:tc>
        <w:tc>
          <w:tcPr>
            <w:tcW w:type="dxa" w:w="5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Out</w:t>
            </w:r>
          </w:p>
        </w:tc>
        <w:tc>
          <w:tcPr>
            <w:tcW w:type="dxa" w:w="11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D/8 (4)</w:t>
            </w:r>
          </w:p>
        </w:tc>
        <w:tc>
          <w:tcPr>
            <w:tcW w:type="dxa" w:w="86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AXI</w:t>
            </w:r>
          </w:p>
        </w:tc>
        <w:tc>
          <w:tcPr>
            <w:tcW w:type="dxa" w:w="54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每 bit 對應一個 byte lane；末尾 partial beat 只開低 k bits。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m_dst_wlast</w:t>
            </w:r>
          </w:p>
        </w:tc>
        <w:tc>
          <w:tcPr>
            <w:tcW w:type="dxa" w:w="5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Out</w:t>
            </w:r>
          </w:p>
        </w:tc>
        <w:tc>
          <w:tcPr>
            <w:tcW w:type="dxa" w:w="11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86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AXI</w:t>
            </w:r>
          </w:p>
        </w:tc>
        <w:tc>
          <w:tcPr>
            <w:tcW w:type="dxa" w:w="54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在第 AWLEN+1 個 write beat 為 1；beat 計數只由 W handshake 推進。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m_dst_wvalid</w:t>
            </w:r>
          </w:p>
        </w:tc>
        <w:tc>
          <w:tcPr>
            <w:tcW w:type="dxa" w:w="5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Out</w:t>
            </w:r>
          </w:p>
        </w:tc>
        <w:tc>
          <w:tcPr>
            <w:tcW w:type="dxa" w:w="11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86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AXI</w:t>
            </w:r>
          </w:p>
        </w:tc>
        <w:tc>
          <w:tcPr>
            <w:tcW w:type="dxa" w:w="54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Write payload 有效；等待 WREADY 時維持 data、strobes 與 last。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m_dst_wready</w:t>
            </w:r>
          </w:p>
        </w:tc>
        <w:tc>
          <w:tcPr>
            <w:tcW w:type="dxa" w:w="5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In</w:t>
            </w:r>
          </w:p>
        </w:tc>
        <w:tc>
          <w:tcPr>
            <w:tcW w:type="dxa" w:w="11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86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AXI</w:t>
            </w:r>
          </w:p>
        </w:tc>
        <w:tc>
          <w:tcPr>
            <w:tcW w:type="dxa" w:w="54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外部 slave 可接受 write beat；與 WVALID 同拍為 1 時接受。</w:t>
            </w:r>
          </w:p>
        </w:tc>
      </w:tr>
    </w:tbl>
    <w:p>
      <w:pPr>
        <w:spacing w:after="0"/>
      </w:pPr>
    </w:p>
    <w:p>
      <w:pPr>
        <w:pStyle w:val="Heading2"/>
      </w:pPr>
      <w:r>
        <w:t>4 7 Target AXI Write Response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16"/>
        <w:gridCol w:w="576"/>
        <w:gridCol w:w="1152"/>
        <w:gridCol w:w="864"/>
        <w:gridCol w:w="5472"/>
      </w:tblGrid>
      <w:tr>
        <w:trPr>
          <w:cantSplit/>
          <w:tblHeader/>
        </w:trPr>
        <w:tc>
          <w:tcPr>
            <w:tcW w:type="dxa" w:w="2016"/>
            <w:vAlign w:val="center"/>
            <w:shd w:fill="E7ED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Pin</w:t>
            </w:r>
          </w:p>
        </w:tc>
        <w:tc>
          <w:tcPr>
            <w:tcW w:type="dxa" w:w="576"/>
            <w:vAlign w:val="center"/>
            <w:shd w:fill="E7ED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  <w:jc w:val="center"/>
            </w:pPr>
            <w:r>
              <w:rPr>
                <w:b/>
                <w:sz w:val="18"/>
              </w:rPr>
              <w:t>Dir</w:t>
            </w:r>
          </w:p>
        </w:tc>
        <w:tc>
          <w:tcPr>
            <w:tcW w:type="dxa" w:w="1152"/>
            <w:vAlign w:val="center"/>
            <w:shd w:fill="E7ED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  <w:jc w:val="center"/>
            </w:pPr>
            <w:r>
              <w:rPr>
                <w:b/>
                <w:sz w:val="18"/>
              </w:rPr>
              <w:t>位寬</w:t>
            </w:r>
          </w:p>
        </w:tc>
        <w:tc>
          <w:tcPr>
            <w:tcW w:type="dxa" w:w="864"/>
            <w:vAlign w:val="center"/>
            <w:shd w:fill="E7ED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  <w:jc w:val="center"/>
            </w:pPr>
            <w:r>
              <w:rPr>
                <w:b/>
                <w:sz w:val="18"/>
              </w:rPr>
              <w:t>Domain</w:t>
            </w:r>
          </w:p>
        </w:tc>
        <w:tc>
          <w:tcPr>
            <w:tcW w:type="dxa" w:w="5472"/>
            <w:vAlign w:val="center"/>
            <w:shd w:fill="E7ED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Pin description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m_dst_bid</w:t>
            </w:r>
          </w:p>
        </w:tc>
        <w:tc>
          <w:tcPr>
            <w:tcW w:type="dxa" w:w="5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In</w:t>
            </w:r>
          </w:p>
        </w:tc>
        <w:tc>
          <w:tcPr>
            <w:tcW w:type="dxa" w:w="11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I (6)</w:t>
            </w:r>
          </w:p>
        </w:tc>
        <w:tc>
          <w:tcPr>
            <w:tcW w:type="dxa" w:w="86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AXI</w:t>
            </w:r>
          </w:p>
        </w:tc>
        <w:tc>
          <w:tcPr>
            <w:tcW w:type="dxa" w:w="54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Write response ID；須等於 AXI_ID_VALUE，ID 不符時 BREADY 為 0。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m_dst_bresp</w:t>
            </w:r>
          </w:p>
        </w:tc>
        <w:tc>
          <w:tcPr>
            <w:tcW w:type="dxa" w:w="5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In</w:t>
            </w:r>
          </w:p>
        </w:tc>
        <w:tc>
          <w:tcPr>
            <w:tcW w:type="dxa" w:w="11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86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AXI</w:t>
            </w:r>
          </w:p>
        </w:tc>
        <w:tc>
          <w:tcPr>
            <w:tcW w:type="dxa" w:w="54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Write response；僅 2'b00 OKAY 成功，其他回 DST_RESP_ERROR。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m_dst_bvalid</w:t>
            </w:r>
          </w:p>
        </w:tc>
        <w:tc>
          <w:tcPr>
            <w:tcW w:type="dxa" w:w="5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In</w:t>
            </w:r>
          </w:p>
        </w:tc>
        <w:tc>
          <w:tcPr>
            <w:tcW w:type="dxa" w:w="11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86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AXI</w:t>
            </w:r>
          </w:p>
        </w:tc>
        <w:tc>
          <w:tcPr>
            <w:tcW w:type="dxa" w:w="54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外部 slave 提供有效 write response；等待 BREADY handshake。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m_dst_bready</w:t>
            </w:r>
          </w:p>
        </w:tc>
        <w:tc>
          <w:tcPr>
            <w:tcW w:type="dxa" w:w="5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Out</w:t>
            </w:r>
          </w:p>
        </w:tc>
        <w:tc>
          <w:tcPr>
            <w:tcW w:type="dxa" w:w="11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86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AXI</w:t>
            </w:r>
          </w:p>
        </w:tc>
        <w:tc>
          <w:tcPr>
            <w:tcW w:type="dxa" w:w="54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DMA 等待 write response 且 BID 相符時接受；IDLE 無 obligation 時為 0。</w:t>
            </w:r>
          </w:p>
        </w:tc>
      </w:tr>
    </w:tbl>
    <w:p>
      <w:pPr>
        <w:spacing w:after="0"/>
      </w:pPr>
    </w:p>
    <w:p>
      <w:r>
        <w:t>所有 AXI channels 的接受條件為 VALID &amp;&amp; READY；等待 handshake 時 request payload 必須穩定。兩端 AXI 共用 axi_clk，沒有 USER ports、Source write channels 或 Target read channels。Clock 與 reset 詳見第 3 章，AXI obligations 與 timeout 詳見第 5 章。</w:t>
      </w:r>
    </w:p>
    <w:p>
      <w:pPr>
        <w:pStyle w:val="Heading1"/>
        <w:pageBreakBefore/>
      </w:pPr>
      <w:r>
        <w:t>5 AXI protocol assumptions</w:t>
      </w:r>
    </w:p>
    <w:p>
      <w:pPr>
        <w:pStyle w:val="Heading2"/>
      </w:pPr>
      <w:r>
        <w:t>5 1 Handshake 與 burst</w:t>
      </w:r>
    </w:p>
    <w:p>
      <w:r>
        <w:t>AXI handshake 為 VALID &amp;&amp; READY。Source/Target address=32 bits、LEN=8 bits、SIZE=3 bits、RESP=2 bits，WSTRB 寬度=AXI_DATA_WIDTH/8。AxID 固定為 AXI_ID_VALUE；PROT/CACHE 為 parameters，LOCK/QOS/REGION=0，不提供 USER 或 exclusive access。（規格第 4、24 項）</w:t>
      </w:r>
    </w:p>
    <w:p>
      <w:r>
        <w:t>B=AXI_DATA_WIDTH/8；兩端 address 必須對齊 B，length 可以不是 B 的倍數。硬體獨立處理兩端 4KB boundary，Source 與 Target burst 不需一對一。（規格第 7、8、17 項）</w:t>
      </w:r>
    </w:p>
    <w:p>
      <w:pPr>
        <w:spacing w:after="0" w:line="240" w:lineRule="auto"/>
      </w:pPr>
      <w:r>
        <w:rPr>
          <w:rFonts w:ascii="DejaVu Sans Mono" w:hAnsi="DejaVu Sans Mono"/>
          <w:sz w:val="16"/>
        </w:rPr>
        <w:t>remaining_beats = ceil(remaining_bytes / B)</w:t>
      </w:r>
    </w:p>
    <w:p>
      <w:pPr>
        <w:spacing w:after="0" w:line="240" w:lineRule="auto"/>
      </w:pPr>
      <w:r>
        <w:rPr>
          <w:rFonts w:ascii="DejaVu Sans Mono" w:hAnsi="DejaVu Sans Mono"/>
          <w:sz w:val="16"/>
        </w:rPr>
        <w:t>page_beats = (4096 - (address % 4096)) / B</w:t>
      </w:r>
    </w:p>
    <w:p>
      <w:pPr>
        <w:spacing w:after="0" w:line="240" w:lineRule="auto"/>
      </w:pPr>
      <w:r>
        <w:rPr>
          <w:rFonts w:ascii="DejaVu Sans Mono" w:hAnsi="DejaVu Sans Mono"/>
          <w:sz w:val="16"/>
        </w:rPr>
        <w:t>read_beats = min(MAX_BURST_LENGTH, remaining_beats,</w:t>
      </w:r>
    </w:p>
    <w:p>
      <w:pPr>
        <w:spacing w:after="0" w:line="240" w:lineRule="auto"/>
      </w:pPr>
      <w:r>
        <w:rPr>
          <w:rFonts w:ascii="DejaVu Sans Mono" w:hAnsi="DejaVu Sans Mono"/>
          <w:sz w:val="16"/>
        </w:rPr>
        <w:t xml:space="preserve">                 page_beats, available_FIFO_space)</w:t>
      </w:r>
    </w:p>
    <w:p>
      <w:pPr>
        <w:spacing w:after="0" w:line="240" w:lineRule="auto"/>
      </w:pPr>
      <w:r>
        <w:rPr>
          <w:rFonts w:ascii="DejaVu Sans Mono" w:hAnsi="DejaVu Sans Mono"/>
          <w:sz w:val="16"/>
        </w:rPr>
        <w:t>write_beats = min(MAX_BURST_LENGTH, remaining_beats,</w:t>
      </w:r>
    </w:p>
    <w:p>
      <w:pPr>
        <w:spacing w:after="0" w:line="240" w:lineRule="auto"/>
      </w:pPr>
      <w:r>
        <w:rPr>
          <w:rFonts w:ascii="DejaVu Sans Mono" w:hAnsi="DejaVu Sans Mono"/>
          <w:sz w:val="16"/>
        </w:rPr>
        <w:t xml:space="preserve">                  page_beats, verified_FIFO_data)</w:t>
      </w:r>
    </w:p>
    <w:p>
      <w:pPr>
        <w:spacing w:after="0" w:line="240" w:lineRule="auto"/>
      </w:pPr>
      <w:r>
        <w:rPr>
          <w:rFonts w:ascii="DejaVu Sans Mono" w:hAnsi="DejaVu Sans Mono"/>
          <w:sz w:val="16"/>
        </w:rPr>
        <w:t>AxLEN = burst_beats - 1; AxSIZE = log2(B); AxBURST = INCR</w:t>
      </w:r>
    </w:p>
    <w:p>
      <w:r>
        <w:t>Single 模式令該端 burst_beats=1、AxLEN=0，AxSIZE 不改變。FIFO 空間需計入已承諾的 read burst，assert VALID 後 payload 與長度保持穩定。最後 k bytes 的 WSTRB 只開低 k 位，其餘不寫。（規格第 6、7、17 項）</w:t>
      </w:r>
    </w:p>
    <w:p>
      <w:pPr>
        <w:pStyle w:val="Heading2"/>
      </w:pPr>
      <w:r>
        <w:t>5 2 Response 與 transaction obligations</w:t>
      </w:r>
    </w:p>
    <w:p>
      <w:r>
        <w:t>Source error 或 timeout 後不允許 failed burst 成為 verified，停止新 Target transaction，丟棄未 commit 資料。已 assert AWVALID 的 payload 不可丟棄，即使尚未 AW handshake；必須送完所有 W beats 並等 B response。最後 W handshake 後即可释放该 burst 的 FIFO storage，BRESP 仍由 write engine 追蹤。（規格第 20、22 項；architecture v0.2 第 2 項）</w:t>
      </w:r>
    </w:p>
    <w:p>
      <w:r>
        <w:t>Timeout 不撤回 VALID 或取消 accepted transaction。RID/BID 不符時 READY=0，不處理該 response；持續等待可計 timeout，但 timeout 後仍不能接受不符 ID。永久 stall 或 protocol fault 可能須 coordinated reset；已寫 Target bytes 不 rollback。（規格第 20、23、24 項）</w:t>
      </w:r>
    </w:p>
    <w:p>
      <w:r>
        <w:t>每端在 pending VALID 或 accepted transaction 存在時不得發下一筆 command。正常 completion 等最後相符 BID 的 OKAY B response，IDLE 必須無未完成 obligation。（規格第 4.g、15 項）</w:t>
      </w:r>
    </w:p>
    <w:p>
      <w:pPr>
        <w:pStyle w:val="Heading2"/>
        <w:pageBreakBefore/>
      </w:pPr>
      <w:r>
        <w:t>5 3 Timeout 與 protocol fault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16"/>
        <w:gridCol w:w="8064"/>
      </w:tblGrid>
      <w:tr>
        <w:trPr>
          <w:cantSplit/>
          <w:tblHeader/>
        </w:trPr>
        <w:tc>
          <w:tcPr>
            <w:tcW w:type="dxa" w:w="2016"/>
            <w:shd w:fill="E7ED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等待階段</w:t>
            </w:r>
          </w:p>
        </w:tc>
        <w:tc>
          <w:tcPr>
            <w:tcW w:type="dxa" w:w="8064"/>
            <w:shd w:fill="E7ED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計數條件</w:t>
            </w:r>
          </w:p>
        </w:tc>
      </w:tr>
      <w:tr>
        <w:trPr>
          <w:cantSplit/>
        </w:trPr>
        <w:tc>
          <w:tcPr>
            <w:tcW w:type="dxa" w:w="201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Source AR</w:t>
            </w:r>
          </w:p>
        </w:tc>
        <w:tc>
          <w:tcPr>
            <w:tcW w:type="dxa" w:w="806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ARVALID &amp;&amp; !ARREADY</w:t>
            </w:r>
          </w:p>
        </w:tc>
      </w:tr>
      <w:tr>
        <w:trPr>
          <w:cantSplit/>
        </w:trPr>
        <w:tc>
          <w:tcPr>
            <w:tcW w:type="dxa" w:w="201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Source R</w:t>
            </w:r>
          </w:p>
        </w:tc>
        <w:tc>
          <w:tcPr>
            <w:tcW w:type="dxa" w:w="806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Accepted read、有容量時等待相符 RID handshake；FIFO full 暫停</w:t>
            </w:r>
          </w:p>
        </w:tc>
      </w:tr>
      <w:tr>
        <w:trPr>
          <w:cantSplit/>
        </w:trPr>
        <w:tc>
          <w:tcPr>
            <w:tcW w:type="dxa" w:w="201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Target AW / W</w:t>
            </w:r>
          </w:p>
        </w:tc>
        <w:tc>
          <w:tcPr>
            <w:tcW w:type="dxa" w:w="806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AWVALID/WVALID 等待 READY；未 assert WVALID 的準備時間不計</w:t>
            </w:r>
          </w:p>
        </w:tc>
      </w:tr>
      <w:tr>
        <w:trPr>
          <w:cantSplit/>
        </w:trPr>
        <w:tc>
          <w:tcPr>
            <w:tcW w:type="dxa" w:w="201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Target B</w:t>
            </w:r>
          </w:p>
        </w:tc>
        <w:tc>
          <w:tcPr>
            <w:tcW w:type="dxa" w:w="806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最後 W handshake 後等待相符 BID handshake</w:t>
            </w:r>
          </w:p>
        </w:tc>
      </w:tr>
    </w:tbl>
    <w:p>
      <w:pPr>
        <w:spacing w:after="0"/>
      </w:pPr>
    </w:p>
    <w:p>
      <w:r>
        <w:t>各端獨立計數；進展 handshake 及 phase 切換歸零。到期同拍 handshake 優先，recovery 不反覆發布同一 timeout。AXI_TIMEOUT_CYCLES=0 停用 watchdog。（規格第 4.h、20.4 項）</w:t>
      </w:r>
    </w:p>
    <w:p>
      <w:r>
        <w:t>RLAST 應只在 ARLEN 所指定的最後 accepted beat assert；提前或預期末 beat 缺少 RLAST 进入 reset-required fault。W engine 只在第 AWLEN+1 個 W handshake 的 beat assert WLAST；只有 VALID &amp;&amp; READY 推進計數。（規格第 23 項）</w:t>
      </w:r>
    </w:p>
    <w:p>
      <w:pPr>
        <w:pStyle w:val="Heading1"/>
        <w:pageBreakBefore/>
      </w:pPr>
      <w:r>
        <w:t>6 Parameters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40"/>
        <w:gridCol w:w="1656"/>
        <w:gridCol w:w="5184"/>
      </w:tblGrid>
      <w:tr>
        <w:trPr>
          <w:cantSplit/>
          <w:tblHeader/>
        </w:trPr>
        <w:tc>
          <w:tcPr>
            <w:tcW w:type="dxa" w:w="3240"/>
            <w:shd w:fill="E7ED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Parameter</w:t>
            </w:r>
          </w:p>
        </w:tc>
        <w:tc>
          <w:tcPr>
            <w:tcW w:type="dxa" w:w="1656"/>
            <w:shd w:fill="E7ED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預設</w:t>
            </w:r>
          </w:p>
        </w:tc>
        <w:tc>
          <w:tcPr>
            <w:tcW w:type="dxa" w:w="5184"/>
            <w:shd w:fill="E7ED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合法值與作用</w:t>
            </w:r>
          </w:p>
        </w:tc>
      </w:tr>
      <w:tr>
        <w:trPr>
          <w:cantSplit/>
        </w:trPr>
        <w:tc>
          <w:tcPr>
            <w:tcW w:type="dxa" w:w="324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APB_ADDR_WIDTH</w:t>
            </w:r>
          </w:p>
        </w:tc>
        <w:tc>
          <w:tcPr>
            <w:tcW w:type="dxa" w:w="165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518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&gt;=5；register byte address 寬度</w:t>
            </w:r>
          </w:p>
        </w:tc>
      </w:tr>
      <w:tr>
        <w:trPr>
          <w:cantSplit/>
        </w:trPr>
        <w:tc>
          <w:tcPr>
            <w:tcW w:type="dxa" w:w="324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AXI_ADDR_WIDTH</w:t>
            </w:r>
          </w:p>
        </w:tc>
        <w:tc>
          <w:tcPr>
            <w:tcW w:type="dxa" w:w="165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32</w:t>
            </w:r>
          </w:p>
        </w:tc>
        <w:tc>
          <w:tcPr>
            <w:tcW w:type="dxa" w:w="518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固定為 32，不支援其他值</w:t>
            </w:r>
          </w:p>
        </w:tc>
      </w:tr>
      <w:tr>
        <w:trPr>
          <w:cantSplit/>
        </w:trPr>
        <w:tc>
          <w:tcPr>
            <w:tcW w:type="dxa" w:w="324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AXI_DATA_WIDTH</w:t>
            </w:r>
          </w:p>
        </w:tc>
        <w:tc>
          <w:tcPr>
            <w:tcW w:type="dxa" w:w="165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32</w:t>
            </w:r>
          </w:p>
        </w:tc>
        <w:tc>
          <w:tcPr>
            <w:tcW w:type="dxa" w:w="518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8,16,32,64,128,256,512,1024</w:t>
            </w:r>
          </w:p>
        </w:tc>
      </w:tr>
      <w:tr>
        <w:trPr>
          <w:cantSplit/>
        </w:trPr>
        <w:tc>
          <w:tcPr>
            <w:tcW w:type="dxa" w:w="324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AXI_ID_WIDTH</w:t>
            </w:r>
          </w:p>
        </w:tc>
        <w:tc>
          <w:tcPr>
            <w:tcW w:type="dxa" w:w="165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518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&gt;=1</w:t>
            </w:r>
          </w:p>
        </w:tc>
      </w:tr>
      <w:tr>
        <w:trPr>
          <w:cantSplit/>
        </w:trPr>
        <w:tc>
          <w:tcPr>
            <w:tcW w:type="dxa" w:w="324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MAX_BURST_LENGTH</w:t>
            </w:r>
          </w:p>
        </w:tc>
        <w:tc>
          <w:tcPr>
            <w:tcW w:type="dxa" w:w="165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518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1–256 beats</w:t>
            </w:r>
          </w:p>
        </w:tc>
      </w:tr>
      <w:tr>
        <w:trPr>
          <w:cantSplit/>
        </w:trPr>
        <w:tc>
          <w:tcPr>
            <w:tcW w:type="dxa" w:w="324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DATA_FIFO_DEPTH</w:t>
            </w:r>
          </w:p>
        </w:tc>
        <w:tc>
          <w:tcPr>
            <w:tcW w:type="dxa" w:w="165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518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&gt;= MAX_BURST_LENGTH entries</w:t>
            </w:r>
          </w:p>
        </w:tc>
      </w:tr>
      <w:tr>
        <w:trPr>
          <w:cantSplit/>
        </w:trPr>
        <w:tc>
          <w:tcPr>
            <w:tcW w:type="dxa" w:w="324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AXI_TIMEOUT_CYCLES</w:t>
            </w:r>
          </w:p>
        </w:tc>
        <w:tc>
          <w:tcPr>
            <w:tcW w:type="dxa" w:w="165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1024</w:t>
            </w:r>
          </w:p>
        </w:tc>
        <w:tc>
          <w:tcPr>
            <w:tcW w:type="dxa" w:w="518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&gt;=0；0 停用，n 為連續無進展 AXI clocks</w:t>
            </w:r>
          </w:p>
        </w:tc>
      </w:tr>
      <w:tr>
        <w:trPr>
          <w:cantSplit/>
        </w:trPr>
        <w:tc>
          <w:tcPr>
            <w:tcW w:type="dxa" w:w="324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AXI_ID_VALUE</w:t>
            </w:r>
          </w:p>
        </w:tc>
        <w:tc>
          <w:tcPr>
            <w:tcW w:type="dxa" w:w="165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518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寬度 AXI_ID_WIDTH；兩端共用 constant ID</w:t>
            </w:r>
          </w:p>
        </w:tc>
      </w:tr>
      <w:tr>
        <w:trPr>
          <w:cantSplit/>
        </w:trPr>
        <w:tc>
          <w:tcPr>
            <w:tcW w:type="dxa" w:w="324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AXI_PROT_VALUE</w:t>
            </w:r>
          </w:p>
        </w:tc>
        <w:tc>
          <w:tcPr>
            <w:tcW w:type="dxa" w:w="165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3'b000</w:t>
            </w:r>
          </w:p>
        </w:tc>
        <w:tc>
          <w:tcPr>
            <w:tcW w:type="dxa" w:w="518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3-bit ARPROT / AWPROT</w:t>
            </w:r>
          </w:p>
        </w:tc>
      </w:tr>
      <w:tr>
        <w:trPr>
          <w:cantSplit/>
        </w:trPr>
        <w:tc>
          <w:tcPr>
            <w:tcW w:type="dxa" w:w="324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AXI_CACHE_VALUE</w:t>
            </w:r>
          </w:p>
        </w:tc>
        <w:tc>
          <w:tcPr>
            <w:tcW w:type="dxa" w:w="165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4'b0000</w:t>
            </w:r>
          </w:p>
        </w:tc>
        <w:tc>
          <w:tcPr>
            <w:tcW w:type="dxa" w:w="518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4-bit ARCACHE / AWCACHE</w:t>
            </w:r>
          </w:p>
        </w:tc>
      </w:tr>
    </w:tbl>
    <w:p>
      <w:pPr>
        <w:spacing w:after="0"/>
      </w:pPr>
    </w:p>
    <w:p>
      <w:r>
        <w:t>APB_DATA_WIDTH 固定 32，不是 top module parameter；BYTES_PER_BEAT=AXI_DATA_WIDTH/8 為衍生值。兩端 AXI 使用同一 AXI_DATA_WIDTH，沒有獨立 Source/Target width conversion。（規格第 4、5 項；top module）</w:t>
      </w:r>
    </w:p>
    <w:p>
      <w:r>
        <w:t>MAX_BURST_LENGTH 不需為 2 次方。非法 elaboration configuration 應在 simulation 報錯停止；parameter legality 檢查不可成為不可合成的 datapath/control 邏輯。（規格第 4.j、13 項）</w:t>
      </w:r>
    </w:p>
    <w:p>
      <w:pPr>
        <w:pStyle w:val="Heading1"/>
        <w:pageBreakBefore/>
      </w:pPr>
      <w:r>
        <w:t>7 Performance 與 limitations</w:t>
      </w:r>
    </w:p>
    <w:p>
      <w:pPr>
        <w:pStyle w:val="Heading2"/>
      </w:pPr>
      <w:r>
        <w:t>7 1 理論 bandwidth</w:t>
      </w:r>
    </w:p>
    <w:p>
      <w:pPr>
        <w:spacing w:after="0" w:line="240" w:lineRule="auto"/>
      </w:pPr>
      <w:r>
        <w:rPr>
          <w:rFonts w:ascii="DejaVu Sans Mono" w:hAnsi="DejaVu Sans Mono"/>
          <w:sz w:val="16"/>
        </w:rPr>
        <w:t>Peak payload bandwidth per AXI side = f_AXI * AXI_DATA_WIDTH / 8</w:t>
      </w:r>
    </w:p>
    <w:p>
      <w:pPr>
        <w:spacing w:after="0" w:line="240" w:lineRule="auto"/>
      </w:pPr>
      <w:r>
        <w:rPr>
          <w:rFonts w:ascii="DejaVu Sans Mono" w:hAnsi="DejaVu Sans Mono"/>
          <w:sz w:val="16"/>
        </w:rPr>
        <w:t>Example: 100 MHz * 32 / 8 = 400 MB/s</w:t>
      </w:r>
    </w:p>
    <w:p>
      <w:r>
        <w:t>此計算是每端理論上限，read 與 write 流量不能相加成 DMA 複製吞吐量。既有規格沒有量測 throughput、最大頻率或 guaranteed latency；100 MHz 是說明用假設，不是支援頻率宣告。</w:t>
      </w:r>
    </w:p>
    <w:p>
      <w:pPr>
        <w:pStyle w:val="Heading2"/>
      </w:pPr>
      <w:r>
        <w:t>7 2 效能影響因素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48"/>
        <w:gridCol w:w="7632"/>
      </w:tblGrid>
      <w:tr>
        <w:trPr>
          <w:cantSplit/>
          <w:tblHeader/>
        </w:trPr>
        <w:tc>
          <w:tcPr>
            <w:tcW w:type="dxa" w:w="2448"/>
            <w:shd w:fill="E7ED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因素</w:t>
            </w:r>
          </w:p>
        </w:tc>
        <w:tc>
          <w:tcPr>
            <w:tcW w:type="dxa" w:w="7632"/>
            <w:shd w:fill="E7ED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影響</w:t>
            </w:r>
          </w:p>
        </w:tc>
      </w:tr>
      <w:tr>
        <w:trPr>
          <w:cantSplit/>
        </w:trPr>
        <w:tc>
          <w:tcPr>
            <w:tcW w:type="dxa" w:w="244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Burst / response latency</w:t>
            </w:r>
          </w:p>
        </w:tc>
        <w:tc>
          <w:tcPr>
            <w:tcW w:type="dxa" w:w="763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每端只有一筆 outstanding，下一筆等待前筆结束</w:t>
            </w:r>
          </w:p>
        </w:tc>
      </w:tr>
      <w:tr>
        <w:trPr>
          <w:cantSplit/>
        </w:trPr>
        <w:tc>
          <w:tcPr>
            <w:tcW w:type="dxa" w:w="244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Source qualification</w:t>
            </w:r>
          </w:p>
        </w:tc>
        <w:tc>
          <w:tcPr>
            <w:tcW w:type="dxa" w:w="763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完整 burst 成功後資料才可供新 Target burst</w:t>
            </w:r>
          </w:p>
        </w:tc>
      </w:tr>
      <w:tr>
        <w:trPr>
          <w:cantSplit/>
        </w:trPr>
        <w:tc>
          <w:tcPr>
            <w:tcW w:type="dxa" w:w="244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FIFO capacity</w:t>
            </w:r>
          </w:p>
        </w:tc>
        <w:tc>
          <w:tcPr>
            <w:tcW w:type="dxa" w:w="763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read space 與 reserved write payload 競爭容量</w:t>
            </w:r>
          </w:p>
        </w:tc>
      </w:tr>
      <w:tr>
        <w:trPr>
          <w:cantSplit/>
        </w:trPr>
        <w:tc>
          <w:tcPr>
            <w:tcW w:type="dxa" w:w="244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Backpressure</w:t>
            </w:r>
          </w:p>
        </w:tc>
        <w:tc>
          <w:tcPr>
            <w:tcW w:type="dxa" w:w="763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外部 READY/VALID 及内部 FIFO full 拉長傳輸</w:t>
            </w:r>
          </w:p>
        </w:tc>
      </w:tr>
      <w:tr>
        <w:trPr>
          <w:cantSplit/>
        </w:trPr>
        <w:tc>
          <w:tcPr>
            <w:tcW w:type="dxa" w:w="244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CDC / command setup</w:t>
            </w:r>
          </w:p>
        </w:tc>
        <w:tc>
          <w:tcPr>
            <w:tcW w:type="dxa" w:w="763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小筆傳輸較易受設定與跨域延遲影響</w:t>
            </w:r>
          </w:p>
        </w:tc>
      </w:tr>
    </w:tbl>
    <w:p>
      <w:pPr>
        <w:spacing w:after="0"/>
      </w:pPr>
    </w:p>
    <w:p>
      <w:pPr>
        <w:pStyle w:val="Heading2"/>
      </w:pPr>
      <w:r>
        <w:t>7 3 功能界限</w:t>
      </w:r>
    </w:p>
    <w:p>
      <w:r>
        <w:t>本版僅提供單筆 1～4096-byte command，無 descriptor、scatter gather、command queue、software Abort、memmove 保證或 atomic rollback。僅 INCR burst、full-width reads 與相同兩端 data width；錯誤可能留下部分 Target 更新。Software 對限制的處置見指南第 6、8 章。</w:t>
      </w:r>
    </w:p>
    <w:p>
      <w:pPr>
        <w:pStyle w:val="Heading1"/>
        <w:pageBreakBefore/>
      </w:pPr>
      <w:r>
        <w:t>8 HW related constraints</w:t>
      </w:r>
    </w:p>
    <w:p>
      <w:pPr>
        <w:pStyle w:val="Heading2"/>
      </w:pPr>
      <w:r>
        <w:t>8 1 位址與 memory region</w:t>
      </w:r>
    </w:p>
    <w:p>
      <w:r>
        <w:t>Source 不做 narrow read。軟體必須確認完整末 beat 可讀，並確認 peripheral 的 read side effects。Address 以 modulo 2^32 wrap；硬體不因 overflow 或 overlap 回 CONFIG_ERROR，也不提供 memmove 保證。（規格第 8、21 項）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92"/>
        <w:gridCol w:w="5688"/>
      </w:tblGrid>
      <w:tr>
        <w:trPr>
          <w:cantSplit/>
          <w:tblHeader/>
        </w:trPr>
        <w:tc>
          <w:tcPr>
            <w:tcW w:type="dxa" w:w="4392"/>
            <w:shd w:fill="E7ED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設定</w:t>
            </w:r>
          </w:p>
        </w:tc>
        <w:tc>
          <w:tcPr>
            <w:tcW w:type="dxa" w:w="5688"/>
            <w:shd w:fill="E7ED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行為</w:t>
            </w:r>
          </w:p>
        </w:tc>
      </w:tr>
      <w:tr>
        <w:trPr>
          <w:cantSplit/>
        </w:trPr>
        <w:tc>
          <w:tcPr>
            <w:tcW w:type="dxa" w:w="439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32-bit data, 10 bytes</w:t>
            </w:r>
          </w:p>
        </w:tc>
        <w:tc>
          <w:tcPr>
            <w:tcW w:type="dxa" w:w="568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WSTRB: 1111, 1111, 0011</w:t>
            </w:r>
          </w:p>
        </w:tc>
      </w:tr>
      <w:tr>
        <w:trPr>
          <w:cantSplit/>
        </w:trPr>
        <w:tc>
          <w:tcPr>
            <w:tcW w:type="dxa" w:w="439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32-bit data, src=0x1FFC, 12 bytes</w:t>
            </w:r>
          </w:p>
        </w:tc>
        <w:tc>
          <w:tcPr>
            <w:tcW w:type="dxa" w:w="568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Source 在 0x2000 切為 1 beat 及 2 beats</w:t>
            </w:r>
          </w:p>
        </w:tc>
      </w:tr>
      <w:tr>
        <w:trPr>
          <w:cantSplit/>
        </w:trPr>
        <w:tc>
          <w:tcPr>
            <w:tcW w:type="dxa" w:w="439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32-bit data, src=0x1000, 1 byte</w:t>
            </w:r>
          </w:p>
        </w:tc>
        <w:tc>
          <w:tcPr>
            <w:tcW w:type="dxa" w:w="568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Source 讀 0x1000～0x1003；Target 只寫 1 byte</w:t>
            </w:r>
          </w:p>
        </w:tc>
      </w:tr>
    </w:tbl>
    <w:p>
      <w:pPr>
        <w:spacing w:after="0"/>
      </w:pPr>
    </w:p>
    <w:p>
      <w:r>
        <w:t>兩端 AXI memory map 與權限須允許對應 access；額外 Source 末 beat 的 bytes 也須可讀。兩端 address alignment=BYTES_PER_BEAT，不可截除 low bits 後繼續操作。（規格第 7、21、24 項）</w:t>
      </w:r>
    </w:p>
    <w:p>
      <w:pPr>
        <w:pStyle w:val="Heading2"/>
      </w:pPr>
      <w:r>
        <w:t>8 2 Reset 與 recovery 協調</w:t>
      </w:r>
    </w:p>
    <w:p>
      <w:r>
        <w:t>Target 已 assert AWVALID 的 payload 要保留到全部 W beats 完成。永久 READY/response stall 不保證 BUSY 能自行下降；reset 必須協調 DMA、interconnect 與相關 slave。RLAST protocol fault 只有 coordinated reset 能離開 fault state。（規格第 20、22、23 項）</w:t>
      </w:r>
    </w:p>
    <w:p>
      <w:pPr>
        <w:pStyle w:val="Heading2"/>
      </w:pPr>
      <w:r>
        <w:t>8 3 Clock gating 與 build</w:t>
      </w:r>
    </w:p>
    <w:p>
      <w:r>
        <w:t>無 outstanding obligation 的 IDLE 才將 ARVALID/AWVALID/WVALID/RREADY/BREADY 全關閉。ASIC gating 不可阻擋 START、reset、CDC event 或未完 transaction。FPGA 使用 clock enable，不以 RTL 邏輯產生 gated clock 或 ICG；build definition 的名稱由 implementation 決定。（規格第 14、19 項）</w:t>
      </w:r>
    </w:p>
    <w:p>
      <w:r>
        <w:br w:type="page"/>
      </w:r>
    </w:p>
    <w:p>
      <w:pPr>
        <w:pStyle w:val="Heading1"/>
      </w:pPr>
      <w:r>
        <w:t>附錄 A 規格對照與版本紀錄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624"/>
        <w:gridCol w:w="3456"/>
      </w:tblGrid>
      <w:tr>
        <w:trPr>
          <w:cantSplit/>
          <w:tblHeader/>
        </w:trPr>
        <w:tc>
          <w:tcPr>
            <w:tcW w:type="dxa" w:w="6624"/>
            <w:shd w:fill="E7ED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章節</w:t>
            </w:r>
          </w:p>
        </w:tc>
        <w:tc>
          <w:tcPr>
            <w:tcW w:type="dxa" w:w="3456"/>
            <w:shd w:fill="E7ED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規格項次</w:t>
            </w:r>
          </w:p>
        </w:tc>
      </w:tr>
      <w:tr>
        <w:trPr>
          <w:cantSplit/>
        </w:trPr>
        <w:tc>
          <w:tcPr>
            <w:tcW w:type="dxa" w:w="66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1 功能與 Feature</w:t>
            </w:r>
          </w:p>
        </w:tc>
        <w:tc>
          <w:tcPr>
            <w:tcW w:type="dxa" w:w="345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1, 2, 4, 6</w:t>
            </w:r>
          </w:p>
        </w:tc>
      </w:tr>
      <w:tr>
        <w:trPr>
          <w:cantSplit/>
        </w:trPr>
        <w:tc>
          <w:tcPr>
            <w:tcW w:type="dxa" w:w="66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2 Block diagram 與架構</w:t>
            </w:r>
          </w:p>
        </w:tc>
        <w:tc>
          <w:tcPr>
            <w:tcW w:type="dxa" w:w="345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3, 11, 16, 22</w:t>
            </w:r>
          </w:p>
        </w:tc>
      </w:tr>
      <w:tr>
        <w:trPr>
          <w:cantSplit/>
        </w:trPr>
        <w:tc>
          <w:tcPr>
            <w:tcW w:type="dxa" w:w="66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3 Clock 與 Reset</w:t>
            </w:r>
          </w:p>
        </w:tc>
        <w:tc>
          <w:tcPr>
            <w:tcW w:type="dxa" w:w="345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3, 6, 11, 12</w:t>
            </w:r>
          </w:p>
        </w:tc>
      </w:tr>
      <w:tr>
        <w:trPr>
          <w:cantSplit/>
        </w:trPr>
        <w:tc>
          <w:tcPr>
            <w:tcW w:type="dxa" w:w="66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4 Top module Pin list 與 Pin description</w:t>
            </w:r>
          </w:p>
        </w:tc>
        <w:tc>
          <w:tcPr>
            <w:tcW w:type="dxa" w:w="345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3, 4, 5, 9, 12, 23, 24</w:t>
            </w:r>
          </w:p>
        </w:tc>
      </w:tr>
      <w:tr>
        <w:trPr>
          <w:cantSplit/>
        </w:trPr>
        <w:tc>
          <w:tcPr>
            <w:tcW w:type="dxa" w:w="66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5 AXI protocol assumptions</w:t>
            </w:r>
          </w:p>
        </w:tc>
        <w:tc>
          <w:tcPr>
            <w:tcW w:type="dxa" w:w="345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4, 7, 8, 10, 15, 17, 20, 22–24</w:t>
            </w:r>
          </w:p>
        </w:tc>
      </w:tr>
      <w:tr>
        <w:trPr>
          <w:cantSplit/>
        </w:trPr>
        <w:tc>
          <w:tcPr>
            <w:tcW w:type="dxa" w:w="66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6 Parameters</w:t>
            </w:r>
          </w:p>
        </w:tc>
        <w:tc>
          <w:tcPr>
            <w:tcW w:type="dxa" w:w="345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4, 5, 13, 24</w:t>
            </w:r>
          </w:p>
        </w:tc>
      </w:tr>
      <w:tr>
        <w:trPr>
          <w:cantSplit/>
        </w:trPr>
        <w:tc>
          <w:tcPr>
            <w:tcW w:type="dxa" w:w="66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7 Performance 與 limitations</w:t>
            </w:r>
          </w:p>
        </w:tc>
        <w:tc>
          <w:tcPr>
            <w:tcW w:type="dxa" w:w="345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4, 6, 8, 10, 21–23</w:t>
            </w:r>
          </w:p>
        </w:tc>
      </w:tr>
      <w:tr>
        <w:trPr>
          <w:cantSplit/>
        </w:trPr>
        <w:tc>
          <w:tcPr>
            <w:tcW w:type="dxa" w:w="66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8 HW related constraints</w:t>
            </w:r>
          </w:p>
        </w:tc>
        <w:tc>
          <w:tcPr>
            <w:tcW w:type="dxa" w:w="345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7, 8, 12–14, 19–24</w:t>
            </w:r>
          </w:p>
        </w:tc>
      </w:tr>
    </w:tbl>
    <w:p>
      <w:pPr>
        <w:spacing w:after="0"/>
      </w:pPr>
    </w:p>
    <w:p>
      <w:pPr>
        <w:pStyle w:val="Heading2"/>
      </w:pPr>
      <w:r>
        <w:t>文件來源與適用基準</w:t>
      </w:r>
    </w:p>
    <w:p>
      <w:r>
        <w:t>doc/specification/AXI2AXI_DMA_Specification_v0.2.txt</w:t>
        <w:br/>
        <w:t>doc/architecture/AXI2AXI_DMA_Architecture_v0.2.md</w:t>
        <w:br/>
        <w:t>doc/architecture/register_map/AXI2AXI_DMA_Register_Map_v0.1.md</w:t>
        <w:br/>
        <w:t>rtl/axi_dma_ctrl.v; rtl/dma_apb_regs.v</w:t>
      </w:r>
    </w:p>
    <w:p>
      <w:r>
        <w:t>主要依據為既有 Specification v0.2，核對 RTL commit 62afb73f64ca。文件章節編號與規格項次不同：正文括號中的「規格第 n 項」指原規格項次。RTL 的 start_pending guard 是額外保護，不擴充軟體契約。</w:t>
      </w:r>
    </w:p>
    <w:p>
      <w:pPr>
        <w:pStyle w:val="Heading2"/>
      </w:pPr>
      <w:r>
        <w:t>版本紀錄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80"/>
        <w:gridCol w:w="1512"/>
        <w:gridCol w:w="7488"/>
      </w:tblGrid>
      <w:tr>
        <w:trPr>
          <w:cantSplit/>
          <w:tblHeader/>
        </w:trPr>
        <w:tc>
          <w:tcPr>
            <w:tcW w:type="dxa" w:w="1080"/>
            <w:shd w:fill="E7ED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Version</w:t>
            </w:r>
          </w:p>
        </w:tc>
        <w:tc>
          <w:tcPr>
            <w:tcW w:type="dxa" w:w="1512"/>
            <w:shd w:fill="E7ED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Date</w:t>
            </w:r>
          </w:p>
        </w:tc>
        <w:tc>
          <w:tcPr>
            <w:tcW w:type="dxa" w:w="7488"/>
            <w:shd w:fill="E7ED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修訂內容</w:t>
            </w:r>
          </w:p>
        </w:tc>
      </w:tr>
      <w:tr>
        <w:trPr>
          <w:cantSplit/>
        </w:trPr>
        <w:tc>
          <w:tcPr>
            <w:tcW w:type="dxa" w:w="108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v0.1</w:t>
            </w:r>
          </w:p>
        </w:tc>
        <w:tc>
          <w:tcPr>
            <w:tcW w:type="dxa" w:w="15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2026-10-05</w:t>
            </w:r>
          </w:p>
        </w:tc>
        <w:tc>
          <w:tcPr>
            <w:tcW w:type="dxa" w:w="748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依既有規格製作初稿</w:t>
            </w:r>
          </w:p>
        </w:tc>
      </w:tr>
      <w:tr>
        <w:trPr>
          <w:cantSplit/>
        </w:trPr>
        <w:tc>
          <w:tcPr>
            <w:tcW w:type="dxa" w:w="108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v0.2</w:t>
            </w:r>
          </w:p>
        </w:tc>
        <w:tc>
          <w:tcPr>
            <w:tcW w:type="dxa" w:w="15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2026-10-05</w:t>
            </w:r>
          </w:p>
        </w:tc>
        <w:tc>
          <w:tcPr>
            <w:tcW w:type="dxa" w:w="748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恢復原規劃八章，Datasheet 加入 Block diagram 與完整 interface tables；Guide 分開 bit fields、flow、IRQ、error、範例與限制。功能契約不變。</w:t>
            </w:r>
          </w:p>
        </w:tc>
      </w:tr>
      <w:tr>
        <w:trPr>
          <w:cantSplit/>
        </w:trPr>
        <w:tc>
          <w:tcPr>
            <w:tcW w:type="dxa" w:w="108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sz w:val="18"/>
              </w:rPr>
              <w:t>v0.2</w:t>
            </w:r>
          </w:p>
        </w:tc>
        <w:tc>
          <w:tcPr>
            <w:tcW w:type="dxa" w:w="15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sz w:val="18"/>
              </w:rPr>
              <w:t>2026-10-13</w:t>
            </w:r>
          </w:p>
        </w:tc>
        <w:tc>
          <w:tcPr>
            <w:tcW w:type="dxa" w:w="748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sz w:val="18"/>
              </w:rPr>
              <w:t>增補 Top module Pin list 與 Pin description；逐一列出全部 51 個 ports 的方向、位寬、domain 與用途。核對 main 6e9113cd9643；既有功能規格不變。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979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2026-10-13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AXI2AXI DMA  |  Datasheet  |  v0.2 Draft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 w:eastAsia="Noto Sans CJK T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52" w:lineRule="auto"/>
      <w:outlineLvl w:val="0"/>
    </w:pPr>
    <w:rPr>
      <w:rFonts w:asciiTheme="majorHAnsi" w:eastAsiaTheme="majorEastAsia" w:hAnsiTheme="majorHAnsi" w:cstheme="majorBidi" w:ascii="Arial" w:hAnsi="Arial" w:eastAsia="Noto Sans CJK TC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52" w:lineRule="auto"/>
      <w:outlineLvl w:val="1"/>
    </w:pPr>
    <w:rPr>
      <w:rFonts w:asciiTheme="majorHAnsi" w:eastAsiaTheme="majorEastAsia" w:hAnsiTheme="majorHAnsi" w:cstheme="majorBidi" w:ascii="Arial" w:hAnsi="Arial" w:eastAsia="Noto Sans CJK T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252" w:lineRule="auto"/>
      <w:outlineLvl w:val="2"/>
    </w:pPr>
    <w:rPr>
      <w:rFonts w:asciiTheme="majorHAnsi" w:eastAsiaTheme="majorEastAsia" w:hAnsiTheme="majorHAnsi" w:cstheme="majorBidi" w:ascii="Arial" w:hAnsi="Arial" w:eastAsia="Noto Sans CJK TC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52" w:lineRule="auto"/>
      <w:contextualSpacing/>
    </w:pPr>
    <w:rPr>
      <w:rFonts w:asciiTheme="majorHAnsi" w:eastAsiaTheme="majorEastAsia" w:hAnsiTheme="majorHAnsi" w:cstheme="majorBidi" w:ascii="Arial" w:hAnsi="Arial" w:eastAsia="Noto Sans CJK TC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52" w:lineRule="auto"/>
      <w:contextualSpacing/>
    </w:pPr>
    <w:rPr>
      <w:rFonts w:ascii="Arial" w:hAnsi="Arial" w:eastAsia="Noto Sans CJK TC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252" w:lineRule="auto"/>
      <w:contextualSpacing/>
    </w:pPr>
    <w:rPr>
      <w:rFonts w:ascii="Arial" w:hAnsi="Arial" w:eastAsia="Noto Sans CJK TC"/>
      <w:color w:val="00000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Existing specification v0.2 with original document structure</dc:subject>
  <dc:creator>AXI2AXI DMA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