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1C77" w14:textId="77777777" w:rsidR="00F5575A" w:rsidRDefault="00F5575A" w:rsidP="00F5575A">
      <w:r>
        <w:t>Malware Analysis Report</w:t>
      </w:r>
    </w:p>
    <w:p w14:paraId="3B3ACAE3" w14:textId="77777777" w:rsidR="00F5575A" w:rsidRDefault="00F5575A" w:rsidP="00F5575A">
      <w:r>
        <w:t>1. Executive Summary</w:t>
      </w:r>
    </w:p>
    <w:p w14:paraId="59862F25" w14:textId="77777777" w:rsidR="00F5575A" w:rsidRDefault="00F5575A" w:rsidP="00F5575A">
      <w:r>
        <w:t>This report presents a malware analysis of the sample 'Trojan.GenericKD.40849567' (SHA256:</w:t>
      </w:r>
    </w:p>
    <w:p w14:paraId="0BCB7FA0" w14:textId="77777777" w:rsidR="00F5575A" w:rsidRDefault="00F5575A" w:rsidP="00F5575A">
      <w:r>
        <w:t>df3379dafd2f3f7c4a3cdf0c4a69d13c7b7fa91ead6af0d36815f649c0f43700).</w:t>
      </w:r>
    </w:p>
    <w:p w14:paraId="18EBE728" w14:textId="77777777" w:rsidR="00F5575A" w:rsidRDefault="00F5575A" w:rsidP="00F5575A">
      <w:r>
        <w:t>The analysis follows a standard malware analysis checklist, focusing on static, dynamic, and behavioral</w:t>
      </w:r>
    </w:p>
    <w:p w14:paraId="2D0FAEB1" w14:textId="77777777" w:rsidR="00F5575A" w:rsidRDefault="00F5575A" w:rsidP="00F5575A">
      <w:r>
        <w:t>indicators. Simulated tools were referenced to represent a sandboxed investigation.</w:t>
      </w:r>
    </w:p>
    <w:p w14:paraId="4DAD88E1" w14:textId="77777777" w:rsidR="00F5575A" w:rsidRDefault="00F5575A" w:rsidP="00F5575A">
      <w:r>
        <w:t>2. Malware Overview</w:t>
      </w:r>
    </w:p>
    <w:p w14:paraId="1568EBA5" w14:textId="77777777" w:rsidR="00F5575A" w:rsidRDefault="00F5575A" w:rsidP="00F5575A">
      <w:r>
        <w:t>Name: Trojan.GenericKD.40849567</w:t>
      </w:r>
    </w:p>
    <w:p w14:paraId="7524CC7D" w14:textId="77777777" w:rsidR="00F5575A" w:rsidRDefault="00F5575A" w:rsidP="00F5575A">
      <w:r>
        <w:t>SHA256: df3379dafd2f3f7c4a3cdf0c4a69d13c7b7fa91ead6af0d36815f649c0f43700</w:t>
      </w:r>
    </w:p>
    <w:p w14:paraId="1FC5D66A" w14:textId="77777777" w:rsidR="00F5575A" w:rsidRDefault="00F5575A" w:rsidP="00F5575A">
      <w:r>
        <w:t>Type: Generic Trojan (typically packed, used for backdoor access or payload delivery)</w:t>
      </w:r>
    </w:p>
    <w:p w14:paraId="03BF75DB" w14:textId="77777777" w:rsidR="00F5575A" w:rsidRDefault="00F5575A" w:rsidP="00F5575A">
      <w:r>
        <w:t>Environment: Simulated sandbox using PE viewers, Wireshark, Volatility, and log analysis tools.</w:t>
      </w:r>
    </w:p>
    <w:p w14:paraId="631901C3" w14:textId="77777777" w:rsidR="00F5575A" w:rsidRDefault="00F5575A" w:rsidP="00F5575A">
      <w:r>
        <w:t>3. Static Analysis</w:t>
      </w:r>
    </w:p>
    <w:p w14:paraId="51658050" w14:textId="77777777" w:rsidR="00F5575A" w:rsidRDefault="00F5575A" w:rsidP="00F5575A">
      <w:r>
        <w:t>File Type: PE32 executable</w:t>
      </w:r>
    </w:p>
    <w:p w14:paraId="3DF85B2C" w14:textId="77777777" w:rsidR="00F5575A" w:rsidRDefault="00F5575A" w:rsidP="00F5575A">
      <w:r>
        <w:t xml:space="preserve">Tools Used: </w:t>
      </w:r>
      <w:proofErr w:type="spellStart"/>
      <w:r>
        <w:t>PEiD</w:t>
      </w:r>
      <w:proofErr w:type="spellEnd"/>
      <w:r>
        <w:t xml:space="preserve">, </w:t>
      </w:r>
      <w:proofErr w:type="spellStart"/>
      <w:r>
        <w:t>Exeinfo</w:t>
      </w:r>
      <w:proofErr w:type="spellEnd"/>
      <w:r>
        <w:t xml:space="preserve"> PE, Hex Editor Neo</w:t>
      </w:r>
    </w:p>
    <w:p w14:paraId="7BCE8637" w14:textId="77777777" w:rsidR="00F5575A" w:rsidRDefault="00F5575A" w:rsidP="00F5575A">
      <w:r>
        <w:t>Findings:</w:t>
      </w:r>
    </w:p>
    <w:p w14:paraId="3CFFE703" w14:textId="77777777" w:rsidR="00F5575A" w:rsidRDefault="00F5575A" w:rsidP="00F5575A">
      <w:r>
        <w:t>- Possibly packed with custom or UPX packer (generic detection signature)</w:t>
      </w:r>
    </w:p>
    <w:p w14:paraId="404E41AB" w14:textId="77777777" w:rsidR="00F5575A" w:rsidRDefault="00F5575A" w:rsidP="00F5575A">
      <w:r>
        <w:t xml:space="preserve">- Suspicious imports like </w:t>
      </w:r>
      <w:proofErr w:type="spellStart"/>
      <w:r>
        <w:t>LoadLibrary</w:t>
      </w:r>
      <w:proofErr w:type="spellEnd"/>
      <w:r>
        <w:t xml:space="preserve">, </w:t>
      </w:r>
      <w:proofErr w:type="spellStart"/>
      <w:r>
        <w:t>VirtualAlloc</w:t>
      </w:r>
      <w:proofErr w:type="spellEnd"/>
      <w:r>
        <w:t xml:space="preserve">, </w:t>
      </w:r>
      <w:proofErr w:type="spellStart"/>
      <w:r>
        <w:t>GetProcAddress</w:t>
      </w:r>
      <w:proofErr w:type="spellEnd"/>
    </w:p>
    <w:p w14:paraId="153A2653" w14:textId="77777777" w:rsidR="00F5575A" w:rsidRDefault="00F5575A" w:rsidP="00F5575A">
      <w:r>
        <w:t>- Strings reveal possible domain names and unusual service names</w:t>
      </w:r>
    </w:p>
    <w:p w14:paraId="72DCF286" w14:textId="77777777" w:rsidR="00F5575A" w:rsidRDefault="00F5575A" w:rsidP="00F5575A">
      <w:r>
        <w:t>- No digital signature found on the binary</w:t>
      </w:r>
    </w:p>
    <w:p w14:paraId="2150FD9C" w14:textId="77777777" w:rsidR="00F5575A" w:rsidRDefault="00F5575A" w:rsidP="00F5575A">
      <w:r>
        <w:t>4. Dynamic Analysis (Simulated)</w:t>
      </w:r>
    </w:p>
    <w:p w14:paraId="3B1E17F9" w14:textId="77777777" w:rsidR="00F5575A" w:rsidRDefault="00F5575A" w:rsidP="00F5575A">
      <w:r>
        <w:t xml:space="preserve">Tools Used: </w:t>
      </w:r>
      <w:proofErr w:type="spellStart"/>
      <w:r>
        <w:t>Regshot</w:t>
      </w:r>
      <w:proofErr w:type="spellEnd"/>
      <w:r>
        <w:t>, Process Monitor, Task Manager</w:t>
      </w:r>
    </w:p>
    <w:p w14:paraId="0C8A7E2E" w14:textId="77777777" w:rsidR="00F5575A" w:rsidRDefault="00F5575A" w:rsidP="00F5575A">
      <w:r>
        <w:t>Behavior:</w:t>
      </w:r>
    </w:p>
    <w:p w14:paraId="38177291" w14:textId="77777777" w:rsidR="00F5575A" w:rsidRDefault="00F5575A" w:rsidP="00F5575A">
      <w:r>
        <w:t xml:space="preserve">- Writes to </w:t>
      </w:r>
      <w:proofErr w:type="spellStart"/>
      <w:r>
        <w:t>AppData</w:t>
      </w:r>
      <w:proofErr w:type="spellEnd"/>
      <w:r>
        <w:t xml:space="preserve"> or Temp directory</w:t>
      </w:r>
    </w:p>
    <w:p w14:paraId="769305EE" w14:textId="77777777" w:rsidR="00F5575A" w:rsidRDefault="00F5575A" w:rsidP="00F5575A">
      <w:r>
        <w:t>- Modifies registry Run key for persistence</w:t>
      </w:r>
    </w:p>
    <w:p w14:paraId="015772D3" w14:textId="77777777" w:rsidR="00F5575A" w:rsidRDefault="00F5575A" w:rsidP="00F5575A">
      <w:r>
        <w:t>- Creates child processes and threads</w:t>
      </w:r>
    </w:p>
    <w:p w14:paraId="62B181AB" w14:textId="12DCC9C5" w:rsidR="00D251AF" w:rsidRDefault="00F5575A">
      <w:r>
        <w:t>- Attempts to hide process in explorer.exe or svchost.exe</w:t>
      </w:r>
    </w:p>
    <w:p w14:paraId="50359D16" w14:textId="77777777" w:rsidR="00652138" w:rsidRDefault="00652138" w:rsidP="00652138">
      <w:r>
        <w:t>5. Network Analysis (Simulated)</w:t>
      </w:r>
    </w:p>
    <w:p w14:paraId="33D843D0" w14:textId="77777777" w:rsidR="00652138" w:rsidRDefault="00652138" w:rsidP="00652138">
      <w:r>
        <w:t xml:space="preserve">Tools Used: Wireshark, </w:t>
      </w:r>
      <w:proofErr w:type="spellStart"/>
      <w:r>
        <w:t>TCPView</w:t>
      </w:r>
      <w:proofErr w:type="spellEnd"/>
    </w:p>
    <w:p w14:paraId="0AAE4ED8" w14:textId="77777777" w:rsidR="00652138" w:rsidRDefault="00652138" w:rsidP="00652138">
      <w:r>
        <w:t>Findings:</w:t>
      </w:r>
    </w:p>
    <w:p w14:paraId="5C13647F" w14:textId="77777777" w:rsidR="00652138" w:rsidRDefault="00652138" w:rsidP="00652138">
      <w:r>
        <w:t>- Makes outbound HTTPS requests to suspicious domains</w:t>
      </w:r>
    </w:p>
    <w:p w14:paraId="6F034688" w14:textId="77777777" w:rsidR="00652138" w:rsidRDefault="00652138" w:rsidP="00652138">
      <w:r>
        <w:t>- Uses encrypted traffic to evade inspection</w:t>
      </w:r>
    </w:p>
    <w:p w14:paraId="6BB5CCE9" w14:textId="77777777" w:rsidR="00652138" w:rsidRDefault="00652138" w:rsidP="00652138">
      <w:r>
        <w:t>- DNS resolution of dynamic domains (possibly C2)</w:t>
      </w:r>
    </w:p>
    <w:p w14:paraId="3882EA13" w14:textId="77777777" w:rsidR="00652138" w:rsidRDefault="00652138" w:rsidP="00652138">
      <w:r>
        <w:t>- Potential beaconing pattern observed</w:t>
      </w:r>
    </w:p>
    <w:p w14:paraId="115AB63E" w14:textId="77777777" w:rsidR="00652138" w:rsidRDefault="00652138" w:rsidP="00652138">
      <w:r>
        <w:t>6. Behavior Observations</w:t>
      </w:r>
    </w:p>
    <w:p w14:paraId="600E2C1B" w14:textId="77777777" w:rsidR="00652138" w:rsidRDefault="00652138" w:rsidP="00652138">
      <w:r>
        <w:t>- Establishes persistence using registry keys</w:t>
      </w:r>
    </w:p>
    <w:p w14:paraId="1ABF01DF" w14:textId="77777777" w:rsidR="00652138" w:rsidRDefault="00652138" w:rsidP="00652138">
      <w:r>
        <w:t>- Hides dropped payloads with hidden attributes</w:t>
      </w:r>
    </w:p>
    <w:p w14:paraId="2CB7775E" w14:textId="77777777" w:rsidR="00652138" w:rsidRDefault="00652138" w:rsidP="00652138">
      <w:r>
        <w:t>- Runs silently without user interface</w:t>
      </w:r>
    </w:p>
    <w:p w14:paraId="156B2333" w14:textId="77777777" w:rsidR="00652138" w:rsidRDefault="00652138" w:rsidP="00652138">
      <w:r>
        <w:t>- Network activity consistent with command-and-control check-ins</w:t>
      </w:r>
    </w:p>
    <w:p w14:paraId="4A320B08" w14:textId="77777777" w:rsidR="00652138" w:rsidRDefault="00652138" w:rsidP="00652138">
      <w:r>
        <w:t xml:space="preserve">- May </w:t>
      </w:r>
      <w:proofErr w:type="spellStart"/>
      <w:r>
        <w:t>exfiltrate</w:t>
      </w:r>
      <w:proofErr w:type="spellEnd"/>
      <w:r>
        <w:t xml:space="preserve"> system information or install secondary payloads</w:t>
      </w:r>
    </w:p>
    <w:p w14:paraId="7CDE11E3" w14:textId="77777777" w:rsidR="00652138" w:rsidRDefault="00652138" w:rsidP="00652138">
      <w:r>
        <w:t>7. Indicators of Compromise (IOCs)</w:t>
      </w:r>
    </w:p>
    <w:p w14:paraId="6E612574" w14:textId="77777777" w:rsidR="00652138" w:rsidRDefault="00652138" w:rsidP="00652138">
      <w:r>
        <w:t>Registry: HKCU\Software\Microsoft\Windows\</w:t>
      </w:r>
      <w:proofErr w:type="spellStart"/>
      <w:r>
        <w:t>CurrentVersion</w:t>
      </w:r>
      <w:proofErr w:type="spellEnd"/>
      <w:r>
        <w:t>\Run\&lt;</w:t>
      </w:r>
      <w:proofErr w:type="spellStart"/>
      <w:r>
        <w:t>random_name</w:t>
      </w:r>
      <w:proofErr w:type="spellEnd"/>
      <w:r>
        <w:t>&gt;</w:t>
      </w:r>
    </w:p>
    <w:p w14:paraId="1FE6B3E0" w14:textId="77777777" w:rsidR="00652138" w:rsidRDefault="00652138" w:rsidP="00652138">
      <w:r>
        <w:t>File Path: C:\Users\&lt;user&gt;\AppData\Local\Temp\&lt;random&gt;.exe</w:t>
      </w:r>
    </w:p>
    <w:p w14:paraId="708F5F08" w14:textId="77777777" w:rsidR="00652138" w:rsidRDefault="00652138" w:rsidP="00652138">
      <w:r>
        <w:t>Possible Domains: update-</w:t>
      </w:r>
      <w:proofErr w:type="spellStart"/>
      <w:r>
        <w:t>connect.xyz</w:t>
      </w:r>
      <w:proofErr w:type="spellEnd"/>
      <w:r>
        <w:t>, login-</w:t>
      </w:r>
      <w:proofErr w:type="spellStart"/>
      <w:r>
        <w:t>node.info</w:t>
      </w:r>
      <w:proofErr w:type="spellEnd"/>
    </w:p>
    <w:p w14:paraId="473D9AC2" w14:textId="77777777" w:rsidR="00652138" w:rsidRDefault="00652138" w:rsidP="00652138">
      <w:r>
        <w:t>IP Addresses: 203.0.113.45, 198.51.100.22</w:t>
      </w:r>
    </w:p>
    <w:p w14:paraId="2166F10D" w14:textId="77777777" w:rsidR="00652138" w:rsidRDefault="00652138" w:rsidP="00652138">
      <w:r>
        <w:t>8. Mitigation &amp; Prevention</w:t>
      </w:r>
    </w:p>
    <w:p w14:paraId="053A3AC5" w14:textId="77777777" w:rsidR="00652138" w:rsidRDefault="00652138" w:rsidP="00652138">
      <w:r>
        <w:t>- Immediately isolate affected systems</w:t>
      </w:r>
    </w:p>
    <w:p w14:paraId="25ED5024" w14:textId="77777777" w:rsidR="00652138" w:rsidRDefault="00652138" w:rsidP="00652138">
      <w:r>
        <w:t>- Use endpoint detection tools to identify registry and file persistence</w:t>
      </w:r>
    </w:p>
    <w:p w14:paraId="1C282DE0" w14:textId="77777777" w:rsidR="00652138" w:rsidRDefault="00652138" w:rsidP="00652138">
      <w:r>
        <w:t>- Block IPs and domains identified in network logs</w:t>
      </w:r>
    </w:p>
    <w:p w14:paraId="4C74B813" w14:textId="77777777" w:rsidR="00652138" w:rsidRDefault="00652138" w:rsidP="00652138">
      <w:r>
        <w:t>- Use memory forensics tools (e.g., Volatility) to analyze runtime injection</w:t>
      </w:r>
    </w:p>
    <w:p w14:paraId="34C6989B" w14:textId="77777777" w:rsidR="00652138" w:rsidRDefault="00652138" w:rsidP="00652138">
      <w:r>
        <w:t>- Educate users about suspicious file attachments and downloads</w:t>
      </w:r>
    </w:p>
    <w:p w14:paraId="3341A58C" w14:textId="41D934C5" w:rsidR="00652138" w:rsidRDefault="00652138">
      <w:r>
        <w:t>- Implement application whitelisting and EDR solutions</w:t>
      </w:r>
    </w:p>
    <w:p w14:paraId="7109A68C" w14:textId="77777777" w:rsidR="00E56925" w:rsidRDefault="00E56925" w:rsidP="00E56925">
      <w:r>
        <w:t>9. Conclusion</w:t>
      </w:r>
    </w:p>
    <w:p w14:paraId="1A4732F6" w14:textId="77777777" w:rsidR="00E56925" w:rsidRDefault="00E56925" w:rsidP="00E56925">
      <w:r>
        <w:t xml:space="preserve">Trojan.GenericKD.40849567 is a representative of a commonly distributed </w:t>
      </w:r>
      <w:proofErr w:type="spellStart"/>
      <w:r>
        <w:t>trojan</w:t>
      </w:r>
      <w:proofErr w:type="spellEnd"/>
      <w:r>
        <w:t xml:space="preserve"> family using generic</w:t>
      </w:r>
    </w:p>
    <w:p w14:paraId="387AC2A3" w14:textId="77777777" w:rsidR="00E56925" w:rsidRDefault="00E56925" w:rsidP="00E56925">
      <w:r>
        <w:t>obfuscation.</w:t>
      </w:r>
    </w:p>
    <w:p w14:paraId="5889B4B1" w14:textId="77777777" w:rsidR="00E56925" w:rsidRDefault="00E56925" w:rsidP="00E56925">
      <w:r>
        <w:t>It shows capabilities of persistence, potential data exfiltration, and silent operation. Immediate incident</w:t>
      </w:r>
    </w:p>
    <w:p w14:paraId="11F1A767" w14:textId="35E5BD19" w:rsidR="00A57E5D" w:rsidRDefault="00E56925">
      <w:r>
        <w:t>response and forensic examination are essential to fully contain and remediate the threat.</w:t>
      </w:r>
    </w:p>
    <w:sectPr w:rsidR="00A5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AF"/>
    <w:rsid w:val="00652138"/>
    <w:rsid w:val="00A57E5D"/>
    <w:rsid w:val="00D251AF"/>
    <w:rsid w:val="00E56925"/>
    <w:rsid w:val="00F5575A"/>
    <w:rsid w:val="00F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6E767"/>
  <w15:chartTrackingRefBased/>
  <w15:docId w15:val="{6BFEAD4B-688A-704A-8888-9ED8CDF3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Shetty</dc:creator>
  <cp:keywords/>
  <dc:description/>
  <cp:lastModifiedBy>Shlok Shetty</cp:lastModifiedBy>
  <cp:revision>2</cp:revision>
  <dcterms:created xsi:type="dcterms:W3CDTF">2025-08-01T09:33:00Z</dcterms:created>
  <dcterms:modified xsi:type="dcterms:W3CDTF">2025-08-01T09:33:00Z</dcterms:modified>
</cp:coreProperties>
</file>