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36"/>
          <w:szCs w:val="36"/>
        </w:rPr>
        <w:t xml:space="preserve">Infrastructure Allocation Request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Reward360 Warehouse — Gate Register (Visitor Entry/Exit)</w:t>
      </w:r>
    </w:p>
    <w:p>
      <w:pPr>
        <w:pStyle w:val="Heading1"/>
        <w:spacing w:after="150" w:before="300"/>
      </w:pPr>
      <w:r>
        <w:rPr>
          <w:b/>
          <w:bCs/>
          <w:color w:val="1F2A44"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2"/>
          <w:szCs w:val="22"/>
        </w:rPr>
        <w:t xml:space="preserve">Requesting the minimum AWS allocation needed to run the Gate Register (visitor entry/exit tracking) inside the existing company dashboard, for both testing and production use. Business need: a real, provisioned environment so the security guard and approver can use the feature every day, rather than relying on a local development machine. Source control, testing, and deployment will be carried out via the company's GitHub, in coordination with the DevOps team throughout.</w:t>
      </w:r>
    </w:p>
    <w:p>
      <w:pPr>
        <w:pStyle w:val="Heading1"/>
        <w:spacing w:after="150" w:before="300"/>
      </w:pPr>
      <w:r>
        <w:rPr>
          <w:b/>
          <w:bCs/>
          <w:color w:val="1F2A44"/>
          <w:sz w:val="28"/>
          <w:szCs w:val="28"/>
        </w:rPr>
        <w:t xml:space="preserve">Action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Compute: 1 × Amazon EC2 t3.nano (2 vCPU, 512 MB RAM), Ubuntu, 8 GB gp3 disk, ap-south-1 (Mumbai), with a 1 GB swap file; runs the API, worker, PostgreSQL and Nginx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Database: PostgreSQL on the same instance — no RDS; nightly backup to the S3 bucket with 7 copies kept (the dashboard's existing database can be used instead if DevOps prefers)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Storage: 1 private S3 bucket (~2 GB) for ID photos and backups, reached through an IAM role on the instance limited to that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Network: 1 static public IP and 1 subdomain for the API, HTTPS via a free Let's Encrypt certificate; only ports 80 and 443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and login: nothing extra — the screens and login come from the existing dashboard (2 user accounts)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Environment: one instance for both testing and production at this scale, or separated, per DevOps' standard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Container runtime: none — services run directly under systemd, as Docker would use memory a 512 MB instance cannot spare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Source control: company GitHub — repository R360-warehouse</w:t>
      </w:r>
    </w:p>
    <w:p>
      <w:pPr>
        <w:pStyle w:val="Heading1"/>
        <w:spacing w:after="150" w:before="300"/>
      </w:pPr>
      <w:r>
        <w:rPr>
          <w:b/>
          <w:bCs/>
          <w:color w:val="1F2A44"/>
          <w:sz w:val="28"/>
          <w:szCs w:val="28"/>
        </w:rPr>
        <w:t xml:space="preserve">Impact Assessment</w:t>
      </w:r>
    </w:p>
    <w:p>
      <w:pPr>
        <w:spacing w:after="120"/>
      </w:pPr>
      <w:r>
        <w:rPr>
          <w:sz w:val="22"/>
          <w:szCs w:val="22"/>
        </w:rPr>
        <w:t xml:space="preserve">The following reflects the system's real, designed operating characteristics, provided so DevOps can size, finance, and provision accordingly — no infrastructure currently exists to be impacted by this request: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Users: 2 — 1 security guard and 1 approver (Ops 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Load: up to ~100 gate entries a day, from a phone or desktop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Traffic pattern: small API calls plus one ID photo upload (~200 KB) per new visitor, not continuous high-throughput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Memory: the API, worker and a tuned PostgreSQL fit within 512 MB at this load; the swap file covers short peaks such as package installs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Storage growth: ~2 GB of photos and a small, slowly growing database; expired photos are removed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Cost: about $9 per month (EC2 t3.nano ~$4, static IP ~$4, disk and S3 under $1 each); no RDS, load balancer, NAT gateway or second server</w:t>
      </w:r>
    </w:p>
    <w:p>
      <w:pPr>
        <w:spacing w:after="120"/>
      </w:pPr>
      <w:r>
        <w:rPr>
          <w:sz w:val="22"/>
          <w:szCs w:val="22"/>
        </w:rPr>
        <w:t xml:space="preserve">Standard security and monitoring provisioning (network isolation via a dedicated VPC, centralized logging such as CloudWatch/CloudTrail) is deferred to DevOps' own best-practice setup for the organization, and would be welcomed if part of DevOps' standard baseline.</w:t>
      </w:r>
    </w:p>
    <w:p>
      <w:pPr>
        <w:pStyle w:val="Heading1"/>
        <w:spacing w:after="150" w:before="300"/>
      </w:pPr>
      <w:r>
        <w:rPr>
          <w:b/>
          <w:bCs/>
          <w:color w:val="1F2A44"/>
          <w:sz w:val="28"/>
          <w:szCs w:val="28"/>
        </w:rPr>
        <w:t xml:space="preserve">Rollback Plan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Not applicable as a deployment rollback — this is a resource provisioning request, not a release. If the allocated instance proves too small or unnecessary, the standard path is simply to resize or deprovision it directly in AWS, with no application-level rollback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2026-09-17T12:11:17.396Z</dcterms:created>
  <dcterms:modified xsi:type="dcterms:W3CDTF">2026-09-17T12:11:17.396Z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