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CURA.AI - Complete Technical Project Documentation</w:t>
      </w:r>
    </w:p>
    <w:p>
      <w:pPr>
        <w:pStyle w:val="Heading2"/>
        <w:spacing w:lineRule="auto"/>
      </w:pPr>
      <w:r>
        <w:rPr/>
        <w:t xml:space="preserve">1. Project Overview</w:t>
      </w:r>
    </w:p>
    <w:p>
      <w:pPr>
        <w:spacing w:lineRule="auto"/>
      </w:pPr>
      <w:r>
        <w:rPr>
          <w:b/>
        </w:rPr>
        <w:t xml:space="preserve">CURA.AI</w:t>
      </w:r>
      <w:r>
        <w:rPr/>
        <w:t xml:space="preserve"> is a comprehensive, web-based medical simulation platform designed to allow medical students and professionals to "Practice medicine with realistic AI patients." The application provides a risk-free environment for users to conduct patient interviews, review realistic medical reports, arrive at diagnoses, and receive instant, AI-driven clinical feedback.</w:t>
      </w:r>
    </w:p>
    <w:p>
      <w:pPr>
        <w:pStyle w:val="Heading2"/>
        <w:spacing w:lineRule="auto"/>
      </w:pPr>
      <w:r>
        <w:rPr/>
        <w:t xml:space="preserve">2. Core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Safe Practice:</w:t>
      </w:r>
      <w:r>
        <w:rPr/>
        <w:t xml:space="preserve"> Users can learn and make clinical mistakes in a completely risk-free, simulated environment.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Smart AI Patients:</w:t>
      </w:r>
      <w:r>
        <w:rPr/>
        <w:t xml:space="preserve"> The core simulation engine uses advanced Large Language Models (LLMs) to dynamically generate patient responses to user queries in real-time.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Multi-Specialties:</w:t>
      </w:r>
      <w:r>
        <w:rPr/>
        <w:t xml:space="preserve"> The platform supports various medical fields. The highlighted </w:t>
      </w:r>
      <w:r>
        <w:rPr>
          <w:b/>
        </w:rPr>
        <w:t xml:space="preserve">Cardiology</w:t>
      </w:r>
      <w:r>
        <w:rPr/>
        <w:t xml:space="preserve"> section includes STEMI, Atrial Fibrillation, and Heart Failure scenarios.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Realistic Medical Reports:</w:t>
      </w:r>
      <w:r>
        <w:rPr/>
        <w:t xml:space="preserve"> The simulation lab includes an integrated Medical Reports viewer, allowing users to analyze authentic ECGs, Lab Panels, and X-Rays directly tied to the active case.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Frictionless Demo Mode:</w:t>
      </w:r>
      <w:r>
        <w:rPr/>
        <w:t xml:space="preserve"> Allows users to try a "Demo Case" without needing to create an account, safely bypassing Supabase authentication.</w:t>
      </w:r>
    </w:p>
    <w:p>
      <w:pPr>
        <w:pStyle w:val="Heading2"/>
        <w:spacing w:lineRule="auto"/>
      </w:pPr>
      <w:r>
        <w:rPr/>
        <w:t xml:space="preserve">3. Technology Stack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Frontend:</w:t>
      </w:r>
      <w:r>
        <w:rPr/>
        <w:t xml:space="preserve"> React.js (via Vite), React Router DOM.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Styling:</w:t>
      </w:r>
      <w:r>
        <w:rPr/>
        <w:t xml:space="preserve"> Custom Vanilla CSS tailored from Figma designs, using robust flexbox layouts and custom SVG icons.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Backend:</w:t>
      </w:r>
      <w:r>
        <w:rPr/>
        <w:t xml:space="preserve"> Node.js with Express.js. Acts as the orchestrator for user sessions and AI generation endpoints.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Integration:</w:t>
      </w:r>
      <w:r>
        <w:rPr/>
        <w:t xml:space="preserve"> Modular architecture supporting local (Ollama) and cloud (Gemini, OpenAI) LLMs.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Database &amp; Authentication:</w:t>
      </w:r>
      <w:r>
        <w:rPr/>
        <w:t xml:space="preserve"> Supabase (PostgreSQL).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Deployment:</w:t>
      </w:r>
      <w:r>
        <w:rPr/>
        <w:t xml:space="preserve"> Vercel (Frontend/Backend combined Serverless architecture).</w:t>
      </w:r>
    </w:p>
    <w:p>
      <w:pPr>
        <w:pStyle w:val="Heading2"/>
        <w:spacing w:lineRule="auto"/>
      </w:pPr>
      <w:r>
        <w:rPr/>
        <w:t xml:space="preserve">4. How We Built It: Step-by-Step Implementation</w:t>
      </w:r>
    </w:p>
    <w:p>
      <w:pPr>
        <w:pStyle w:val="Heading3"/>
        <w:spacing w:lineRule="auto"/>
      </w:pPr>
      <w:r>
        <w:rPr/>
        <w:t xml:space="preserve">Phase 1: Frontend Infrastructure &amp; Routing</w:t>
      </w:r>
    </w:p>
    <w:p>
      <w:pPr>
        <w:spacing w:lineRule="auto"/>
      </w:pPr>
      <w:r>
        <w:rPr/>
        <w:t xml:space="preserve">We initialized the project using </w:t>
      </w:r>
      <w:r>
        <w:rPr/>
        <w:t xml:space="preserve">Vite</w:t>
      </w:r>
      <w:r>
        <w:rPr/>
        <w:t xml:space="preserve"> with the React template to ensure ultra-fast hot module replacement during development.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Global Styling Setup:</w:t>
      </w:r>
      <w:r>
        <w:rPr/>
        <w:t xml:space="preserve"> We imported the Figma design tokens into </w:t>
      </w:r>
      <w:r>
        <w:rPr/>
        <w:t xml:space="preserve">cura.css</w:t>
      </w:r>
      <w:r>
        <w:rPr/>
        <w:t xml:space="preserve"> and </w:t>
      </w:r>
      <w:r>
        <w:rPr/>
        <w:t xml:space="preserve">index.css</w:t>
      </w:r>
      <w:r>
        <w:rPr/>
        <w:t xml:space="preserve">. We structured common utilities like buttons (</w:t>
      </w:r>
      <w:r>
        <w:rPr/>
        <w:t xml:space="preserve">.button13</w:t>
      </w:r>
      <w:r>
        <w:rPr/>
        <w:t xml:space="preserve">, </w:t>
      </w:r>
      <w:r>
        <w:rPr/>
        <w:t xml:space="preserve">.button18</w:t>
      </w:r>
      <w:r>
        <w:rPr/>
        <w:t xml:space="preserve">) and layouts (</w:t>
      </w:r>
      <w:r>
        <w:rPr/>
        <w:t xml:space="preserve">.column-22</w:t>
      </w:r>
      <w:r>
        <w:rPr/>
        <w:t xml:space="preserve">) to maintain a strict visual identity with rounded corners, subtle glassmorphic backgrounds, and deep purple accent gradients (</w:t>
      </w:r>
      <w:r>
        <w:rPr/>
        <w:t xml:space="preserve">var(--1)</w:t>
      </w:r>
      <w:r>
        <w:rPr/>
        <w:t xml:space="preserve"> to </w:t>
      </w:r>
      <w:r>
        <w:rPr/>
        <w:t xml:space="preserve">var(--2)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Routing Architecture:</w:t>
      </w:r>
      <w:r>
        <w:rPr/>
        <w:t xml:space="preserve"> In </w:t>
      </w:r>
      <w:r>
        <w:rPr/>
        <w:t xml:space="preserve">App.jsx</w:t>
      </w:r>
      <w:r>
        <w:rPr/>
        <w:t xml:space="preserve">, we implemented </w:t>
      </w:r>
      <w:r>
        <w:rPr/>
        <w:t xml:space="preserve">react-router-dom</w:t>
      </w:r>
      <w:r>
        <w:rPr/>
        <w:t xml:space="preserve"> to route between the Landing page (</w:t>
      </w:r>
      <w:r>
        <w:rPr/>
        <w:t xml:space="preserve">/</w:t>
      </w:r>
      <w:r>
        <w:rPr/>
        <w:t xml:space="preserve">), Authentication pages (</w:t>
      </w:r>
      <w:r>
        <w:rPr/>
        <w:t xml:space="preserve">/login</w:t>
      </w:r>
      <w:r>
        <w:rPr/>
        <w:t xml:space="preserve">, </w:t>
      </w:r>
      <w:r>
        <w:rPr/>
        <w:t xml:space="preserve">/signup</w:t>
      </w:r>
      <w:r>
        <w:rPr/>
        <w:t xml:space="preserve">), the Dashboard (</w:t>
      </w:r>
      <w:r>
        <w:rPr/>
        <w:t xml:space="preserve">/dashboard</w:t>
      </w:r>
      <w:r>
        <w:rPr/>
        <w:t xml:space="preserve">), and the core Simulator (</w:t>
      </w:r>
      <w:r>
        <w:rPr/>
        <w:t xml:space="preserve">/simulator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Responsive Navigation:</w:t>
      </w:r>
      <w:r>
        <w:rPr/>
        <w:t xml:space="preserve"> We built </w:t>
      </w:r>
      <w:r>
        <w:rPr/>
        <w:t xml:space="preserve">Navbar.jsx</w:t>
      </w:r>
      <w:r>
        <w:rPr/>
        <w:t xml:space="preserve"> and </w:t>
      </w:r>
      <w:r>
        <w:rPr/>
        <w:t xml:space="preserve">Footer.jsx</w:t>
      </w:r>
      <w:r>
        <w:rPr/>
        <w:t xml:space="preserve"> using modular components. The footer was dynamically structured to display application features perfectly aligned across all pages.</w:t>
      </w:r>
    </w:p>
    <w:p>
      <w:pPr>
        <w:pStyle w:val="Heading3"/>
        <w:spacing w:lineRule="auto"/>
      </w:pPr>
      <w:r>
        <w:rPr/>
        <w:t xml:space="preserve">Phase 2: Database &amp; Authentication (Supabase)</w:t>
      </w:r>
    </w:p>
    <w:p>
      <w:pPr>
        <w:spacing w:lineRule="auto"/>
      </w:pPr>
      <w:r>
        <w:rPr/>
        <w:t xml:space="preserve">To manage user sessions and save simulated cases, we integrated Supabase.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Auth Context:</w:t>
      </w:r>
      <w:r>
        <w:rPr/>
        <w:t xml:space="preserve"> We built </w:t>
      </w:r>
      <w:r>
        <w:rPr/>
        <w:t xml:space="preserve">AuthContext.jsx</w:t>
      </w:r>
      <w:r>
        <w:rPr/>
        <w:t xml:space="preserve"> to wrap the application, providing global access to the </w:t>
      </w:r>
      <w:r>
        <w:rPr/>
        <w:t xml:space="preserve">user</w:t>
      </w:r>
      <w:r>
        <w:rPr/>
        <w:t xml:space="preserve"> object. It listens to Supabase's </w:t>
      </w:r>
      <w:r>
        <w:rPr/>
        <w:t xml:space="preserve">onAuthStateChange</w:t>
      </w:r>
      <w:r>
        <w:rPr/>
        <w:t xml:space="preserve"> to automatically log users in or out.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Guest Mode Implementation:</w:t>
      </w:r>
      <w:r>
        <w:rPr/>
        <w:t xml:space="preserve"> For the hackathon demo, forcing users to create an account creates friction. We built a robust bypass in </w:t>
      </w:r>
      <w:r>
        <w:rPr/>
        <w:t xml:space="preserve">Simulator.jsx</w:t>
      </w:r>
      <w:r>
        <w:rPr/>
        <w:t xml:space="preserve">: </w:t>
      </w:r>
    </w:p>
    <w:p>
      <w:pPr>
        <w:numPr>
          <w:ilvl w:val="1"/>
          <w:numId w:val="5"/>
        </w:numPr>
        <w:spacing w:lineRule="auto"/>
      </w:pPr>
      <w:r>
        <w:rPr/>
        <w:t xml:space="preserve">When a user clicks "Try Demo Case", they are routed to </w:t>
      </w:r>
      <w:r>
        <w:rPr/>
        <w:t xml:space="preserve">/simulator?demo=cardiology</w:t>
      </w:r>
      <w:r>
        <w:rPr/>
        <w:t xml:space="preserve">.</w:t>
      </w:r>
    </w:p>
    <w:p>
      <w:pPr>
        <w:numPr>
          <w:ilvl w:val="1"/>
          <w:numId w:val="5"/>
        </w:numPr>
        <w:spacing w:lineRule="auto"/>
      </w:pPr>
      <w:r>
        <w:rPr/>
        <w:t xml:space="preserve">We generate a temporary, cryptographically secure UUID (</w:t>
      </w:r>
      <w:r>
        <w:rPr/>
        <w:t xml:space="preserve">crypto.randomUUID()</w:t>
      </w:r>
      <w:r>
        <w:rPr/>
        <w:t xml:space="preserve">) to act as the guest's ID.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Critical Bug Fix:</w:t>
      </w:r>
      <w:r>
        <w:rPr/>
        <w:t xml:space="preserve"> We initially faced an infinite rendering loop in React because the guest user object was being recreated on every render. We solved this by wrapping the guest user instantiation in a </w:t>
      </w:r>
      <w:r>
        <w:rPr/>
        <w:t xml:space="preserve">React.useMemo</w:t>
      </w:r>
      <w:r>
        <w:rPr/>
        <w:t xml:space="preserve"> hook, stabilizing the component tree.</w:t>
      </w:r>
    </w:p>
    <w:p>
      <w:pPr>
        <w:pStyle w:val="Heading3"/>
        <w:spacing w:lineRule="auto"/>
      </w:pPr>
      <w:r>
        <w:rPr/>
        <w:t xml:space="preserve">Phase 3: The AI Engine (Backend Services)</w:t>
      </w:r>
    </w:p>
    <w:p>
      <w:pPr>
        <w:spacing w:lineRule="auto"/>
      </w:pPr>
      <w:r>
        <w:rPr/>
        <w:t xml:space="preserve">The magic of CURA.AI relies on the seamless generation of patient personalities.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Service Modularity:</w:t>
      </w:r>
      <w:r>
        <w:rPr/>
        <w:t xml:space="preserve"> In the backend </w:t>
      </w:r>
      <w:r>
        <w:rPr/>
        <w:t xml:space="preserve">src/services/</w:t>
      </w:r>
      <w:r>
        <w:rPr/>
        <w:t xml:space="preserve"> directory, we built distinct modules for </w:t>
      </w:r>
      <w:r>
        <w:rPr/>
        <w:t xml:space="preserve">ollama.js</w:t>
      </w:r>
      <w:r>
        <w:rPr/>
        <w:t xml:space="preserve">, </w:t>
      </w:r>
      <w:r>
        <w:rPr/>
        <w:t xml:space="preserve">gemini.js</w:t>
      </w:r>
      <w:r>
        <w:rPr/>
        <w:t xml:space="preserve">, and prepared for </w:t>
      </w:r>
      <w:r>
        <w:rPr/>
        <w:t xml:space="preserve">openai.js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System Prompt Engineering:</w:t>
      </w:r>
      <w:r>
        <w:rPr/>
        <w:t xml:space="preserve"> When a session starts, the backend passes a highly detailed system prompt to the LLM. The prompt instructs the AI to </w:t>
      </w:r>
      <w:r>
        <w:rPr/>
        <w:t xml:space="preserve">roleplay</w:t>
      </w:r>
      <w:r>
        <w:rPr/>
        <w:t xml:space="preserve"> as a patient presenting with specific symptoms (e.g., crushing chest pain for a STEMI). It strictly enforces rules like "do not reveal your diagnosis" and "only answer what is asked."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Pre-Built Fallbacks:</w:t>
      </w:r>
      <w:r>
        <w:rPr/>
        <w:t xml:space="preserve"> Because generating a high-quality patient dynamically can take 10-15 seconds (which feels long during a demo), we hardcoded 10 incredibly detailed "Pre-Built" cases in </w:t>
      </w:r>
      <w:r>
        <w:rPr/>
        <w:t xml:space="preserve">backend/src/data/cases.json</w:t>
      </w:r>
      <w:r>
        <w:rPr/>
        <w:t xml:space="preserve">. When a user requests a cardiology demo, the backend instantly pulls a pre-built case (like "Alex Carter, 62, Inferior STEMI"), bypassing the LLM wait time.</w:t>
      </w:r>
    </w:p>
    <w:p>
      <w:pPr>
        <w:pStyle w:val="Heading3"/>
        <w:spacing w:lineRule="auto"/>
      </w:pPr>
      <w:r>
        <w:rPr/>
        <w:t xml:space="preserve">Phase 4: Building the Simulation Lab UI (</w:t>
      </w:r>
      <w:r>
        <w:rPr/>
        <w:t xml:space="preserve">Simulator.jsx</w:t>
      </w:r>
      <w:r>
        <w:rPr/>
        <w:t xml:space="preserve">)</w:t>
      </w:r>
    </w:p>
    <w:p>
      <w:pPr>
        <w:spacing w:lineRule="auto"/>
      </w:pPr>
      <w:r>
        <w:rPr/>
        <w:t xml:space="preserve">The </w:t>
      </w:r>
      <w:r>
        <w:rPr/>
        <w:t xml:space="preserve">Simulator.jsx</w:t>
      </w:r>
      <w:r>
        <w:rPr/>
        <w:t xml:space="preserve"> component is the heart of the application. It required complex state management.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Three-Panel Layout: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Left Panel:</w:t>
      </w:r>
      <w:r>
        <w:rPr/>
        <w:t xml:space="preserve"> Displays the active patient's vitals (Heart Rate, Blood Pressure, SpO2) and demographic information.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Center Panel:</w:t>
      </w:r>
      <w:r>
        <w:rPr/>
        <w:t xml:space="preserve"> The Chat Interface. Maps through the </w:t>
      </w:r>
      <w:r>
        <w:rPr/>
        <w:t xml:space="preserve">messages</w:t>
      </w:r>
      <w:r>
        <w:rPr/>
        <w:t xml:space="preserve"> array, rendering User queries in blue bubbles and AI Patient responses in gray bubbles.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Right Panel:</w:t>
      </w:r>
      <w:r>
        <w:rPr/>
        <w:t xml:space="preserve"> The "Patient Reports" section.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The Patient Reports Engine:</w:t>
      </w:r>
      <w:r>
        <w:rPr/>
        <w:t xml:space="preserve"> We built a dynamic mapping system (</w:t>
      </w:r>
      <w:r>
        <w:rPr/>
        <w:t xml:space="preserve">cardiologyReports</w:t>
      </w:r>
      <w:r>
        <w:rPr/>
        <w:t xml:space="preserve">) that links specific medical condition keywords to realistic images. </w:t>
      </w:r>
    </w:p>
    <w:p>
      <w:pPr>
        <w:numPr>
          <w:ilvl w:val="1"/>
          <w:numId w:val="9"/>
        </w:numPr>
        <w:spacing w:lineRule="auto"/>
      </w:pPr>
      <w:r>
        <w:rPr/>
        <w:t xml:space="preserve">For example, if the active case involves a "myocardial infarction", the system maps the user to an authentic 12-Lead ECG STEMI interpretation image and an ECG Pattern Comparison chart.</w:t>
      </w:r>
    </w:p>
    <w:p>
      <w:pPr>
        <w:numPr>
          <w:ilvl w:val="1"/>
          <w:numId w:val="9"/>
        </w:numPr>
        <w:spacing w:lineRule="auto"/>
      </w:pPr>
      <w:r>
        <w:rPr/>
        <w:t xml:space="preserve">We built a custom </w:t>
      </w:r>
      <w:r>
        <w:rPr>
          <w:b/>
        </w:rPr>
        <w:t xml:space="preserve">Lightbox Component</w:t>
      </w:r>
      <w:r>
        <w:rPr/>
        <w:t xml:space="preserve"> allowing users to click a thumbnail and view the high-resolution medical report in a full-screen, dark-mode overlay for clinical accuracy.</w:t>
      </w:r>
    </w:p>
    <w:p>
      <w:pPr>
        <w:pStyle w:val="Heading3"/>
        <w:spacing w:lineRule="auto"/>
      </w:pPr>
      <w:r>
        <w:rPr/>
        <w:t xml:space="preserve">Phase 5: Production Deployment &amp; Vercel Configuration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API Proxying:</w:t>
      </w:r>
      <w:r>
        <w:rPr/>
        <w:t xml:space="preserve"> To prevent CORS issues during local development, we configured </w:t>
      </w:r>
      <w:r>
        <w:rPr/>
        <w:t xml:space="preserve">vite.config.js</w:t>
      </w:r>
      <w:r>
        <w:rPr/>
        <w:t xml:space="preserve"> to proxy all </w:t>
      </w:r>
      <w:r>
        <w:rPr/>
        <w:t xml:space="preserve">/api</w:t>
      </w:r>
      <w:r>
        <w:rPr/>
        <w:t xml:space="preserve"> requests to </w:t>
      </w:r>
      <w:r>
        <w:rPr/>
        <w:t xml:space="preserve">localhost:3000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Environment Variables:</w:t>
      </w:r>
      <w:r>
        <w:rPr/>
        <w:t xml:space="preserve"> We strictly separated secrets (Supabase URL, Anon Key, Gemini API Key) into </w:t>
      </w:r>
      <w:r>
        <w:rPr/>
        <w:t xml:space="preserve">.env</w:t>
      </w:r>
      <w:r>
        <w:rPr/>
        <w:t xml:space="preserve"> files, ensuring they are securely loaded into the Node environment.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Vercel Serverless Architecture:</w:t>
      </w:r>
      <w:r>
        <w:rPr/>
        <w:t xml:space="preserve"> The codebase was pushed to GitHub and linked to Vercel. Vercel automatically detects the Vite frontend build process (</w:t>
      </w:r>
      <w:r>
        <w:rPr/>
        <w:t xml:space="preserve">npm run build</w:t>
      </w:r>
      <w:r>
        <w:rPr/>
        <w:t xml:space="preserve">), while simultaneously deploying the backend Express routes as Serverless Functions, resulting in a perfectly unified deployment.</w:t>
      </w:r>
    </w:p>
    <w:p>
      <w:pPr>
        <w:pStyle w:val="Heading2"/>
        <w:spacing w:lineRule="auto"/>
      </w:pPr>
      <w:r>
        <w:rPr/>
        <w:t xml:space="preserve">5. Future Roadmap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Expanded Specialties:</w:t>
      </w:r>
      <w:r>
        <w:rPr/>
        <w:t xml:space="preserve"> Adding comprehensive case libraries for Neurology, Pediatrics, and Emergency Medicine.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Voice Integration:</w:t>
      </w:r>
      <w:r>
        <w:rPr/>
        <w:t xml:space="preserve"> Allowing users to literally "speak" to the AI patients using Web Speech API speech-to-text.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Advanced Analytics:</w:t>
      </w:r>
      <w:r>
        <w:rPr/>
        <w:t xml:space="preserve"> Providing users with detailed, rubric-based grading on their clinical reasoning and empathy skills after each case is concluded.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2026-05-01T23:41:10.018Z</dcterms:created>
  <dcterms:modified xsi:type="dcterms:W3CDTF">2026-05-01T23:41:10.018Z</dcterms:modified>
</cp:coreProperties>
</file>