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240D78" w:rsidRDefault="00502913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40D78">
        <w:rPr>
          <w:noProof/>
          <w:rtl/>
        </w:rPr>
        <w:t>רקע</w:t>
      </w:r>
      <w:r w:rsidR="00240D78">
        <w:rPr>
          <w:noProof/>
        </w:rPr>
        <w:tab/>
      </w:r>
      <w:r w:rsidR="00240D78">
        <w:rPr>
          <w:noProof/>
        </w:rPr>
        <w:fldChar w:fldCharType="begin"/>
      </w:r>
      <w:r w:rsidR="00240D78">
        <w:rPr>
          <w:noProof/>
        </w:rPr>
        <w:instrText xml:space="preserve"> PAGEREF _Toc481316017 \h </w:instrText>
      </w:r>
      <w:r w:rsidR="00240D78">
        <w:rPr>
          <w:noProof/>
        </w:rPr>
      </w:r>
      <w:r w:rsidR="00240D78">
        <w:rPr>
          <w:noProof/>
        </w:rPr>
        <w:fldChar w:fldCharType="separate"/>
      </w:r>
      <w:r w:rsidR="00240D78">
        <w:rPr>
          <w:noProof/>
        </w:rPr>
        <w:t>4</w:t>
      </w:r>
      <w:r w:rsidR="00240D78"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EA4C7D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lastRenderedPageBreak/>
        <w:t>ממשק המשתמש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הרצת פקודה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 xml:space="preserve">הרצת שאילתת </w:t>
      </w:r>
      <w:r>
        <w:rPr>
          <w:noProof/>
        </w:rPr>
        <w:t>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240D78" w:rsidRDefault="00240D78" w:rsidP="00240D78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הרצת סקריפט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240D78" w:rsidRDefault="00240D78" w:rsidP="00240D78">
      <w:pPr>
        <w:pStyle w:val="TOC1"/>
        <w:jc w:val="left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_Toc481316038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80283B" w:rsidRDefault="00502913" w:rsidP="00240D78">
      <w:pPr>
        <w:pStyle w:val="Heading1"/>
        <w:jc w:val="left"/>
        <w:rPr>
          <w:rtl/>
        </w:rPr>
      </w:pPr>
      <w:r>
        <w:rPr>
          <w:rtl/>
        </w:rPr>
        <w:fldChar w:fldCharType="end"/>
      </w:r>
    </w:p>
    <w:p w:rsidR="0080283B" w:rsidRDefault="0080283B" w:rsidP="00240D78">
      <w:pPr>
        <w:pStyle w:val="Heading1"/>
        <w:jc w:val="left"/>
        <w:rPr>
          <w:rtl/>
        </w:rPr>
      </w:pPr>
      <w:bookmarkStart w:id="0" w:name="_GoBack"/>
      <w:bookmarkEnd w:id="0"/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445BFE" w:rsidRDefault="00F927BD" w:rsidP="0080283B">
      <w:pPr>
        <w:pStyle w:val="Heading1"/>
      </w:pPr>
      <w:bookmarkStart w:id="1" w:name="_Toc481316017"/>
      <w:r>
        <w:rPr>
          <w:rtl/>
        </w:rPr>
        <w:lastRenderedPageBreak/>
        <w:t>רקע</w:t>
      </w:r>
      <w:bookmarkEnd w:id="1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257834" w:rsidRDefault="00257834" w:rsidP="007F17D1">
      <w:pPr>
        <w:spacing w:line="480" w:lineRule="auto"/>
        <w:jc w:val="center"/>
        <w:rPr>
          <w:rtl/>
        </w:rPr>
      </w:pPr>
      <w:bookmarkStart w:id="2" w:name="_Toc481316018"/>
      <w:r w:rsidRPr="00F927BD">
        <w:rPr>
          <w:rStyle w:val="Heading1Char"/>
          <w:rFonts w:asciiTheme="minorBidi" w:hAnsiTheme="minorBidi"/>
          <w:rtl/>
        </w:rPr>
        <w:t>מבוא</w:t>
      </w:r>
      <w:bookmarkEnd w:id="2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80283B" w:rsidRDefault="0080283B" w:rsidP="007F17D1">
      <w:pPr>
        <w:pStyle w:val="Heading1"/>
        <w:rPr>
          <w:rtl/>
        </w:rPr>
      </w:pPr>
    </w:p>
    <w:p w:rsidR="004654BA" w:rsidRPr="00F927BD" w:rsidRDefault="00F927BD" w:rsidP="007F17D1">
      <w:pPr>
        <w:pStyle w:val="Heading1"/>
        <w:rPr>
          <w:rtl/>
        </w:rPr>
      </w:pPr>
      <w:bookmarkStart w:id="3" w:name="_Toc481316019"/>
      <w:r w:rsidRPr="00F927BD">
        <w:rPr>
          <w:rFonts w:hint="cs"/>
          <w:rtl/>
        </w:rPr>
        <w:t>תיאור המוצר</w:t>
      </w:r>
      <w:bookmarkEnd w:id="3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7F17D1">
      <w:pPr>
        <w:spacing w:line="480" w:lineRule="auto"/>
        <w:jc w:val="right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4654BA" w:rsidRDefault="004654BA" w:rsidP="007F17D1">
      <w:pPr>
        <w:spacing w:line="480" w:lineRule="auto"/>
        <w:jc w:val="right"/>
      </w:pPr>
      <w:r w:rsidRPr="004654BA">
        <w:lastRenderedPageBreak/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7F17D1" w:rsidRDefault="00CD40DF" w:rsidP="007F17D1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7F17D1" w:rsidRPr="00CD40DF" w:rsidRDefault="007F17D1" w:rsidP="0062596C">
      <w:pPr>
        <w:spacing w:line="480" w:lineRule="auto"/>
        <w:jc w:val="both"/>
        <w:rPr>
          <w:rtl/>
        </w:rPr>
      </w:pPr>
    </w:p>
    <w:p w:rsidR="004654BA" w:rsidRDefault="004654BA" w:rsidP="007F17D1">
      <w:pPr>
        <w:spacing w:line="480" w:lineRule="auto"/>
        <w:jc w:val="right"/>
      </w:pPr>
      <w:r w:rsidRPr="004654BA">
        <w:t>Controller:</w:t>
      </w:r>
    </w:p>
    <w:p w:rsidR="004654BA" w:rsidRDefault="00014341" w:rsidP="000013DB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שדרכו ניתן לשלוח משימות למערכת, החלק הזה מתחבר  </w:t>
      </w:r>
      <w:r w:rsidR="000013DB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</w:t>
      </w:r>
      <w:r w:rsidR="000013DB">
        <w:rPr>
          <w:rFonts w:hint="cs"/>
          <w:rtl/>
        </w:rPr>
        <w:t xml:space="preserve">חי ושולח דרכו משימות ושאילתות                 </w:t>
      </w:r>
      <w:r w:rsidR="00DB340F">
        <w:rPr>
          <w:rFonts w:hint="cs"/>
          <w:rtl/>
        </w:rPr>
        <w:t>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7F17D1">
      <w:pPr>
        <w:pStyle w:val="Heading1"/>
        <w:rPr>
          <w:rtl/>
        </w:rPr>
      </w:pPr>
      <w:bookmarkStart w:id="4" w:name="_Toc481316020"/>
      <w:r>
        <w:rPr>
          <w:rFonts w:hint="cs"/>
          <w:rtl/>
        </w:rPr>
        <w:lastRenderedPageBreak/>
        <w:t xml:space="preserve">אופן פעולת </w:t>
      </w:r>
      <w:r w:rsidR="00EC66E6">
        <w:rPr>
          <w:rFonts w:hint="cs"/>
          <w:rtl/>
        </w:rPr>
        <w:t>המערכת</w:t>
      </w:r>
      <w:bookmarkEnd w:id="4"/>
    </w:p>
    <w:p w:rsidR="00EC66E6" w:rsidRDefault="00EC66E6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5" w:name="_Toc481316021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פעולת המערכת באופן כללי</w:t>
      </w:r>
      <w:bookmarkEnd w:id="5"/>
    </w:p>
    <w:p w:rsidR="00EC66E6" w:rsidRPr="00FE7D50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6" w:name="_Toc481316022"/>
      <w:r w:rsidRPr="00F550C5"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חלוקה למודולים</w:t>
      </w:r>
      <w:bookmarkEnd w:id="6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7" w:name="_Toc481316023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i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n</w:t>
      </w:r>
      <w:bookmarkEnd w:id="7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t>ברגע שפקטה מתקבלת</w:t>
      </w:r>
      <w:r w:rsidR="000013DB">
        <w:rPr>
          <w:rFonts w:hint="cs"/>
          <w:rtl/>
        </w:rPr>
        <w:t>,</w:t>
      </w:r>
      <w:r>
        <w:rPr>
          <w:rFonts w:hint="cs"/>
          <w:rtl/>
        </w:rPr>
        <w:t xml:space="preserve">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</w:t>
      </w:r>
      <w:r w:rsidR="000013DB">
        <w:rPr>
          <w:rFonts w:ascii="Courier New" w:eastAsia="Times New Roman" w:hAnsi="Courier New" w:cs="Courier New"/>
          <w:color w:val="008000"/>
          <w:sz w:val="20"/>
          <w:szCs w:val="20"/>
        </w:rPr>
        <w:t>nt "tosend: " + str(toSend) # fo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0013DB" w:rsidRPr="000013DB" w:rsidRDefault="00AC06F7" w:rsidP="000013DB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8" w:name="_Toc481316024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Database</w:t>
      </w:r>
      <w:bookmarkEnd w:id="8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9" w:name="_Toc481316025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Decider</w:t>
      </w:r>
      <w:bookmarkEnd w:id="9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2508A" w:rsidRDefault="00D26416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Pr="000013DB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0" w:name="_Toc481316026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Driver</w:t>
      </w:r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ommunicator</w:t>
      </w:r>
      <w:bookmarkEnd w:id="10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1" w:name="_Toc481316027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WDM-DKOM</w:t>
      </w:r>
      <w:bookmarkEnd w:id="11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0013DB" w:rsidP="000013DB">
      <w:pPr>
        <w:jc w:val="both"/>
        <w:rPr>
          <w:rtl/>
        </w:rPr>
      </w:pPr>
      <w:r>
        <w:rPr>
          <w:rFonts w:hint="cs"/>
          <w:rtl/>
        </w:rPr>
        <w:t>השיטה</w:t>
      </w:r>
      <w:r w:rsidR="0062596C">
        <w:rPr>
          <w:rFonts w:hint="cs"/>
          <w:rtl/>
        </w:rPr>
        <w:t xml:space="preserve">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 w:rsidR="0062596C"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072" w:rsidRPr="000013DB" w:rsidRDefault="004D7C11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2" w:name="_Toc481316028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ontrollerConnection</w:t>
      </w:r>
      <w:bookmarkEnd w:id="12"/>
    </w:p>
    <w:p w:rsidR="00D04072" w:rsidRDefault="00D04072" w:rsidP="0080283B">
      <w:pPr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5277B9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3" w:name="_Toc481316029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Manager</w:t>
      </w:r>
      <w:bookmarkEnd w:id="13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</w:t>
      </w:r>
      <w:r w:rsidR="00B01CBE">
        <w:rPr>
          <w:rFonts w:hint="cs"/>
          <w:rtl/>
        </w:rPr>
        <w:lastRenderedPageBreak/>
        <w:t>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0013DB">
      <w:pPr>
        <w:jc w:val="both"/>
        <w:rPr>
          <w:rtl/>
        </w:rPr>
      </w:pPr>
      <w:r>
        <w:t>Process</w:t>
      </w:r>
      <w:r w:rsidR="000013DB">
        <w:rPr>
          <w:rFonts w:hint="cs"/>
        </w:rPr>
        <w:t>H</w:t>
      </w:r>
      <w:r w:rsidR="000013DB">
        <w:t>andler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"db output recieved:"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precaution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F4439A" w:rsidRDefault="00F4439A" w:rsidP="009F01BE">
      <w:pPr>
        <w:pStyle w:val="Heading2"/>
        <w:bidi w:val="0"/>
        <w:rPr>
          <w:rFonts w:eastAsiaTheme="minorHAnsi" w:cstheme="minorBidi"/>
          <w:color w:val="auto"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</w:p>
    <w:p w:rsidR="000013DB" w:rsidRPr="000013DB" w:rsidRDefault="000013DB" w:rsidP="000013DB">
      <w:pPr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4" w:name="_Toc481316030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Controller</w:t>
      </w:r>
      <w:bookmarkEnd w:id="14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2D712D" w:rsidRDefault="00306900" w:rsidP="002D712D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t xml:space="preserve">להלן הקוד שמאתחל את ההתחברות (נמצא בקובץ </w:t>
      </w:r>
      <w:r>
        <w:t>controller.py</w:t>
      </w:r>
      <w:r>
        <w:rPr>
          <w:rFonts w:hint="cs"/>
          <w:rtl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encoder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defaultCommunicationKey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"../config.cfg"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the active directory of other modules should be the major application directory (manager's dir)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"-1,0,m,&lt;SOM&gt;"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triggerMsg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"-1,1,m,"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"trying to connect via port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 |msg: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triggerMsg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"-1,2,m,&lt;EOF&gt;"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triggerMsg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6878 = random port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wait for the server to start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"udp trigger exception: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AF_INET, SOCK_STREAM # TCP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"cannot connect: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start_new_thread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NodeReceivingLoop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"bash.py"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executing bash.py or python bash.py or python -u bash.py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Gui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Default="002D712D" w:rsidP="002D712D">
      <w:pPr>
        <w:jc w:val="both"/>
        <w:rPr>
          <w:rtl/>
        </w:rPr>
      </w:pPr>
    </w:p>
    <w:p w:rsidR="002D712D" w:rsidRDefault="002D712D" w:rsidP="002D712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ההתחברות והאתחול של ממשק המשתמש (גרפי או טקסטואלי) ניהול המשימות מועבר ל- </w:t>
      </w:r>
      <w:r>
        <w:t>TasksManager</w:t>
      </w:r>
      <w:r>
        <w:rPr>
          <w:rFonts w:hint="cs"/>
          <w:rtl/>
        </w:rPr>
        <w:t xml:space="preserve"> כאמור. נציג את הקוד של </w:t>
      </w:r>
      <w:r>
        <w:t>TaskManager</w:t>
      </w:r>
      <w:r>
        <w:rPr>
          <w:rFonts w:hint="cs"/>
          <w:rtl/>
        </w:rPr>
        <w:t xml:space="preserve"> אבל לא של </w:t>
      </w:r>
      <w:r>
        <w:t>Task</w:t>
      </w:r>
      <w:r>
        <w:rPr>
          <w:rFonts w:hint="cs"/>
          <w:rtl/>
        </w:rPr>
        <w:t xml:space="preserve"> משום שהמחלקה הזאת בעיקר עוסקת בבניית הפורמט של הפקודה וחילוקה לתת משימות (אם צריך).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</w:rPr>
        <w:t>T</w:t>
      </w:r>
      <w:r>
        <w:t>askManager</w:t>
      </w:r>
      <w:r>
        <w:rPr>
          <w:rFonts w:hint="cs"/>
          <w:rtl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TasksManager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nodes' ids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{nodeId:[tasks] ...}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SetNumNodesOutput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command line like in cmd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strip to remove "\r" if exists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__nextMissionId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"sended: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ExecFromBash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cmd is string recieved from command line (bash)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"cmd"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"command"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"query"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"script"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"nodes"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 syntax\n"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MessageReceived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__numOfNodesOutputFunc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disconnected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disconnected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tasksById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prepare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matchingTasks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task found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None = task finished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OnExit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CLOSE_CODE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Default="002D712D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Pr="002D712D" w:rsidRDefault="000013DB" w:rsidP="002D712D">
      <w:pPr>
        <w:jc w:val="both"/>
        <w:rPr>
          <w:rFonts w:hint="cs"/>
          <w:rtl/>
        </w:rPr>
      </w:pPr>
    </w:p>
    <w:p w:rsidR="009F01BE" w:rsidRDefault="009F01BE" w:rsidP="002D712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5" w:name="_Toc481316031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DirectoryServer</w:t>
      </w:r>
      <w:bookmarkEnd w:id="15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Pr="002868F4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7F17D1">
      <w:pPr>
        <w:pStyle w:val="Heading1"/>
        <w:rPr>
          <w:rtl/>
        </w:rPr>
      </w:pPr>
      <w:bookmarkStart w:id="16" w:name="_Toc481316032"/>
      <w:r w:rsidRPr="007F17D1">
        <w:rPr>
          <w:rFonts w:hint="cs"/>
          <w:rtl/>
        </w:rPr>
        <w:lastRenderedPageBreak/>
        <w:t>דוגמאות</w:t>
      </w:r>
      <w:r>
        <w:rPr>
          <w:rFonts w:hint="cs"/>
          <w:rtl/>
        </w:rPr>
        <w:t xml:space="preserve"> הרצה</w:t>
      </w:r>
      <w:bookmarkEnd w:id="16"/>
    </w:p>
    <w:p w:rsidR="007F17D1" w:rsidRDefault="007F17D1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7" w:name="_Toc481316033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ממשק המשתמש</w:t>
      </w:r>
      <w:bookmarkEnd w:id="17"/>
    </w:p>
    <w:p w:rsidR="00BF4F13" w:rsidRPr="00BF4F13" w:rsidRDefault="00BF4F13" w:rsidP="00BF4F1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4864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FF0000"/>
          <w:rtl/>
        </w:rPr>
        <w:t>באדום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המקום להרצת פקודות.</w:t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7030A0"/>
          <w:rtl/>
        </w:rPr>
        <w:t>בסגול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שאילתות </w:t>
      </w:r>
      <w:r w:rsidR="006E3092">
        <w:t>Sql</w:t>
      </w:r>
      <w:r w:rsidR="006E3092">
        <w:rPr>
          <w:rFonts w:hint="cs"/>
          <w:rtl/>
        </w:rPr>
        <w:t>.</w:t>
      </w:r>
    </w:p>
    <w:p w:rsidR="006E3092" w:rsidRDefault="00BF4F13" w:rsidP="006E3092">
      <w:pPr>
        <w:rPr>
          <w:rFonts w:hint="cs"/>
          <w:rtl/>
        </w:rPr>
      </w:pPr>
      <w:r w:rsidRPr="006E3092">
        <w:rPr>
          <w:rFonts w:hint="cs"/>
          <w:b/>
          <w:bCs/>
          <w:color w:val="FFFF00"/>
          <w:rtl/>
        </w:rPr>
        <w:t>בצהוב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</w:t>
      </w:r>
      <w:r w:rsidR="006E3092">
        <w:t>script</w:t>
      </w:r>
      <w:r w:rsidR="006E3092">
        <w:rPr>
          <w:rFonts w:hint="cs"/>
          <w:rtl/>
        </w:rPr>
        <w:t>.</w:t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00B050"/>
          <w:rtl/>
        </w:rPr>
        <w:t>בירוק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מספר המחשבים המחוברים.</w:t>
      </w:r>
    </w:p>
    <w:p w:rsidR="00BF4F13" w:rsidRDefault="00BF4F13" w:rsidP="00BF4F13">
      <w:pPr>
        <w:rPr>
          <w:rFonts w:hint="cs"/>
          <w:rtl/>
        </w:rPr>
      </w:pPr>
      <w:r w:rsidRPr="00BF4F13">
        <w:rPr>
          <w:rFonts w:hint="cs"/>
          <w:b/>
          <w:bCs/>
          <w:rtl/>
        </w:rPr>
        <w:t>בשחור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E3092">
        <w:rPr>
          <w:rFonts w:hint="cs"/>
          <w:rtl/>
        </w:rPr>
        <w:t xml:space="preserve"> אזור הפלט.</w:t>
      </w:r>
      <w:r>
        <w:rPr>
          <w:rFonts w:hint="cs"/>
          <w:rtl/>
        </w:rPr>
        <w:t xml:space="preserve"> </w:t>
      </w:r>
    </w:p>
    <w:p w:rsidR="00BF4F13" w:rsidRDefault="00BF4F13" w:rsidP="00BF4F13">
      <w:pPr>
        <w:rPr>
          <w:rFonts w:hint="cs"/>
          <w:rtl/>
        </w:rPr>
      </w:pP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8" w:name="_Toc481316034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הרצת פקודה</w:t>
      </w:r>
      <w:bookmarkEnd w:id="18"/>
    </w:p>
    <w:p w:rsidR="006E3092" w:rsidRDefault="006E3092" w:rsidP="006E3092">
      <w:pPr>
        <w:rPr>
          <w:rtl/>
        </w:rPr>
      </w:pPr>
      <w:r>
        <w:rPr>
          <w:rFonts w:hint="cs"/>
          <w:rtl/>
        </w:rPr>
        <w:t xml:space="preserve">נריץ את הפקודה </w:t>
      </w:r>
      <w:r>
        <w:t>cmd.exe /c dir</w:t>
      </w:r>
      <w:r>
        <w:rPr>
          <w:rFonts w:hint="cs"/>
          <w:rtl/>
        </w:rPr>
        <w:t xml:space="preserve"> בכדי לבדוק מהו המקום שבו נמצא ה- </w:t>
      </w:r>
      <w:r>
        <w:t>Node</w:t>
      </w:r>
      <w:r>
        <w:rPr>
          <w:rFonts w:hint="cs"/>
          <w:rtl/>
        </w:rPr>
        <w:t xml:space="preserve"> במחשבים האחרים:</w:t>
      </w:r>
    </w:p>
    <w:p w:rsidR="006E3092" w:rsidRDefault="006E3092" w:rsidP="006E3092">
      <w:r>
        <w:rPr>
          <w:noProof/>
        </w:rPr>
        <w:drawing>
          <wp:inline distT="0" distB="0" distL="0" distR="0" wp14:anchorId="1281F083" wp14:editId="18BD6BEE">
            <wp:extent cx="5486400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2" w:rsidRPr="006E3092" w:rsidRDefault="006E3092" w:rsidP="006E3092">
      <w:pPr>
        <w:rPr>
          <w:rFonts w:hint="cs"/>
          <w:rtl/>
        </w:rPr>
      </w:pPr>
      <w:r>
        <w:rPr>
          <w:rFonts w:hint="cs"/>
          <w:rtl/>
        </w:rPr>
        <w:t>ניתן לראות את מיקום רשימת הפקודה, את הכפתור שנלחץ בכדי להריץ את הפקודה ואת הפלט שהתקבל מהמחשבים האחרים.</w:t>
      </w: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9" w:name="_Toc481316035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 xml:space="preserve">הרצת שאילתת 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Sql</w:t>
      </w:r>
      <w:bookmarkEnd w:id="19"/>
    </w:p>
    <w:p w:rsidR="00AB5F09" w:rsidRDefault="00AB5F09" w:rsidP="00AB5F09">
      <w:pPr>
        <w:rPr>
          <w:rtl/>
        </w:rPr>
      </w:pPr>
      <w:r>
        <w:rPr>
          <w:rFonts w:hint="cs"/>
          <w:rtl/>
        </w:rPr>
        <w:t xml:space="preserve">בהרצה הבאה ניצור טבלה בשם </w:t>
      </w:r>
      <w:r>
        <w:t>usersTable</w:t>
      </w:r>
      <w:r>
        <w:rPr>
          <w:rFonts w:hint="cs"/>
          <w:rtl/>
        </w:rPr>
        <w:t xml:space="preserve"> ונכניס אליה שני ערכים ולאחר מכן נבקש את המידע שנמצא בה:</w:t>
      </w:r>
    </w:p>
    <w:p w:rsidR="00AB5F09" w:rsidRDefault="00AB5F09" w:rsidP="00AB5F09">
      <w:r>
        <w:rPr>
          <w:rFonts w:hint="cs"/>
          <w:rtl/>
        </w:rPr>
        <w:t>יצירת הטבלה:</w:t>
      </w:r>
    </w:p>
    <w:p w:rsidR="00AB5F09" w:rsidRDefault="00CD2E3F" w:rsidP="00AB5F09">
      <w:pPr>
        <w:rPr>
          <w:rtl/>
        </w:rPr>
      </w:pPr>
      <w:r>
        <w:rPr>
          <w:noProof/>
        </w:rPr>
        <w:drawing>
          <wp:inline distT="0" distB="0" distL="0" distR="0" wp14:anchorId="70750F72" wp14:editId="177BDDB4">
            <wp:extent cx="54864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r>
        <w:rPr>
          <w:rFonts w:hint="cs"/>
          <w:rtl/>
        </w:rPr>
        <w:t xml:space="preserve">כמו שניתן לראות כל שאילתא מחזירה רשימה, אם היא ריקה אז או שאין דברים מתאימים לשאילתא או שהפקודה לא אמורה להחזיר דבר כמו המקרה הזה. </w:t>
      </w:r>
    </w:p>
    <w:p w:rsidR="000013DB" w:rsidRDefault="000013DB" w:rsidP="00AB5F09">
      <w:pPr>
        <w:rPr>
          <w:rFonts w:hint="cs"/>
          <w:rtl/>
        </w:rPr>
      </w:pPr>
    </w:p>
    <w:p w:rsidR="00AB5F09" w:rsidRDefault="00AB5F09" w:rsidP="00AB5F09">
      <w:r>
        <w:rPr>
          <w:rFonts w:hint="cs"/>
          <w:rtl/>
        </w:rPr>
        <w:lastRenderedPageBreak/>
        <w:t>הכנסת ערכים:</w:t>
      </w:r>
    </w:p>
    <w:p w:rsidR="00AB5F09" w:rsidRDefault="00CD2E3F" w:rsidP="00AB5F09">
      <w:r>
        <w:rPr>
          <w:noProof/>
        </w:rPr>
        <w:drawing>
          <wp:inline distT="0" distB="0" distL="0" distR="0" wp14:anchorId="3E3305F3" wp14:editId="28D80D37">
            <wp:extent cx="54864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pPr>
        <w:rPr>
          <w:rFonts w:hint="cs"/>
          <w:rtl/>
        </w:rPr>
      </w:pPr>
      <w:r>
        <w:rPr>
          <w:rFonts w:hint="cs"/>
          <w:rtl/>
        </w:rPr>
        <w:t>כמו שניתן לראות, גם בשאילתות הללו לא הוחזר כלום.</w:t>
      </w:r>
    </w:p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AB5F09" w:rsidRPr="00AB5F09" w:rsidRDefault="00AB5F09" w:rsidP="00AB5F09">
      <w:r>
        <w:rPr>
          <w:rFonts w:hint="cs"/>
          <w:rtl/>
        </w:rPr>
        <w:lastRenderedPageBreak/>
        <w:t>בקשת המידע:</w:t>
      </w:r>
    </w:p>
    <w:p w:rsidR="006E3092" w:rsidRDefault="005A2C04" w:rsidP="006E3092">
      <w:r>
        <w:rPr>
          <w:noProof/>
        </w:rPr>
        <w:drawing>
          <wp:inline distT="0" distB="0" distL="0" distR="0" wp14:anchorId="69FC0E28" wp14:editId="4BB315DF">
            <wp:extent cx="5486400" cy="452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04" w:rsidRPr="006E3092" w:rsidRDefault="005A2C04" w:rsidP="006E3092">
      <w:pPr>
        <w:rPr>
          <w:rFonts w:hint="cs"/>
          <w:rtl/>
        </w:rPr>
      </w:pPr>
      <w:r>
        <w:rPr>
          <w:rFonts w:hint="cs"/>
          <w:rtl/>
        </w:rPr>
        <w:t>הפעם נראה כי הוחזרו שלושת השורות של המידע בטבלה.</w:t>
      </w:r>
    </w:p>
    <w:p w:rsidR="000013DB" w:rsidRDefault="000013DB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Default="00E02AE3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Pr="00E02AE3" w:rsidRDefault="00E02AE3" w:rsidP="00E02AE3"/>
    <w:p w:rsidR="007F17D1" w:rsidRPr="007F17D1" w:rsidRDefault="007F17D1" w:rsidP="007F17D1">
      <w:pPr>
        <w:pStyle w:val="Heading2"/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20" w:name="_Toc481316036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הרצת סקריפט</w:t>
      </w:r>
      <w:bookmarkEnd w:id="20"/>
    </w:p>
    <w:p w:rsidR="007F17D1" w:rsidRDefault="005A2C04" w:rsidP="007F17D1">
      <w:pPr>
        <w:rPr>
          <w:rFonts w:hint="cs"/>
          <w:rtl/>
        </w:rPr>
      </w:pPr>
      <w:r>
        <w:rPr>
          <w:rFonts w:hint="cs"/>
          <w:rtl/>
        </w:rPr>
        <w:t>בכדי להריץ סקריפט נצטרך שני קבצים, הסקריפט עצמו וקובץ של ארגומנטים כאשר כל שורה בו מייצגת ארגומנטים להרצה יחידה.</w:t>
      </w:r>
    </w:p>
    <w:p w:rsidR="005A2C04" w:rsidRDefault="005A2C04" w:rsidP="00E02AE3">
      <w:r>
        <w:rPr>
          <w:rFonts w:hint="cs"/>
          <w:rtl/>
        </w:rPr>
        <w:t>נחפש את המספרים הראשוניים בין 1-500, ונפצל את החיפוש על ידי קובץ הארגומנטים בין 1-100, 100-200 וכו'. ההרצה תראה כך:</w:t>
      </w:r>
      <w:r>
        <w:rPr>
          <w:noProof/>
        </w:rPr>
        <w:drawing>
          <wp:inline distT="0" distB="0" distL="0" distR="0" wp14:anchorId="628DA2BC" wp14:editId="75A8C23D">
            <wp:extent cx="5486400" cy="453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DB" w:rsidRDefault="000013DB" w:rsidP="005A2C04"/>
    <w:p w:rsidR="005A2C04" w:rsidRDefault="005A2C04" w:rsidP="005A2C04">
      <w:r>
        <w:rPr>
          <w:rFonts w:hint="cs"/>
          <w:rtl/>
        </w:rPr>
        <w:t>הסקריפט מד</w:t>
      </w:r>
      <w:r>
        <w:rPr>
          <w:rFonts w:hint="cs"/>
          <w:rtl/>
        </w:rPr>
        <w:t>פיס את התוצאות, הן מועברות אלינו וכך קיבלנו את תוצאות ההרצה.</w:t>
      </w:r>
    </w:p>
    <w:p w:rsidR="0080283B" w:rsidRDefault="0080283B" w:rsidP="005A2C04">
      <w:pPr>
        <w:rPr>
          <w:rFonts w:hint="cs"/>
          <w:rtl/>
        </w:rPr>
      </w:pPr>
      <w:r>
        <w:rPr>
          <w:rFonts w:hint="cs"/>
          <w:rtl/>
        </w:rPr>
        <w:lastRenderedPageBreak/>
        <w:t>ההרצה בממשק הטקסטואלי מוסבר עם הרצת הקובץ וגם ניתן להקליד "?" או "</w:t>
      </w:r>
      <w:r>
        <w:t>help</w:t>
      </w:r>
      <w:r>
        <w:rPr>
          <w:rFonts w:hint="cs"/>
          <w:rtl/>
        </w:rPr>
        <w:t>" ולקבל את ההסבר. נרכז את ההרצות של שלושת האפשרויות בתמונות הבאות:</w:t>
      </w:r>
    </w:p>
    <w:p w:rsidR="0080283B" w:rsidRDefault="0080283B" w:rsidP="005A2C04">
      <w:pPr>
        <w:rPr>
          <w:rtl/>
        </w:rPr>
      </w:pPr>
      <w:r>
        <w:rPr>
          <w:noProof/>
        </w:rPr>
        <w:drawing>
          <wp:inline distT="0" distB="0" distL="0" distR="0" wp14:anchorId="1DFFBC67" wp14:editId="7B2AC8C3">
            <wp:extent cx="54864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4A3DDE9D" wp14:editId="0A3599BD">
            <wp:extent cx="5486400" cy="194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1050F2BC" wp14:editId="74667FC5">
            <wp:extent cx="5486400" cy="478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E02AE3">
      <w:pPr>
        <w:rPr>
          <w:rFonts w:hint="cs"/>
          <w:rtl/>
        </w:rPr>
      </w:pPr>
      <w:r>
        <w:rPr>
          <w:rFonts w:hint="cs"/>
          <w:rtl/>
        </w:rPr>
        <w:t>בנוסף לכך, יש אפשרות נוס</w:t>
      </w:r>
      <w:r w:rsidR="00E02AE3">
        <w:rPr>
          <w:rFonts w:hint="cs"/>
          <w:rtl/>
        </w:rPr>
        <w:t>פת</w:t>
      </w:r>
      <w:r>
        <w:rPr>
          <w:rFonts w:hint="cs"/>
          <w:rtl/>
        </w:rPr>
        <w:t xml:space="preserve"> בממשק הטקסטואלי, מכיוון שלא ניתן לראות את כמות ה- </w:t>
      </w:r>
      <w:r>
        <w:t>Node</w:t>
      </w:r>
      <w:r>
        <w:rPr>
          <w:rFonts w:hint="cs"/>
          <w:rtl/>
        </w:rPr>
        <w:t xml:space="preserve">-ים המחוברים. אפשרות זו היא הפקודה </w:t>
      </w:r>
      <w:r>
        <w:t>nodes</w:t>
      </w:r>
      <w:r>
        <w:rPr>
          <w:rFonts w:hint="cs"/>
          <w:rtl/>
        </w:rPr>
        <w:t>:</w:t>
      </w:r>
    </w:p>
    <w:p w:rsidR="0080283B" w:rsidRPr="007F17D1" w:rsidRDefault="0080283B" w:rsidP="0080283B">
      <w:pPr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143000" y="7362825"/>
            <wp:positionH relativeFrom="column">
              <wp:align>left</wp:align>
            </wp:positionH>
            <wp:positionV relativeFrom="paragraph">
              <wp:align>top</wp:align>
            </wp:positionV>
            <wp:extent cx="962025" cy="4762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cs"/>
          <w:rtl/>
        </w:rPr>
        <w:t xml:space="preserve">כלומר הפעם מחובר רק </w:t>
      </w:r>
      <w:r>
        <w:t>Node</w:t>
      </w:r>
      <w:r>
        <w:rPr>
          <w:rFonts w:hint="cs"/>
          <w:rtl/>
        </w:rPr>
        <w:t xml:space="preserve"> אחד.</w:t>
      </w: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6E6451" w:rsidRDefault="006E6451" w:rsidP="007F17D1">
      <w:pPr>
        <w:pStyle w:val="Heading1"/>
        <w:rPr>
          <w:rtl/>
        </w:rPr>
      </w:pPr>
      <w:bookmarkStart w:id="21" w:name="_Toc481316037"/>
      <w:r>
        <w:rPr>
          <w:rFonts w:hint="cs"/>
          <w:rtl/>
        </w:rPr>
        <w:lastRenderedPageBreak/>
        <w:t>הצעות לשיפור</w:t>
      </w:r>
      <w:bookmarkEnd w:id="21"/>
    </w:p>
    <w:p w:rsidR="00E02AE3" w:rsidRDefault="00E02AE3" w:rsidP="00E02AE3">
      <w:pPr>
        <w:rPr>
          <w:rtl/>
        </w:rPr>
      </w:pPr>
      <w:r>
        <w:rPr>
          <w:rFonts w:hint="cs"/>
          <w:rtl/>
        </w:rPr>
        <w:t>במהלך בניית הפרוייקט עלו לי מספר רעיונות לשיפורו והם:</w:t>
      </w:r>
    </w:p>
    <w:p w:rsidR="00E02AE3" w:rsidRDefault="00E02AE3" w:rsidP="00E02AE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שיפור היעילות של מערכת התקשורת</w:t>
      </w:r>
    </w:p>
    <w:p w:rsidR="00E02AE3" w:rsidRDefault="00E02AE3" w:rsidP="00E02AE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אפשור הרצת סקריפט שבנוי ממספר קבצים או מסתמך על קבצים רבים שלא בהכרח קיימים במחשבים אחרים.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אפשרות התקנה מרחוק (מתקשר לסעיף הקוד)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הוספת יכולות של למידת מכונה כדי ללמוד את השעות שבהן המשתמש נמצא על המחשב וכך לחלק את המידע ב- 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 בין המחשבים.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כך גם לרשום זמן צפוי לסיום כל המשימות.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שדרוג הדרייבר כך שהוא יפעל גם על מערכות הפעלה מבוססות 64 סיביות.</w:t>
      </w:r>
    </w:p>
    <w:p w:rsidR="00E02AE3" w:rsidRPr="00E02AE3" w:rsidRDefault="00E02AE3" w:rsidP="00E02AE3">
      <w:pPr>
        <w:pStyle w:val="ListParagraph"/>
        <w:rPr>
          <w:rtl/>
        </w:rPr>
      </w:pPr>
    </w:p>
    <w:p w:rsidR="005277B9" w:rsidRDefault="006E6451" w:rsidP="00E02AE3">
      <w:pPr>
        <w:pStyle w:val="Heading1"/>
        <w:rPr>
          <w:rtl/>
        </w:rPr>
      </w:pPr>
      <w:bookmarkStart w:id="22" w:name="_Toc481316038"/>
      <w:r>
        <w:rPr>
          <w:rFonts w:hint="cs"/>
          <w:rtl/>
        </w:rPr>
        <w:t>סיכום</w:t>
      </w:r>
      <w:bookmarkEnd w:id="22"/>
    </w:p>
    <w:p w:rsidR="00E02AE3" w:rsidRPr="00E02AE3" w:rsidRDefault="00240D78" w:rsidP="00240D78">
      <w:pPr>
        <w:rPr>
          <w:rFonts w:hint="cs"/>
          <w:rtl/>
        </w:rPr>
      </w:pPr>
      <w:r>
        <w:rPr>
          <w:rFonts w:hint="cs"/>
          <w:rtl/>
        </w:rPr>
        <w:t>נהניתי מאוד</w:t>
      </w:r>
      <w:r w:rsidR="00E02AE3">
        <w:rPr>
          <w:rFonts w:hint="cs"/>
          <w:rtl/>
        </w:rPr>
        <w:t xml:space="preserve"> לעבוד על הפרוייקט, למדתי </w:t>
      </w:r>
      <w:r>
        <w:rPr>
          <w:rFonts w:hint="cs"/>
          <w:rtl/>
        </w:rPr>
        <w:t xml:space="preserve">הרבה </w:t>
      </w:r>
      <w:r w:rsidR="00E02AE3">
        <w:rPr>
          <w:rFonts w:hint="cs"/>
          <w:rtl/>
        </w:rPr>
        <w:t>דברים</w:t>
      </w:r>
      <w:r>
        <w:rPr>
          <w:rFonts w:hint="cs"/>
          <w:rtl/>
        </w:rPr>
        <w:t xml:space="preserve"> חדשים ומעניינים. נהניתי לפתור את הבעיות שצצו עם כל שינוי ולראות את כל החלקים עובדים ביחד לאחר מכן.</w:t>
      </w:r>
    </w:p>
    <w:sectPr w:rsidR="00E02AE3" w:rsidRPr="00E02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F60" w:rsidRDefault="00036F60" w:rsidP="005277B9">
      <w:r>
        <w:separator/>
      </w:r>
    </w:p>
  </w:endnote>
  <w:endnote w:type="continuationSeparator" w:id="0">
    <w:p w:rsidR="00036F60" w:rsidRDefault="00036F60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F60" w:rsidRDefault="00036F60" w:rsidP="005277B9">
      <w:r>
        <w:separator/>
      </w:r>
    </w:p>
  </w:footnote>
  <w:footnote w:type="continuationSeparator" w:id="0">
    <w:p w:rsidR="00036F60" w:rsidRDefault="00036F60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13DB"/>
    <w:rsid w:val="000079CB"/>
    <w:rsid w:val="00014341"/>
    <w:rsid w:val="0002508A"/>
    <w:rsid w:val="00036F60"/>
    <w:rsid w:val="00041688"/>
    <w:rsid w:val="000654D0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40D78"/>
    <w:rsid w:val="002575C1"/>
    <w:rsid w:val="00257834"/>
    <w:rsid w:val="002670BC"/>
    <w:rsid w:val="0027485E"/>
    <w:rsid w:val="002868F4"/>
    <w:rsid w:val="00295EBB"/>
    <w:rsid w:val="002D712D"/>
    <w:rsid w:val="00306900"/>
    <w:rsid w:val="00314ADB"/>
    <w:rsid w:val="00367718"/>
    <w:rsid w:val="003711ED"/>
    <w:rsid w:val="00375E02"/>
    <w:rsid w:val="003C67AF"/>
    <w:rsid w:val="003F07A0"/>
    <w:rsid w:val="00406369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A2C04"/>
    <w:rsid w:val="005C6D9F"/>
    <w:rsid w:val="0062596C"/>
    <w:rsid w:val="00674F04"/>
    <w:rsid w:val="006E0B16"/>
    <w:rsid w:val="006E3092"/>
    <w:rsid w:val="006E6451"/>
    <w:rsid w:val="007139ED"/>
    <w:rsid w:val="00740068"/>
    <w:rsid w:val="00773829"/>
    <w:rsid w:val="007847E5"/>
    <w:rsid w:val="00784AC6"/>
    <w:rsid w:val="00784BE9"/>
    <w:rsid w:val="00784FEE"/>
    <w:rsid w:val="007C71FA"/>
    <w:rsid w:val="007F17D1"/>
    <w:rsid w:val="0080283B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B5F09"/>
    <w:rsid w:val="00AC06F7"/>
    <w:rsid w:val="00AE7BF5"/>
    <w:rsid w:val="00B01CBE"/>
    <w:rsid w:val="00B2348E"/>
    <w:rsid w:val="00B534E6"/>
    <w:rsid w:val="00B62D55"/>
    <w:rsid w:val="00B679E9"/>
    <w:rsid w:val="00B82BF4"/>
    <w:rsid w:val="00BF4F13"/>
    <w:rsid w:val="00C04737"/>
    <w:rsid w:val="00C27893"/>
    <w:rsid w:val="00C757EC"/>
    <w:rsid w:val="00C775B2"/>
    <w:rsid w:val="00C90527"/>
    <w:rsid w:val="00CD2E3F"/>
    <w:rsid w:val="00CD40DF"/>
    <w:rsid w:val="00D04072"/>
    <w:rsid w:val="00D26416"/>
    <w:rsid w:val="00D51FCC"/>
    <w:rsid w:val="00D86710"/>
    <w:rsid w:val="00D93D6B"/>
    <w:rsid w:val="00DB2BCE"/>
    <w:rsid w:val="00DB340F"/>
    <w:rsid w:val="00DD229E"/>
    <w:rsid w:val="00DD50DA"/>
    <w:rsid w:val="00E02AE3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7D1"/>
    <w:pPr>
      <w:spacing w:line="480" w:lineRule="auto"/>
      <w:jc w:val="center"/>
      <w:outlineLvl w:val="0"/>
    </w:pPr>
    <w:rPr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D1"/>
    <w:pPr>
      <w:keepNext/>
      <w:keepLines/>
      <w:spacing w:before="40" w:after="0" w:line="480" w:lineRule="auto"/>
      <w:outlineLvl w:val="1"/>
    </w:pPr>
    <w:rPr>
      <w:rFonts w:eastAsiaTheme="majorEastAsia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D1"/>
    <w:rPr>
      <w:rFonts w:ascii="Arial" w:hAnsi="Arial"/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F17D1"/>
    <w:rPr>
      <w:rFonts w:ascii="Arial" w:eastAsiaTheme="majorEastAsia" w:hAnsi="Arial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0283B"/>
    <w:pPr>
      <w:tabs>
        <w:tab w:val="right" w:leader="dot" w:pos="8630"/>
      </w:tabs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0D78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809A-E9FA-4E34-84DE-29B4C127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10581</TotalTime>
  <Pages>57</Pages>
  <Words>9413</Words>
  <Characters>53655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66</cp:revision>
  <dcterms:created xsi:type="dcterms:W3CDTF">2017-04-02T17:01:00Z</dcterms:created>
  <dcterms:modified xsi:type="dcterms:W3CDTF">2017-04-30T08:45:00Z</dcterms:modified>
</cp:coreProperties>
</file>