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E181" w14:textId="4FE766EE" w:rsidR="00131DED" w:rsidRPr="00131DED" w:rsidRDefault="00131DED" w:rsidP="00E11108">
      <w:pPr>
        <w:bidi w:val="0"/>
        <w:rPr>
          <w:rtl/>
        </w:rPr>
      </w:pPr>
      <w:r w:rsidRPr="00131DED">
        <w:rPr>
          <w:b/>
          <w:bCs/>
        </w:rPr>
        <w:t>Feature Selection Experiment Report</w:t>
      </w:r>
      <w:r w:rsidR="00E11108">
        <w:rPr>
          <w:b/>
          <w:bCs/>
        </w:rPr>
        <w:t>:</w:t>
      </w:r>
    </w:p>
    <w:p w14:paraId="675211FD" w14:textId="5E0BEA7D" w:rsidR="00131DED" w:rsidRPr="00131DED" w:rsidRDefault="00131DED" w:rsidP="00E11108">
      <w:pPr>
        <w:bidi w:val="0"/>
        <w:rPr>
          <w:rtl/>
        </w:rPr>
      </w:pPr>
      <w:r w:rsidRPr="00131DED">
        <w:rPr>
          <w:b/>
          <w:bCs/>
        </w:rPr>
        <w:t>1. Experiment Overview</w:t>
      </w:r>
      <w:r w:rsidR="00E11108">
        <w:t>:</w:t>
      </w:r>
      <w:r w:rsidRPr="00131DED">
        <w:t xml:space="preserve"> </w:t>
      </w:r>
      <w:r w:rsidR="00E11108" w:rsidRPr="00E11108">
        <w:t xml:space="preserve">This report analyzes the experimental outputs produced by </w:t>
      </w:r>
      <w:proofErr w:type="spellStart"/>
      <w:proofErr w:type="gramStart"/>
      <w:r w:rsidR="00E11108" w:rsidRPr="00E11108">
        <w:t>main.ipynb</w:t>
      </w:r>
      <w:proofErr w:type="spellEnd"/>
      <w:proofErr w:type="gramEnd"/>
      <w:r w:rsidR="00E11108" w:rsidRPr="00E11108">
        <w:t xml:space="preserve">, whose purpose is to study how different feature-selection algorithms and retained-feature ratios affect performance on datasets of varying difficulty levels (hard, medium, and easy). The notebook benchmarks two embedded feature-selection approaches, STG and LSPIN, against a full-feature </w:t>
      </w:r>
      <w:proofErr w:type="spellStart"/>
      <w:r w:rsidR="00E11108" w:rsidRPr="00E11108">
        <w:t>ExtraTrees</w:t>
      </w:r>
      <w:proofErr w:type="spellEnd"/>
      <w:r w:rsidR="00E11108" w:rsidRPr="00E11108">
        <w:t xml:space="preserve"> baseline across six high-dimensional classification datasets. The protocol uses 5-fold stratified cross-validation and evaluates retained-feature ratios from 100% to 5%. </w:t>
      </w:r>
    </w:p>
    <w:p w14:paraId="52890820" w14:textId="77777777" w:rsidR="00131DED" w:rsidRPr="00131DED" w:rsidRDefault="00131DED" w:rsidP="00E11108">
      <w:pPr>
        <w:bidi w:val="0"/>
      </w:pPr>
      <w:r w:rsidRPr="00131DED">
        <w:t>The experiment was conducted on 6 tabular datasets, which were strategically divided into two groups based on their sample sizes and inherent characteristics:</w:t>
      </w:r>
    </w:p>
    <w:p w14:paraId="6E099F12" w14:textId="715FFC59" w:rsidR="00131DED" w:rsidRPr="00131DED" w:rsidRDefault="00131DED" w:rsidP="00E11108">
      <w:pPr>
        <w:numPr>
          <w:ilvl w:val="0"/>
          <w:numId w:val="1"/>
        </w:numPr>
        <w:bidi w:val="0"/>
      </w:pPr>
      <w:r w:rsidRPr="00131DED">
        <w:rPr>
          <w:b/>
          <w:bCs/>
        </w:rPr>
        <w:t>Extreme Low Sample Size (LSS) Datasets:</w:t>
      </w:r>
      <w:r w:rsidRPr="00131DED">
        <w:t xml:space="preserve"> Breast</w:t>
      </w:r>
      <w:r w:rsidR="00E11108">
        <w:t xml:space="preserve"> (hard)</w:t>
      </w:r>
      <w:r w:rsidRPr="00131DED">
        <w:t>, colon</w:t>
      </w:r>
      <w:r w:rsidR="00E11108">
        <w:t xml:space="preserve"> (medium)</w:t>
      </w:r>
      <w:r w:rsidRPr="00131DED">
        <w:t>, leukemia</w:t>
      </w:r>
      <w:r w:rsidR="00E11108">
        <w:t xml:space="preserve"> (easy)</w:t>
      </w:r>
      <w:r w:rsidRPr="00131DED">
        <w:t>, and SMK-CAN-187</w:t>
      </w:r>
      <w:r w:rsidR="00E11108">
        <w:t xml:space="preserve"> (medium)</w:t>
      </w:r>
      <w:r w:rsidRPr="00131DED">
        <w:t>.</w:t>
      </w:r>
    </w:p>
    <w:p w14:paraId="02286184" w14:textId="1574B9DD" w:rsidR="00131DED" w:rsidRPr="00131DED" w:rsidRDefault="00131DED" w:rsidP="00E11108">
      <w:pPr>
        <w:numPr>
          <w:ilvl w:val="0"/>
          <w:numId w:val="1"/>
        </w:numPr>
        <w:bidi w:val="0"/>
      </w:pPr>
      <w:r w:rsidRPr="00131DED">
        <w:rPr>
          <w:b/>
          <w:bCs/>
        </w:rPr>
        <w:t>Medium-Large Datasets:</w:t>
      </w:r>
      <w:r w:rsidRPr="00131DED">
        <w:t xml:space="preserve"> </w:t>
      </w:r>
      <w:proofErr w:type="spellStart"/>
      <w:r w:rsidRPr="00131DED">
        <w:t>madelon</w:t>
      </w:r>
      <w:proofErr w:type="spellEnd"/>
      <w:r w:rsidR="00E11108">
        <w:t xml:space="preserve"> (hard)</w:t>
      </w:r>
      <w:r w:rsidRPr="00131DED">
        <w:t xml:space="preserve"> and RELATHE</w:t>
      </w:r>
      <w:r w:rsidR="00E11108">
        <w:t xml:space="preserve"> (easy)</w:t>
      </w:r>
      <w:r w:rsidRPr="00131DED">
        <w:t>.</w:t>
      </w:r>
    </w:p>
    <w:p w14:paraId="56F4D725" w14:textId="09EE8AC6" w:rsidR="00E11108" w:rsidRDefault="00131DED" w:rsidP="00E11108">
      <w:pPr>
        <w:bidi w:val="0"/>
      </w:pPr>
      <w:r w:rsidRPr="00131DED">
        <w:rPr>
          <w:b/>
          <w:bCs/>
        </w:rPr>
        <w:t>2. Methodology &amp; Technical Implementation</w:t>
      </w:r>
      <w:r w:rsidRPr="00131DED">
        <w:t xml:space="preserve"> </w:t>
      </w:r>
    </w:p>
    <w:p w14:paraId="45349E40" w14:textId="77777777" w:rsidR="00E11108" w:rsidRPr="00E11108" w:rsidRDefault="00131DED" w:rsidP="00E11108">
      <w:pPr>
        <w:pStyle w:val="a9"/>
        <w:numPr>
          <w:ilvl w:val="0"/>
          <w:numId w:val="5"/>
        </w:numPr>
        <w:bidi w:val="0"/>
      </w:pPr>
      <w:r w:rsidRPr="00E11108">
        <w:t xml:space="preserve">5-Fold Stratified Cross-Validation (CV). </w:t>
      </w:r>
    </w:p>
    <w:p w14:paraId="5A0D2EBE" w14:textId="77777777" w:rsidR="00E11108" w:rsidRDefault="00E11108" w:rsidP="00E11108">
      <w:pPr>
        <w:pStyle w:val="a9"/>
        <w:numPr>
          <w:ilvl w:val="0"/>
          <w:numId w:val="5"/>
        </w:numPr>
        <w:bidi w:val="0"/>
      </w:pPr>
      <w:r>
        <w:t>Feature-retention ratios: 1.0, 0.9, 0.8, 0.7, 0.6, 0.5, 0.4, 0.3, 0.2, 0.1, 0.05</w:t>
      </w:r>
    </w:p>
    <w:p w14:paraId="46C7263C" w14:textId="77777777" w:rsidR="00E11108" w:rsidRDefault="00E11108" w:rsidP="00E11108">
      <w:pPr>
        <w:pStyle w:val="a9"/>
        <w:numPr>
          <w:ilvl w:val="0"/>
          <w:numId w:val="5"/>
        </w:numPr>
        <w:bidi w:val="0"/>
      </w:pPr>
      <w:r>
        <w:t>Methods compared:</w:t>
      </w:r>
    </w:p>
    <w:p w14:paraId="6112A542" w14:textId="77777777" w:rsidR="00E11108" w:rsidRDefault="00E11108" w:rsidP="00E11108">
      <w:pPr>
        <w:pStyle w:val="a9"/>
        <w:numPr>
          <w:ilvl w:val="1"/>
          <w:numId w:val="5"/>
        </w:numPr>
        <w:bidi w:val="0"/>
      </w:pPr>
      <w:r>
        <w:t xml:space="preserve">Baseline </w:t>
      </w:r>
      <w:proofErr w:type="spellStart"/>
      <w:r>
        <w:t>ExtraTrees</w:t>
      </w:r>
      <w:proofErr w:type="spellEnd"/>
      <w:r>
        <w:t xml:space="preserve"> on full features</w:t>
      </w:r>
    </w:p>
    <w:p w14:paraId="235AD089" w14:textId="77777777" w:rsidR="00E11108" w:rsidRDefault="00E11108" w:rsidP="00E11108">
      <w:pPr>
        <w:pStyle w:val="a9"/>
        <w:numPr>
          <w:ilvl w:val="1"/>
          <w:numId w:val="5"/>
        </w:numPr>
        <w:bidi w:val="0"/>
      </w:pPr>
      <w:r>
        <w:t xml:space="preserve">STG-selected features + </w:t>
      </w:r>
      <w:proofErr w:type="spellStart"/>
      <w:r>
        <w:t>ExtraTrees</w:t>
      </w:r>
      <w:proofErr w:type="spellEnd"/>
    </w:p>
    <w:p w14:paraId="6DFEDF66" w14:textId="77777777" w:rsidR="00E11108" w:rsidRDefault="00E11108" w:rsidP="00E11108">
      <w:pPr>
        <w:pStyle w:val="a9"/>
        <w:numPr>
          <w:ilvl w:val="1"/>
          <w:numId w:val="5"/>
        </w:numPr>
        <w:bidi w:val="0"/>
      </w:pPr>
      <w:r>
        <w:t xml:space="preserve">LSPIN-selected features + </w:t>
      </w:r>
      <w:proofErr w:type="spellStart"/>
      <w:r>
        <w:t>ExtraTrees</w:t>
      </w:r>
      <w:proofErr w:type="spellEnd"/>
    </w:p>
    <w:p w14:paraId="69FF527D" w14:textId="77777777" w:rsidR="00E11108" w:rsidRPr="00131DED" w:rsidRDefault="00E11108" w:rsidP="00E11108">
      <w:pPr>
        <w:pStyle w:val="a9"/>
        <w:numPr>
          <w:ilvl w:val="2"/>
          <w:numId w:val="5"/>
        </w:numPr>
        <w:bidi w:val="0"/>
      </w:pPr>
      <w:r w:rsidRPr="00131DED">
        <w:t xml:space="preserve">Because LSPIN generates local, sample-specific gates, we aggregated these values by calculating the </w:t>
      </w:r>
      <w:proofErr w:type="gramStart"/>
      <w:r w:rsidRPr="00131DED">
        <w:t>mean</w:t>
      </w:r>
      <w:proofErr w:type="gramEnd"/>
      <w:r w:rsidRPr="00131DED">
        <w:t xml:space="preserve"> across the sample axis to derive a global feature importance ranking.</w:t>
      </w:r>
    </w:p>
    <w:p w14:paraId="65CD3EC5" w14:textId="77777777" w:rsidR="00E11108" w:rsidRDefault="00E11108" w:rsidP="00E11108">
      <w:pPr>
        <w:pStyle w:val="a9"/>
        <w:numPr>
          <w:ilvl w:val="0"/>
          <w:numId w:val="5"/>
        </w:numPr>
        <w:bidi w:val="0"/>
      </w:pPr>
      <w:r>
        <w:t>Reported metrics: AUC and accuracy (train and test)</w:t>
      </w:r>
    </w:p>
    <w:p w14:paraId="5569BC41" w14:textId="79E4D484" w:rsidR="00E11108" w:rsidRDefault="00E11108" w:rsidP="00E11108">
      <w:pPr>
        <w:pStyle w:val="a9"/>
        <w:bidi w:val="0"/>
      </w:pPr>
    </w:p>
    <w:p w14:paraId="27077673" w14:textId="77777777" w:rsidR="00131DED" w:rsidRPr="00131DED" w:rsidRDefault="00131DED" w:rsidP="00E11108">
      <w:pPr>
        <w:bidi w:val="0"/>
      </w:pPr>
      <w:r w:rsidRPr="00131DED">
        <w:t>To optimize computation time without compromising validity, the evaluation model (</w:t>
      </w:r>
      <w:proofErr w:type="spellStart"/>
      <w:r w:rsidRPr="00131DED">
        <w:t>ExtraTreesClassifier</w:t>
      </w:r>
      <w:proofErr w:type="spellEnd"/>
      <w:r w:rsidRPr="00131DED">
        <w:t xml:space="preserve">) was fixed to a single robust configuration for all datasets: </w:t>
      </w:r>
      <w:proofErr w:type="spellStart"/>
      <w:r w:rsidRPr="00131DED">
        <w:t>n_estimators</w:t>
      </w:r>
      <w:proofErr w:type="spellEnd"/>
      <w:r w:rsidRPr="00131DED">
        <w:t xml:space="preserve">=200 and </w:t>
      </w:r>
      <w:proofErr w:type="spellStart"/>
      <w:r w:rsidRPr="00131DED">
        <w:t>max_depth</w:t>
      </w:r>
      <w:proofErr w:type="spellEnd"/>
      <w:r w:rsidRPr="00131DED">
        <w:t>=4.</w:t>
      </w:r>
    </w:p>
    <w:p w14:paraId="6457E275" w14:textId="77777777" w:rsidR="00131DED" w:rsidRPr="00131DED" w:rsidRDefault="00131DED" w:rsidP="00E11108">
      <w:pPr>
        <w:bidi w:val="0"/>
      </w:pPr>
      <w:r w:rsidRPr="00131DED">
        <w:t>Hyperparameters were specifically tailored to the dataset sizes:</w:t>
      </w:r>
    </w:p>
    <w:p w14:paraId="1A9783B0" w14:textId="0E191BA1" w:rsidR="00131DED" w:rsidRPr="00131DED" w:rsidRDefault="00131DED" w:rsidP="00E11108">
      <w:pPr>
        <w:numPr>
          <w:ilvl w:val="0"/>
          <w:numId w:val="2"/>
        </w:numPr>
        <w:bidi w:val="0"/>
      </w:pPr>
      <w:r w:rsidRPr="00131DED">
        <w:rPr>
          <w:b/>
          <w:bCs/>
        </w:rPr>
        <w:t>For LSS Datasets:</w:t>
      </w:r>
      <w:r w:rsidRPr="00131DED">
        <w:t xml:space="preserve"> Models utilized Full Batch training, up to </w:t>
      </w:r>
      <w:r w:rsidR="00E11108">
        <w:t>1</w:t>
      </w:r>
      <w:r w:rsidRPr="00131DED">
        <w:t>,000 epochs, and the SGD optimizer. LSPIN was configured with a narrow gating network of (100, 10) to mitigate the lack of data.</w:t>
      </w:r>
    </w:p>
    <w:p w14:paraId="41A3C0F8" w14:textId="3ED2A73C" w:rsidR="00131DED" w:rsidRDefault="00131DED" w:rsidP="00E11108">
      <w:pPr>
        <w:numPr>
          <w:ilvl w:val="0"/>
          <w:numId w:val="2"/>
        </w:numPr>
        <w:bidi w:val="0"/>
      </w:pPr>
      <w:r w:rsidRPr="00131DED">
        <w:rPr>
          <w:b/>
          <w:bCs/>
        </w:rPr>
        <w:t>For Medium-Large Datasets:</w:t>
      </w:r>
      <w:r w:rsidRPr="00131DED">
        <w:t xml:space="preserve"> </w:t>
      </w:r>
      <w:r w:rsidR="00E11108">
        <w:t>Epochs</w:t>
      </w:r>
      <w:r w:rsidRPr="00131DED">
        <w:t xml:space="preserve"> up to </w:t>
      </w:r>
      <w:r w:rsidR="00E11108">
        <w:t>5</w:t>
      </w:r>
      <w:r w:rsidRPr="00131DED">
        <w:t>00-</w:t>
      </w:r>
      <w:r w:rsidR="00E11108">
        <w:t>1</w:t>
      </w:r>
      <w:r w:rsidRPr="00131DED">
        <w:t xml:space="preserve">000 (e.g., for STG on RELATHE and </w:t>
      </w:r>
      <w:proofErr w:type="spellStart"/>
      <w:r w:rsidRPr="00131DED">
        <w:t>madelon</w:t>
      </w:r>
      <w:proofErr w:type="spellEnd"/>
      <w:r w:rsidRPr="00131DED">
        <w:t>) with smaller batch sizes (40 and 200), while LSPIN utilized a wider gating network of (500,). All models used tanh activation functions.</w:t>
      </w:r>
    </w:p>
    <w:p w14:paraId="7F79AC65" w14:textId="66837AD5" w:rsidR="00E11108" w:rsidRPr="00131DED" w:rsidRDefault="00E11108" w:rsidP="00E11108">
      <w:pPr>
        <w:bidi w:val="0"/>
        <w:rPr>
          <w:b/>
          <w:bCs/>
        </w:rPr>
      </w:pPr>
      <w:r w:rsidRPr="00E11108">
        <w:rPr>
          <w:b/>
          <w:bCs/>
        </w:rPr>
        <w:lastRenderedPageBreak/>
        <w:t>3. Graphs</w:t>
      </w:r>
    </w:p>
    <w:p w14:paraId="7F8FDEBE" w14:textId="21167F4E" w:rsidR="00E11108" w:rsidRPr="00E11108" w:rsidRDefault="00E11108" w:rsidP="00E11108">
      <w:pPr>
        <w:bidi w:val="0"/>
      </w:pPr>
      <w:r>
        <w:rPr>
          <w:noProof/>
        </w:rPr>
        <w:drawing>
          <wp:inline distT="0" distB="0" distL="0" distR="0" wp14:anchorId="412554DD" wp14:editId="01CC9C82">
            <wp:extent cx="4718894" cy="1770434"/>
            <wp:effectExtent l="0" t="0" r="5715" b="1270"/>
            <wp:docPr id="18315290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17" cy="178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0803" w14:textId="77777777" w:rsidR="006E7843" w:rsidRDefault="00E11108" w:rsidP="006E7843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9F9BF3" wp14:editId="3E91FE11">
            <wp:extent cx="4723751" cy="1772257"/>
            <wp:effectExtent l="0" t="0" r="1270" b="0"/>
            <wp:docPr id="116312446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80" cy="17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DD82" w14:textId="77777777" w:rsidR="006E7843" w:rsidRDefault="006E7843" w:rsidP="006E7843">
      <w:pPr>
        <w:bidi w:val="0"/>
        <w:rPr>
          <w:b/>
          <w:bCs/>
        </w:rPr>
      </w:pPr>
    </w:p>
    <w:p w14:paraId="63FBD756" w14:textId="41EF2359" w:rsidR="006E7843" w:rsidRDefault="006E7843" w:rsidP="006E7843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DF57D4" wp14:editId="1D9D8207">
            <wp:extent cx="4723130" cy="1772025"/>
            <wp:effectExtent l="0" t="0" r="1270" b="0"/>
            <wp:docPr id="103266661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18" cy="179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4038" w14:textId="23613A07" w:rsidR="00E11108" w:rsidRDefault="006E7843" w:rsidP="006E7843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F35D6B" wp14:editId="47A4F024">
            <wp:extent cx="4770745" cy="1789889"/>
            <wp:effectExtent l="0" t="0" r="0" b="1270"/>
            <wp:docPr id="187214900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093" cy="180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16D8" w14:textId="77777777" w:rsidR="00E11108" w:rsidRDefault="00E11108" w:rsidP="00E11108">
      <w:pPr>
        <w:bidi w:val="0"/>
        <w:rPr>
          <w:b/>
          <w:bCs/>
        </w:rPr>
      </w:pPr>
    </w:p>
    <w:p w14:paraId="0BF5FCFE" w14:textId="5241A262" w:rsidR="00E11108" w:rsidRDefault="006E7843" w:rsidP="00E11108">
      <w:pPr>
        <w:bidi w:val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5A568F" wp14:editId="091D647E">
            <wp:extent cx="5085309" cy="1910512"/>
            <wp:effectExtent l="0" t="0" r="1270" b="0"/>
            <wp:docPr id="1313590054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46" cy="193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83E3" w14:textId="474DDA4C" w:rsidR="006E7843" w:rsidRDefault="006E7843" w:rsidP="006E7843">
      <w:pPr>
        <w:bidi w:val="0"/>
        <w:rPr>
          <w:b/>
          <w:bCs/>
        </w:rPr>
      </w:pPr>
      <w:r>
        <w:rPr>
          <w:noProof/>
        </w:rPr>
        <w:drawing>
          <wp:inline distT="0" distB="0" distL="0" distR="0" wp14:anchorId="356AAC4D" wp14:editId="675A2A80">
            <wp:extent cx="5095660" cy="1914403"/>
            <wp:effectExtent l="0" t="0" r="0" b="0"/>
            <wp:docPr id="849925775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49" cy="197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6035" w14:textId="77777777" w:rsidR="00E11108" w:rsidRDefault="00E11108" w:rsidP="00E11108">
      <w:pPr>
        <w:bidi w:val="0"/>
        <w:rPr>
          <w:b/>
          <w:bCs/>
        </w:rPr>
      </w:pPr>
    </w:p>
    <w:p w14:paraId="1F1F6A3E" w14:textId="77777777" w:rsidR="00E11108" w:rsidRDefault="00E11108" w:rsidP="00E11108">
      <w:pPr>
        <w:bidi w:val="0"/>
        <w:rPr>
          <w:b/>
          <w:bCs/>
        </w:rPr>
      </w:pPr>
    </w:p>
    <w:p w14:paraId="00129811" w14:textId="60A6C29C" w:rsidR="00E11108" w:rsidRDefault="006E7843" w:rsidP="00E11108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D777C0" wp14:editId="5D322249">
            <wp:extent cx="5165161" cy="1933859"/>
            <wp:effectExtent l="0" t="0" r="0" b="9525"/>
            <wp:docPr id="136671066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320" cy="19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3E78" w14:textId="6B209B6E" w:rsidR="00E11108" w:rsidRDefault="006E7843" w:rsidP="00E11108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6F470F" wp14:editId="5BB58167">
            <wp:extent cx="5227522" cy="1957206"/>
            <wp:effectExtent l="0" t="0" r="0" b="5080"/>
            <wp:docPr id="1314596556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57" cy="197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6C4A" w14:textId="77777777" w:rsidR="00E11108" w:rsidRDefault="00E11108" w:rsidP="00E11108">
      <w:pPr>
        <w:bidi w:val="0"/>
        <w:rPr>
          <w:b/>
          <w:bCs/>
        </w:rPr>
      </w:pPr>
    </w:p>
    <w:p w14:paraId="53D0428A" w14:textId="54AB6CA5" w:rsidR="00E11108" w:rsidRDefault="006E7843" w:rsidP="00E11108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6D8817" wp14:editId="20CC6117">
            <wp:extent cx="5237909" cy="1961096"/>
            <wp:effectExtent l="0" t="0" r="1270" b="1270"/>
            <wp:docPr id="1128108223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46" cy="197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24516C6" wp14:editId="272064EB">
            <wp:extent cx="5289869" cy="1980551"/>
            <wp:effectExtent l="0" t="0" r="6350" b="1270"/>
            <wp:docPr id="1532689775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33" cy="199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AC31" w14:textId="77777777" w:rsidR="00E11108" w:rsidRDefault="00E11108" w:rsidP="00E11108">
      <w:pPr>
        <w:bidi w:val="0"/>
        <w:rPr>
          <w:b/>
          <w:bCs/>
        </w:rPr>
      </w:pPr>
    </w:p>
    <w:p w14:paraId="5CF6B054" w14:textId="7B6A450D" w:rsidR="00E11108" w:rsidRDefault="006E7843" w:rsidP="006E7843">
      <w:pPr>
        <w:bidi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0A47C8" wp14:editId="1131308E">
            <wp:extent cx="5362622" cy="2007789"/>
            <wp:effectExtent l="0" t="0" r="0" b="0"/>
            <wp:docPr id="31819489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56" cy="211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1DCC165" wp14:editId="5D048362">
            <wp:extent cx="5352231" cy="2003898"/>
            <wp:effectExtent l="0" t="0" r="1270" b="0"/>
            <wp:docPr id="821560014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90" cy="202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AF41" w14:textId="7ED77E9F" w:rsidR="00131DED" w:rsidRPr="00131DED" w:rsidRDefault="00E11108" w:rsidP="00E11108">
      <w:pPr>
        <w:bidi w:val="0"/>
      </w:pPr>
      <w:r>
        <w:rPr>
          <w:b/>
          <w:bCs/>
        </w:rPr>
        <w:lastRenderedPageBreak/>
        <w:t>4</w:t>
      </w:r>
      <w:r w:rsidR="00131DED" w:rsidRPr="00131DED">
        <w:rPr>
          <w:b/>
          <w:bCs/>
        </w:rPr>
        <w:t>. Results Analysis</w:t>
      </w:r>
      <w:r w:rsidR="00131DED" w:rsidRPr="00131DED">
        <w:t xml:space="preserve"> Based on the </w:t>
      </w:r>
      <w:proofErr w:type="gramStart"/>
      <w:r w:rsidR="00131DED" w:rsidRPr="00131DED">
        <w:t>generated performance curves</w:t>
      </w:r>
      <w:proofErr w:type="gramEnd"/>
      <w:r w:rsidR="00131DED" w:rsidRPr="00131DED">
        <w:t>, several key observations emerged:</w:t>
      </w:r>
    </w:p>
    <w:p w14:paraId="14061D31" w14:textId="10D57FFE" w:rsidR="00131DED" w:rsidRPr="00131DED" w:rsidRDefault="00131DED" w:rsidP="00E11108">
      <w:pPr>
        <w:numPr>
          <w:ilvl w:val="0"/>
          <w:numId w:val="3"/>
        </w:numPr>
        <w:bidi w:val="0"/>
      </w:pPr>
      <w:r w:rsidRPr="00131DED">
        <w:rPr>
          <w:b/>
          <w:bCs/>
        </w:rPr>
        <w:t>Model Convergence:</w:t>
      </w:r>
      <w:r w:rsidRPr="00131DED">
        <w:t xml:space="preserve"> The training loss curves confirm that </w:t>
      </w:r>
      <w:r w:rsidR="00E11108">
        <w:t>b</w:t>
      </w:r>
      <w:r w:rsidRPr="00131DED">
        <w:t>oth STG and LSPIN demonstrated clear, stable loss reduction across all evaluated datasets. Notably, STG consistently exhibited a steeper and faster convergence compared to LSPIN.</w:t>
      </w:r>
    </w:p>
    <w:p w14:paraId="499AACB4" w14:textId="699BE759" w:rsidR="00131DED" w:rsidRPr="00131DED" w:rsidRDefault="00131DED" w:rsidP="00E11108">
      <w:pPr>
        <w:numPr>
          <w:ilvl w:val="0"/>
          <w:numId w:val="3"/>
        </w:numPr>
        <w:bidi w:val="0"/>
      </w:pPr>
      <w:r w:rsidRPr="00131DED">
        <w:rPr>
          <w:b/>
          <w:bCs/>
        </w:rPr>
        <w:t>Overfitting on Extreme LSS Datasets:</w:t>
      </w:r>
      <w:r w:rsidRPr="00131DED">
        <w:t xml:space="preserve"> For the datasets with severe sample scarcity (Breast, colon, SMK-CAN-187, and leukemia), both STG and LSPIN achieved a perfect training AUC and Accuracy of 1.0 across all feature retention levels. However, their performance on the test sets was highly volatile, characterized by sharp fluctuations and inconsistencies. </w:t>
      </w:r>
    </w:p>
    <w:p w14:paraId="4DE04F4E" w14:textId="77777777" w:rsidR="00131DED" w:rsidRPr="00131DED" w:rsidRDefault="00131DED" w:rsidP="00E11108">
      <w:pPr>
        <w:numPr>
          <w:ilvl w:val="0"/>
          <w:numId w:val="3"/>
        </w:numPr>
        <w:bidi w:val="0"/>
      </w:pPr>
      <w:r w:rsidRPr="00131DED">
        <w:rPr>
          <w:b/>
          <w:bCs/>
        </w:rPr>
        <w:t>Dataset Difficulty and Feature Reduction:</w:t>
      </w:r>
    </w:p>
    <w:p w14:paraId="314F3BFA" w14:textId="77777777" w:rsidR="00131DED" w:rsidRPr="00131DED" w:rsidRDefault="00131DED" w:rsidP="00E11108">
      <w:pPr>
        <w:numPr>
          <w:ilvl w:val="1"/>
          <w:numId w:val="3"/>
        </w:numPr>
        <w:bidi w:val="0"/>
      </w:pPr>
      <w:r w:rsidRPr="00131DED">
        <w:t xml:space="preserve">On datasets classified as </w:t>
      </w:r>
      <w:r w:rsidRPr="00131DED">
        <w:rPr>
          <w:b/>
          <w:bCs/>
        </w:rPr>
        <w:t>"Easy"</w:t>
      </w:r>
      <w:r w:rsidRPr="00131DED">
        <w:t xml:space="preserve"> (such as RELATHE and leukemia), the feature selection algorithms successfully matched or even slightly outperformed the full-model baseline, even when drastically reducing the number of retained features.</w:t>
      </w:r>
    </w:p>
    <w:p w14:paraId="47BCBB17" w14:textId="77777777" w:rsidR="00131DED" w:rsidRDefault="00131DED" w:rsidP="00E11108">
      <w:pPr>
        <w:numPr>
          <w:ilvl w:val="1"/>
          <w:numId w:val="3"/>
        </w:numPr>
        <w:bidi w:val="0"/>
      </w:pPr>
      <w:r w:rsidRPr="00131DED">
        <w:t xml:space="preserve">Conversely, on datasets classified as </w:t>
      </w:r>
      <w:r w:rsidRPr="00131DED">
        <w:rPr>
          <w:b/>
          <w:bCs/>
        </w:rPr>
        <w:t>"Hard"</w:t>
      </w:r>
      <w:r w:rsidRPr="00131DED">
        <w:t xml:space="preserve"> (such as Breast and </w:t>
      </w:r>
      <w:proofErr w:type="spellStart"/>
      <w:r w:rsidRPr="00131DED">
        <w:t>madelon</w:t>
      </w:r>
      <w:proofErr w:type="spellEnd"/>
      <w:r w:rsidRPr="00131DED">
        <w:t xml:space="preserve">), the feature selection models struggled to consistently surpass the baseline. For </w:t>
      </w:r>
      <w:proofErr w:type="spellStart"/>
      <w:r w:rsidRPr="00131DED">
        <w:t>madelon</w:t>
      </w:r>
      <w:proofErr w:type="spellEnd"/>
      <w:r w:rsidRPr="00131DED">
        <w:t>, heavily reducing the feature percentage resulted in a sharp decline in test AUC and Accuracy, with the models only nearing baseline performance when retaining 80-100% of the original features. SMK-CAN-187 (Medium difficulty) showed highly erratic test results, though LSPIN occasionally produced massive performance spikes at specific retention levels (e.g., 40% and 60%).</w:t>
      </w:r>
    </w:p>
    <w:p w14:paraId="5F57FC48" w14:textId="77777777" w:rsidR="00846C9C" w:rsidRDefault="00846C9C" w:rsidP="00846C9C">
      <w:pPr>
        <w:bidi w:val="0"/>
      </w:pPr>
    </w:p>
    <w:p w14:paraId="4EB3C66A" w14:textId="77777777" w:rsidR="00846C9C" w:rsidRDefault="00846C9C" w:rsidP="00846C9C">
      <w:pPr>
        <w:bidi w:val="0"/>
      </w:pPr>
    </w:p>
    <w:p w14:paraId="77148682" w14:textId="69792CCC" w:rsidR="00846C9C" w:rsidRDefault="00846C9C">
      <w:pPr>
        <w:bidi w:val="0"/>
      </w:pPr>
      <w:r>
        <w:br w:type="page"/>
      </w:r>
    </w:p>
    <w:p w14:paraId="68B88CD0" w14:textId="5F6EB4D2" w:rsidR="00846C9C" w:rsidRDefault="00846C9C" w:rsidP="00846C9C">
      <w:pPr>
        <w:bidi w:val="0"/>
      </w:pPr>
      <w:r>
        <w:lastRenderedPageBreak/>
        <w:t>Training loss curves:</w:t>
      </w:r>
    </w:p>
    <w:p w14:paraId="0634BE7D" w14:textId="78DF6138" w:rsidR="00846C9C" w:rsidRPr="00131DED" w:rsidRDefault="00846C9C" w:rsidP="00846C9C">
      <w:pPr>
        <w:bidi w:val="0"/>
      </w:pPr>
      <w:r>
        <w:rPr>
          <w:noProof/>
        </w:rPr>
        <w:drawing>
          <wp:inline distT="0" distB="0" distL="0" distR="0" wp14:anchorId="5DC485FD" wp14:editId="3B325A6B">
            <wp:extent cx="5726430" cy="2820035"/>
            <wp:effectExtent l="0" t="0" r="7620" b="0"/>
            <wp:docPr id="7199260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028E4" wp14:editId="7FFA2A36">
            <wp:extent cx="5726430" cy="2820035"/>
            <wp:effectExtent l="0" t="0" r="7620" b="0"/>
            <wp:docPr id="11684667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289FE" wp14:editId="4C0BE918">
            <wp:extent cx="5726430" cy="2820035"/>
            <wp:effectExtent l="0" t="0" r="7620" b="0"/>
            <wp:docPr id="2125567847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878C1" wp14:editId="3C0CA467">
            <wp:extent cx="5726430" cy="2820035"/>
            <wp:effectExtent l="0" t="0" r="7620" b="0"/>
            <wp:docPr id="2026742819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78B3B" wp14:editId="4BF9750F">
            <wp:extent cx="5726430" cy="2820035"/>
            <wp:effectExtent l="0" t="0" r="7620" b="0"/>
            <wp:docPr id="1563086936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85565" wp14:editId="2CA1885F">
            <wp:extent cx="5726430" cy="2820035"/>
            <wp:effectExtent l="0" t="0" r="7620" b="0"/>
            <wp:docPr id="112041679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752A" w14:textId="04A22F7D" w:rsidR="00131DED" w:rsidRPr="00131DED" w:rsidRDefault="00131DED" w:rsidP="006E7843">
      <w:pPr>
        <w:bidi w:val="0"/>
      </w:pPr>
    </w:p>
    <w:p w14:paraId="0C71BEF8" w14:textId="77777777" w:rsidR="005D4B96" w:rsidRPr="00131DED" w:rsidRDefault="005D4B96" w:rsidP="00E11108">
      <w:pPr>
        <w:bidi w:val="0"/>
      </w:pPr>
    </w:p>
    <w:sectPr w:rsidR="005D4B96" w:rsidRPr="00131DED" w:rsidSect="005D4B9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3C9D"/>
    <w:multiLevelType w:val="hybridMultilevel"/>
    <w:tmpl w:val="080C3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5141D"/>
    <w:multiLevelType w:val="multilevel"/>
    <w:tmpl w:val="9888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A7FEE"/>
    <w:multiLevelType w:val="multilevel"/>
    <w:tmpl w:val="407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7188E"/>
    <w:multiLevelType w:val="multilevel"/>
    <w:tmpl w:val="800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26683"/>
    <w:multiLevelType w:val="multilevel"/>
    <w:tmpl w:val="13F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634876">
    <w:abstractNumId w:val="2"/>
  </w:num>
  <w:num w:numId="2" w16cid:durableId="281764849">
    <w:abstractNumId w:val="4"/>
  </w:num>
  <w:num w:numId="3" w16cid:durableId="1083449624">
    <w:abstractNumId w:val="3"/>
  </w:num>
  <w:num w:numId="4" w16cid:durableId="452986808">
    <w:abstractNumId w:val="1"/>
  </w:num>
  <w:num w:numId="5" w16cid:durableId="171241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53"/>
    <w:rsid w:val="00131DED"/>
    <w:rsid w:val="00153F6E"/>
    <w:rsid w:val="002E238A"/>
    <w:rsid w:val="005D4B96"/>
    <w:rsid w:val="00623CD0"/>
    <w:rsid w:val="006E7843"/>
    <w:rsid w:val="00846C9C"/>
    <w:rsid w:val="00B76453"/>
    <w:rsid w:val="00E11108"/>
    <w:rsid w:val="00F7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698C"/>
  <w15:chartTrackingRefBased/>
  <w15:docId w15:val="{FF959FE1-FFF1-47BD-B525-5A85E644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7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7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6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64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6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64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6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6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6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4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64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619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שלמה עזרא</dc:creator>
  <cp:keywords/>
  <dc:description/>
  <cp:lastModifiedBy>שלמה עזרא</cp:lastModifiedBy>
  <cp:revision>3</cp:revision>
  <dcterms:created xsi:type="dcterms:W3CDTF">2026-04-14T19:46:00Z</dcterms:created>
  <dcterms:modified xsi:type="dcterms:W3CDTF">2026-04-15T06:03:00Z</dcterms:modified>
</cp:coreProperties>
</file>