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3D88" w14:textId="4B3E4B96" w:rsidR="006C4463" w:rsidRPr="00554CA5" w:rsidRDefault="00554CA5" w:rsidP="00554CA5">
      <w:pPr>
        <w:jc w:val="center"/>
        <w:rPr>
          <w:rStyle w:val="DefaultFontHxMailStyle"/>
          <w:b/>
          <w:bCs/>
          <w:sz w:val="24"/>
          <w:szCs w:val="24"/>
          <w:u w:val="single"/>
          <w:rtl/>
        </w:rPr>
      </w:pPr>
      <w:r w:rsidRPr="00554CA5">
        <w:rPr>
          <w:rStyle w:val="DefaultFontHxMailStyle"/>
          <w:rFonts w:hint="cs"/>
          <w:b/>
          <w:bCs/>
          <w:sz w:val="24"/>
          <w:szCs w:val="24"/>
          <w:u w:val="single"/>
          <w:rtl/>
        </w:rPr>
        <w:t>עדכון התקדמות</w:t>
      </w:r>
    </w:p>
    <w:p w14:paraId="2FE69CA0" w14:textId="3D136584" w:rsidR="00554CA5" w:rsidRDefault="00554CA5" w:rsidP="00554CA5">
      <w:pPr>
        <w:rPr>
          <w:rFonts w:ascii="David" w:hAnsi="David" w:cs="David"/>
          <w:sz w:val="24"/>
          <w:szCs w:val="24"/>
          <w:rtl/>
        </w:rPr>
      </w:pPr>
    </w:p>
    <w:p w14:paraId="6807784A" w14:textId="77777777" w:rsidR="00554CA5" w:rsidRDefault="00554CA5" w:rsidP="00554CA5">
      <w:pPr>
        <w:pStyle w:val="a7"/>
        <w:numPr>
          <w:ilvl w:val="0"/>
          <w:numId w:val="2"/>
        </w:numPr>
        <w:spacing w:after="0" w:line="240" w:lineRule="auto"/>
        <w:contextualSpacing w:val="0"/>
        <w:rPr>
          <w:rStyle w:val="DefaultFontHxMailStyle"/>
          <w:sz w:val="24"/>
          <w:szCs w:val="24"/>
        </w:rPr>
      </w:pPr>
      <w:r>
        <w:rPr>
          <w:rStyle w:val="DefaultFontHxMailStyle"/>
          <w:rFonts w:hint="cs"/>
          <w:sz w:val="24"/>
          <w:szCs w:val="24"/>
          <w:rtl/>
        </w:rPr>
        <w:t xml:space="preserve">הוחלף ה </w:t>
      </w:r>
      <w:r>
        <w:rPr>
          <w:rStyle w:val="DefaultFontHxMailStyle"/>
          <w:sz w:val="24"/>
          <w:szCs w:val="24"/>
        </w:rPr>
        <w:t>dataset</w:t>
      </w:r>
      <w:r>
        <w:rPr>
          <w:rStyle w:val="DefaultFontHxMailStyle"/>
          <w:rFonts w:hint="cs"/>
          <w:sz w:val="24"/>
          <w:szCs w:val="24"/>
          <w:rtl/>
        </w:rPr>
        <w:t xml:space="preserve"> האדום, והוספו 3 </w:t>
      </w:r>
      <w:r>
        <w:rPr>
          <w:rStyle w:val="DefaultFontHxMailStyle"/>
          <w:sz w:val="24"/>
          <w:szCs w:val="24"/>
        </w:rPr>
        <w:t>datasets</w:t>
      </w:r>
      <w:r>
        <w:rPr>
          <w:rStyle w:val="DefaultFontHxMailStyle"/>
          <w:rFonts w:hint="cs"/>
          <w:sz w:val="24"/>
          <w:szCs w:val="24"/>
          <w:rtl/>
        </w:rPr>
        <w:t xml:space="preserve"> חדשים שלקחתי מהרשת, כך שיש ברשותי 5 </w:t>
      </w:r>
      <w:r>
        <w:rPr>
          <w:rStyle w:val="DefaultFontHxMailStyle"/>
          <w:sz w:val="24"/>
          <w:szCs w:val="24"/>
        </w:rPr>
        <w:t>datasets</w:t>
      </w:r>
      <w:r>
        <w:rPr>
          <w:rStyle w:val="DefaultFontHxMailStyle"/>
          <w:rFonts w:hint="cs"/>
          <w:sz w:val="24"/>
          <w:szCs w:val="24"/>
          <w:rtl/>
        </w:rPr>
        <w:t xml:space="preserve"> שאני עובד עליהם, ולא קלים מבחינת חיזוי:</w:t>
      </w:r>
    </w:p>
    <w:p w14:paraId="2C2A460E" w14:textId="65CB5F85" w:rsidR="00554CA5" w:rsidRDefault="00554CA5" w:rsidP="00554CA5">
      <w:pPr>
        <w:pStyle w:val="a7"/>
        <w:rPr>
          <w:rFonts w:ascii="David" w:hAnsi="David" w:cs="David"/>
          <w:sz w:val="24"/>
          <w:szCs w:val="24"/>
          <w:rtl/>
        </w:rPr>
      </w:pP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60"/>
        <w:gridCol w:w="2760"/>
        <w:gridCol w:w="2776"/>
      </w:tblGrid>
      <w:tr w:rsidR="00554CA5" w14:paraId="4431714C" w14:textId="77777777" w:rsidTr="00554CA5">
        <w:tc>
          <w:tcPr>
            <w:tcW w:w="3005" w:type="dxa"/>
            <w:shd w:val="clear" w:color="auto" w:fill="BFBFBF" w:themeFill="background1" w:themeFillShade="BF"/>
          </w:tcPr>
          <w:p w14:paraId="64CEE76E" w14:textId="6C709CE2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</w:rPr>
            </w:pPr>
            <w:r w:rsidRPr="00554CA5">
              <w:rPr>
                <w:rStyle w:val="DefaultFontHxMailStyle"/>
                <w:sz w:val="24"/>
              </w:rPr>
              <w:t>Num Samples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70914645" w14:textId="3F2EF505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</w:rPr>
            </w:pPr>
            <w:r w:rsidRPr="00554CA5">
              <w:rPr>
                <w:rStyle w:val="DefaultFontHxMailStyle"/>
                <w:sz w:val="24"/>
              </w:rPr>
              <w:t>Num features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041B7B6" w14:textId="12014127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</w:rPr>
            </w:pPr>
            <w:r w:rsidRPr="00554CA5">
              <w:rPr>
                <w:rStyle w:val="DefaultFontHxMailStyle"/>
                <w:sz w:val="24"/>
              </w:rPr>
              <w:t>Dataset</w:t>
            </w:r>
          </w:p>
        </w:tc>
      </w:tr>
      <w:tr w:rsidR="00554CA5" w14:paraId="2DF8A28F" w14:textId="77777777" w:rsidTr="00554CA5">
        <w:tc>
          <w:tcPr>
            <w:tcW w:w="3005" w:type="dxa"/>
          </w:tcPr>
          <w:p w14:paraId="37D44295" w14:textId="55329003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1000</w:t>
            </w:r>
          </w:p>
        </w:tc>
        <w:tc>
          <w:tcPr>
            <w:tcW w:w="3005" w:type="dxa"/>
          </w:tcPr>
          <w:p w14:paraId="650B1D07" w14:textId="2764C4EA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20</w:t>
            </w:r>
          </w:p>
        </w:tc>
        <w:tc>
          <w:tcPr>
            <w:tcW w:w="3006" w:type="dxa"/>
          </w:tcPr>
          <w:p w14:paraId="766579A5" w14:textId="1EA3C8B7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</w:rPr>
            </w:pPr>
            <w:r w:rsidRPr="00554CA5">
              <w:rPr>
                <w:rStyle w:val="DefaultFontHxMailStyle"/>
                <w:rFonts w:hint="cs"/>
                <w:sz w:val="24"/>
              </w:rPr>
              <w:t>G</w:t>
            </w:r>
            <w:r w:rsidRPr="00554CA5">
              <w:rPr>
                <w:rStyle w:val="DefaultFontHxMailStyle"/>
                <w:sz w:val="24"/>
              </w:rPr>
              <w:t>erman credit</w:t>
            </w:r>
          </w:p>
        </w:tc>
      </w:tr>
      <w:tr w:rsidR="00554CA5" w14:paraId="4FB2291E" w14:textId="77777777" w:rsidTr="00554CA5">
        <w:tc>
          <w:tcPr>
            <w:tcW w:w="3005" w:type="dxa"/>
          </w:tcPr>
          <w:p w14:paraId="368105EA" w14:textId="5348A328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1340</w:t>
            </w:r>
          </w:p>
        </w:tc>
        <w:tc>
          <w:tcPr>
            <w:tcW w:w="3005" w:type="dxa"/>
          </w:tcPr>
          <w:p w14:paraId="0ECCC42B" w14:textId="137DCF0C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19</w:t>
            </w:r>
          </w:p>
        </w:tc>
        <w:tc>
          <w:tcPr>
            <w:tcW w:w="3006" w:type="dxa"/>
          </w:tcPr>
          <w:p w14:paraId="608E5726" w14:textId="1F9AE5A9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</w:rPr>
            </w:pPr>
            <w:r w:rsidRPr="00554CA5">
              <w:rPr>
                <w:rStyle w:val="DefaultFontHxMailStyle"/>
                <w:sz w:val="24"/>
              </w:rPr>
              <w:t xml:space="preserve">NBA </w:t>
            </w:r>
            <w:proofErr w:type="spellStart"/>
            <w:r w:rsidRPr="00554CA5">
              <w:rPr>
                <w:rStyle w:val="DefaultFontHxMailStyle"/>
                <w:sz w:val="24"/>
              </w:rPr>
              <w:t>logreg</w:t>
            </w:r>
            <w:proofErr w:type="spellEnd"/>
          </w:p>
        </w:tc>
      </w:tr>
      <w:tr w:rsidR="00554CA5" w14:paraId="582E0D15" w14:textId="77777777" w:rsidTr="00554CA5">
        <w:tc>
          <w:tcPr>
            <w:tcW w:w="3005" w:type="dxa"/>
          </w:tcPr>
          <w:p w14:paraId="00E0355A" w14:textId="468EE29A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768</w:t>
            </w:r>
          </w:p>
        </w:tc>
        <w:tc>
          <w:tcPr>
            <w:tcW w:w="3005" w:type="dxa"/>
          </w:tcPr>
          <w:p w14:paraId="346B5BD1" w14:textId="5C7CB887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8</w:t>
            </w:r>
          </w:p>
        </w:tc>
        <w:tc>
          <w:tcPr>
            <w:tcW w:w="3006" w:type="dxa"/>
          </w:tcPr>
          <w:p w14:paraId="15AE3B85" w14:textId="529C38A8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</w:rPr>
            </w:pPr>
            <w:r w:rsidRPr="00554CA5">
              <w:rPr>
                <w:rStyle w:val="DefaultFontHxMailStyle"/>
                <w:sz w:val="24"/>
              </w:rPr>
              <w:t>Diabetes</w:t>
            </w:r>
          </w:p>
        </w:tc>
      </w:tr>
      <w:tr w:rsidR="00554CA5" w14:paraId="1C9B419C" w14:textId="77777777" w:rsidTr="00554CA5">
        <w:tc>
          <w:tcPr>
            <w:tcW w:w="3005" w:type="dxa"/>
          </w:tcPr>
          <w:p w14:paraId="79B8C3D1" w14:textId="29EFE1E7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2785</w:t>
            </w:r>
          </w:p>
        </w:tc>
        <w:tc>
          <w:tcPr>
            <w:tcW w:w="3005" w:type="dxa"/>
          </w:tcPr>
          <w:p w14:paraId="403D21B6" w14:textId="37C00396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9</w:t>
            </w:r>
          </w:p>
        </w:tc>
        <w:tc>
          <w:tcPr>
            <w:tcW w:w="3006" w:type="dxa"/>
          </w:tcPr>
          <w:p w14:paraId="04431578" w14:textId="0547245A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</w:rPr>
            </w:pPr>
            <w:r w:rsidRPr="00554CA5">
              <w:rPr>
                <w:rStyle w:val="DefaultFontHxMailStyle"/>
                <w:sz w:val="24"/>
              </w:rPr>
              <w:t>Water potability</w:t>
            </w:r>
          </w:p>
        </w:tc>
      </w:tr>
      <w:tr w:rsidR="00554CA5" w14:paraId="34558D2E" w14:textId="77777777" w:rsidTr="00554CA5">
        <w:tc>
          <w:tcPr>
            <w:tcW w:w="3005" w:type="dxa"/>
          </w:tcPr>
          <w:p w14:paraId="0B30CD2D" w14:textId="61FA18F4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1600</w:t>
            </w:r>
          </w:p>
        </w:tc>
        <w:tc>
          <w:tcPr>
            <w:tcW w:w="3005" w:type="dxa"/>
          </w:tcPr>
          <w:p w14:paraId="6A3BE01B" w14:textId="795DB930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  <w:rtl/>
              </w:rPr>
            </w:pPr>
            <w:r w:rsidRPr="00554CA5">
              <w:rPr>
                <w:rStyle w:val="DefaultFontHxMailStyle"/>
                <w:rFonts w:hint="cs"/>
                <w:sz w:val="24"/>
                <w:rtl/>
              </w:rPr>
              <w:t>11</w:t>
            </w:r>
          </w:p>
        </w:tc>
        <w:tc>
          <w:tcPr>
            <w:tcW w:w="3006" w:type="dxa"/>
          </w:tcPr>
          <w:p w14:paraId="161164D2" w14:textId="0AEF586F" w:rsidR="00554CA5" w:rsidRPr="00554CA5" w:rsidRDefault="00554CA5" w:rsidP="00554CA5">
            <w:pPr>
              <w:pStyle w:val="a7"/>
              <w:ind w:left="0"/>
              <w:jc w:val="center"/>
              <w:rPr>
                <w:rStyle w:val="DefaultFontHxMailStyle"/>
                <w:sz w:val="24"/>
              </w:rPr>
            </w:pPr>
            <w:r w:rsidRPr="00554CA5">
              <w:rPr>
                <w:rStyle w:val="DefaultFontHxMailStyle"/>
                <w:rFonts w:hint="cs"/>
                <w:sz w:val="24"/>
              </w:rPr>
              <w:t>W</w:t>
            </w:r>
            <w:r w:rsidRPr="00554CA5">
              <w:rPr>
                <w:rStyle w:val="DefaultFontHxMailStyle"/>
                <w:sz w:val="24"/>
              </w:rPr>
              <w:t>ine quality</w:t>
            </w:r>
          </w:p>
        </w:tc>
      </w:tr>
    </w:tbl>
    <w:p w14:paraId="461C58F1" w14:textId="1B3E0659" w:rsidR="00554CA5" w:rsidRDefault="00554CA5" w:rsidP="00554CA5">
      <w:pPr>
        <w:pStyle w:val="a7"/>
        <w:rPr>
          <w:rFonts w:ascii="David" w:hAnsi="David" w:cs="David"/>
          <w:sz w:val="24"/>
          <w:szCs w:val="24"/>
          <w:rtl/>
        </w:rPr>
      </w:pPr>
    </w:p>
    <w:p w14:paraId="76BA30C3" w14:textId="1C53FDF2" w:rsidR="00554CA5" w:rsidRDefault="00554CA5" w:rsidP="00554CA5">
      <w:pPr>
        <w:pStyle w:val="a7"/>
        <w:numPr>
          <w:ilvl w:val="0"/>
          <w:numId w:val="2"/>
        </w:numPr>
        <w:spacing w:after="0" w:line="240" w:lineRule="auto"/>
        <w:contextualSpacing w:val="0"/>
        <w:rPr>
          <w:rStyle w:val="DefaultFontHxMailStyle"/>
          <w:sz w:val="24"/>
          <w:szCs w:val="24"/>
        </w:rPr>
      </w:pPr>
      <w:r>
        <w:rPr>
          <w:rStyle w:val="DefaultFontHxMailStyle"/>
          <w:rFonts w:hint="cs"/>
          <w:sz w:val="24"/>
          <w:szCs w:val="24"/>
          <w:rtl/>
        </w:rPr>
        <w:t xml:space="preserve">עדכנתי את השינוי שהצעת באלגוריתם ה </w:t>
      </w:r>
      <w:r>
        <w:rPr>
          <w:rStyle w:val="DefaultFontHxMailStyle"/>
          <w:sz w:val="24"/>
          <w:szCs w:val="24"/>
        </w:rPr>
        <w:t>anytime</w:t>
      </w:r>
      <w:r>
        <w:rPr>
          <w:rStyle w:val="DefaultFontHxMailStyle"/>
          <w:rFonts w:hint="cs"/>
          <w:sz w:val="24"/>
          <w:szCs w:val="24"/>
          <w:rtl/>
        </w:rPr>
        <w:t>. כרגע בנוסף הוא גם שומר את קבוצת התכונות שנתנה את התוצאה הטובה עד עכשיו.</w:t>
      </w:r>
    </w:p>
    <w:p w14:paraId="1762978D" w14:textId="3C5CC820" w:rsidR="00554CA5" w:rsidRPr="00EE449C" w:rsidRDefault="00554CA5" w:rsidP="008A4120">
      <w:pPr>
        <w:rPr>
          <w:rStyle w:val="DefaultFontHxMailStyle"/>
          <w:sz w:val="24"/>
          <w:rtl/>
        </w:rPr>
      </w:pPr>
    </w:p>
    <w:p w14:paraId="4E764D8A" w14:textId="39825F76" w:rsidR="00554CA5" w:rsidRPr="00EE449C" w:rsidRDefault="00554CA5" w:rsidP="00554CA5">
      <w:pPr>
        <w:pStyle w:val="a7"/>
        <w:numPr>
          <w:ilvl w:val="0"/>
          <w:numId w:val="2"/>
        </w:numPr>
        <w:rPr>
          <w:rStyle w:val="DefaultFontHxMailStyle"/>
          <w:sz w:val="24"/>
        </w:rPr>
      </w:pPr>
      <w:r w:rsidRPr="00EE449C">
        <w:rPr>
          <w:rStyle w:val="DefaultFontHxMailStyle"/>
          <w:rFonts w:hint="cs"/>
          <w:sz w:val="24"/>
          <w:rtl/>
        </w:rPr>
        <w:t>תוצאות:</w:t>
      </w:r>
    </w:p>
    <w:p w14:paraId="59950E41" w14:textId="049EAC1A" w:rsidR="00554CA5" w:rsidRPr="00EE449C" w:rsidRDefault="00554CA5" w:rsidP="00554CA5">
      <w:pPr>
        <w:pStyle w:val="a7"/>
        <w:rPr>
          <w:rStyle w:val="DefaultFontHxMailStyle"/>
          <w:sz w:val="24"/>
          <w:rtl/>
        </w:rPr>
      </w:pPr>
      <w:r w:rsidRPr="00EE449C">
        <w:rPr>
          <w:rStyle w:val="DefaultFontHxMailStyle"/>
          <w:rFonts w:hint="cs"/>
          <w:sz w:val="24"/>
          <w:rtl/>
        </w:rPr>
        <w:t xml:space="preserve">לכל </w:t>
      </w:r>
      <w:r w:rsidRPr="00EE449C">
        <w:rPr>
          <w:rStyle w:val="DefaultFontHxMailStyle"/>
          <w:sz w:val="24"/>
        </w:rPr>
        <w:t>dataset</w:t>
      </w:r>
      <w:r w:rsidRPr="00EE449C">
        <w:rPr>
          <w:rStyle w:val="DefaultFontHxMailStyle"/>
          <w:rFonts w:hint="cs"/>
          <w:sz w:val="24"/>
          <w:rtl/>
        </w:rPr>
        <w:t xml:space="preserve"> שני גרפים:</w:t>
      </w:r>
    </w:p>
    <w:p w14:paraId="563D2781" w14:textId="714B5D6B" w:rsidR="00554CA5" w:rsidRPr="00EE449C" w:rsidRDefault="00554CA5" w:rsidP="008A4120">
      <w:pPr>
        <w:pStyle w:val="a7"/>
        <w:numPr>
          <w:ilvl w:val="0"/>
          <w:numId w:val="5"/>
        </w:numPr>
        <w:rPr>
          <w:rStyle w:val="DefaultFontHxMailStyle"/>
          <w:sz w:val="24"/>
        </w:rPr>
      </w:pPr>
      <w:r w:rsidRPr="00EE449C">
        <w:rPr>
          <w:rStyle w:val="DefaultFontHxMailStyle"/>
          <w:rFonts w:hint="cs"/>
          <w:sz w:val="24"/>
          <w:rtl/>
        </w:rPr>
        <w:t xml:space="preserve">גרף 1: שני </w:t>
      </w:r>
      <w:r w:rsidRPr="00EE449C">
        <w:rPr>
          <w:rStyle w:val="DefaultFontHxMailStyle"/>
          <w:sz w:val="24"/>
        </w:rPr>
        <w:t>plots</w:t>
      </w:r>
      <w:r w:rsidRPr="00EE449C">
        <w:rPr>
          <w:rStyle w:val="DefaultFontHxMailStyle"/>
          <w:rFonts w:hint="cs"/>
          <w:sz w:val="24"/>
          <w:rtl/>
        </w:rPr>
        <w:t xml:space="preserve">, אחד של דיוק המודל עם ה </w:t>
      </w:r>
      <w:r w:rsidRPr="00EE449C">
        <w:rPr>
          <w:rStyle w:val="DefaultFontHxMailStyle"/>
          <w:sz w:val="24"/>
        </w:rPr>
        <w:t>features</w:t>
      </w:r>
      <w:r w:rsidRPr="00EE449C">
        <w:rPr>
          <w:rStyle w:val="DefaultFontHxMailStyle"/>
          <w:rFonts w:hint="cs"/>
          <w:sz w:val="24"/>
          <w:rtl/>
        </w:rPr>
        <w:t xml:space="preserve"> שנבחרו ע"י אלגוריתם ה </w:t>
      </w:r>
      <w:r w:rsidRPr="00EE449C">
        <w:rPr>
          <w:rStyle w:val="DefaultFontHxMailStyle"/>
          <w:sz w:val="24"/>
        </w:rPr>
        <w:t>anytime</w:t>
      </w:r>
      <w:r w:rsidRPr="00EE449C">
        <w:rPr>
          <w:rStyle w:val="DefaultFontHxMailStyle"/>
          <w:rFonts w:hint="cs"/>
          <w:sz w:val="24"/>
          <w:rtl/>
        </w:rPr>
        <w:t xml:space="preserve"> על קבוצת האימון (ממוצע על </w:t>
      </w:r>
      <w:r w:rsidRPr="00EE449C">
        <w:rPr>
          <w:rStyle w:val="DefaultFontHxMailStyle"/>
          <w:rFonts w:hint="cs"/>
          <w:sz w:val="24"/>
        </w:rPr>
        <w:t>CV</w:t>
      </w:r>
      <w:r w:rsidRPr="00EE449C">
        <w:rPr>
          <w:rStyle w:val="DefaultFontHxMailStyle"/>
          <w:rFonts w:hint="cs"/>
          <w:sz w:val="24"/>
          <w:rtl/>
        </w:rPr>
        <w:t xml:space="preserve">), והשני, דיוק המודל עם ה </w:t>
      </w:r>
      <w:r w:rsidRPr="00EE449C">
        <w:rPr>
          <w:rStyle w:val="DefaultFontHxMailStyle"/>
          <w:sz w:val="24"/>
        </w:rPr>
        <w:t>features</w:t>
      </w:r>
      <w:r w:rsidRPr="00EE449C">
        <w:rPr>
          <w:rStyle w:val="DefaultFontHxMailStyle"/>
          <w:rFonts w:hint="cs"/>
          <w:sz w:val="24"/>
          <w:rtl/>
        </w:rPr>
        <w:t xml:space="preserve"> שנבחרו ע"י אלגוריתם ה </w:t>
      </w:r>
      <w:r w:rsidRPr="00EE449C">
        <w:rPr>
          <w:rStyle w:val="DefaultFontHxMailStyle"/>
          <w:sz w:val="24"/>
        </w:rPr>
        <w:t>anytime</w:t>
      </w:r>
      <w:r w:rsidRPr="00EE449C">
        <w:rPr>
          <w:rStyle w:val="DefaultFontHxMailStyle"/>
          <w:rFonts w:hint="cs"/>
          <w:sz w:val="24"/>
          <w:rtl/>
        </w:rPr>
        <w:t xml:space="preserve"> על קבוצת המבחן</w:t>
      </w:r>
      <w:r w:rsidR="008A4120" w:rsidRPr="00EE449C">
        <w:rPr>
          <w:rStyle w:val="DefaultFontHxMailStyle"/>
          <w:rFonts w:hint="cs"/>
          <w:sz w:val="24"/>
          <w:rtl/>
        </w:rPr>
        <w:t>.</w:t>
      </w:r>
    </w:p>
    <w:p w14:paraId="3CDF16D0" w14:textId="37E16AC1" w:rsidR="008A4120" w:rsidRPr="00EE449C" w:rsidRDefault="008A4120" w:rsidP="00554CA5">
      <w:pPr>
        <w:pStyle w:val="a7"/>
        <w:numPr>
          <w:ilvl w:val="0"/>
          <w:numId w:val="5"/>
        </w:numPr>
        <w:rPr>
          <w:rStyle w:val="DefaultFontHxMailStyle"/>
          <w:sz w:val="24"/>
        </w:rPr>
      </w:pPr>
      <w:r w:rsidRPr="00EE449C">
        <w:rPr>
          <w:rStyle w:val="DefaultFontHxMailStyle"/>
          <w:rFonts w:hint="cs"/>
          <w:sz w:val="24"/>
          <w:rtl/>
        </w:rPr>
        <w:t>גרף 2: מיצוע הדיוק על קבוצת המבחן כפי שהצעת במייל האחרון (הפרש מהדיוק הראשון).</w:t>
      </w:r>
    </w:p>
    <w:p w14:paraId="5DC94002" w14:textId="0598AC6D" w:rsidR="008A4120" w:rsidRPr="00EE449C" w:rsidRDefault="008A4120" w:rsidP="008A4120">
      <w:pPr>
        <w:rPr>
          <w:rStyle w:val="DefaultFontHxMailStyle"/>
          <w:sz w:val="24"/>
          <w:rtl/>
        </w:rPr>
      </w:pPr>
    </w:p>
    <w:p w14:paraId="6F4450EB" w14:textId="353A6219" w:rsidR="008A4120" w:rsidRPr="00EE449C" w:rsidRDefault="008A4120" w:rsidP="008A4120">
      <w:pPr>
        <w:jc w:val="right"/>
        <w:rPr>
          <w:rStyle w:val="DefaultFontHxMailStyle"/>
          <w:sz w:val="24"/>
          <w:u w:val="single"/>
        </w:rPr>
      </w:pPr>
      <w:r w:rsidRPr="00EE449C">
        <w:rPr>
          <w:rStyle w:val="DefaultFontHxMailStyle"/>
          <w:sz w:val="24"/>
          <w:u w:val="single"/>
        </w:rPr>
        <w:t>German credit dataset:</w:t>
      </w:r>
    </w:p>
    <w:p w14:paraId="1BD22E21" w14:textId="734BB898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t>Graph 1:</w:t>
      </w:r>
    </w:p>
    <w:p w14:paraId="3AF5A09F" w14:textId="2F6994F1" w:rsidR="008A4120" w:rsidRPr="00EE449C" w:rsidRDefault="008A4120" w:rsidP="008A4120">
      <w:pPr>
        <w:jc w:val="right"/>
        <w:rPr>
          <w:rStyle w:val="DefaultFontHxMailStyle"/>
          <w:sz w:val="20"/>
          <w:szCs w:val="20"/>
        </w:rPr>
      </w:pPr>
      <w:r w:rsidRPr="00EE449C">
        <w:rPr>
          <w:rStyle w:val="DefaultFontHxMailStyle"/>
          <w:sz w:val="20"/>
          <w:szCs w:val="20"/>
        </w:rPr>
        <w:t xml:space="preserve">Red </w:t>
      </w:r>
      <w:r w:rsidR="009D2F2B" w:rsidRPr="00EE449C">
        <w:rPr>
          <w:rStyle w:val="DefaultFontHxMailStyle"/>
          <w:sz w:val="20"/>
          <w:szCs w:val="20"/>
        </w:rPr>
        <w:t>–</w:t>
      </w:r>
      <w:r w:rsidRPr="00EE449C">
        <w:rPr>
          <w:rStyle w:val="DefaultFontHxMailStyle"/>
          <w:sz w:val="20"/>
          <w:szCs w:val="20"/>
        </w:rPr>
        <w:t xml:space="preserve"> </w:t>
      </w:r>
      <w:r w:rsidR="009D2F2B" w:rsidRPr="00EE449C">
        <w:rPr>
          <w:rStyle w:val="DefaultFontHxMailStyle"/>
          <w:sz w:val="20"/>
          <w:szCs w:val="20"/>
        </w:rPr>
        <w:t>train accuracy</w:t>
      </w:r>
    </w:p>
    <w:p w14:paraId="0083A2AB" w14:textId="51888AD2" w:rsidR="009D2F2B" w:rsidRPr="00EE449C" w:rsidRDefault="009D2F2B" w:rsidP="008A4120">
      <w:pPr>
        <w:jc w:val="right"/>
        <w:rPr>
          <w:rStyle w:val="DefaultFontHxMailStyle"/>
          <w:sz w:val="20"/>
          <w:szCs w:val="20"/>
        </w:rPr>
      </w:pPr>
      <w:r w:rsidRPr="00EE449C">
        <w:rPr>
          <w:rStyle w:val="DefaultFontHxMailStyle"/>
          <w:sz w:val="20"/>
          <w:szCs w:val="20"/>
        </w:rPr>
        <w:t>Blue – test accuracy</w:t>
      </w:r>
    </w:p>
    <w:p w14:paraId="65F04B2B" w14:textId="5139D61A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  <w:szCs w:val="24"/>
        </w:rPr>
        <w:drawing>
          <wp:inline distT="0" distB="0" distL="0" distR="0" wp14:anchorId="6217DFA9" wp14:editId="08734535">
            <wp:extent cx="3021330" cy="2266165"/>
            <wp:effectExtent l="0" t="0" r="762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09" cy="227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2278" w14:textId="77777777" w:rsidR="008A4120" w:rsidRPr="00EE449C" w:rsidRDefault="008A4120" w:rsidP="008A4120">
      <w:pPr>
        <w:jc w:val="right"/>
        <w:rPr>
          <w:rStyle w:val="DefaultFontHxMailStyle"/>
          <w:sz w:val="24"/>
        </w:rPr>
      </w:pPr>
    </w:p>
    <w:p w14:paraId="69AE2364" w14:textId="77777777" w:rsidR="008A4120" w:rsidRPr="00EE449C" w:rsidRDefault="008A4120" w:rsidP="008A4120">
      <w:pPr>
        <w:jc w:val="right"/>
        <w:rPr>
          <w:rStyle w:val="DefaultFontHxMailStyle"/>
          <w:sz w:val="24"/>
        </w:rPr>
      </w:pPr>
    </w:p>
    <w:p w14:paraId="32D7787D" w14:textId="65A651F4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lastRenderedPageBreak/>
        <w:t>Graph 2:</w:t>
      </w:r>
    </w:p>
    <w:p w14:paraId="34B6FDC1" w14:textId="63B4B904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  <w:szCs w:val="24"/>
        </w:rPr>
        <w:drawing>
          <wp:inline distT="0" distB="0" distL="0" distR="0" wp14:anchorId="04FADC1C" wp14:editId="0A166CBF">
            <wp:extent cx="3049270" cy="228712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328" cy="22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10B4" w14:textId="77777777" w:rsidR="008A4120" w:rsidRPr="00EE449C" w:rsidRDefault="008A4120" w:rsidP="008A4120">
      <w:pPr>
        <w:jc w:val="right"/>
        <w:rPr>
          <w:rStyle w:val="DefaultFontHxMailStyle"/>
          <w:sz w:val="24"/>
          <w:rtl/>
        </w:rPr>
      </w:pPr>
    </w:p>
    <w:p w14:paraId="7955D329" w14:textId="39083B29" w:rsidR="008A4120" w:rsidRPr="00EE449C" w:rsidRDefault="008A4120" w:rsidP="008A4120">
      <w:pPr>
        <w:jc w:val="right"/>
        <w:rPr>
          <w:rStyle w:val="DefaultFontHxMailStyle"/>
          <w:sz w:val="24"/>
          <w:u w:val="single"/>
        </w:rPr>
      </w:pPr>
      <w:r w:rsidRPr="00EE449C">
        <w:rPr>
          <w:rStyle w:val="DefaultFontHxMailStyle"/>
          <w:sz w:val="24"/>
          <w:u w:val="single"/>
        </w:rPr>
        <w:t xml:space="preserve">NBA </w:t>
      </w:r>
      <w:proofErr w:type="spellStart"/>
      <w:r w:rsidRPr="00EE449C">
        <w:rPr>
          <w:rStyle w:val="DefaultFontHxMailStyle"/>
          <w:sz w:val="24"/>
          <w:u w:val="single"/>
        </w:rPr>
        <w:t>logreg</w:t>
      </w:r>
      <w:proofErr w:type="spellEnd"/>
      <w:r w:rsidRPr="00EE449C">
        <w:rPr>
          <w:rStyle w:val="DefaultFontHxMailStyle"/>
          <w:sz w:val="24"/>
          <w:u w:val="single"/>
        </w:rPr>
        <w:t xml:space="preserve"> dataset:</w:t>
      </w:r>
    </w:p>
    <w:p w14:paraId="2980D0F0" w14:textId="62752ED7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t>Graph 1:</w:t>
      </w:r>
    </w:p>
    <w:p w14:paraId="52A7EB90" w14:textId="099693B7" w:rsidR="009D2F2B" w:rsidRPr="00EE449C" w:rsidRDefault="009D2F2B" w:rsidP="009D2F2B">
      <w:pPr>
        <w:jc w:val="right"/>
        <w:rPr>
          <w:rStyle w:val="DefaultFontHxMailStyle"/>
          <w:sz w:val="20"/>
          <w:szCs w:val="20"/>
        </w:rPr>
      </w:pPr>
      <w:proofErr w:type="gramStart"/>
      <w:r w:rsidRPr="00EE449C">
        <w:rPr>
          <w:rStyle w:val="DefaultFontHxMailStyle"/>
          <w:sz w:val="20"/>
          <w:szCs w:val="20"/>
        </w:rPr>
        <w:t>Blue  –</w:t>
      </w:r>
      <w:proofErr w:type="gramEnd"/>
      <w:r w:rsidRPr="00EE449C">
        <w:rPr>
          <w:rStyle w:val="DefaultFontHxMailStyle"/>
          <w:sz w:val="20"/>
          <w:szCs w:val="20"/>
        </w:rPr>
        <w:t xml:space="preserve"> train accuracy</w:t>
      </w:r>
    </w:p>
    <w:p w14:paraId="0F04CB0F" w14:textId="33DB1CC6" w:rsidR="009D2F2B" w:rsidRPr="00EE449C" w:rsidRDefault="009D2F2B" w:rsidP="009D2F2B">
      <w:pPr>
        <w:jc w:val="right"/>
        <w:rPr>
          <w:rStyle w:val="DefaultFontHxMailStyle"/>
          <w:sz w:val="20"/>
          <w:szCs w:val="20"/>
        </w:rPr>
      </w:pPr>
      <w:proofErr w:type="gramStart"/>
      <w:r w:rsidRPr="00EE449C">
        <w:rPr>
          <w:rStyle w:val="DefaultFontHxMailStyle"/>
          <w:sz w:val="20"/>
          <w:szCs w:val="20"/>
        </w:rPr>
        <w:t>Green  –</w:t>
      </w:r>
      <w:proofErr w:type="gramEnd"/>
      <w:r w:rsidRPr="00EE449C">
        <w:rPr>
          <w:rStyle w:val="DefaultFontHxMailStyle"/>
          <w:sz w:val="20"/>
          <w:szCs w:val="20"/>
        </w:rPr>
        <w:t xml:space="preserve"> test accuracy</w:t>
      </w:r>
    </w:p>
    <w:p w14:paraId="5EABB0DF" w14:textId="2FBAA469" w:rsidR="009D2F2B" w:rsidRPr="00EE449C" w:rsidRDefault="009D2F2B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34E9A4" wp14:editId="6D6C8B85">
            <wp:simplePos x="0" y="0"/>
            <wp:positionH relativeFrom="margin">
              <wp:posOffset>-17780</wp:posOffset>
            </wp:positionH>
            <wp:positionV relativeFrom="paragraph">
              <wp:posOffset>64135</wp:posOffset>
            </wp:positionV>
            <wp:extent cx="2734310" cy="2050415"/>
            <wp:effectExtent l="0" t="0" r="8890" b="6985"/>
            <wp:wrapTight wrapText="bothSides">
              <wp:wrapPolygon edited="0">
                <wp:start x="0" y="0"/>
                <wp:lineTo x="0" y="21473"/>
                <wp:lineTo x="21520" y="21473"/>
                <wp:lineTo x="21520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B9B3DD" w14:textId="77777777" w:rsidR="009D2F2B" w:rsidRPr="00EE449C" w:rsidRDefault="009D2F2B" w:rsidP="008A4120">
      <w:pPr>
        <w:jc w:val="right"/>
        <w:rPr>
          <w:rStyle w:val="DefaultFontHxMailStyle"/>
          <w:sz w:val="24"/>
        </w:rPr>
      </w:pPr>
    </w:p>
    <w:p w14:paraId="4492E6AA" w14:textId="2642190D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50C7D772" w14:textId="7A72D271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22003EF3" w14:textId="7E7BBA87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6BAFCD78" w14:textId="526A5B52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553E33D3" w14:textId="4E571A17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7E90C888" w14:textId="77777777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6F2A7A90" w14:textId="5C269647" w:rsidR="008A4120" w:rsidRPr="00EE449C" w:rsidRDefault="008A4120" w:rsidP="009D2F2B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t xml:space="preserve">Graph </w:t>
      </w:r>
      <w:r w:rsidR="009D2F2B" w:rsidRPr="00EE449C">
        <w:rPr>
          <w:rStyle w:val="DefaultFontHxMailStyle"/>
          <w:sz w:val="24"/>
        </w:rPr>
        <w:t>2:</w:t>
      </w:r>
    </w:p>
    <w:p w14:paraId="6BE72B5B" w14:textId="3273610E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  <w:szCs w:val="24"/>
        </w:rPr>
        <w:drawing>
          <wp:inline distT="0" distB="0" distL="0" distR="0" wp14:anchorId="700BB926" wp14:editId="7DE620C2">
            <wp:extent cx="2685429" cy="2014220"/>
            <wp:effectExtent l="0" t="0" r="635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15" cy="201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01CE" w14:textId="15750B40" w:rsidR="008A4120" w:rsidRPr="00EE449C" w:rsidRDefault="008A4120" w:rsidP="008A4120">
      <w:pPr>
        <w:jc w:val="right"/>
        <w:rPr>
          <w:rStyle w:val="DefaultFontHxMailStyle"/>
          <w:sz w:val="24"/>
          <w:u w:val="single"/>
        </w:rPr>
      </w:pPr>
      <w:r w:rsidRPr="00EE449C">
        <w:rPr>
          <w:rStyle w:val="DefaultFontHxMailStyle"/>
          <w:sz w:val="24"/>
          <w:u w:val="single"/>
        </w:rPr>
        <w:lastRenderedPageBreak/>
        <w:t>Diabetes dataset:</w:t>
      </w:r>
    </w:p>
    <w:p w14:paraId="463D5EB5" w14:textId="70AD9A49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t>Graph 1:</w:t>
      </w:r>
    </w:p>
    <w:p w14:paraId="07781C08" w14:textId="6FC5C4F6" w:rsidR="009D2F2B" w:rsidRPr="00EE449C" w:rsidRDefault="009D2F2B" w:rsidP="009D2F2B">
      <w:pPr>
        <w:jc w:val="right"/>
        <w:rPr>
          <w:rStyle w:val="DefaultFontHxMailStyle"/>
          <w:sz w:val="20"/>
          <w:szCs w:val="20"/>
        </w:rPr>
      </w:pPr>
      <w:r w:rsidRPr="00EE449C">
        <w:rPr>
          <w:rStyle w:val="DefaultFontHxMailStyle"/>
          <w:sz w:val="20"/>
          <w:szCs w:val="20"/>
        </w:rPr>
        <w:t>Blue – train accuracy</w:t>
      </w:r>
    </w:p>
    <w:p w14:paraId="4F04D54F" w14:textId="58E4FEDB" w:rsidR="009D2F2B" w:rsidRPr="00EE449C" w:rsidRDefault="009D2F2B" w:rsidP="009D2F2B">
      <w:pPr>
        <w:jc w:val="right"/>
        <w:rPr>
          <w:rStyle w:val="DefaultFontHxMailStyle"/>
          <w:sz w:val="20"/>
          <w:szCs w:val="20"/>
        </w:rPr>
      </w:pPr>
      <w:r w:rsidRPr="00EE449C">
        <w:rPr>
          <w:rStyle w:val="DefaultFontHxMailStyle"/>
          <w:sz w:val="20"/>
          <w:szCs w:val="20"/>
        </w:rPr>
        <w:t>Purple – test accuracy</w:t>
      </w:r>
    </w:p>
    <w:p w14:paraId="66EE29F0" w14:textId="6D07036E" w:rsidR="008A4120" w:rsidRPr="00EE449C" w:rsidRDefault="008A4120" w:rsidP="008A4120">
      <w:pPr>
        <w:jc w:val="right"/>
        <w:rPr>
          <w:rStyle w:val="DefaultFontHxMailStyle"/>
          <w:sz w:val="24"/>
          <w:rtl/>
        </w:rPr>
      </w:pPr>
      <w:r w:rsidRPr="00EE449C">
        <w:rPr>
          <w:rStyle w:val="DefaultFontHxMailStyle"/>
          <w:sz w:val="24"/>
          <w:szCs w:val="24"/>
        </w:rPr>
        <w:drawing>
          <wp:inline distT="0" distB="0" distL="0" distR="0" wp14:anchorId="1856D12B" wp14:editId="4825CBC4">
            <wp:extent cx="2866390" cy="2149951"/>
            <wp:effectExtent l="0" t="0" r="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77" cy="215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7C03" w14:textId="46C34DD0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t>Graph 2:</w:t>
      </w:r>
    </w:p>
    <w:p w14:paraId="4D8CF23A" w14:textId="06E58230" w:rsidR="008A4120" w:rsidRPr="00EE449C" w:rsidRDefault="008A4120" w:rsidP="008A4120">
      <w:pPr>
        <w:jc w:val="right"/>
        <w:rPr>
          <w:rStyle w:val="DefaultFontHxMailStyle"/>
          <w:sz w:val="24"/>
          <w:rtl/>
        </w:rPr>
      </w:pPr>
      <w:r w:rsidRPr="00EE449C">
        <w:rPr>
          <w:rStyle w:val="DefaultFontHxMailStyle"/>
          <w:sz w:val="24"/>
          <w:szCs w:val="24"/>
        </w:rPr>
        <w:drawing>
          <wp:inline distT="0" distB="0" distL="0" distR="0" wp14:anchorId="5FB8E46D" wp14:editId="711CFFBD">
            <wp:extent cx="2858770" cy="2144236"/>
            <wp:effectExtent l="0" t="0" r="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51" cy="214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1C24" w14:textId="3E046D77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4AE846A5" w14:textId="4BEB0EAB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139E9116" w14:textId="4530C019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7A466761" w14:textId="79F8EE71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5DE06F24" w14:textId="0614AF4B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62958358" w14:textId="1CDCC287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5C1F7CAC" w14:textId="3EFEC533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4EE012E3" w14:textId="054174BF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3B28748A" w14:textId="1A0BB1F8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4DB736C8" w14:textId="08BD7FA2" w:rsidR="009D2F2B" w:rsidRPr="00EE449C" w:rsidRDefault="009D2F2B" w:rsidP="008A4120">
      <w:pPr>
        <w:jc w:val="right"/>
        <w:rPr>
          <w:rStyle w:val="DefaultFontHxMailStyle"/>
          <w:sz w:val="24"/>
          <w:rtl/>
        </w:rPr>
      </w:pPr>
    </w:p>
    <w:p w14:paraId="68D62FAF" w14:textId="77777777" w:rsidR="009D2F2B" w:rsidRPr="00EE449C" w:rsidRDefault="009D2F2B" w:rsidP="008A4120">
      <w:pPr>
        <w:jc w:val="right"/>
        <w:rPr>
          <w:rStyle w:val="DefaultFontHxMailStyle"/>
          <w:sz w:val="24"/>
        </w:rPr>
      </w:pPr>
    </w:p>
    <w:p w14:paraId="366D9E4A" w14:textId="0EEEBAE2" w:rsidR="008A4120" w:rsidRPr="00EE449C" w:rsidRDefault="008A4120" w:rsidP="008A4120">
      <w:pPr>
        <w:jc w:val="right"/>
        <w:rPr>
          <w:rStyle w:val="DefaultFontHxMailStyle"/>
          <w:sz w:val="24"/>
          <w:u w:val="single"/>
        </w:rPr>
      </w:pPr>
      <w:r w:rsidRPr="00EE449C">
        <w:rPr>
          <w:rStyle w:val="DefaultFontHxMailStyle"/>
          <w:sz w:val="24"/>
          <w:u w:val="single"/>
        </w:rPr>
        <w:t>Water potability dataset:</w:t>
      </w:r>
    </w:p>
    <w:p w14:paraId="7784187C" w14:textId="2327B36A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t>Graph 1:</w:t>
      </w:r>
    </w:p>
    <w:p w14:paraId="6411FAD6" w14:textId="3B3C1C74" w:rsidR="009D2F2B" w:rsidRPr="00EE449C" w:rsidRDefault="009D2F2B" w:rsidP="009D2F2B">
      <w:pPr>
        <w:jc w:val="right"/>
        <w:rPr>
          <w:rStyle w:val="DefaultFontHxMailStyle"/>
          <w:sz w:val="20"/>
          <w:szCs w:val="20"/>
        </w:rPr>
      </w:pPr>
      <w:r w:rsidRPr="00EE449C">
        <w:rPr>
          <w:rStyle w:val="DefaultFontHxMailStyle"/>
          <w:sz w:val="20"/>
          <w:szCs w:val="20"/>
        </w:rPr>
        <w:t>Green – train accuracy</w:t>
      </w:r>
    </w:p>
    <w:p w14:paraId="20D0D76F" w14:textId="6962E96B" w:rsidR="009D2F2B" w:rsidRPr="00EE449C" w:rsidRDefault="009D2F2B" w:rsidP="009D2F2B">
      <w:pPr>
        <w:jc w:val="right"/>
        <w:rPr>
          <w:rStyle w:val="DefaultFontHxMailStyle"/>
          <w:sz w:val="20"/>
          <w:szCs w:val="20"/>
        </w:rPr>
      </w:pPr>
      <w:r w:rsidRPr="00EE449C">
        <w:rPr>
          <w:rStyle w:val="DefaultFontHxMailStyle"/>
          <w:sz w:val="20"/>
          <w:szCs w:val="20"/>
        </w:rPr>
        <w:t>Red – test accuracy</w:t>
      </w:r>
    </w:p>
    <w:p w14:paraId="451A9DE2" w14:textId="2927BFAB" w:rsidR="008A4120" w:rsidRPr="00EE449C" w:rsidRDefault="008A4120" w:rsidP="008A4120">
      <w:pPr>
        <w:jc w:val="right"/>
        <w:rPr>
          <w:rStyle w:val="DefaultFontHxMailStyle"/>
          <w:sz w:val="24"/>
        </w:rPr>
      </w:pPr>
    </w:p>
    <w:p w14:paraId="74F0D16B" w14:textId="42FBFD49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  <w:szCs w:val="24"/>
        </w:rPr>
        <w:drawing>
          <wp:inline distT="0" distB="0" distL="0" distR="0" wp14:anchorId="2EDE1EB6" wp14:editId="5F852FC3">
            <wp:extent cx="2846070" cy="213471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09" cy="21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8868" w14:textId="4270EF39" w:rsidR="008A4120" w:rsidRPr="00EE449C" w:rsidRDefault="008A4120" w:rsidP="008A4120">
      <w:pPr>
        <w:jc w:val="right"/>
        <w:rPr>
          <w:rStyle w:val="DefaultFontHxMailStyle"/>
          <w:sz w:val="24"/>
        </w:rPr>
      </w:pPr>
    </w:p>
    <w:p w14:paraId="019637B3" w14:textId="7AE38745" w:rsidR="008A4120" w:rsidRPr="00EE449C" w:rsidRDefault="008A4120" w:rsidP="008A4120">
      <w:pPr>
        <w:jc w:val="right"/>
        <w:rPr>
          <w:rStyle w:val="DefaultFontHxMailStyle"/>
          <w:sz w:val="24"/>
        </w:rPr>
      </w:pPr>
    </w:p>
    <w:p w14:paraId="05C95995" w14:textId="12C6CBC0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t>Graph 2:</w:t>
      </w:r>
    </w:p>
    <w:p w14:paraId="6F832EDB" w14:textId="01805B6F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  <w:szCs w:val="24"/>
        </w:rPr>
        <w:drawing>
          <wp:inline distT="0" distB="0" distL="0" distR="0" wp14:anchorId="6E192BC1" wp14:editId="55F95E0F">
            <wp:extent cx="3067050" cy="2300457"/>
            <wp:effectExtent l="0" t="0" r="0" b="508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09" cy="230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57EF" w14:textId="1FADA2F5" w:rsidR="008A4120" w:rsidRPr="00EE449C" w:rsidRDefault="008A4120" w:rsidP="008A4120">
      <w:pPr>
        <w:rPr>
          <w:rStyle w:val="DefaultFontHxMailStyle"/>
          <w:sz w:val="24"/>
          <w:rtl/>
        </w:rPr>
      </w:pPr>
    </w:p>
    <w:p w14:paraId="63514620" w14:textId="3FFC3183" w:rsidR="009D2F2B" w:rsidRPr="00EE449C" w:rsidRDefault="009D2F2B" w:rsidP="008A4120">
      <w:pPr>
        <w:rPr>
          <w:rStyle w:val="DefaultFontHxMailStyle"/>
          <w:sz w:val="24"/>
          <w:rtl/>
        </w:rPr>
      </w:pPr>
    </w:p>
    <w:p w14:paraId="49043A0B" w14:textId="42338E77" w:rsidR="009D2F2B" w:rsidRPr="00EE449C" w:rsidRDefault="009D2F2B" w:rsidP="008A4120">
      <w:pPr>
        <w:rPr>
          <w:rStyle w:val="DefaultFontHxMailStyle"/>
          <w:sz w:val="24"/>
          <w:rtl/>
        </w:rPr>
      </w:pPr>
    </w:p>
    <w:p w14:paraId="4EED363C" w14:textId="7D466ED0" w:rsidR="009D2F2B" w:rsidRPr="00EE449C" w:rsidRDefault="009D2F2B" w:rsidP="008A4120">
      <w:pPr>
        <w:rPr>
          <w:rStyle w:val="DefaultFontHxMailStyle"/>
          <w:sz w:val="24"/>
          <w:rtl/>
        </w:rPr>
      </w:pPr>
    </w:p>
    <w:p w14:paraId="12162BA9" w14:textId="77959CE0" w:rsidR="009D2F2B" w:rsidRPr="00EE449C" w:rsidRDefault="009D2F2B" w:rsidP="008A4120">
      <w:pPr>
        <w:rPr>
          <w:rStyle w:val="DefaultFontHxMailStyle"/>
          <w:sz w:val="24"/>
          <w:rtl/>
        </w:rPr>
      </w:pPr>
    </w:p>
    <w:p w14:paraId="41B03D34" w14:textId="2128C93C" w:rsidR="009D2F2B" w:rsidRPr="00EE449C" w:rsidRDefault="009D2F2B" w:rsidP="008A4120">
      <w:pPr>
        <w:rPr>
          <w:rStyle w:val="DefaultFontHxMailStyle"/>
          <w:sz w:val="24"/>
          <w:rtl/>
        </w:rPr>
      </w:pPr>
    </w:p>
    <w:p w14:paraId="34BCD85E" w14:textId="4BC55242" w:rsidR="009D2F2B" w:rsidRPr="00EE449C" w:rsidRDefault="009D2F2B" w:rsidP="008A4120">
      <w:pPr>
        <w:rPr>
          <w:rStyle w:val="DefaultFontHxMailStyle"/>
          <w:sz w:val="24"/>
          <w:rtl/>
        </w:rPr>
      </w:pPr>
    </w:p>
    <w:p w14:paraId="6BF18C16" w14:textId="77777777" w:rsidR="009D2F2B" w:rsidRPr="00EE449C" w:rsidRDefault="009D2F2B" w:rsidP="008A4120">
      <w:pPr>
        <w:rPr>
          <w:rStyle w:val="DefaultFontHxMailStyle"/>
          <w:sz w:val="24"/>
        </w:rPr>
      </w:pPr>
    </w:p>
    <w:p w14:paraId="2ED2AE34" w14:textId="6371CC0B" w:rsidR="009D2F2B" w:rsidRPr="00EE449C" w:rsidRDefault="008A4120" w:rsidP="009D2F2B">
      <w:pPr>
        <w:jc w:val="right"/>
        <w:rPr>
          <w:rStyle w:val="DefaultFontHxMailStyle"/>
          <w:sz w:val="24"/>
          <w:u w:val="single"/>
          <w:rtl/>
        </w:rPr>
      </w:pPr>
      <w:r w:rsidRPr="00EE449C">
        <w:rPr>
          <w:rStyle w:val="DefaultFontHxMailStyle"/>
          <w:sz w:val="24"/>
          <w:u w:val="single"/>
        </w:rPr>
        <w:t>Wine quality dataset:</w:t>
      </w:r>
    </w:p>
    <w:p w14:paraId="6991F607" w14:textId="2C8B43B1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t>Graph 1:</w:t>
      </w:r>
    </w:p>
    <w:p w14:paraId="2C98073A" w14:textId="4E72B17D" w:rsidR="009D2F2B" w:rsidRPr="00EE449C" w:rsidRDefault="009D2F2B" w:rsidP="009D2F2B">
      <w:pPr>
        <w:jc w:val="right"/>
        <w:rPr>
          <w:rStyle w:val="DefaultFontHxMailStyle"/>
          <w:sz w:val="20"/>
          <w:szCs w:val="20"/>
        </w:rPr>
      </w:pPr>
      <w:r w:rsidRPr="00EE449C">
        <w:rPr>
          <w:rStyle w:val="DefaultFontHxMailStyle"/>
          <w:sz w:val="20"/>
          <w:szCs w:val="20"/>
        </w:rPr>
        <w:t>Purple – train accuracy</w:t>
      </w:r>
    </w:p>
    <w:p w14:paraId="5F5A10D0" w14:textId="04E9081E" w:rsidR="009D2F2B" w:rsidRPr="00EE449C" w:rsidRDefault="009D2F2B" w:rsidP="009D2F2B">
      <w:pPr>
        <w:jc w:val="right"/>
        <w:rPr>
          <w:rStyle w:val="DefaultFontHxMailStyle"/>
          <w:sz w:val="20"/>
          <w:szCs w:val="20"/>
        </w:rPr>
      </w:pPr>
      <w:r w:rsidRPr="00EE449C">
        <w:rPr>
          <w:rStyle w:val="DefaultFontHxMailStyle"/>
          <w:sz w:val="20"/>
          <w:szCs w:val="20"/>
        </w:rPr>
        <w:t>Black – test accuracy</w:t>
      </w:r>
    </w:p>
    <w:p w14:paraId="75B0B6D7" w14:textId="17634946" w:rsidR="008A4120" w:rsidRPr="00EE449C" w:rsidRDefault="008A4120" w:rsidP="008A4120">
      <w:pPr>
        <w:jc w:val="right"/>
        <w:rPr>
          <w:rStyle w:val="DefaultFontHxMailStyle"/>
          <w:sz w:val="24"/>
        </w:rPr>
      </w:pPr>
    </w:p>
    <w:p w14:paraId="56FEBCF3" w14:textId="78F81390" w:rsidR="008A4120" w:rsidRPr="00EE449C" w:rsidRDefault="008A4120" w:rsidP="008A4120">
      <w:pPr>
        <w:jc w:val="right"/>
        <w:rPr>
          <w:rStyle w:val="DefaultFontHxMailStyle"/>
          <w:sz w:val="24"/>
          <w:rtl/>
        </w:rPr>
      </w:pPr>
      <w:r w:rsidRPr="00EE449C">
        <w:rPr>
          <w:rStyle w:val="DefaultFontHxMailStyle"/>
          <w:sz w:val="24"/>
          <w:szCs w:val="24"/>
        </w:rPr>
        <w:drawing>
          <wp:inline distT="0" distB="0" distL="0" distR="0" wp14:anchorId="01863DF2" wp14:editId="7801D292">
            <wp:extent cx="2835238" cy="2126585"/>
            <wp:effectExtent l="0" t="0" r="3810" b="762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92" cy="213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6AA3" w14:textId="20BB8F00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</w:rPr>
        <w:t>Graph 2:</w:t>
      </w:r>
    </w:p>
    <w:p w14:paraId="5669C486" w14:textId="5006E576" w:rsidR="008A4120" w:rsidRPr="00EE449C" w:rsidRDefault="008A4120" w:rsidP="008A4120">
      <w:pPr>
        <w:jc w:val="right"/>
        <w:rPr>
          <w:rStyle w:val="DefaultFontHxMailStyle"/>
          <w:sz w:val="24"/>
        </w:rPr>
      </w:pPr>
      <w:r w:rsidRPr="00EE449C">
        <w:rPr>
          <w:rStyle w:val="DefaultFontHxMailStyle"/>
          <w:sz w:val="24"/>
          <w:szCs w:val="24"/>
        </w:rPr>
        <w:drawing>
          <wp:inline distT="0" distB="0" distL="0" distR="0" wp14:anchorId="05FDD034" wp14:editId="661644C7">
            <wp:extent cx="2804160" cy="2103277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97" cy="211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120" w:rsidRPr="00EE449C" w:rsidSect="0027443B">
      <w:headerReference w:type="default" r:id="rId1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54FAE" w14:textId="77777777" w:rsidR="00FE12AB" w:rsidRDefault="00FE12AB" w:rsidP="00554CA5">
      <w:pPr>
        <w:spacing w:after="0" w:line="240" w:lineRule="auto"/>
      </w:pPr>
      <w:r>
        <w:separator/>
      </w:r>
    </w:p>
  </w:endnote>
  <w:endnote w:type="continuationSeparator" w:id="0">
    <w:p w14:paraId="70FDC486" w14:textId="77777777" w:rsidR="00FE12AB" w:rsidRDefault="00FE12AB" w:rsidP="0055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A02DF" w14:textId="77777777" w:rsidR="00FE12AB" w:rsidRDefault="00FE12AB" w:rsidP="00554CA5">
      <w:pPr>
        <w:spacing w:after="0" w:line="240" w:lineRule="auto"/>
      </w:pPr>
      <w:r>
        <w:separator/>
      </w:r>
    </w:p>
  </w:footnote>
  <w:footnote w:type="continuationSeparator" w:id="0">
    <w:p w14:paraId="42E32993" w14:textId="77777777" w:rsidR="00FE12AB" w:rsidRDefault="00FE12AB" w:rsidP="00554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8D2C6" w14:textId="610ABC4A" w:rsidR="00554CA5" w:rsidRPr="00554CA5" w:rsidRDefault="00554CA5" w:rsidP="00554CA5">
    <w:pPr>
      <w:pStyle w:val="a3"/>
      <w:jc w:val="right"/>
      <w:rPr>
        <w:rFonts w:ascii="David" w:hAnsi="David" w:cs="David"/>
      </w:rPr>
    </w:pPr>
    <w:r w:rsidRPr="00554CA5">
      <w:rPr>
        <w:rFonts w:ascii="David" w:hAnsi="David" w:cs="David"/>
        <w:rtl/>
      </w:rPr>
      <w:t>08.07.21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D4C23"/>
    <w:multiLevelType w:val="hybridMultilevel"/>
    <w:tmpl w:val="98A4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7A2E"/>
    <w:multiLevelType w:val="hybridMultilevel"/>
    <w:tmpl w:val="24D2DC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A30"/>
    <w:multiLevelType w:val="hybridMultilevel"/>
    <w:tmpl w:val="D498782C"/>
    <w:lvl w:ilvl="0" w:tplc="36108222">
      <w:start w:val="3"/>
      <w:numFmt w:val="bullet"/>
      <w:lvlText w:val="-"/>
      <w:lvlJc w:val="left"/>
      <w:pPr>
        <w:ind w:left="108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B225B3"/>
    <w:multiLevelType w:val="hybridMultilevel"/>
    <w:tmpl w:val="24D2DC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A5"/>
    <w:rsid w:val="0027443B"/>
    <w:rsid w:val="00554C69"/>
    <w:rsid w:val="00554CA5"/>
    <w:rsid w:val="006C4463"/>
    <w:rsid w:val="008A4120"/>
    <w:rsid w:val="009D2F2B"/>
    <w:rsid w:val="00EE449C"/>
    <w:rsid w:val="00FE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0262"/>
  <w15:chartTrackingRefBased/>
  <w15:docId w15:val="{F2E79F4A-6499-4AFF-B313-A313487D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54CA5"/>
  </w:style>
  <w:style w:type="paragraph" w:styleId="a5">
    <w:name w:val="footer"/>
    <w:basedOn w:val="a"/>
    <w:link w:val="a6"/>
    <w:uiPriority w:val="99"/>
    <w:unhideWhenUsed/>
    <w:rsid w:val="00554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54CA5"/>
  </w:style>
  <w:style w:type="paragraph" w:styleId="a7">
    <w:name w:val="List Paragraph"/>
    <w:basedOn w:val="a"/>
    <w:uiPriority w:val="34"/>
    <w:qFormat/>
    <w:rsid w:val="00554CA5"/>
    <w:pPr>
      <w:ind w:left="720"/>
      <w:contextualSpacing/>
    </w:pPr>
  </w:style>
  <w:style w:type="character" w:customStyle="1" w:styleId="DefaultFontHxMailStyle">
    <w:name w:val="Default Font HxMail Style"/>
    <w:basedOn w:val="a0"/>
    <w:rsid w:val="00554CA5"/>
    <w:rPr>
      <w:rFonts w:asciiTheme="minorHAnsi" w:hAnsi="Calibri" w:cs="Calibri" w:hint="default"/>
      <w:b w:val="0"/>
      <w:bCs w:val="0"/>
      <w:i w:val="0"/>
      <w:iCs w:val="0"/>
      <w:strike w:val="0"/>
      <w:dstrike w:val="0"/>
      <w:color w:val="auto"/>
      <w:sz w:val="40"/>
      <w:u w:val="none"/>
      <w:effect w:val="none"/>
    </w:rPr>
  </w:style>
  <w:style w:type="table" w:styleId="a8">
    <w:name w:val="Table Grid"/>
    <w:basedOn w:val="a1"/>
    <w:uiPriority w:val="39"/>
    <w:rsid w:val="0055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Levi</dc:creator>
  <cp:keywords/>
  <dc:description/>
  <cp:lastModifiedBy>Shlomo Levi</cp:lastModifiedBy>
  <cp:revision>2</cp:revision>
  <dcterms:created xsi:type="dcterms:W3CDTF">2021-07-08T11:47:00Z</dcterms:created>
  <dcterms:modified xsi:type="dcterms:W3CDTF">2021-07-08T12:15:00Z</dcterms:modified>
</cp:coreProperties>
</file>