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zgq12kflwlk" w:id="0"/>
      <w:bookmarkEnd w:id="0"/>
      <w:r w:rsidDel="00000000" w:rsidR="00000000" w:rsidRPr="00000000">
        <w:rPr>
          <w:rtl w:val="0"/>
        </w:rPr>
        <w:t xml:space="preserve">Sentiment analysis - methodology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bidi w:val="1"/>
        <w:rPr/>
      </w:pPr>
      <w:bookmarkStart w:colFirst="0" w:colLast="0" w:name="_558dlvg9rbam" w:id="1"/>
      <w:bookmarkEnd w:id="1"/>
      <w:r w:rsidDel="00000000" w:rsidR="00000000" w:rsidRPr="00000000">
        <w:rPr>
          <w:rtl w:val="1"/>
        </w:rPr>
        <w:t xml:space="preserve">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נקצרו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פוליטי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מדיני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כלכלה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וספורט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מתייגים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תקינים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למתייגים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וניסחו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bidi w:val="1"/>
        <w:rPr/>
      </w:pPr>
      <w:bookmarkStart w:colFirst="0" w:colLast="0" w:name="_99klja5fjxzm" w:id="2"/>
      <w:bookmarkEnd w:id="2"/>
      <w:r w:rsidDel="00000000" w:rsidR="00000000" w:rsidRPr="00000000">
        <w:rPr>
          <w:rtl w:val="1"/>
        </w:rPr>
        <w:t xml:space="preserve">תיוג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מתוייג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מתייגים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המתייגים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מתייגים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המתייגים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לוקחים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ומתייגים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קונצנזוס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bidi w:val="1"/>
        <w:rPr/>
      </w:pPr>
      <w:bookmarkStart w:colFirst="0" w:colLast="0" w:name="_22ucnfpwrrw9" w:id="3"/>
      <w:bookmarkEnd w:id="3"/>
      <w:r w:rsidDel="00000000" w:rsidR="00000000" w:rsidRPr="00000000">
        <w:rPr>
          <w:rtl w:val="1"/>
        </w:rPr>
        <w:t xml:space="preserve">מתייגים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המתייגים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סאמיט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מבחני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ודקדוק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הקלדה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מהמבחנים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המתייגים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קרדיט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אצלנו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והתיוגים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פידבק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הראשונות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מתייגים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שהתיוגים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מהצפוי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והתיוגים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מהמאגר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bidi w:val="1"/>
        <w:rPr/>
      </w:pPr>
      <w:bookmarkStart w:colFirst="0" w:colLast="0" w:name="_qam4f4brb8r7" w:id="4"/>
      <w:bookmarkEnd w:id="4"/>
      <w:r w:rsidDel="00000000" w:rsidR="00000000" w:rsidRPr="00000000">
        <w:rPr>
          <w:rtl w:val="1"/>
        </w:rPr>
        <w:t xml:space="preserve">תיוג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וניתוח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המתייגים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 - </w:t>
      </w:r>
      <w:r w:rsidDel="00000000" w:rsidR="00000000" w:rsidRPr="00000000">
        <w:rPr>
          <w:rtl w:val="1"/>
        </w:rPr>
        <w:t xml:space="preserve">המשפטים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למתייגים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ומתוייגים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מסננים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לוקחים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ומעבירים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מתייגים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לוקחים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מהמשפטים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ומתייגים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