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074E" w:rsidRDefault="00DE074E" w:rsidP="00DE074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דרכים חיסכון במס לרמה כמעט אפסית במשיכה מהתיק </w:t>
      </w:r>
      <w:proofErr w:type="spellStart"/>
      <w:r>
        <w:rPr>
          <w:rFonts w:hint="cs"/>
          <w:rtl/>
        </w:rPr>
        <w:t>הממוסה</w:t>
      </w:r>
      <w:proofErr w:type="spellEnd"/>
      <w:r>
        <w:rPr>
          <w:rFonts w:hint="cs"/>
          <w:rtl/>
        </w:rPr>
        <w:t>:</w:t>
      </w:r>
    </w:p>
    <w:p w:rsidR="00DE074E" w:rsidRDefault="00DE074E" w:rsidP="00DE074E">
      <w:pPr>
        <w:pStyle w:val="a9"/>
      </w:pPr>
      <w:hyperlink r:id="rId5" w:history="1">
        <w:r w:rsidRPr="00DE074E">
          <w:rPr>
            <w:rStyle w:val="Hyperlink"/>
          </w:rPr>
          <w:t>https://investright.co.il/blog/withdraw-tax-free</w:t>
        </w:r>
        <w:r w:rsidRPr="00DE074E">
          <w:rPr>
            <w:rStyle w:val="Hyperlink"/>
            <w:rFonts w:cs="Arial"/>
            <w:rtl/>
          </w:rPr>
          <w:t>/</w:t>
        </w:r>
      </w:hyperlink>
    </w:p>
    <w:p w:rsidR="00DE074E" w:rsidRDefault="00DE074E" w:rsidP="00DE074E">
      <w:pPr>
        <w:pStyle w:val="a9"/>
        <w:numPr>
          <w:ilvl w:val="0"/>
          <w:numId w:val="1"/>
        </w:numPr>
      </w:pPr>
      <w:r>
        <w:rPr>
          <w:rFonts w:hint="cs"/>
          <w:rtl/>
        </w:rPr>
        <w:t>כיצד וכמה למשוך מקרן הפנסיה ואיך להפוך חלק מהפנסיה להון:</w:t>
      </w:r>
    </w:p>
    <w:p w:rsidR="00DE074E" w:rsidRDefault="00DE074E" w:rsidP="00DE074E">
      <w:pPr>
        <w:pStyle w:val="a9"/>
      </w:pPr>
      <w:hyperlink r:id="rId6" w:history="1">
        <w:r w:rsidRPr="00DE074E">
          <w:rPr>
            <w:rStyle w:val="Hyperlink"/>
          </w:rPr>
          <w:t>https://investright.co.il/blog/retirement-planning-outside-the-box</w:t>
        </w:r>
        <w:r w:rsidRPr="00DE074E">
          <w:rPr>
            <w:rStyle w:val="Hyperlink"/>
            <w:rFonts w:cs="Arial"/>
            <w:rtl/>
          </w:rPr>
          <w:t>/</w:t>
        </w:r>
      </w:hyperlink>
    </w:p>
    <w:p w:rsidR="00DE074E" w:rsidRPr="00DE074E" w:rsidRDefault="00DE074E" w:rsidP="00DE074E">
      <w:pPr>
        <w:pStyle w:val="a9"/>
        <w:rPr>
          <w:rFonts w:hint="cs"/>
          <w:rtl/>
        </w:rPr>
      </w:pPr>
    </w:p>
    <w:sectPr w:rsidR="00DE074E" w:rsidRPr="00DE074E" w:rsidSect="008913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26C70"/>
    <w:multiLevelType w:val="hybridMultilevel"/>
    <w:tmpl w:val="1CB6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0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4E"/>
    <w:rsid w:val="007E42B2"/>
    <w:rsid w:val="00891363"/>
    <w:rsid w:val="00D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6D8F"/>
  <w15:chartTrackingRefBased/>
  <w15:docId w15:val="{11ECB5CD-AA77-4D86-AF9D-003482C5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0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0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E0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E0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E07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E07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E0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E07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E0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E0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E0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E0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E07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7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7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E07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E074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E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estright.co.il/blog/retirement-planning-outside-the-box/" TargetMode="External"/><Relationship Id="rId5" Type="http://schemas.openxmlformats.org/officeDocument/2006/relationships/hyperlink" Target="https://investright.co.il/blog/withdraw-tax-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315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parasha</dc:creator>
  <cp:keywords/>
  <dc:description/>
  <cp:lastModifiedBy>shlomi parasha</cp:lastModifiedBy>
  <cp:revision>1</cp:revision>
  <dcterms:created xsi:type="dcterms:W3CDTF">2025-05-06T17:19:00Z</dcterms:created>
  <dcterms:modified xsi:type="dcterms:W3CDTF">2025-05-06T17:26:00Z</dcterms:modified>
</cp:coreProperties>
</file>