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D7086FD" w:rsidP="5D7086FD" w:rsidRDefault="5D7086FD" w14:paraId="38724AA2" w14:textId="30CDCD8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645"/>
        <w:gridCol w:w="2295"/>
        <w:gridCol w:w="5475"/>
        <w:gridCol w:w="945"/>
      </w:tblGrid>
      <w:tr w:rsidR="5D7086FD" w:rsidTr="5D7086FD" w14:paraId="0C47B062">
        <w:trPr>
          <w:trHeight w:val="300"/>
        </w:trPr>
        <w:tc>
          <w:tcPr>
            <w:tcW w:w="645" w:type="dxa"/>
            <w:tcMar/>
          </w:tcPr>
          <w:p w:rsidR="5D7086FD" w:rsidP="5D7086FD" w:rsidRDefault="5D7086FD" w14:paraId="351C9AE4" w14:textId="244146DC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295" w:type="dxa"/>
            <w:tcMar/>
          </w:tcPr>
          <w:p w:rsidR="0A2128DC" w:rsidP="5D7086FD" w:rsidRDefault="0A2128DC" w14:paraId="1C8D7A61" w14:textId="0BC49529">
            <w:pPr>
              <w:pStyle w:val="Normal"/>
              <w:jc w:val="center"/>
              <w:rPr>
                <w:rFonts w:ascii="Times New Roman" w:hAnsi="Times New Roman" w:eastAsia="Times New Roman" w:cs="Times New Roman"/>
              </w:rPr>
            </w:pPr>
            <w:r w:rsidRPr="5D7086FD" w:rsidR="0A2128DC">
              <w:rPr>
                <w:rFonts w:ascii="Times New Roman" w:hAnsi="Times New Roman" w:eastAsia="Times New Roman" w:cs="Times New Roman"/>
              </w:rPr>
              <w:t>Requirement Name</w:t>
            </w:r>
          </w:p>
        </w:tc>
        <w:tc>
          <w:tcPr>
            <w:tcW w:w="5475" w:type="dxa"/>
            <w:tcMar/>
          </w:tcPr>
          <w:p w:rsidR="0A2128DC" w:rsidP="5D7086FD" w:rsidRDefault="0A2128DC" w14:paraId="32462ED2" w14:textId="25B5B5F4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D7086FD" w:rsidR="0A2128D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Implementation Description</w:t>
            </w:r>
          </w:p>
        </w:tc>
        <w:tc>
          <w:tcPr>
            <w:tcW w:w="945" w:type="dxa"/>
            <w:tcMar/>
          </w:tcPr>
          <w:p w:rsidR="0A2128DC" w:rsidP="5D7086FD" w:rsidRDefault="0A2128DC" w14:paraId="4D94E7AF" w14:textId="1D8BE237">
            <w:pPr>
              <w:pStyle w:val="Normal"/>
              <w:jc w:val="center"/>
              <w:rPr>
                <w:rFonts w:ascii="Times New Roman" w:hAnsi="Times New Roman" w:eastAsia="Times New Roman" w:cs="Times New Roman"/>
              </w:rPr>
            </w:pPr>
            <w:r w:rsidRPr="5D7086FD" w:rsidR="0A2128DC">
              <w:rPr>
                <w:rFonts w:ascii="Times New Roman" w:hAnsi="Times New Roman" w:eastAsia="Times New Roman" w:cs="Times New Roman"/>
              </w:rPr>
              <w:t>Status</w:t>
            </w:r>
          </w:p>
        </w:tc>
      </w:tr>
      <w:tr w:rsidR="5D7086FD" w:rsidTr="5D7086FD" w14:paraId="7251AC76">
        <w:trPr>
          <w:trHeight w:val="300"/>
        </w:trPr>
        <w:tc>
          <w:tcPr>
            <w:tcW w:w="645" w:type="dxa"/>
            <w:tcMar/>
          </w:tcPr>
          <w:p w:rsidR="0A2128DC" w:rsidP="5D7086FD" w:rsidRDefault="0A2128DC" w14:paraId="4E3AE469" w14:textId="7D1A18A3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D7086FD" w:rsidR="0A2128DC">
              <w:rPr>
                <w:rFonts w:ascii="Times New Roman" w:hAnsi="Times New Roman" w:eastAsia="Times New Roman" w:cs="Times New Roman"/>
              </w:rPr>
              <w:t>FR1</w:t>
            </w:r>
          </w:p>
        </w:tc>
        <w:tc>
          <w:tcPr>
            <w:tcW w:w="2295" w:type="dxa"/>
            <w:tcMar/>
          </w:tcPr>
          <w:p w:rsidR="0A2128DC" w:rsidP="5D7086FD" w:rsidRDefault="0A2128DC" w14:paraId="78CB47CF" w14:textId="78AFD3F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D7086FD" w:rsidR="0A2128D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Email Monitoring</w:t>
            </w:r>
          </w:p>
        </w:tc>
        <w:tc>
          <w:tcPr>
            <w:tcW w:w="5475" w:type="dxa"/>
            <w:tcMar/>
          </w:tcPr>
          <w:p w:rsidR="34B1DD8E" w:rsidP="5D7086FD" w:rsidRDefault="34B1DD8E" w14:paraId="0DC2AC47" w14:textId="74B197DF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D7086FD" w:rsidR="34B1DD8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 xml:space="preserve">The </w:t>
            </w:r>
            <w:r w:rsidRPr="5D7086FD" w:rsidR="34B1DD8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poller_service.py</w:t>
            </w:r>
            <w:r w:rsidRPr="5D7086FD" w:rsidR="34B1DD8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 xml:space="preserve"> uses </w:t>
            </w:r>
            <w:r w:rsidRPr="5D7086FD" w:rsidR="34B1DD8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APScheduler</w:t>
            </w:r>
            <w:r w:rsidRPr="5D7086FD" w:rsidR="34B1DD8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 xml:space="preserve"> to run an </w:t>
            </w:r>
            <w:r w:rsidRPr="5D7086FD" w:rsidR="34B1DD8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AsyncIOScheduler</w:t>
            </w:r>
            <w:r w:rsidRPr="5D7086FD" w:rsidR="34B1DD8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 xml:space="preserve"> job every 60 seconds. Each cycle calls </w:t>
            </w:r>
            <w:r w:rsidRPr="5D7086FD" w:rsidR="34B1DD8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fetch_unread_emails</w:t>
            </w:r>
            <w:r w:rsidRPr="5D7086FD" w:rsidR="34B1DD8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()</w:t>
            </w:r>
            <w:r w:rsidRPr="5D7086FD" w:rsidR="34B1DD8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 xml:space="preserve"> via the Gmail API (OAuth 2.0 with refresh token), retrieves unread messages including sender, subject, body, and attachments, and passes them to the email agent pipeline. A 20-second timeout and a </w:t>
            </w:r>
            <w:r w:rsidRPr="5D7086FD" w:rsidR="34B1DD8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ThreadPoolExecutor</w:t>
            </w:r>
            <w:r w:rsidRPr="5D7086FD" w:rsidR="34B1DD8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 xml:space="preserve"> ensure the async event loop is not blocked during Gmail I/O.</w:t>
            </w:r>
          </w:p>
          <w:p w:rsidR="5D7086FD" w:rsidP="5D7086FD" w:rsidRDefault="5D7086FD" w14:paraId="4EF2D4CA" w14:textId="05750A4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</w:pPr>
          </w:p>
        </w:tc>
        <w:tc>
          <w:tcPr>
            <w:tcW w:w="945" w:type="dxa"/>
            <w:shd w:val="clear" w:color="auto" w:fill="D9F2D0" w:themeFill="accent6" w:themeFillTint="33"/>
            <w:tcMar/>
          </w:tcPr>
          <w:p w:rsidR="0A2128DC" w:rsidP="5D7086FD" w:rsidRDefault="0A2128DC" w14:paraId="20DF9BA6" w14:textId="55FA8E4F"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275317" w:themeColor="accent6" w:themeTint="FF" w:themeShade="80"/>
              </w:rPr>
            </w:pPr>
            <w:r w:rsidRPr="5D7086FD" w:rsidR="0A2128DC">
              <w:rPr>
                <w:rFonts w:ascii="Times New Roman" w:hAnsi="Times New Roman" w:eastAsia="Times New Roman" w:cs="Times New Roman"/>
                <w:color w:val="275317" w:themeColor="accent6" w:themeTint="FF" w:themeShade="80"/>
              </w:rPr>
              <w:t>Done</w:t>
            </w:r>
          </w:p>
        </w:tc>
      </w:tr>
      <w:tr w:rsidR="5D7086FD" w:rsidTr="5D7086FD" w14:paraId="3759269E">
        <w:trPr>
          <w:trHeight w:val="300"/>
        </w:trPr>
        <w:tc>
          <w:tcPr>
            <w:tcW w:w="645" w:type="dxa"/>
            <w:tcMar/>
          </w:tcPr>
          <w:p w:rsidR="0A2128DC" w:rsidP="5D7086FD" w:rsidRDefault="0A2128DC" w14:paraId="7B3EF6A0" w14:textId="6F9C6B0C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D7086FD" w:rsidR="0A2128DC">
              <w:rPr>
                <w:rFonts w:ascii="Times New Roman" w:hAnsi="Times New Roman" w:eastAsia="Times New Roman" w:cs="Times New Roman"/>
              </w:rPr>
              <w:t>FR2</w:t>
            </w:r>
          </w:p>
        </w:tc>
        <w:tc>
          <w:tcPr>
            <w:tcW w:w="2295" w:type="dxa"/>
            <w:tcMar/>
          </w:tcPr>
          <w:p w:rsidR="0A2128DC" w:rsidP="5D7086FD" w:rsidRDefault="0A2128DC" w14:paraId="2461306C" w14:textId="62F80FE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D7086FD" w:rsidR="0A2128D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Email Processing &amp; Summarization</w:t>
            </w:r>
          </w:p>
        </w:tc>
        <w:tc>
          <w:tcPr>
            <w:tcW w:w="5475" w:type="dxa"/>
            <w:tcMar/>
          </w:tcPr>
          <w:p w:rsidR="2F617A5D" w:rsidP="5D7086FD" w:rsidRDefault="2F617A5D" w14:paraId="11B77379" w14:textId="0279D901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D7086FD" w:rsidR="2F617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ai_service.py</w:t>
            </w:r>
            <w:r w:rsidRPr="5D7086FD" w:rsidR="2F617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 xml:space="preserve"> strips HTML from email bodies using </w:t>
            </w:r>
            <w:r w:rsidRPr="5D7086FD" w:rsidR="2F617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BeautifulSoup</w:t>
            </w:r>
            <w:r w:rsidRPr="5D7086FD" w:rsidR="2F617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 xml:space="preserve">, then </w:t>
            </w:r>
            <w:r w:rsidRPr="5D7086FD" w:rsidR="2F617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submits</w:t>
            </w:r>
            <w:r w:rsidRPr="5D7086FD" w:rsidR="2F617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 xml:space="preserve"> the cleaned content to the </w:t>
            </w:r>
            <w:r w:rsidRPr="5D7086FD" w:rsidR="2F617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Groq</w:t>
            </w:r>
            <w:r w:rsidRPr="5D7086FD" w:rsidR="2F617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 xml:space="preserve"> API (Llama-3.3-70B). A structured prompt instructs the model to classify each email as actionable or non-actionable, generate a 2–3 sentence summary, detect recurring patterns, extract meeting links (Google Meet, Zoom, Teams), and parse any specific requested datetime into ISO format. The model returns a strict JSON response which is parsed and </w:t>
            </w:r>
            <w:r w:rsidRPr="5D7086FD" w:rsidR="2F617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validated</w:t>
            </w:r>
            <w:r w:rsidRPr="5D7086FD" w:rsidR="2F617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 xml:space="preserve"> before storage.</w:t>
            </w:r>
          </w:p>
          <w:p w:rsidR="5D7086FD" w:rsidP="5D7086FD" w:rsidRDefault="5D7086FD" w14:paraId="29FF9BFF" w14:textId="0EE3097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</w:pPr>
          </w:p>
        </w:tc>
        <w:tc>
          <w:tcPr>
            <w:tcW w:w="945" w:type="dxa"/>
            <w:shd w:val="clear" w:color="auto" w:fill="D9F2D0" w:themeFill="accent6" w:themeFillTint="33"/>
            <w:tcMar/>
          </w:tcPr>
          <w:p w:rsidR="0A2128DC" w:rsidP="5D7086FD" w:rsidRDefault="0A2128DC" w14:paraId="701A20E3" w14:textId="1A264292"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275317" w:themeColor="accent6" w:themeTint="FF" w:themeShade="80"/>
              </w:rPr>
            </w:pPr>
            <w:r w:rsidRPr="5D7086FD" w:rsidR="0A2128DC">
              <w:rPr>
                <w:rFonts w:ascii="Times New Roman" w:hAnsi="Times New Roman" w:eastAsia="Times New Roman" w:cs="Times New Roman"/>
                <w:color w:val="275317" w:themeColor="accent6" w:themeTint="FF" w:themeShade="80"/>
              </w:rPr>
              <w:t>Done</w:t>
            </w:r>
          </w:p>
        </w:tc>
      </w:tr>
      <w:tr w:rsidR="5D7086FD" w:rsidTr="5D7086FD" w14:paraId="10C7C39A">
        <w:trPr>
          <w:trHeight w:val="300"/>
        </w:trPr>
        <w:tc>
          <w:tcPr>
            <w:tcW w:w="645" w:type="dxa"/>
            <w:tcMar/>
          </w:tcPr>
          <w:p w:rsidR="0A2128DC" w:rsidP="5D7086FD" w:rsidRDefault="0A2128DC" w14:paraId="0C6FBC34" w14:textId="1411A299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D7086FD" w:rsidR="0A2128DC">
              <w:rPr>
                <w:rFonts w:ascii="Times New Roman" w:hAnsi="Times New Roman" w:eastAsia="Times New Roman" w:cs="Times New Roman"/>
              </w:rPr>
              <w:t>FR3</w:t>
            </w:r>
          </w:p>
        </w:tc>
        <w:tc>
          <w:tcPr>
            <w:tcW w:w="2295" w:type="dxa"/>
            <w:tcMar/>
          </w:tcPr>
          <w:p w:rsidR="0A2128DC" w:rsidP="5D7086FD" w:rsidRDefault="0A2128DC" w14:paraId="7D0F9CBD" w14:textId="1BF1B1AD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D7086FD" w:rsidR="0A2128D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Task Creation</w:t>
            </w:r>
          </w:p>
        </w:tc>
        <w:tc>
          <w:tcPr>
            <w:tcW w:w="5475" w:type="dxa"/>
            <w:tcMar/>
          </w:tcPr>
          <w:p w:rsidR="118FC296" w:rsidP="5D7086FD" w:rsidRDefault="118FC296" w14:paraId="0A7A3616" w14:textId="6123C551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D7086FD" w:rsidR="118FC29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email_agent.py</w:t>
            </w:r>
            <w:r w:rsidRPr="5D7086FD" w:rsidR="118FC29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 xml:space="preserve"> receives the AI result and, if the email is actionable, persists an </w:t>
            </w:r>
            <w:r w:rsidRPr="5D7086FD" w:rsidR="118FC29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Email</w:t>
            </w:r>
            <w:r w:rsidRPr="5D7086FD" w:rsidR="118FC29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 xml:space="preserve"> record and one or more </w:t>
            </w:r>
            <w:r w:rsidRPr="5D7086FD" w:rsidR="118FC29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Task</w:t>
            </w:r>
            <w:r w:rsidRPr="5D7086FD" w:rsidR="118FC29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 xml:space="preserve"> records to PostgreSQL via </w:t>
            </w:r>
            <w:r w:rsidRPr="5D7086FD" w:rsidR="118FC29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SQLAlchemy</w:t>
            </w:r>
            <w:r w:rsidRPr="5D7086FD" w:rsidR="118FC29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 xml:space="preserve"> async ORM. Each task stores title, description, priority (high/medium/low), estimated duration, task type (meeting/review/approval/</w:t>
            </w:r>
            <w:r w:rsidRPr="5D7086FD" w:rsidR="118FC29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followup</w:t>
            </w:r>
            <w:r w:rsidRPr="5D7086FD" w:rsidR="118FC29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 xml:space="preserve">/report), requested datetime, and </w:t>
            </w:r>
            <w:r w:rsidRPr="5D7086FD" w:rsidR="118FC29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recurrence</w:t>
            </w:r>
            <w:r w:rsidRPr="5D7086FD" w:rsidR="118FC29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 xml:space="preserve"> metadata. A deduplication check prevents duplicate tasks from the same sender with the same title being created on repeat poll cycles. Attachments are stored in a linked </w:t>
            </w:r>
            <w:r w:rsidRPr="5D7086FD" w:rsidR="118FC29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Attachment</w:t>
            </w:r>
            <w:r w:rsidRPr="5D7086FD" w:rsidR="118FC29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 xml:space="preserve"> table.</w:t>
            </w:r>
          </w:p>
          <w:p w:rsidR="5D7086FD" w:rsidP="5D7086FD" w:rsidRDefault="5D7086FD" w14:paraId="5175D03E" w14:textId="71CEA8F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</w:pPr>
          </w:p>
        </w:tc>
        <w:tc>
          <w:tcPr>
            <w:tcW w:w="945" w:type="dxa"/>
            <w:shd w:val="clear" w:color="auto" w:fill="D9F2D0" w:themeFill="accent6" w:themeFillTint="33"/>
            <w:tcMar/>
          </w:tcPr>
          <w:p w:rsidR="0A2128DC" w:rsidP="5D7086FD" w:rsidRDefault="0A2128DC" w14:paraId="7662752A" w14:textId="55FA8E4F"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275317" w:themeColor="accent6" w:themeTint="FF" w:themeShade="80"/>
              </w:rPr>
            </w:pPr>
            <w:r w:rsidRPr="5D7086FD" w:rsidR="0A2128DC">
              <w:rPr>
                <w:rFonts w:ascii="Times New Roman" w:hAnsi="Times New Roman" w:eastAsia="Times New Roman" w:cs="Times New Roman"/>
                <w:color w:val="275317" w:themeColor="accent6" w:themeTint="FF" w:themeShade="80"/>
              </w:rPr>
              <w:t>Done</w:t>
            </w:r>
          </w:p>
          <w:p w:rsidR="5D7086FD" w:rsidP="5D7086FD" w:rsidRDefault="5D7086FD" w14:paraId="54C464FF" w14:textId="79049770">
            <w:pPr>
              <w:pStyle w:val="Normal"/>
              <w:jc w:val="center"/>
              <w:rPr>
                <w:rFonts w:ascii="Times New Roman" w:hAnsi="Times New Roman" w:eastAsia="Times New Roman" w:cs="Times New Roman"/>
              </w:rPr>
            </w:pPr>
          </w:p>
        </w:tc>
      </w:tr>
      <w:tr w:rsidR="5D7086FD" w:rsidTr="5D7086FD" w14:paraId="61BE6230">
        <w:trPr>
          <w:trHeight w:val="300"/>
        </w:trPr>
        <w:tc>
          <w:tcPr>
            <w:tcW w:w="645" w:type="dxa"/>
            <w:tcMar/>
          </w:tcPr>
          <w:p w:rsidR="0A2128DC" w:rsidP="5D7086FD" w:rsidRDefault="0A2128DC" w14:paraId="212D74B3" w14:textId="0DF1EAF4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D7086FD" w:rsidR="0A2128DC">
              <w:rPr>
                <w:rFonts w:ascii="Times New Roman" w:hAnsi="Times New Roman" w:eastAsia="Times New Roman" w:cs="Times New Roman"/>
              </w:rPr>
              <w:t>FR4</w:t>
            </w:r>
          </w:p>
        </w:tc>
        <w:tc>
          <w:tcPr>
            <w:tcW w:w="2295" w:type="dxa"/>
            <w:tcMar/>
          </w:tcPr>
          <w:p w:rsidR="0A2128DC" w:rsidP="5D7086FD" w:rsidRDefault="0A2128DC" w14:paraId="73893B2D" w14:textId="76F62E9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D7086FD" w:rsidR="0A2128D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Task Approval Workflow</w:t>
            </w:r>
          </w:p>
        </w:tc>
        <w:tc>
          <w:tcPr>
            <w:tcW w:w="5475" w:type="dxa"/>
            <w:tcMar/>
          </w:tcPr>
          <w:p w:rsidR="0100A7BA" w:rsidP="5D7086FD" w:rsidRDefault="0100A7BA" w14:paraId="54A4740B" w14:textId="21D1017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D7086FD" w:rsidR="0100A7B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The PATCH /tasks/{</w:t>
            </w:r>
            <w:r w:rsidRPr="5D7086FD" w:rsidR="0100A7B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task_id</w:t>
            </w:r>
            <w:r w:rsidRPr="5D7086FD" w:rsidR="0100A7B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 xml:space="preserve">} endpoint in tasks.py allows the authenticated executive to update a task's status (pending → approved / rejected / completed). Status changes are recorded in an </w:t>
            </w:r>
            <w:r w:rsidRPr="5D7086FD" w:rsidR="0100A7B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AuditLog</w:t>
            </w:r>
            <w:r w:rsidRPr="5D7086FD" w:rsidR="0100A7B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 xml:space="preserve"> table via audit_service.py, capturing the </w:t>
            </w:r>
            <w:r w:rsidRPr="5D7086FD" w:rsidR="0100A7B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user</w:t>
            </w:r>
            <w:r w:rsidRPr="5D7086FD" w:rsidR="0100A7B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 xml:space="preserve"> email, action, entity type, and timestamp. On approval, the scheduler agent is triggered as a </w:t>
            </w:r>
            <w:r w:rsidRPr="5D7086FD" w:rsidR="0100A7B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FastAPI</w:t>
            </w:r>
            <w:r w:rsidRPr="5D7086FD" w:rsidR="0100A7B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 xml:space="preserve"> background task. On rejection, the alternate-slot suggestion workflow is triggered. JWT-based authentication via </w:t>
            </w:r>
            <w:r w:rsidRPr="5D7086FD" w:rsidR="0100A7B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get_current_user</w:t>
            </w:r>
            <w:r w:rsidRPr="5D7086FD" w:rsidR="0100A7B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 xml:space="preserve"> ensures only </w:t>
            </w:r>
            <w:r w:rsidRPr="5D7086FD" w:rsidR="0100A7B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authorised</w:t>
            </w:r>
            <w:r w:rsidRPr="5D7086FD" w:rsidR="0100A7B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 xml:space="preserve"> users can approve or reject tasks.</w:t>
            </w:r>
          </w:p>
        </w:tc>
        <w:tc>
          <w:tcPr>
            <w:tcW w:w="945" w:type="dxa"/>
            <w:shd w:val="clear" w:color="auto" w:fill="D9F2D0" w:themeFill="accent6" w:themeFillTint="33"/>
            <w:tcMar/>
          </w:tcPr>
          <w:p w:rsidR="0A2128DC" w:rsidP="5D7086FD" w:rsidRDefault="0A2128DC" w14:paraId="23686A84" w14:textId="52D50D11"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275317" w:themeColor="accent6" w:themeTint="FF" w:themeShade="80"/>
              </w:rPr>
            </w:pPr>
            <w:r w:rsidRPr="5D7086FD" w:rsidR="0A2128DC">
              <w:rPr>
                <w:rFonts w:ascii="Times New Roman" w:hAnsi="Times New Roman" w:eastAsia="Times New Roman" w:cs="Times New Roman"/>
                <w:color w:val="275317" w:themeColor="accent6" w:themeTint="FF" w:themeShade="80"/>
              </w:rPr>
              <w:t>Done</w:t>
            </w:r>
          </w:p>
        </w:tc>
      </w:tr>
      <w:tr w:rsidR="5D7086FD" w:rsidTr="5D7086FD" w14:paraId="70A6803F">
        <w:trPr>
          <w:trHeight w:val="300"/>
        </w:trPr>
        <w:tc>
          <w:tcPr>
            <w:tcW w:w="645" w:type="dxa"/>
            <w:tcMar/>
          </w:tcPr>
          <w:p w:rsidR="0A2128DC" w:rsidP="5D7086FD" w:rsidRDefault="0A2128DC" w14:paraId="45ED1F11" w14:textId="5EEC9BCE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D7086FD" w:rsidR="0A2128DC">
              <w:rPr>
                <w:rFonts w:ascii="Times New Roman" w:hAnsi="Times New Roman" w:eastAsia="Times New Roman" w:cs="Times New Roman"/>
              </w:rPr>
              <w:t>FR5</w:t>
            </w:r>
          </w:p>
        </w:tc>
        <w:tc>
          <w:tcPr>
            <w:tcW w:w="2295" w:type="dxa"/>
            <w:tcMar/>
          </w:tcPr>
          <w:p w:rsidR="0A2128DC" w:rsidP="5D7086FD" w:rsidRDefault="0A2128DC" w14:paraId="4B207DB7" w14:textId="765F0B4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D7086FD" w:rsidR="0A2128D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Scheduling Engine</w:t>
            </w:r>
          </w:p>
        </w:tc>
        <w:tc>
          <w:tcPr>
            <w:tcW w:w="5475" w:type="dxa"/>
            <w:tcMar/>
          </w:tcPr>
          <w:p w:rsidR="4F84959E" w:rsidP="5D7086FD" w:rsidRDefault="4F84959E" w14:paraId="7209EBB3" w14:textId="7E317DE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D7086FD" w:rsidR="4F84959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calendar_service.py</w:t>
            </w:r>
            <w:r w:rsidRPr="5D7086FD" w:rsidR="4F84959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 xml:space="preserve"> implements </w:t>
            </w:r>
            <w:r w:rsidRPr="5D7086FD" w:rsidR="4F84959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find_free_slot</w:t>
            </w:r>
            <w:r w:rsidRPr="5D7086FD" w:rsidR="4F84959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()</w:t>
            </w:r>
            <w:r w:rsidRPr="5D7086FD" w:rsidR="4F84959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 xml:space="preserve">, which reads the executive's configurable working hours, working days, lunch break, and slot </w:t>
            </w:r>
            <w:r w:rsidRPr="5D7086FD" w:rsidR="4F84959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interval</w:t>
            </w:r>
            <w:r w:rsidRPr="5D7086FD" w:rsidR="4F84959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 xml:space="preserve"> from the </w:t>
            </w:r>
            <w:r w:rsidRPr="5D7086FD" w:rsidR="4F84959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UserSettings</w:t>
            </w:r>
            <w:r w:rsidRPr="5D7086FD" w:rsidR="4F84959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 xml:space="preserve"> table (defaulting to 9 AM–6 PM, Mon–Fri, 30-minute slots). It iterates candidate slots from the current time forward, skips existing </w:t>
            </w:r>
            <w:r w:rsidRPr="5D7086FD" w:rsidR="4F84959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Schedule</w:t>
            </w:r>
            <w:r w:rsidRPr="5D7086FD" w:rsidR="4F84959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 xml:space="preserve"> records (including a configurable buffer, default 10 minutes), and skips Indian public holidays via the </w:t>
            </w:r>
            <w:r w:rsidRPr="5D7086FD" w:rsidR="4F84959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holidays</w:t>
            </w:r>
            <w:r w:rsidRPr="5D7086FD" w:rsidR="4F84959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 xml:space="preserve"> library. Once a free slot is found, </w:t>
            </w:r>
            <w:r w:rsidRPr="5D7086FD" w:rsidR="4F84959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scheduler_agent.py</w:t>
            </w:r>
            <w:r w:rsidRPr="5D7086FD" w:rsidR="4F84959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 xml:space="preserve"> creates a Google Calendar event via the Google Calendar API and stores the resulting </w:t>
            </w:r>
            <w:r w:rsidRPr="5D7086FD" w:rsidR="4F84959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Schedule</w:t>
            </w:r>
            <w:r w:rsidRPr="5D7086FD" w:rsidR="4F84959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 xml:space="preserve"> record with Google event ID, Meet link, and HTML link.</w:t>
            </w:r>
          </w:p>
          <w:p w:rsidR="5D7086FD" w:rsidP="5D7086FD" w:rsidRDefault="5D7086FD" w14:paraId="095CE632" w14:textId="7AB6731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</w:pPr>
          </w:p>
        </w:tc>
        <w:tc>
          <w:tcPr>
            <w:tcW w:w="945" w:type="dxa"/>
            <w:shd w:val="clear" w:color="auto" w:fill="D9F2D0" w:themeFill="accent6" w:themeFillTint="33"/>
            <w:tcMar/>
          </w:tcPr>
          <w:p w:rsidR="0A2128DC" w:rsidP="5D7086FD" w:rsidRDefault="0A2128DC" w14:paraId="0E517630" w14:textId="7EF21398"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275317" w:themeColor="accent6" w:themeTint="FF" w:themeShade="80"/>
              </w:rPr>
            </w:pPr>
            <w:r w:rsidRPr="5D7086FD" w:rsidR="0A2128DC">
              <w:rPr>
                <w:rFonts w:ascii="Times New Roman" w:hAnsi="Times New Roman" w:eastAsia="Times New Roman" w:cs="Times New Roman"/>
                <w:color w:val="275317" w:themeColor="accent6" w:themeTint="FF" w:themeShade="80"/>
              </w:rPr>
              <w:t>Done</w:t>
            </w:r>
          </w:p>
        </w:tc>
      </w:tr>
      <w:tr w:rsidR="5D7086FD" w:rsidTr="5D7086FD" w14:paraId="4B284C78">
        <w:trPr>
          <w:trHeight w:val="300"/>
        </w:trPr>
        <w:tc>
          <w:tcPr>
            <w:tcW w:w="645" w:type="dxa"/>
            <w:tcMar/>
          </w:tcPr>
          <w:p w:rsidR="0A2128DC" w:rsidP="5D7086FD" w:rsidRDefault="0A2128DC" w14:paraId="14827D19" w14:textId="6392C934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D7086FD" w:rsidR="0A2128DC">
              <w:rPr>
                <w:rFonts w:ascii="Times New Roman" w:hAnsi="Times New Roman" w:eastAsia="Times New Roman" w:cs="Times New Roman"/>
              </w:rPr>
              <w:t>FR6</w:t>
            </w:r>
          </w:p>
        </w:tc>
        <w:tc>
          <w:tcPr>
            <w:tcW w:w="2295" w:type="dxa"/>
            <w:tcMar/>
          </w:tcPr>
          <w:p w:rsidR="0A2128DC" w:rsidP="5D7086FD" w:rsidRDefault="0A2128DC" w14:paraId="11D8B417" w14:textId="22C32644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D7086FD" w:rsidR="0A2128D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Rescheduling Logic</w:t>
            </w:r>
          </w:p>
        </w:tc>
        <w:tc>
          <w:tcPr>
            <w:tcW w:w="5475" w:type="dxa"/>
            <w:tcMar/>
          </w:tcPr>
          <w:p w:rsidR="24513FD6" w:rsidP="5D7086FD" w:rsidRDefault="24513FD6" w14:paraId="5C474ED0" w14:textId="2D1AF50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D7086FD" w:rsidR="24513F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 xml:space="preserve">The </w:t>
            </w:r>
            <w:r w:rsidRPr="5D7086FD" w:rsidR="24513F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PATCH /schedules/task/{</w:t>
            </w:r>
            <w:r w:rsidRPr="5D7086FD" w:rsidR="24513F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task_id</w:t>
            </w:r>
            <w:r w:rsidRPr="5D7086FD" w:rsidR="24513F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}/reschedule</w:t>
            </w:r>
            <w:r w:rsidRPr="5D7086FD" w:rsidR="24513F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 xml:space="preserve"> endpoint </w:t>
            </w:r>
            <w:r w:rsidRPr="5D7086FD" w:rsidR="24513F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deletes</w:t>
            </w:r>
            <w:r w:rsidRPr="5D7086FD" w:rsidR="24513F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 xml:space="preserve"> the existing </w:t>
            </w:r>
            <w:r w:rsidRPr="5D7086FD" w:rsidR="24513F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Schedule</w:t>
            </w:r>
            <w:r w:rsidRPr="5D7086FD" w:rsidR="24513F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 xml:space="preserve"> record and re-invokes </w:t>
            </w:r>
            <w:r w:rsidRPr="5D7086FD" w:rsidR="24513F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run_scheduler_agent</w:t>
            </w:r>
            <w:r w:rsidRPr="5D7086FD" w:rsidR="24513F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()</w:t>
            </w:r>
            <w:r w:rsidRPr="5D7086FD" w:rsidR="24513F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 xml:space="preserve"> to find the next available slot from the current time. The new schedule is flagged with </w:t>
            </w:r>
            <w:r w:rsidRPr="5D7086FD" w:rsidR="24513F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is_rescheduled</w:t>
            </w:r>
            <w:r w:rsidRPr="5D7086FD" w:rsidR="24513F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=True</w:t>
            </w:r>
            <w:r w:rsidRPr="5D7086FD" w:rsidR="24513F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 xml:space="preserve">. When a task is rejected by the executive, </w:t>
            </w:r>
            <w:r w:rsidRPr="5D7086FD" w:rsidR="24513F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suggest_alternate_slots</w:t>
            </w:r>
            <w:r w:rsidRPr="5D7086FD" w:rsidR="24513F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()</w:t>
            </w:r>
            <w:r w:rsidRPr="5D7086FD" w:rsidR="24513F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 xml:space="preserve"> in </w:t>
            </w:r>
            <w:r w:rsidRPr="5D7086FD" w:rsidR="24513F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scheduler_agent.py</w:t>
            </w:r>
            <w:r w:rsidRPr="5D7086FD" w:rsidR="24513F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 xml:space="preserve"> computes three candidate free slots and sends them to the original sender via SMTP, asking them to select a preferred time.</w:t>
            </w:r>
          </w:p>
          <w:p w:rsidR="5D7086FD" w:rsidP="5D7086FD" w:rsidRDefault="5D7086FD" w14:paraId="206C0ECA" w14:textId="2EE49BD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</w:pPr>
          </w:p>
        </w:tc>
        <w:tc>
          <w:tcPr>
            <w:tcW w:w="945" w:type="dxa"/>
            <w:shd w:val="clear" w:color="auto" w:fill="D9F2D0" w:themeFill="accent6" w:themeFillTint="33"/>
            <w:tcMar/>
          </w:tcPr>
          <w:p w:rsidR="0A2128DC" w:rsidP="5D7086FD" w:rsidRDefault="0A2128DC" w14:paraId="32BE7949" w14:textId="3BEA8544"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275317" w:themeColor="accent6" w:themeTint="FF" w:themeShade="80"/>
              </w:rPr>
            </w:pPr>
            <w:r w:rsidRPr="5D7086FD" w:rsidR="0A2128DC">
              <w:rPr>
                <w:rFonts w:ascii="Times New Roman" w:hAnsi="Times New Roman" w:eastAsia="Times New Roman" w:cs="Times New Roman"/>
                <w:color w:val="275317" w:themeColor="accent6" w:themeTint="FF" w:themeShade="80"/>
              </w:rPr>
              <w:t>Done</w:t>
            </w:r>
          </w:p>
        </w:tc>
      </w:tr>
      <w:tr w:rsidR="5D7086FD" w:rsidTr="5D7086FD" w14:paraId="12431E92">
        <w:trPr>
          <w:trHeight w:val="300"/>
        </w:trPr>
        <w:tc>
          <w:tcPr>
            <w:tcW w:w="645" w:type="dxa"/>
            <w:tcMar/>
          </w:tcPr>
          <w:p w:rsidR="0A2128DC" w:rsidP="5D7086FD" w:rsidRDefault="0A2128DC" w14:paraId="08DA646F" w14:textId="03E82FAB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D7086FD" w:rsidR="0A2128DC">
              <w:rPr>
                <w:rFonts w:ascii="Times New Roman" w:hAnsi="Times New Roman" w:eastAsia="Times New Roman" w:cs="Times New Roman"/>
              </w:rPr>
              <w:t>FR7</w:t>
            </w:r>
          </w:p>
        </w:tc>
        <w:tc>
          <w:tcPr>
            <w:tcW w:w="2295" w:type="dxa"/>
            <w:tcMar/>
          </w:tcPr>
          <w:p w:rsidR="0A2128DC" w:rsidP="5D7086FD" w:rsidRDefault="0A2128DC" w14:paraId="041BC89C" w14:textId="3A224C71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D7086FD" w:rsidR="0A2128D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Conflict Detection</w:t>
            </w:r>
          </w:p>
        </w:tc>
        <w:tc>
          <w:tcPr>
            <w:tcW w:w="5475" w:type="dxa"/>
            <w:tcMar/>
          </w:tcPr>
          <w:p w:rsidR="116D6B6F" w:rsidP="5D7086FD" w:rsidRDefault="116D6B6F" w14:paraId="047A1E14" w14:textId="1FD9581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D7086FD" w:rsidR="116D6B6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 xml:space="preserve">During scheduling, </w:t>
            </w:r>
            <w:r w:rsidRPr="5D7086FD" w:rsidR="116D6B6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run_scheduler_agent</w:t>
            </w:r>
            <w:r w:rsidRPr="5D7086FD" w:rsidR="116D6B6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()</w:t>
            </w:r>
            <w:r w:rsidRPr="5D7086FD" w:rsidR="116D6B6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 xml:space="preserve"> queries all existing </w:t>
            </w:r>
            <w:r w:rsidRPr="5D7086FD" w:rsidR="116D6B6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Schedule</w:t>
            </w:r>
            <w:r w:rsidRPr="5D7086FD" w:rsidR="116D6B6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 xml:space="preserve"> records and checks for time overlaps with the candidate slot (using start/end time comparison inclusive of buffer). If a conflict is found, the system compares task priorities (high=3, medium=2, low=1). If the incoming task has higher priority, the conflicting lower-priority schedule is </w:t>
            </w:r>
            <w:r w:rsidRPr="5D7086FD" w:rsidR="116D6B6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deleted</w:t>
            </w:r>
            <w:r w:rsidRPr="5D7086FD" w:rsidR="116D6B6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 xml:space="preserve">, that task is rescheduled to the next free slot and marked </w:t>
            </w:r>
            <w:r w:rsidRPr="5D7086FD" w:rsidR="116D6B6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is_rescheduled</w:t>
            </w:r>
            <w:r w:rsidRPr="5D7086FD" w:rsidR="116D6B6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=True</w:t>
            </w:r>
            <w:r w:rsidRPr="5D7086FD" w:rsidR="116D6B6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, and the higher-priority task takes the original slot. Equal or lower priority tasks do not displace existing schedules.</w:t>
            </w:r>
          </w:p>
          <w:p w:rsidR="5D7086FD" w:rsidP="5D7086FD" w:rsidRDefault="5D7086FD" w14:paraId="6133AB24" w14:textId="50BB220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</w:pPr>
          </w:p>
        </w:tc>
        <w:tc>
          <w:tcPr>
            <w:tcW w:w="945" w:type="dxa"/>
            <w:shd w:val="clear" w:color="auto" w:fill="D9F2D0" w:themeFill="accent6" w:themeFillTint="33"/>
            <w:tcMar/>
          </w:tcPr>
          <w:p w:rsidR="0A2128DC" w:rsidP="5D7086FD" w:rsidRDefault="0A2128DC" w14:paraId="725446D2" w14:textId="41099AEB"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275317" w:themeColor="accent6" w:themeTint="FF" w:themeShade="80"/>
              </w:rPr>
            </w:pPr>
            <w:r w:rsidRPr="5D7086FD" w:rsidR="0A2128DC">
              <w:rPr>
                <w:rFonts w:ascii="Times New Roman" w:hAnsi="Times New Roman" w:eastAsia="Times New Roman" w:cs="Times New Roman"/>
                <w:color w:val="275317" w:themeColor="accent6" w:themeTint="FF" w:themeShade="80"/>
              </w:rPr>
              <w:t>Done</w:t>
            </w:r>
          </w:p>
        </w:tc>
      </w:tr>
      <w:tr w:rsidR="5D7086FD" w:rsidTr="5D7086FD" w14:paraId="17DF44D7">
        <w:trPr>
          <w:trHeight w:val="300"/>
        </w:trPr>
        <w:tc>
          <w:tcPr>
            <w:tcW w:w="645" w:type="dxa"/>
            <w:tcMar/>
          </w:tcPr>
          <w:p w:rsidR="0A2128DC" w:rsidP="5D7086FD" w:rsidRDefault="0A2128DC" w14:paraId="6E62C7C4" w14:textId="624919A1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D7086FD" w:rsidR="0A2128DC">
              <w:rPr>
                <w:rFonts w:ascii="Times New Roman" w:hAnsi="Times New Roman" w:eastAsia="Times New Roman" w:cs="Times New Roman"/>
              </w:rPr>
              <w:t>FR8</w:t>
            </w:r>
          </w:p>
        </w:tc>
        <w:tc>
          <w:tcPr>
            <w:tcW w:w="2295" w:type="dxa"/>
            <w:tcMar/>
          </w:tcPr>
          <w:p w:rsidR="0A2128DC" w:rsidP="5D7086FD" w:rsidRDefault="0A2128DC" w14:paraId="54D0DDAC" w14:textId="3B3B915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D7086FD" w:rsidR="0A2128D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Task Completion</w:t>
            </w:r>
          </w:p>
        </w:tc>
        <w:tc>
          <w:tcPr>
            <w:tcW w:w="5475" w:type="dxa"/>
            <w:tcMar/>
          </w:tcPr>
          <w:p w:rsidR="62C881DD" w:rsidP="5D7086FD" w:rsidRDefault="62C881DD" w14:paraId="40A1C3F1" w14:textId="749FE4F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D7086FD" w:rsidR="62C881D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 xml:space="preserve">When the executive sets a </w:t>
            </w:r>
            <w:r w:rsidRPr="5D7086FD" w:rsidR="62C881D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task's</w:t>
            </w:r>
            <w:r w:rsidRPr="5D7086FD" w:rsidR="62C881D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 xml:space="preserve"> status to </w:t>
            </w:r>
            <w:r w:rsidRPr="5D7086FD" w:rsidR="62C881D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completed</w:t>
            </w:r>
            <w:r w:rsidRPr="5D7086FD" w:rsidR="62C881D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 xml:space="preserve"> via the </w:t>
            </w:r>
            <w:r w:rsidRPr="5D7086FD" w:rsidR="62C881D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PATCH /tasks/{</w:t>
            </w:r>
            <w:r w:rsidRPr="5D7086FD" w:rsidR="62C881D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task_id</w:t>
            </w:r>
            <w:r w:rsidRPr="5D7086FD" w:rsidR="62C881D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}</w:t>
            </w:r>
            <w:r w:rsidRPr="5D7086FD" w:rsidR="62C881D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 xml:space="preserve"> endpoint, a </w:t>
            </w:r>
            <w:r w:rsidRPr="5D7086FD" w:rsidR="62C881D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FastAPI</w:t>
            </w:r>
            <w:r w:rsidRPr="5D7086FD" w:rsidR="62C881D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 xml:space="preserve"> background task invokes </w:t>
            </w:r>
            <w:r w:rsidRPr="5D7086FD" w:rsidR="62C881D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run_notification_agent</w:t>
            </w:r>
            <w:r w:rsidRPr="5D7086FD" w:rsidR="62C881D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()</w:t>
            </w:r>
            <w:r w:rsidRPr="5D7086FD" w:rsidR="62C881D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 xml:space="preserve">. The agent verifies the task status, retrieves the original sender's email from the linked </w:t>
            </w:r>
            <w:r w:rsidRPr="5D7086FD" w:rsidR="62C881D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Email</w:t>
            </w:r>
            <w:r w:rsidRPr="5D7086FD" w:rsidR="62C881D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 xml:space="preserve"> record, and triggers the notification pipeline. The completion action is also written to the audit log with the user's email and timestamp.</w:t>
            </w:r>
          </w:p>
          <w:p w:rsidR="5D7086FD" w:rsidP="5D7086FD" w:rsidRDefault="5D7086FD" w14:paraId="337A7AB2" w14:textId="5368948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</w:pPr>
          </w:p>
        </w:tc>
        <w:tc>
          <w:tcPr>
            <w:tcW w:w="945" w:type="dxa"/>
            <w:shd w:val="clear" w:color="auto" w:fill="D9F2D0" w:themeFill="accent6" w:themeFillTint="33"/>
            <w:tcMar/>
          </w:tcPr>
          <w:p w:rsidR="0A2128DC" w:rsidP="5D7086FD" w:rsidRDefault="0A2128DC" w14:paraId="314B189B" w14:textId="6278C37B"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275317" w:themeColor="accent6" w:themeTint="FF" w:themeShade="80"/>
              </w:rPr>
            </w:pPr>
            <w:r w:rsidRPr="5D7086FD" w:rsidR="0A2128DC">
              <w:rPr>
                <w:rFonts w:ascii="Times New Roman" w:hAnsi="Times New Roman" w:eastAsia="Times New Roman" w:cs="Times New Roman"/>
                <w:color w:val="275317" w:themeColor="accent6" w:themeTint="FF" w:themeShade="80"/>
              </w:rPr>
              <w:t>Done</w:t>
            </w:r>
          </w:p>
        </w:tc>
      </w:tr>
      <w:tr w:rsidR="5D7086FD" w:rsidTr="5D7086FD" w14:paraId="3EC63BAE">
        <w:trPr>
          <w:trHeight w:val="300"/>
        </w:trPr>
        <w:tc>
          <w:tcPr>
            <w:tcW w:w="645" w:type="dxa"/>
            <w:tcMar/>
          </w:tcPr>
          <w:p w:rsidR="0A2128DC" w:rsidP="5D7086FD" w:rsidRDefault="0A2128DC" w14:paraId="38EDFA42" w14:textId="64F1162E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D7086FD" w:rsidR="0A2128DC">
              <w:rPr>
                <w:rFonts w:ascii="Times New Roman" w:hAnsi="Times New Roman" w:eastAsia="Times New Roman" w:cs="Times New Roman"/>
              </w:rPr>
              <w:t>FR9</w:t>
            </w:r>
          </w:p>
        </w:tc>
        <w:tc>
          <w:tcPr>
            <w:tcW w:w="2295" w:type="dxa"/>
            <w:tcMar/>
          </w:tcPr>
          <w:p w:rsidR="0A2128DC" w:rsidP="5D7086FD" w:rsidRDefault="0A2128DC" w14:paraId="47515080" w14:textId="4B70CB9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D7086FD" w:rsidR="0A2128D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Notification System</w:t>
            </w:r>
          </w:p>
        </w:tc>
        <w:tc>
          <w:tcPr>
            <w:tcW w:w="5475" w:type="dxa"/>
            <w:tcMar/>
          </w:tcPr>
          <w:p w:rsidR="5A229D65" w:rsidP="5D7086FD" w:rsidRDefault="5A229D65" w14:paraId="6EFEE535" w14:textId="132A590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D7086FD" w:rsidR="5A229D6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notification_agent.py</w:t>
            </w:r>
            <w:r w:rsidRPr="5D7086FD" w:rsidR="5A229D6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 xml:space="preserve"> calls </w:t>
            </w:r>
            <w:r w:rsidRPr="5D7086FD" w:rsidR="5A229D6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send_completion_email</w:t>
            </w:r>
            <w:r w:rsidRPr="5D7086FD" w:rsidR="5A229D6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()</w:t>
            </w:r>
            <w:r w:rsidRPr="5D7086FD" w:rsidR="5A229D6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 xml:space="preserve"> from </w:t>
            </w:r>
            <w:r w:rsidRPr="5D7086FD" w:rsidR="5A229D6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notification_service.py</w:t>
            </w:r>
            <w:r w:rsidRPr="5D7086FD" w:rsidR="5A229D6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 xml:space="preserve">, which sends a multipart MIME email (plain text + HTML) to the original sender via SMTP (Gmail, port 587, STARTTLS) </w:t>
            </w:r>
            <w:r w:rsidRPr="5D7086FD" w:rsidR="5A229D6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notifying them</w:t>
            </w:r>
            <w:r w:rsidRPr="5D7086FD" w:rsidR="5A229D6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 xml:space="preserve"> that their request has been completed. A </w:t>
            </w:r>
            <w:r w:rsidRPr="5D7086FD" w:rsidR="5A229D6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Notification</w:t>
            </w:r>
            <w:r w:rsidRPr="5D7086FD" w:rsidR="5A229D6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 xml:space="preserve"> record </w:t>
            </w:r>
            <w:r w:rsidRPr="5D7086FD" w:rsidR="5A229D6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is persisted</w:t>
            </w:r>
            <w:r w:rsidRPr="5D7086FD" w:rsidR="5A229D6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 xml:space="preserve"> with the recipient address, sent timestamp, and type. A deduplication guard prevents duplicate </w:t>
            </w:r>
            <w:r w:rsidRPr="5D7086FD" w:rsidR="5A229D6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completion</w:t>
            </w:r>
            <w:r w:rsidRPr="5D7086FD" w:rsidR="5A229D6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 xml:space="preserve"> notifications from being sent for the same task. Cancellation notifications are similarly sent via the </w:t>
            </w:r>
            <w:r w:rsidRPr="5D7086FD" w:rsidR="5A229D6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POST /tasks/{</w:t>
            </w:r>
            <w:r w:rsidRPr="5D7086FD" w:rsidR="5A229D6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task_id</w:t>
            </w:r>
            <w:r w:rsidRPr="5D7086FD" w:rsidR="5A229D6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>}/cancel</w:t>
            </w:r>
            <w:r w:rsidRPr="5D7086FD" w:rsidR="5A229D6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  <w:t xml:space="preserve"> endpoint.</w:t>
            </w:r>
          </w:p>
          <w:p w:rsidR="5D7086FD" w:rsidP="5D7086FD" w:rsidRDefault="5D7086FD" w14:paraId="1A84D9EA" w14:textId="58DE3F7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US"/>
              </w:rPr>
            </w:pPr>
          </w:p>
        </w:tc>
        <w:tc>
          <w:tcPr>
            <w:tcW w:w="945" w:type="dxa"/>
            <w:shd w:val="clear" w:color="auto" w:fill="D9F2D0" w:themeFill="accent6" w:themeFillTint="33"/>
            <w:tcMar/>
          </w:tcPr>
          <w:p w:rsidR="0A2128DC" w:rsidP="5D7086FD" w:rsidRDefault="0A2128DC" w14:paraId="43EF5A9F" w14:textId="6B7AB8BC"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275317" w:themeColor="accent6" w:themeTint="FF" w:themeShade="80"/>
              </w:rPr>
            </w:pPr>
            <w:r w:rsidRPr="5D7086FD" w:rsidR="0A2128DC">
              <w:rPr>
                <w:rFonts w:ascii="Times New Roman" w:hAnsi="Times New Roman" w:eastAsia="Times New Roman" w:cs="Times New Roman"/>
                <w:color w:val="275317" w:themeColor="accent6" w:themeTint="FF" w:themeShade="80"/>
              </w:rPr>
              <w:t>Done</w:t>
            </w:r>
          </w:p>
        </w:tc>
      </w:tr>
    </w:tbl>
    <w:p w:rsidR="5D7086FD" w:rsidP="5D7086FD" w:rsidRDefault="5D7086FD" w14:paraId="6A3D7AC2" w14:textId="06F6B174">
      <w:pPr>
        <w:rPr>
          <w:rFonts w:ascii="Times New Roman" w:hAnsi="Times New Roman" w:eastAsia="Times New Roman" w:cs="Times New Roman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779C38"/>
    <w:rsid w:val="00DB75CA"/>
    <w:rsid w:val="0100A7BA"/>
    <w:rsid w:val="070CF994"/>
    <w:rsid w:val="0A2128DC"/>
    <w:rsid w:val="116D6B6F"/>
    <w:rsid w:val="118FC296"/>
    <w:rsid w:val="1D993BF2"/>
    <w:rsid w:val="24513FD6"/>
    <w:rsid w:val="268ED7F4"/>
    <w:rsid w:val="2A6DBD9C"/>
    <w:rsid w:val="2F617A5D"/>
    <w:rsid w:val="31E44E3F"/>
    <w:rsid w:val="34B1DD8E"/>
    <w:rsid w:val="34F965C3"/>
    <w:rsid w:val="401472CD"/>
    <w:rsid w:val="44B7E21D"/>
    <w:rsid w:val="4D5A7F55"/>
    <w:rsid w:val="4F84959E"/>
    <w:rsid w:val="53779C38"/>
    <w:rsid w:val="569B8CD2"/>
    <w:rsid w:val="5A229D65"/>
    <w:rsid w:val="5B56F07A"/>
    <w:rsid w:val="5D7086FD"/>
    <w:rsid w:val="62C881DD"/>
    <w:rsid w:val="653A3A49"/>
    <w:rsid w:val="77DA25CC"/>
    <w:rsid w:val="7A715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79C38"/>
  <w15:chartTrackingRefBased/>
  <w15:docId w15:val="{475EEFFD-BAD6-44B7-9CEB-3B1CC2A7EF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2026-03-31T06:17:10.8054473Z</dcterms:created>
  <dcterms:modified xsi:type="dcterms:W3CDTF">2026-03-31T08:30:30.6708608Z</dcterms:modified>
  <dc:creator>Shloka Shetty (IND_PUN)</dc:creator>
  <lastModifiedBy>Shloka Shetty (IND_PUN)</lastModifiedBy>
</coreProperties>
</file>