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Картинная галерея</w:t>
      </w:r>
    </w:p>
    <w:p w14:paraId="02000000">
      <w:pPr>
        <w:rPr>
          <w:rFonts w:ascii="Times New Roman" w:hAnsi="Times New Roman"/>
          <w:sz w:val="28"/>
        </w:rPr>
      </w:pPr>
    </w:p>
    <w:p w14:paraId="0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Роли на сервисе:</w:t>
      </w:r>
    </w:p>
    <w:p w14:paraId="04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Пользователь </w:t>
      </w:r>
    </w:p>
    <w:p w14:paraId="05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Авторы</w:t>
      </w:r>
    </w:p>
    <w:p w14:paraId="06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Аукционеры </w:t>
      </w:r>
    </w:p>
    <w:p w14:paraId="07000000">
      <w:pPr>
        <w:numPr>
          <w:ilvl w:val="0"/>
          <w:numId w:val="1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Рецензент</w:t>
      </w:r>
    </w:p>
    <w:p w14:paraId="08000000">
      <w:pPr>
        <w:numPr>
          <w:ilvl w:val="0"/>
          <w:numId w:val="1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Владелец</w:t>
      </w:r>
    </w:p>
    <w:p w14:paraId="09000000">
      <w:pPr>
        <w:numPr>
          <w:ilvl w:val="0"/>
          <w:numId w:val="1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Администратор</w:t>
      </w:r>
    </w:p>
    <w:p w14:paraId="0A000000">
      <w:pPr>
        <w:ind/>
        <w:jc w:val="center"/>
        <w:rPr>
          <w:rFonts w:ascii="Times New Roman" w:hAnsi="Times New Roman"/>
          <w:color w:val="333333"/>
          <w:sz w:val="28"/>
          <w:highlight w:val="white"/>
        </w:rPr>
      </w:pPr>
    </w:p>
    <w:p w14:paraId="0B000000">
      <w:pPr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Требования к функционалу сервиса:</w:t>
      </w:r>
    </w:p>
    <w:p w14:paraId="0C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пользователя</w:t>
      </w:r>
    </w:p>
    <w:p w14:paraId="0D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регистрации</w:t>
      </w:r>
    </w:p>
    <w:p w14:paraId="0E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авторизации</w:t>
      </w:r>
    </w:p>
    <w:p w14:paraId="0F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стать автором</w:t>
      </w:r>
    </w:p>
    <w:p w14:paraId="10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стать рецензентом</w:t>
      </w:r>
    </w:p>
    <w:p w14:paraId="11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стать покупателем</w:t>
      </w:r>
    </w:p>
    <w:p w14:paraId="12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стать аукционером</w:t>
      </w:r>
    </w:p>
    <w:p w14:paraId="13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Просмотр “Картинной галереи”</w:t>
      </w:r>
    </w:p>
    <w:p w14:paraId="14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 xml:space="preserve">Просмотр рецензий </w:t>
      </w:r>
    </w:p>
    <w:p w14:paraId="15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автора</w:t>
      </w:r>
    </w:p>
    <w:p w14:paraId="16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выставлять свои работы</w:t>
      </w:r>
    </w:p>
    <w:p w14:paraId="17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Просмотр рецензий на свои работы</w:t>
      </w:r>
    </w:p>
    <w:p w14:paraId="18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выставить на аукцион свои работы</w:t>
      </w:r>
    </w:p>
    <w:p w14:paraId="19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аукционера</w:t>
      </w:r>
    </w:p>
    <w:p w14:paraId="1A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Создание аукциона</w:t>
      </w:r>
    </w:p>
    <w:p w14:paraId="1B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проведения аукциона</w:t>
      </w:r>
    </w:p>
    <w:p w14:paraId="1C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отправить заявку на проведение аукциона</w:t>
      </w:r>
    </w:p>
    <w:p w14:paraId="1D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рецензента:</w:t>
      </w:r>
    </w:p>
    <w:p w14:paraId="1E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 xml:space="preserve">Возможность оставить свою рецензию </w:t>
      </w:r>
    </w:p>
    <w:p w14:paraId="1F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владельца:</w:t>
      </w:r>
    </w:p>
    <w:p w14:paraId="20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участвовать в аукционе</w:t>
      </w:r>
    </w:p>
    <w:p w14:paraId="21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покупки картин</w:t>
      </w:r>
    </w:p>
    <w:p w14:paraId="22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добавить картину в свои коллекции</w:t>
      </w:r>
    </w:p>
    <w:p w14:paraId="23000000">
      <w:pPr>
        <w:numPr>
          <w:ilvl w:val="0"/>
          <w:numId w:val="2"/>
        </w:numPr>
        <w:ind w:hanging="360" w:left="72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Для администратора:</w:t>
      </w:r>
      <w:r>
        <w:rPr>
          <w:rFonts w:ascii="Times New Roman" w:hAnsi="Times New Roman"/>
          <w:color w:val="333333"/>
          <w:sz w:val="28"/>
          <w:highlight w:val="white"/>
        </w:rPr>
        <w:tab/>
      </w:r>
    </w:p>
    <w:p w14:paraId="24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просмотра журнала действий пользователей</w:t>
      </w:r>
    </w:p>
    <w:p w14:paraId="25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просмотра движения денег с аукциона</w:t>
      </w:r>
    </w:p>
    <w:p w14:paraId="26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утверждения или отклонения заявки пользователя для смены роли</w:t>
      </w:r>
    </w:p>
    <w:p w14:paraId="27000000">
      <w:pPr>
        <w:numPr>
          <w:ilvl w:val="1"/>
          <w:numId w:val="2"/>
        </w:numPr>
        <w:ind w:hanging="360" w:left="1440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color w:val="333333"/>
          <w:sz w:val="28"/>
          <w:highlight w:val="white"/>
        </w:rPr>
        <w:t>Возможность утверждения или отклонения заявки аукционера на проведение аукциона</w:t>
      </w:r>
    </w:p>
    <w:p w14:paraId="28000000">
      <w:pPr>
        <w:ind w:firstLine="0" w:left="720"/>
        <w:rPr>
          <w:rFonts w:ascii="Times New Roman" w:hAnsi="Times New Roman"/>
          <w:color w:val="333333"/>
          <w:sz w:val="28"/>
          <w:highlight w:val="white"/>
        </w:rPr>
      </w:pPr>
    </w:p>
    <w:p w14:paraId="29000000">
      <w:pPr>
        <w:ind w:firstLine="0" w:left="720"/>
        <w:rPr>
          <w:rFonts w:ascii="Times New Roman" w:hAnsi="Times New Roman"/>
          <w:color w:val="333333"/>
          <w:sz w:val="28"/>
          <w:highlight w:val="white"/>
        </w:rPr>
      </w:pPr>
    </w:p>
    <w:p w14:paraId="2A000000">
      <w:pPr>
        <w:ind w:firstLine="0" w:left="720"/>
        <w:rPr>
          <w:rFonts w:ascii="Times New Roman" w:hAnsi="Times New Roman"/>
          <w:color w:val="333333"/>
          <w:sz w:val="28"/>
          <w:highlight w:val="white"/>
        </w:rPr>
      </w:pPr>
    </w:p>
    <w:p w14:paraId="2B000000">
      <w:pPr>
        <w:ind w:firstLine="0" w:left="720"/>
        <w:rPr>
          <w:rFonts w:ascii="Times New Roman" w:hAnsi="Times New Roman"/>
          <w:color w:val="333333"/>
          <w:sz w:val="28"/>
          <w:highlight w:val="white"/>
        </w:rPr>
      </w:pPr>
    </w:p>
    <w:p w14:paraId="2C000000">
      <w:pPr>
        <w:ind w:firstLine="0" w:left="-420"/>
        <w:jc w:val="center"/>
        <w:rPr>
          <w:color w:val="333333"/>
          <w:sz w:val="24"/>
          <w:highlight w:val="white"/>
        </w:rPr>
      </w:pPr>
    </w:p>
    <w:p w14:paraId="2D000000">
      <w:pPr>
        <w:sectPr>
          <w:pgSz w:h="16834" w:w="11909"/>
          <w:pgMar w:bottom="1440" w:footer="720" w:header="720" w:left="709" w:right="1440" w:top="1440"/>
          <w:pgNumType w:start="1"/>
        </w:sectPr>
      </w:pPr>
    </w:p>
    <w:p w14:paraId="2E000000">
      <w:pPr>
        <w:ind w:firstLine="0" w:left="-420"/>
        <w:jc w:val="center"/>
        <w:rPr>
          <w:color w:val="333333"/>
          <w:sz w:val="24"/>
          <w:highlight w:val="white"/>
        </w:rPr>
      </w:pPr>
      <w:r>
        <w:drawing>
          <wp:inline>
            <wp:extent cx="9893300" cy="70739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9893300" cy="7073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h="11909" w:w="16834"/>
      <w:pgMar w:bottom="264" w:footer="720" w:header="720" w:left="709" w:right="1440" w:top="44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basedOn w:val="Style_1"/>
    <w:next w:val="Style_1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1_ch"/>
    <w:link w:val="Style_19"/>
    <w:rPr>
      <w:sz w:val="5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1_ch"/>
    <w:link w:val="Style_20"/>
    <w:rPr>
      <w:color w:val="666666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1_ch" w:type="character">
    <w:name w:val="heading 2"/>
    <w:basedOn w:val="Style_1_ch"/>
    <w:link w:val="Style_21"/>
    <w:rPr>
      <w:b w:val="0"/>
      <w:sz w:val="32"/>
    </w:rPr>
  </w:style>
  <w:style w:styleId="Style_22" w:type="paragraph">
    <w:name w:val="heading 6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2_ch" w:type="character">
    <w:name w:val="heading 6"/>
    <w:basedOn w:val="Style_1_ch"/>
    <w:link w:val="Style_22"/>
    <w:rPr>
      <w:i w:val="1"/>
      <w:color w:val="666666"/>
      <w:sz w:val="22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2022-09-21T09:33:10Z</dcterms:modified>
</cp:coreProperties>
</file>