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anchor distT="0" distB="0" distL="0" distR="0" simplePos="0" allowOverlap="1" behindDoc="1" locked="1"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772400" cy="10058400"/>
                    </a:xfrm>
                    <a:prstGeom prst="rect">
                      <a:avLst/>
                    </a:prstGeom>
                  </pic:spPr>
                </pic:pic>
              </a:graphicData>
            </a:graphic>
          </wp:anchor>
        </w:drawing>
      </w:r>
    </w:p>
    <w:p>
      <w:pPr>
        <w:spacing w:before="1727" w:after="0"/>
      </w:pPr>
    </w:p>
    <w:p>
      <w:pPr>
        <w:spacing w:before="288" w:after="504"/>
        <w:jc w:val="center"/>
        <w:rPr>
          <w:b/>
          <w:bCs/>
          <w:color w:val="FFFAF0"/>
          <w:sz w:val="56"/>
          <w:szCs w:val="56"/>
          <w:caps/>
          <w:rFonts w:ascii="Trajan Pro" w:cs="Trajan Pro" w:eastAsia="Trajan Pro" w:hAnsi="Trajan Pro"/>
        </w:rPr>
      </w:pPr>
      <w:r>
        <w:t xml:space="preserve">WAITING ON THE LORD</w:t>
      </w:r>
    </w:p>
    <w:p>
      <w:pPr>
        <w:spacing w:after="172"/>
        <w:jc w:val="center"/>
        <w:rPr>
          <w:i/>
          <w:iCs/>
          <w:color w:val="F5DEB3"/>
          <w:sz w:val="26"/>
          <w:szCs w:val="26"/>
          <w:rFonts w:ascii="Adobe Caslon Pro" w:cs="Adobe Caslon Pro" w:eastAsia="Adobe Caslon Pro" w:hAnsi="Adobe Caslon Pro"/>
        </w:rPr>
      </w:pPr>
      <w:r>
        <w:t xml:space="preserve">A Lexical and Morphological Analysis of</w:t>
      </w:r>
    </w:p>
    <w:p>
      <w:pPr>
        <w:spacing w:after="576"/>
        <w:jc w:val="center"/>
        <w:rPr>
          <w:i/>
          <w:iCs/>
          <w:color w:val="F0E68C"/>
          <w:sz w:val="24"/>
          <w:szCs w:val="24"/>
          <w:rFonts w:ascii="Adobe Caslon Pro" w:cs="Adobe Caslon Pro" w:eastAsia="Adobe Caslon Pro" w:hAnsi="Adobe Caslon Pro"/>
        </w:rPr>
      </w:pPr>
      <w:r>
        <w:t xml:space="preserve">Hebrew and Greek Waiting Vocabulary</w:t>
      </w:r>
    </w:p>
    <w:p>
      <w:pPr>
        <w:sectPr>
          <w:pgSz w:w="12240" w:h="15840" w:orient="portrait"/>
          <w:pgMar w:top="0" w:right="0" w:bottom="0" w:left="0" w:header="708" w:footer="708" w:gutter="0"/>
          <w:pgNumType/>
          <w:docGrid w:linePitch="360"/>
        </w:sectPr>
      </w:pPr>
    </w:p>
    <w:p>
      <w:pPr>
        <w:pStyle w:val="Heading1"/>
        <w:spacing w:before="300" w:after="140"/>
        <w:jc w:val="center"/>
        <w:rPr>
          <w:color w:val="1B3B5A"/>
          <w:sz w:val="28"/>
          <w:szCs w:val="28"/>
          <w:rFonts w:ascii="Garamond" w:cs="Garamond" w:eastAsia="Garamond" w:hAnsi="Garamond"/>
        </w:rPr>
      </w:pPr>
      <w:r>
        <w:t xml:space="preserve">Table of Contents</w:t>
      </w:r>
    </w:p>
    <w:p>
      <w:pPr>
        <w:spacing w:after="200"/>
      </w:pPr>
    </w:p>
    <w:p>
      <w:pPr>
        <w:tabs>
          <w:tab w:val="right" w:pos="8640" w:leader="dot"/>
        </w:tabs>
        <w:spacing w:after="100"/>
      </w:pPr>
      <w:r>
        <w:rPr>
          <w:color w:val="2C2C2C"/>
          <w:sz w:val="22"/>
          <w:szCs w:val="22"/>
          <w:rFonts w:ascii="Palatino Linotype" w:cs="Palatino Linotype" w:eastAsia="Palatino Linotype" w:hAnsi="Palatino Linotype"/>
        </w:rPr>
        <w:t xml:space="preserve">Introduction</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1</w:t>
      </w:r>
    </w:p>
    <w:p>
      <w:pPr>
        <w:tabs>
          <w:tab w:val="right" w:pos="8640" w:leader="dot"/>
        </w:tabs>
        <w:spacing w:after="100"/>
      </w:pPr>
      <w:r>
        <w:rPr>
          <w:color w:val="2C2C2C"/>
          <w:sz w:val="22"/>
          <w:szCs w:val="22"/>
          <w:rFonts w:ascii="Palatino Linotype" w:cs="Palatino Linotype" w:eastAsia="Palatino Linotype" w:hAnsi="Palatino Linotype"/>
        </w:rPr>
        <w:t xml:space="preserve">Visual Summary: Grammar→Theme Pattern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w:t>
      </w:r>
    </w:p>
    <w:p>
      <w:pPr>
        <w:tabs>
          <w:tab w:val="right" w:pos="8640" w:leader="dot"/>
        </w:tabs>
        <w:spacing w:after="100"/>
      </w:pPr>
      <w:r>
        <w:rPr>
          <w:color w:val="2C2C2C"/>
          <w:sz w:val="22"/>
          <w:szCs w:val="22"/>
          <w:rFonts w:ascii="Palatino Linotype" w:cs="Palatino Linotype" w:eastAsia="Palatino Linotype" w:hAnsi="Palatino Linotype"/>
        </w:rPr>
        <w:t xml:space="preserve">Thematic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w:t>
      </w:r>
    </w:p>
    <w:p>
      <w:pPr>
        <w:tabs>
          <w:tab w:val="right" w:pos="8640" w:leader="dot"/>
        </w:tabs>
        <w:spacing w:after="100"/>
      </w:pPr>
      <w:r>
        <w:rPr>
          <w:color w:val="2C2C2C"/>
          <w:sz w:val="22"/>
          <w:szCs w:val="22"/>
          <w:rFonts w:ascii="Palatino Linotype" w:cs="Palatino Linotype" w:eastAsia="Palatino Linotype" w:hAnsi="Palatino Linotype"/>
        </w:rPr>
        <w:t xml:space="preserve">Reference: Grammatical Concepts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21</w:t>
      </w:r>
    </w:p>
    <w:p>
      <w:pPr>
        <w:tabs>
          <w:tab w:val="right" w:pos="8640" w:leader="dot"/>
        </w:tabs>
        <w:spacing w:after="100"/>
      </w:pPr>
      <w:r>
        <w:rPr>
          <w:color w:val="2C2C2C"/>
          <w:sz w:val="22"/>
          <w:szCs w:val="22"/>
          <w:rFonts w:ascii="Palatino Linotype" w:cs="Palatino Linotype" w:eastAsia="Palatino Linotype" w:hAnsi="Palatino Linotype"/>
        </w:rPr>
        <w:t xml:space="preserve">Appendix A: Source Reference Table</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27</w:t>
      </w:r>
    </w:p>
    <w:p>
      <w:pPr>
        <w:tabs>
          <w:tab w:val="right" w:pos="8640" w:leader="dot"/>
        </w:tabs>
        <w:spacing w:after="100"/>
      </w:pPr>
      <w:r>
        <w:rPr>
          <w:color w:val="2C2C2C"/>
          <w:sz w:val="22"/>
          <w:szCs w:val="22"/>
          <w:rFonts w:ascii="Palatino Linotype" w:cs="Palatino Linotype" w:eastAsia="Palatino Linotype" w:hAnsi="Palatino Linotype"/>
        </w:rPr>
        <w:t xml:space="preserve">Appendix B: Paraenetic and Protreptic Implications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37</w:t>
      </w:r>
    </w:p>
    <w:p>
      <w:pPr>
        <w:spacing w:before="300"/>
      </w:pPr>
    </w:p>
    <w:p>
      <w:pPr>
        <w:pStyle w:val="Heading1"/>
        <w:spacing w:before="300" w:after="140"/>
        <w:jc w:val="center"/>
        <w:rPr>
          <w:color w:val="1B3B5A"/>
          <w:sz w:val="28"/>
          <w:szCs w:val="28"/>
          <w:rFonts w:ascii="Garamond" w:cs="Garamond" w:eastAsia="Garamond" w:hAnsi="Garamond"/>
        </w:rPr>
      </w:pPr>
      <w:r>
        <w:t xml:space="preserve">List of Tables</w:t>
      </w:r>
    </w:p>
    <w:p>
      <w:pPr>
        <w:tabs>
          <w:tab w:val="right" w:pos="8640" w:leader="dot"/>
        </w:tabs>
        <w:spacing w:after="100"/>
      </w:pPr>
      <w:r>
        <w:rPr>
          <w:color w:val="2C2C2C"/>
          <w:sz w:val="20"/>
          <w:szCs w:val="20"/>
          <w:rFonts w:ascii="Palatino Linotype" w:cs="Palatino Linotype" w:eastAsia="Palatino Linotype" w:hAnsi="Palatino Linotype"/>
        </w:rPr>
        <w:t xml:space="preserve">Statistical Summary: Grammar→Theme Correlation Strength</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Appendix A: Complete Source Reference Table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A-1</w:t>
      </w:r>
    </w:p>
    <w:p>
      <w:pPr>
        <w:spacing w:before="300"/>
      </w:pPr>
    </w:p>
    <w:p>
      <w:pPr>
        <w:pStyle w:val="Heading1"/>
        <w:spacing w:before="300" w:after="140"/>
        <w:jc w:val="center"/>
        <w:rPr>
          <w:color w:val="1B3B5A"/>
          <w:sz w:val="28"/>
          <w:szCs w:val="28"/>
          <w:rFonts w:ascii="Garamond" w:cs="Garamond" w:eastAsia="Garamond" w:hAnsi="Garamond"/>
        </w:rPr>
      </w:pPr>
      <w:r>
        <w:t xml:space="preserve">List of Figures</w:t>
      </w:r>
    </w:p>
    <w:p>
      <w:pPr>
        <w:tabs>
          <w:tab w:val="right" w:pos="8640" w:leader="dot"/>
        </w:tabs>
        <w:spacing w:after="100"/>
      </w:pPr>
      <w:r>
        <w:rPr>
          <w:color w:val="2C2C2C"/>
          <w:sz w:val="20"/>
          <w:szCs w:val="20"/>
          <w:rFonts w:ascii="Palatino Linotype" w:cs="Palatino Linotype" w:eastAsia="Palatino Linotype" w:hAnsi="Palatino Linotype"/>
        </w:rPr>
        <w:t xml:space="preserve">Strong Grammatical Pattern: προσδέχομαι Present Participle →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Weak Grammatical Pattern: קָוָה (qāwāh) Distribution Across Themes</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Blessing &amp; Inheritance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Eschatological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Help &amp; Deliverance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Patience &amp; Endurance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10</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Trust &amp;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Strength &amp; Renewal</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15</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Faithfulness &amp; Devotion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Goodness of God</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17</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Praise &amp; Worship</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Teaching &amp; Guidance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Judgment &amp; Justice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sectPr>
          <w:footerReference w:type="default" r:id="rId6"/>
          <w:pgSz w:w="12240" w:h="15840" w:orient="portrait"/>
          <w:pgMar w:top="1440" w:right="1440" w:bottom="1440" w:left="1440" w:header="708" w:footer="708" w:gutter="0"/>
          <w:pgNumType w:start="1" w:fmt="lowerRoman"/>
          <w:docGrid w:linePitch="360"/>
        </w:sectPr>
      </w:pPr>
    </w:p>
    <w:p>
      <w:pPr>
        <w:pStyle w:val="Heading1"/>
        <w:pBdr>
          <w:left w:val="single" w:color="6B2C3E" w:sz="40" w:space="8"/>
        </w:pBdr>
        <w:spacing w:before="200" w:after="140"/>
        <w:rPr>
          <w:color w:val="1B3B5A"/>
          <w:sz w:val="26"/>
          <w:szCs w:val="26"/>
          <w:rFonts w:ascii="Calibri" w:cs="Calibri" w:eastAsia="Calibri" w:hAnsi="Calibri"/>
        </w:rPr>
      </w:pPr>
      <w:r>
        <w:t xml:space="preserve">Introduction</w:t>
      </w:r>
    </w:p>
    <w:p>
      <w:pPr>
        <w:spacing w:after="200" w:line="30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0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0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0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200" w:line="30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300" w:after="140"/>
        <w:rPr>
          <w:color w:val="1B3B5A"/>
          <w:sz w:val="26"/>
          <w:szCs w:val="26"/>
          <w:rFonts w:ascii="Calibri" w:cs="Calibri" w:eastAsia="Calibri" w:hAnsi="Calibri"/>
        </w:rPr>
      </w:pPr>
      <w:r>
        <w:t xml:space="preserve">Visual Summary: Grammar→Theme Pattern Analysis</w:t>
      </w:r>
    </w:p>
    <w:p>
      <w:pPr>
        <w:keepNext/>
        <w:spacing w:after="140" w:line="300"/>
        <w:rPr>
          <w:i/>
          <w:iCs/>
          <w:color w:val="5A5A5A"/>
          <w:sz w:val="20"/>
          <w:szCs w:val="20"/>
          <w:rFonts w:ascii="Times New Roman" w:cs="Times New Roman" w:eastAsia="Times New Roman" w:hAnsi="Times New Roman"/>
        </w:rPr>
      </w:pPr>
      <w:r>
        <w:t xml:space="preserve">Statistical analysis reveals that only ONE strong grammatical pattern exists: prosdechomai Present Participle → Messianic Expectation (75%). Most lexemes show distributed patterns where context determines theme more than morphology.</w:t>
      </w:r>
    </w:p>
    <w:tbl>
      <w:tblPr>
        <w:tblW w:type="pct" w:w="100%"/>
        <w:tblBorders>
          <w:top w:val="single" w:color="1B3B5A" w:sz="8"/>
          <w:left w:val="single" w:color="757575" w:sz="6"/>
          <w:bottom w:val="single" w:color="1B3B5A" w:sz="8"/>
          <w:right w:val="single" w:color="757575" w:sz="6"/>
          <w:insideH w:val="single" w:color="E8E8E8" w:sz="3"/>
          <w:insideV w:val="single" w:color="E8E8E8" w:sz="3"/>
        </w:tblBorders>
        <w:tblCellMar>
          <w:top w:type="dxa" w:w="80"/>
          <w:left w:type="dxa" w:w="80"/>
          <w:bottom w:type="dxa" w:w="80"/>
          <w:right w:type="dxa" w:w="80"/>
        </w:tblCellMar>
      </w:tblPr>
      <w:tblGrid>
        <w:gridCol w:w="100"/>
        <w:gridCol w:w="100"/>
        <w:gridCol w:w="100"/>
        <w:gridCol w:w="100"/>
        <w:gridCol w:w="100"/>
      </w:tblGrid>
      <w:tr>
        <w:trPr>
          <w:tblHeader/>
        </w:trPr>
        <w:tc>
          <w:tcPr>
            <w:tcW w:type="pct" w:w="18%"/>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Lexeme</w:t>
            </w:r>
          </w:p>
        </w:tc>
        <w:tc>
          <w:tcPr>
            <w:tcW w:type="pct" w:w="1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Total</w:t>
            </w:r>
          </w:p>
        </w:tc>
        <w:tc>
          <w:tcPr>
            <w:tcW w:type="pct" w:w="3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Form with Strongest Pattern</w:t>
            </w:r>
          </w:p>
        </w:tc>
        <w:tc>
          <w:tcPr>
            <w:tcW w:type="pct" w:w="27%"/>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Theme Correlation</w:t>
            </w:r>
          </w:p>
        </w:tc>
        <w:tc>
          <w:tcPr>
            <w:tcW w:type="pct" w:w="15%"/>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Strength</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προσδέχομαι</w:t>
            </w:r>
            <w:r>
              <w:rPr>
                <w:i/>
                <w:iCs/>
                <w:sz w:val="16"/>
                <w:szCs w:val="16"/>
                <w:rFonts w:ascii="Times New Roman" w:cs="Times New Roman" w:eastAsia="Times New Roman" w:hAnsi="Times New Roman"/>
              </w:rPr>
              <w:t xml:space="preserve"> (prosdechomai)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Participle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Messianic Expectation (75%)</w:t>
            </w:r>
          </w:p>
        </w:tc>
        <w:tc>
          <w:tcPr>
            <w:shd w:fill="90EE90" w:val="clear"/>
            <w:tcMar>
              <w:top w:type="dxa" w:w="80"/>
              <w:left w:type="dxa" w:w="80"/>
              <w:bottom w:type="dxa" w:w="80"/>
              <w:right w:type="dxa" w:w="80"/>
            </w:tcMar>
            <w:vAlign w:val="center"/>
          </w:tcPr>
          <w:p>
            <w:pPr>
              <w:jc w:val="center"/>
            </w:pPr>
            <w:r>
              <w:rPr>
                <w:b/>
                <w:bCs/>
                <w:color w:val="228B22"/>
                <w:sz w:val="18"/>
                <w:szCs w:val="18"/>
                <w:rFonts w:ascii="Times New Roman" w:cs="Times New Roman" w:eastAsia="Times New Roman" w:hAnsi="Times New Roman"/>
              </w:rPr>
              <w:t xml:space="preserve">Strong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ἀπεκδέχομαι</w:t>
            </w:r>
            <w:r>
              <w:rPr>
                <w:i/>
                <w:iCs/>
                <w:sz w:val="16"/>
                <w:szCs w:val="16"/>
                <w:rFonts w:ascii="Times New Roman" w:cs="Times New Roman" w:eastAsia="Times New Roman" w:hAnsi="Times New Roman"/>
              </w:rPr>
              <w:t xml:space="preserve"> (apekdechomai)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Indicative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Eschatological Hope (50%)</w:t>
            </w:r>
          </w:p>
        </w:tc>
        <w:tc>
          <w:tcPr>
            <w:shd w:fill="FFF8DC" w:val="clear"/>
            <w:tcMar>
              <w:top w:type="dxa" w:w="80"/>
              <w:left w:type="dxa" w:w="80"/>
              <w:bottom w:type="dxa" w:w="80"/>
              <w:right w:type="dxa" w:w="80"/>
            </w:tcMar>
            <w:vAlign w:val="center"/>
          </w:tcPr>
          <w:p>
            <w:pPr>
              <w:jc w:val="center"/>
            </w:pPr>
            <w:r>
              <w:rPr>
                <w:color w:val="DAA520"/>
                <w:sz w:val="18"/>
                <w:szCs w:val="18"/>
                <w:rFonts w:ascii="Times New Roman" w:cs="Times New Roman" w:eastAsia="Times New Roman" w:hAnsi="Times New Roman"/>
              </w:rPr>
              <w:t xml:space="preserve">Mild</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קָוָה</w:t>
            </w:r>
            <w:r>
              <w:rPr>
                <w:i/>
                <w:iCs/>
                <w:sz w:val="16"/>
                <w:szCs w:val="16"/>
                <w:rFonts w:ascii="Times New Roman" w:cs="Times New Roman" w:eastAsia="Times New Roman" w:hAnsi="Times New Roman"/>
              </w:rPr>
              <w:t xml:space="preserve"> (qāwāh)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16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Perfect (6)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Scattered across 6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חָכָה</w:t>
            </w:r>
            <w:r>
              <w:rPr>
                <w:i/>
                <w:iCs/>
                <w:sz w:val="16"/>
                <w:szCs w:val="16"/>
                <w:rFonts w:ascii="Times New Roman" w:cs="Times New Roman" w:eastAsia="Times New Roman" w:hAnsi="Times New Roman"/>
              </w:rPr>
              <w:t xml:space="preserve"> (ḥākāh)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5</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Participle (2)</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No pattern (2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יָחַל</w:t>
            </w:r>
            <w:r>
              <w:rPr>
                <w:i/>
                <w:iCs/>
                <w:sz w:val="16"/>
                <w:szCs w:val="16"/>
                <w:rFonts w:ascii="Times New Roman" w:cs="Times New Roman" w:eastAsia="Times New Roman" w:hAnsi="Times New Roman"/>
              </w:rPr>
              <w:t xml:space="preserve"> (yāḥal)</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All singles (1 each)</w:t>
            </w:r>
          </w:p>
        </w:tc>
        <w:tc>
          <w:tcPr>
            <w:tcMar>
              <w:top w:type="dxa" w:w="80"/>
              <w:left w:type="dxa" w:w="80"/>
              <w:bottom w:type="dxa" w:w="80"/>
              <w:right w:type="dxa" w:w="80"/>
            </w:tcMar>
          </w:tcPr>
          <w:p>
            <w:pPr>
              <w:spacing w:line="240"/>
            </w:pPr>
            <w:r>
              <w:rPr>
                <w:i/>
                <w:iCs/>
                <w:sz w:val="18"/>
                <w:szCs w:val="18"/>
                <w:rFonts w:ascii="Times New Roman" w:cs="Times New Roman" w:eastAsia="Times New Roman" w:hAnsi="Times New Roman"/>
              </w:rPr>
              <w:t xml:space="preserve">Cannot assess</w:t>
            </w:r>
          </w:p>
        </w:tc>
        <w:tc>
          <w:tcPr>
            <w:shd w:fill="F5F5F5" w:val="clear"/>
            <w:tcMar>
              <w:top w:type="dxa" w:w="80"/>
              <w:left w:type="dxa" w:w="80"/>
              <w:bottom w:type="dxa" w:w="80"/>
              <w:right w:type="dxa" w:w="80"/>
            </w:tcMar>
            <w:vAlign w:val="center"/>
          </w:tcPr>
          <w:p>
            <w:pPr>
              <w:jc w:val="center"/>
            </w:pPr>
            <w:r>
              <w:rPr>
                <w:color w:val="999999"/>
                <w:sz w:val="18"/>
                <w:szCs w:val="18"/>
                <w:rFonts w:ascii="Times New Roman" w:cs="Times New Roman" w:eastAsia="Times New Roman" w:hAnsi="Times New Roman"/>
              </w:rPr>
              <w:t xml:space="preserve">N/A</w:t>
            </w:r>
          </w:p>
        </w:tc>
      </w:tr>
    </w:tbl>
    <w:p>
      <w:pPr>
        <w:pStyle w:val="Heading2"/>
        <w:keepNext/>
        <w:spacing w:before="200" w:after="100"/>
        <w:rPr>
          <w:color w:val="5F7161"/>
          <w:sz w:val="22"/>
          <w:szCs w:val="22"/>
          <w:rFonts w:ascii="Calibri" w:cs="Calibri" w:eastAsia="Calibri" w:hAnsi="Calibri"/>
        </w:rPr>
      </w:pPr>
      <w:r>
        <w:t xml:space="preserve">Strong Pattern: prosdechomai (75% Correlation)</w:t>
      </w:r>
    </w:p>
    <w:p>
      <w:pPr>
        <w:keepLines/>
        <w:spacing w:after="140" w:before="60"/>
        <w:jc w:val="center"/>
      </w:pPr>
      <w:r>
        <w:drawing>
          <wp:inline distT="0" distB="0" distL="0" distR="0">
            <wp:extent cx="4572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619500"/>
                    </a:xfrm>
                    <a:prstGeom prst="rect">
                      <a:avLst/>
                    </a:prstGeom>
                  </pic:spPr>
                </pic:pic>
              </a:graphicData>
            </a:graphic>
          </wp:inline>
        </w:drawing>
      </w:r>
    </w:p>
    <w:p>
      <w:pPr>
        <w:pStyle w:val="Heading2"/>
        <w:keepNext/>
        <w:spacing w:before="200" w:after="100"/>
        <w:rPr>
          <w:color w:val="5F7161"/>
          <w:sz w:val="22"/>
          <w:szCs w:val="22"/>
          <w:rFonts w:ascii="Calibri" w:cs="Calibri" w:eastAsia="Calibri" w:hAnsi="Calibri"/>
        </w:rPr>
      </w:pPr>
      <w:r>
        <w:t xml:space="preserve">Distributed Pattern: qāwāh (No Dominant Theme)</w:t>
      </w:r>
    </w:p>
    <w:p>
      <w:pPr>
        <w:keepLines/>
        <w:spacing w:after="200" w:before="60"/>
        <w:jc w:val="center"/>
      </w:pPr>
      <w:r>
        <w:drawing>
          <wp:inline distT="0" distB="0" distL="0" distR="0">
            <wp:extent cx="45720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095750"/>
                    </a:xfrm>
                    <a:prstGeom prst="rect">
                      <a:avLst/>
                    </a:prstGeom>
                  </pic:spPr>
                </pic:pic>
              </a:graphicData>
            </a:graphic>
          </wp:inline>
        </w:drawing>
      </w:r>
    </w:p>
    <w:p>
      <w:pPr>
        <w:pStyle w:val="Heading1"/>
        <w:pBdr>
          <w:left w:val="single" w:color="1B3B5A" w:sz="40" w:space="8"/>
        </w:pBdr>
        <w:spacing w:before="200" w:after="140"/>
        <w:rPr>
          <w:b/>
          <w:bCs/>
          <w:color w:val="1B3B5A"/>
          <w:sz w:val="26"/>
          <w:szCs w:val="26"/>
          <w:rFonts w:ascii="Calibri" w:cs="Calibri" w:eastAsia="Calibri" w:hAnsi="Calibri"/>
        </w:rPr>
      </w:pPr>
      <w:r>
        <w:t xml:space="preserve">STRENGTH &amp; RENEWAL</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31:24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40:31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140" w:after="100"/>
      </w:pPr>
      <w:r>
        <w:rPr>
          <w:b/>
          <w:bCs/>
          <w:u w:val="single"/>
          <w:color w:val="1B3B5A"/>
          <w:sz w:val="22"/>
          <w:szCs w:val="22"/>
          <w:rFonts w:ascii="Times New Roman" w:cs="Times New Roman" w:eastAsia="Times New Roman" w:hAnsi="Times New Roman"/>
        </w:rPr>
        <w:t xml:space="preserve">Psalm 27:14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Bdr>
          <w:left w:val="single" w:color="1B3B5A" w:sz="40" w:space="8"/>
        </w:pBdr>
        <w:spacing w:before="200" w:after="140"/>
        <w:rPr>
          <w:b/>
          <w:bCs/>
          <w:color w:val="1B3B5A"/>
          <w:sz w:val="26"/>
          <w:szCs w:val="26"/>
          <w:rFonts w:ascii="Calibri" w:cs="Calibri" w:eastAsia="Calibri" w:hAnsi="Calibri"/>
        </w:rPr>
      </w:pPr>
      <w:r>
        <w:t xml:space="preserve">TRUST &amp;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דָּמַם (dāmam) — H1826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140" w:after="100"/>
      </w:pPr>
      <w:r>
        <w:rPr>
          <w:b/>
          <w:bCs/>
          <w:u w:val="single"/>
          <w:color w:val="1B3B5A"/>
          <w:sz w:val="22"/>
          <w:szCs w:val="22"/>
          <w:rFonts w:ascii="Times New Roman" w:cs="Times New Roman" w:eastAsia="Times New Roman" w:hAnsi="Times New Roman"/>
        </w:rPr>
        <w:t xml:space="preserve">Psalm 62:5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140" w:after="100"/>
      </w:pPr>
      <w:r>
        <w:rPr>
          <w:b/>
          <w:bCs/>
          <w:color w:val="6B2C3E"/>
          <w:sz w:val="24"/>
          <w:szCs w:val="24"/>
          <w:rFonts w:ascii="Times New Roman" w:cs="Times New Roman" w:eastAsia="Times New Roman" w:hAnsi="Times New Roman"/>
        </w:rPr>
        <w:t xml:space="preserve">יָחַל / חוּל (yāḥal / ḥûl)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Lamentations 3:26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00"/>
        <w:rPr>
          <w:color w:val="5A5A5A"/>
          <w:sz w:val="18"/>
          <w:szCs w:val="18"/>
          <w:rFonts w:ascii="Times New Roman" w:cs="Times New Roman" w:eastAsia="Times New Roman" w:hAnsi="Times New Roman"/>
        </w:rPr>
      </w:pPr>
      <w:r>
        <w:t xml:space="preserve">Part of Speech: Piel Imperfect 3MS / Qal Sequential Imperfect 3MS</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Imperfect</w:t>
            </w:r>
          </w:p>
          <w:p>
            <w:pPr>
              <w:spacing w:line="240"/>
            </w:pPr>
            <w:r>
              <w:rPr>
                <w:color w:val="2C2C2C"/>
                <w:sz w:val="16"/>
                <w:szCs w:val="16"/>
                <w:rFonts w:ascii="Calibri" w:cs="Calibri" w:eastAsia="Calibri" w:hAnsi="Calibri"/>
              </w:rPr>
              <w:t xml:space="preserve">Imperfect form that continues a past narrative,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130:5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140" w:after="100"/>
      </w:pPr>
      <w:r>
        <w:rPr>
          <w:b/>
          <w:bCs/>
          <w:u w:val="single"/>
          <w:color w:val="1B3B5A"/>
          <w:sz w:val="22"/>
          <w:szCs w:val="22"/>
          <w:rFonts w:ascii="Times New Roman" w:cs="Times New Roman" w:eastAsia="Times New Roman" w:hAnsi="Times New Roman"/>
        </w:rPr>
        <w:t xml:space="preserve">Psalm 39:7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140" w:after="100"/>
      </w:pPr>
      <w:r>
        <w:rPr>
          <w:b/>
          <w:bCs/>
          <w:color w:val="6B2C3E"/>
          <w:sz w:val="24"/>
          <w:szCs w:val="24"/>
          <w:rFonts w:ascii="Times New Roman" w:cs="Times New Roman" w:eastAsia="Times New Roman" w:hAnsi="Times New Roman"/>
        </w:rPr>
        <w:t xml:space="preserve">ἐλπίζω (elpizō) — G1679</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140" w:after="100"/>
      </w:pPr>
      <w:r>
        <w:rPr>
          <w:b/>
          <w:bCs/>
          <w:u w:val="single"/>
          <w:color w:val="1B3B5A"/>
          <w:sz w:val="22"/>
          <w:szCs w:val="22"/>
          <w:rFonts w:ascii="Times New Roman" w:cs="Times New Roman" w:eastAsia="Times New Roman" w:hAnsi="Times New Roman"/>
        </w:rPr>
        <w:t xml:space="preserve">1 Peter 1:13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Bdr>
          <w:left w:val="single" w:color="1B3B5A" w:sz="40" w:space="8"/>
        </w:pBdr>
        <w:spacing w:before="200" w:after="140"/>
        <w:rPr>
          <w:b/>
          <w:bCs/>
          <w:color w:val="1B3B5A"/>
          <w:sz w:val="26"/>
          <w:szCs w:val="26"/>
          <w:rFonts w:ascii="Calibri" w:cs="Calibri" w:eastAsia="Calibri" w:hAnsi="Calibri"/>
        </w:rPr>
      </w:pPr>
      <w:r>
        <w:t xml:space="preserve">PATIENCE &amp; ENDURANCE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μακροθυμέω (makrothymeō) — G3114</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140" w:after="100"/>
      </w:pPr>
      <w:r>
        <w:rPr>
          <w:b/>
          <w:bCs/>
          <w:u w:val="single"/>
          <w:color w:val="1B3B5A"/>
          <w:sz w:val="22"/>
          <w:szCs w:val="22"/>
          <w:rFonts w:ascii="Times New Roman" w:cs="Times New Roman" w:eastAsia="Times New Roman" w:hAnsi="Times New Roman"/>
        </w:rPr>
        <w:t xml:space="preserve">James 5:7-8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140" w:after="100"/>
      </w:pPr>
      <w:r>
        <w:rPr>
          <w:b/>
          <w:bCs/>
          <w:color w:val="6B2C3E"/>
          <w:sz w:val="24"/>
          <w:szCs w:val="24"/>
          <w:rFonts w:ascii="Times New Roman" w:cs="Times New Roman" w:eastAsia="Times New Roman" w:hAnsi="Times New Roman"/>
        </w:rPr>
        <w:t xml:space="preserve">חוּל (ḥûl) — H2342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140" w:after="100"/>
      </w:pPr>
      <w:r>
        <w:rPr>
          <w:b/>
          <w:bCs/>
          <w:u w:val="single"/>
          <w:color w:val="1B3B5A"/>
          <w:sz w:val="22"/>
          <w:szCs w:val="22"/>
          <w:rFonts w:ascii="Times New Roman" w:cs="Times New Roman" w:eastAsia="Times New Roman" w:hAnsi="Times New Roman"/>
        </w:rPr>
        <w:t xml:space="preserve">Psalm 37:7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00"/>
        <w:rPr>
          <w:color w:val="5A5A5A"/>
          <w:sz w:val="18"/>
          <w:szCs w:val="18"/>
          <w:rFonts w:ascii="Times New Roman" w:cs="Times New Roman" w:eastAsia="Times New Roman" w:hAnsi="Times New Roman"/>
        </w:rPr>
      </w:pPr>
      <w:r>
        <w:t xml:space="preserve">Part of Speech: Verb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69:3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40:1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140" w:after="100"/>
      </w:pPr>
      <w:r>
        <w:rPr>
          <w:b/>
          <w:bCs/>
          <w:color w:val="6B2C3E"/>
          <w:sz w:val="24"/>
          <w:szCs w:val="24"/>
          <w:rFonts w:ascii="Times New Roman" w:cs="Times New Roman" w:eastAsia="Times New Roman" w:hAnsi="Times New Roman"/>
        </w:rPr>
        <w:t xml:space="preserve">ὑπομονή (hypomonē) — G5281</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140" w:after="100"/>
      </w:pPr>
      <w:r>
        <w:rPr>
          <w:b/>
          <w:bCs/>
          <w:u w:val="single"/>
          <w:color w:val="1B3B5A"/>
          <w:sz w:val="22"/>
          <w:szCs w:val="22"/>
          <w:rFonts w:ascii="Times New Roman" w:cs="Times New Roman" w:eastAsia="Times New Roman" w:hAnsi="Times New Roman"/>
        </w:rPr>
        <w:t xml:space="preserve">Hebrews 10:36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0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Bdr>
          <w:left w:val="single" w:color="1B3B5A" w:sz="40" w:space="8"/>
        </w:pBdr>
        <w:spacing w:before="200" w:after="140"/>
        <w:rPr>
          <w:b/>
          <w:bCs/>
          <w:color w:val="1B3B5A"/>
          <w:sz w:val="26"/>
          <w:szCs w:val="26"/>
          <w:rFonts w:ascii="Calibri" w:cs="Calibri" w:eastAsia="Calibri" w:hAnsi="Calibri"/>
        </w:rPr>
      </w:pPr>
      <w:r>
        <w:t xml:space="preserve">HELP &amp; DELIVERANCE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Psalm 33:20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Micah 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00"/>
        <w:rPr>
          <w:color w:val="5A5A5A"/>
          <w:sz w:val="18"/>
          <w:szCs w:val="18"/>
          <w:rFonts w:ascii="Times New Roman" w:cs="Times New Roman" w:eastAsia="Times New Roman" w:hAnsi="Times New Roman"/>
        </w:rPr>
      </w:pPr>
      <w:r>
        <w:t xml:space="preserve">Part of Speech: Verb • Stem: Hiphil • Type: Imperfect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33:2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140" w:after="100"/>
      </w:pPr>
      <w:r>
        <w:rPr>
          <w:b/>
          <w:bCs/>
          <w:u w:val="single"/>
          <w:color w:val="1B3B5A"/>
          <w:sz w:val="22"/>
          <w:szCs w:val="22"/>
          <w:rFonts w:ascii="Times New Roman" w:cs="Times New Roman" w:eastAsia="Times New Roman" w:hAnsi="Times New Roman"/>
        </w:rPr>
        <w:t xml:space="preserve">Proverbs 20:22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Bdr>
          <w:left w:val="single" w:color="1B3B5A" w:sz="40" w:space="8"/>
        </w:pBdr>
        <w:spacing w:before="200" w:after="140"/>
        <w:rPr>
          <w:b/>
          <w:bCs/>
          <w:color w:val="1B3B5A"/>
          <w:sz w:val="26"/>
          <w:szCs w:val="26"/>
          <w:rFonts w:ascii="Calibri" w:cs="Calibri" w:eastAsia="Calibri" w:hAnsi="Calibri"/>
        </w:rPr>
      </w:pPr>
      <w:r>
        <w:t xml:space="preserve">BLESSING &amp; INHERITANCE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30:18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37:9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140" w:after="100"/>
      </w:pPr>
      <w:r>
        <w:rPr>
          <w:b/>
          <w:bCs/>
          <w:u w:val="single"/>
          <w:color w:val="1B3B5A"/>
          <w:sz w:val="22"/>
          <w:szCs w:val="22"/>
          <w:rFonts w:ascii="Times New Roman" w:cs="Times New Roman" w:eastAsia="Times New Roman" w:hAnsi="Times New Roman"/>
        </w:rPr>
        <w:t xml:space="preserve">Psalm 37:34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140" w:after="100"/>
      </w:pPr>
      <w:r>
        <w:rPr>
          <w:b/>
          <w:bCs/>
          <w:u w:val="single"/>
          <w:color w:val="1B3B5A"/>
          <w:sz w:val="22"/>
          <w:szCs w:val="22"/>
          <w:rFonts w:ascii="Times New Roman" w:cs="Times New Roman" w:eastAsia="Times New Roman" w:hAnsi="Times New Roman"/>
        </w:rPr>
        <w:t xml:space="preserve">Isaiah 49:23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Galatians 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Bdr>
          <w:left w:val="single" w:color="1B3B5A" w:sz="40" w:space="8"/>
        </w:pBdr>
        <w:spacing w:before="200" w:after="140"/>
        <w:rPr>
          <w:b/>
          <w:bCs/>
          <w:color w:val="1B3B5A"/>
          <w:sz w:val="26"/>
          <w:szCs w:val="26"/>
          <w:rFonts w:ascii="Calibri" w:cs="Calibri" w:eastAsia="Calibri" w:hAnsi="Calibri"/>
        </w:rPr>
      </w:pPr>
      <w:r>
        <w:t xml:space="preserve">TEACHING &amp; GUIDANCE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8:17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Sequential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Perfect</w:t>
            </w:r>
          </w:p>
          <w:p>
            <w:pPr>
              <w:spacing w:line="240"/>
            </w:pPr>
            <w:r>
              <w:rPr>
                <w:color w:val="2C2C2C"/>
                <w:sz w:val="16"/>
                <w:szCs w:val="16"/>
                <w:rFonts w:ascii="Calibri" w:cs="Calibri" w:eastAsia="Calibri" w:hAnsi="Calibri"/>
              </w:rPr>
              <w:t xml:space="preserve">Perfect form that continues a narrative sequence,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25:5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Bdr>
          <w:left w:val="single" w:color="1B3B5A" w:sz="40" w:space="8"/>
        </w:pBdr>
        <w:spacing w:before="200" w:after="140"/>
        <w:rPr>
          <w:b/>
          <w:bCs/>
          <w:color w:val="1B3B5A"/>
          <w:sz w:val="26"/>
          <w:szCs w:val="26"/>
          <w:rFonts w:ascii="Calibri" w:cs="Calibri" w:eastAsia="Calibri" w:hAnsi="Calibri"/>
        </w:rPr>
      </w:pPr>
      <w:r>
        <w:t xml:space="preserve">PRAISE &amp; WORSHIP</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52:9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140" w:after="100"/>
      </w:pPr>
      <w:r>
        <w:rPr>
          <w:b/>
          <w:bCs/>
          <w:u w:val="single"/>
          <w:color w:val="1B3B5A"/>
          <w:sz w:val="22"/>
          <w:szCs w:val="22"/>
          <w:rFonts w:ascii="Times New Roman" w:cs="Times New Roman" w:eastAsia="Times New Roman" w:hAnsi="Times New Roman"/>
        </w:rPr>
        <w:t xml:space="preserve">Isaiah 25:9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FAITHFULNESS &amp; DEVOTION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26:8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140" w:after="100"/>
      </w:pPr>
      <w:r>
        <w:rPr>
          <w:b/>
          <w:bCs/>
          <w:u w:val="single"/>
          <w:color w:val="1B3B5A"/>
          <w:sz w:val="22"/>
          <w:szCs w:val="22"/>
          <w:rFonts w:ascii="Times New Roman" w:cs="Times New Roman" w:eastAsia="Times New Roman" w:hAnsi="Times New Roman"/>
        </w:rPr>
        <w:t xml:space="preserve">Hosea 12:6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Bdr>
          <w:left w:val="single" w:color="1B3B5A" w:sz="40" w:space="8"/>
        </w:pBdr>
        <w:spacing w:before="200" w:after="140"/>
        <w:rPr>
          <w:b/>
          <w:bCs/>
          <w:color w:val="1B3B5A"/>
          <w:sz w:val="26"/>
          <w:szCs w:val="26"/>
          <w:rFonts w:ascii="Calibri" w:cs="Calibri" w:eastAsia="Calibri" w:hAnsi="Calibri"/>
        </w:rPr>
      </w:pPr>
      <w:r>
        <w:t xml:space="preserve">GOODNESS OF GOD</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64:4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Lamentations 3:25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Bdr>
          <w:left w:val="single" w:color="1B3B5A" w:sz="40" w:space="8"/>
        </w:pBdr>
        <w:spacing w:before="200" w:after="140"/>
        <w:rPr>
          <w:b/>
          <w:bCs/>
          <w:color w:val="1B3B5A"/>
          <w:sz w:val="26"/>
          <w:szCs w:val="26"/>
          <w:rFonts w:ascii="Calibri" w:cs="Calibri" w:eastAsia="Calibri" w:hAnsi="Calibri"/>
        </w:rPr>
      </w:pPr>
      <w:r>
        <w:t xml:space="preserve">JUDGMENT &amp; JUSTICE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Zephaniah 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MESSIANIC EXPECTATION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LXX Background: </w:t>
      </w:r>
      <w:r>
        <w:rPr>
          <w:i/>
          <w:iCs/>
          <w:color w:val="2C2C2C"/>
          <w:sz w:val="20"/>
          <w:szCs w:val="20"/>
          <w:rFonts w:ascii="Times New Roman" w:cs="Times New Roman" w:eastAsia="Times New Roman" w:hAnsi="Times New Roman"/>
        </w:rPr>
        <w:t xml:space="preserve">All three occurrences use προσδέχομαι (prosdechomai), which translates Hebrew קָוָה (qāwāh) in the Septuagint. The Gospel writers' choice of this word connects these faithful figures (Simeon, Anna, Joseph of Arimathea) to the OT tradition of "those who wait for the LORD."</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Luke 2:25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140" w:after="100"/>
      </w:pPr>
      <w:r>
        <w:rPr>
          <w:b/>
          <w:bCs/>
          <w:u w:val="single"/>
          <w:color w:val="1B3B5A"/>
          <w:sz w:val="22"/>
          <w:szCs w:val="22"/>
          <w:rFonts w:ascii="Times New Roman" w:cs="Times New Roman" w:eastAsia="Times New Roman" w:hAnsi="Times New Roman"/>
        </w:rPr>
        <w:t xml:space="preserve">Mark 15:43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140" w:after="100"/>
      </w:pPr>
      <w:r>
        <w:rPr>
          <w:b/>
          <w:bCs/>
          <w:u w:val="single"/>
          <w:color w:val="1B3B5A"/>
          <w:sz w:val="22"/>
          <w:szCs w:val="22"/>
          <w:rFonts w:ascii="Times New Roman" w:cs="Times New Roman" w:eastAsia="Times New Roman" w:hAnsi="Times New Roman"/>
        </w:rPr>
        <w:t xml:space="preserve">Luke 2:38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Bdr>
          <w:left w:val="single" w:color="1B3B5A" w:sz="40" w:space="8"/>
        </w:pBdr>
        <w:spacing w:before="200" w:after="140"/>
        <w:rPr>
          <w:b/>
          <w:bCs/>
          <w:color w:val="1B3B5A"/>
          <w:sz w:val="26"/>
          <w:szCs w:val="26"/>
          <w:rFonts w:ascii="Calibri" w:cs="Calibri" w:eastAsia="Calibri" w:hAnsi="Calibri"/>
        </w:rPr>
      </w:pPr>
      <w:r>
        <w:t xml:space="preserve">ESCHATOLOGICAL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Note on Vocabulary: </w:t>
      </w:r>
      <w:r>
        <w:rPr>
          <w:i/>
          <w:iCs/>
          <w:color w:val="2C2C2C"/>
          <w:sz w:val="20"/>
          <w:szCs w:val="20"/>
          <w:rFonts w:ascii="Times New Roman" w:cs="Times New Roman" w:eastAsia="Times New Roman" w:hAnsi="Times New Roman"/>
        </w:rPr>
        <w:t xml:space="preserve">This theme contains exclusively NT Greek vocabulary. However, the primary words used—προσδέχομαι (prosdechomai), ἀπεκδέχομαι (apekdechomai), and ἀναμένω (anamenō)—all appear in the Septuagint as translations of Hebrew קָוָה (qāwāh), showing continuity with OT expectation vocabulary despite the exclusively Greek textual sources here.</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Titus 2:13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140" w:after="100"/>
      </w:pPr>
      <w:r>
        <w:rPr>
          <w:b/>
          <w:bCs/>
          <w:color w:val="6B2C3E"/>
          <w:sz w:val="24"/>
          <w:szCs w:val="24"/>
          <w:rFonts w:ascii="Times New Roman" w:cs="Times New Roman" w:eastAsia="Times New Roman" w:hAnsi="Times New Roman"/>
        </w:rPr>
        <w:t xml:space="preserve">ἀναμένω (anamenō) — G362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140" w:after="100"/>
      </w:pPr>
      <w:r>
        <w:rPr>
          <w:b/>
          <w:bCs/>
          <w:u w:val="single"/>
          <w:color w:val="1B3B5A"/>
          <w:sz w:val="22"/>
          <w:szCs w:val="22"/>
          <w:rFonts w:ascii="Times New Roman" w:cs="Times New Roman" w:eastAsia="Times New Roman" w:hAnsi="Times New Roman"/>
        </w:rPr>
        <w:t xml:space="preserve">1 Thessalonians 1:10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0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Philippians 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140" w:after="100"/>
      </w:pPr>
      <w:r>
        <w:rPr>
          <w:b/>
          <w:bCs/>
          <w:u w:val="single"/>
          <w:color w:val="1B3B5A"/>
          <w:sz w:val="22"/>
          <w:szCs w:val="22"/>
          <w:rFonts w:ascii="Times New Roman" w:cs="Times New Roman" w:eastAsia="Times New Roman" w:hAnsi="Times New Roman"/>
        </w:rPr>
        <w:t xml:space="preserve">Romans 8:19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140" w:after="100"/>
      </w:pPr>
      <w:r>
        <w:rPr>
          <w:b/>
          <w:bCs/>
          <w:u w:val="single"/>
          <w:color w:val="1B3B5A"/>
          <w:sz w:val="22"/>
          <w:szCs w:val="22"/>
          <w:rFonts w:ascii="Times New Roman" w:cs="Times New Roman" w:eastAsia="Times New Roman" w:hAnsi="Times New Roman"/>
        </w:rPr>
        <w:t xml:space="preserve">1 Corinthians 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300" w:after="140"/>
        <w:rPr>
          <w:color w:val="1B3B5A"/>
          <w:sz w:val="26"/>
          <w:szCs w:val="26"/>
          <w:rFonts w:ascii="Calibri" w:cs="Calibri" w:eastAsia="Calibri" w:hAnsi="Calibri"/>
        </w:rPr>
      </w:pPr>
      <w:r>
        <w:t xml:space="preserve">Reference: Grammatical Concepts</w:t>
      </w:r>
    </w:p>
    <w:p>
      <w:pPr>
        <w:spacing w:after="200" w:line="30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140" w:after="140"/>
        <w:rPr>
          <w:color w:val="6B2C3E"/>
          <w:sz w:val="22"/>
          <w:szCs w:val="22"/>
          <w:rFonts w:ascii="Calibri" w:cs="Calibri" w:eastAsia="Calibri" w:hAnsi="Calibri"/>
        </w:rPr>
      </w:pPr>
      <w:r>
        <w:t xml:space="preserve">Hebrew Verb Stem System</w:t>
      </w:r>
    </w:p>
    <w:p>
      <w:pPr>
        <w:spacing w:after="200" w:line="30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0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0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0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0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0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0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0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200" w:after="140"/>
        <w:rPr>
          <w:color w:val="6B2C3E"/>
          <w:sz w:val="22"/>
          <w:szCs w:val="22"/>
          <w:rFonts w:ascii="Calibri" w:cs="Calibri" w:eastAsia="Calibri" w:hAnsi="Calibri"/>
        </w:rPr>
      </w:pPr>
      <w:r>
        <w:t xml:space="preserve">Hebrew Grammatical Concepts</w:t>
      </w:r>
    </w:p>
    <w:p>
      <w:pPr>
        <w:spacing w:after="200" w:line="30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0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14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0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14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0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14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0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14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0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14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0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14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0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14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0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200" w:after="140"/>
        <w:rPr>
          <w:color w:val="6B2C3E"/>
          <w:sz w:val="22"/>
          <w:szCs w:val="22"/>
          <w:rFonts w:ascii="Calibri" w:cs="Calibri" w:eastAsia="Calibri" w:hAnsi="Calibri"/>
        </w:rPr>
      </w:pPr>
      <w:r>
        <w:t xml:space="preserve">Greek Grammatical Concepts</w:t>
      </w:r>
    </w:p>
    <w:p>
      <w:pPr>
        <w:spacing w:after="200" w:line="30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0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14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0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14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0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14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0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14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0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14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0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14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0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14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0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14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0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14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0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200" w:after="140"/>
        <w:rPr>
          <w:color w:val="6B2C3E"/>
          <w:sz w:val="22"/>
          <w:szCs w:val="22"/>
          <w:rFonts w:ascii="Calibri" w:cs="Calibri" w:eastAsia="Calibri" w:hAnsi="Calibri"/>
        </w:rPr>
      </w:pPr>
      <w:r>
        <w:t xml:space="preserve">Lexeme Summary</w:t>
      </w:r>
    </w:p>
    <w:p>
      <w:pPr>
        <w:spacing w:after="140" w:line="30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140" w:after="100"/>
        <w:rPr>
          <w:color w:val="1B3B5A"/>
          <w:sz w:val="20"/>
          <w:szCs w:val="20"/>
          <w:rFonts w:ascii="Calibri" w:cs="Calibri" w:eastAsia="Calibri" w:hAnsi="Calibri"/>
        </w:rPr>
      </w:pPr>
      <w:r>
        <w:t xml:space="preserve">Hebrew Words</w:t>
      </w:r>
    </w:p>
    <w:p>
      <w:pPr>
        <w:spacing w:before="140" w:after="60"/>
      </w:pPr>
      <w:r>
        <w:rPr>
          <w:b/>
          <w:bCs/>
          <w:color w:val="6B2C3E"/>
          <w:sz w:val="20"/>
          <w:szCs w:val="20"/>
          <w:rFonts w:ascii="Times New Roman" w:cs="Times New Roman" w:eastAsia="Times New Roman" w:hAnsi="Times New Roman"/>
        </w:rPr>
        <w:t xml:space="preserve">דָּמַם (dāmam) — H1826</w:t>
      </w:r>
    </w:p>
    <w:p>
      <w:pPr>
        <w:spacing w:after="60" w:line="300"/>
        <w:rPr>
          <w:color w:val="2C2C2C"/>
          <w:sz w:val="20"/>
          <w:szCs w:val="20"/>
          <w:rFonts w:ascii="Times New Roman" w:cs="Times New Roman" w:eastAsia="Times New Roman" w:hAnsi="Times New Roman"/>
        </w:rPr>
      </w:pPr>
      <w:r>
        <w:t xml:space="preserve">To wait in silence before God, to cease striving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חָכָה (ḥākāh) — H2442</w:t>
      </w:r>
    </w:p>
    <w:p>
      <w:pPr>
        <w:spacing w:after="60" w:line="300"/>
        <w:rPr>
          <w:color w:val="2C2C2C"/>
          <w:sz w:val="20"/>
          <w:szCs w:val="20"/>
          <w:rFonts w:ascii="Times New Roman" w:cs="Times New Roman" w:eastAsia="Times New Roman" w:hAnsi="Times New Roman"/>
        </w:rPr>
      </w:pPr>
      <w:r>
        <w:t xml:space="preserve">To wait patiently, often with the sense of remaining in a position</w:t>
      </w:r>
    </w:p>
    <w:p>
      <w:pPr>
        <w:spacing w:after="14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40" w:after="60"/>
      </w:pPr>
      <w:r>
        <w:rPr>
          <w:b/>
          <w:bCs/>
          <w:color w:val="6B2C3E"/>
          <w:sz w:val="20"/>
          <w:szCs w:val="20"/>
          <w:rFonts w:ascii="Times New Roman" w:cs="Times New Roman" w:eastAsia="Times New Roman" w:hAnsi="Times New Roman"/>
        </w:rPr>
        <w:t xml:space="preserve">חוּל (ḥûl) — H2342</w:t>
      </w:r>
    </w:p>
    <w:p>
      <w:pPr>
        <w:spacing w:after="60" w:line="30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יָחַל / חוּל (yāḥal / ḥûl)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יָחַל (yāḥal)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40" w:after="60"/>
      </w:pPr>
      <w:r>
        <w:rPr>
          <w:b/>
          <w:bCs/>
          <w:color w:val="6B2C3E"/>
          <w:sz w:val="20"/>
          <w:szCs w:val="20"/>
          <w:rFonts w:ascii="Times New Roman" w:cs="Times New Roman" w:eastAsia="Times New Roman" w:hAnsi="Times New Roman"/>
        </w:rPr>
        <w:t xml:space="preserve">קָוָה (qāwāh) — H6960</w:t>
      </w:r>
    </w:p>
    <w:p>
      <w:pPr>
        <w:spacing w:after="60" w:line="300"/>
        <w:rPr>
          <w:color w:val="2C2C2C"/>
          <w:sz w:val="20"/>
          <w:szCs w:val="20"/>
          <w:rFonts w:ascii="Times New Roman" w:cs="Times New Roman" w:eastAsia="Times New Roman" w:hAnsi="Times New Roman"/>
        </w:rPr>
      </w:pPr>
      <w:r>
        <w:t xml:space="preserve">To wait in confident expectation</w:t>
      </w:r>
    </w:p>
    <w:p>
      <w:pPr>
        <w:spacing w:after="14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140" w:after="100"/>
        <w:rPr>
          <w:color w:val="1B3B5A"/>
          <w:sz w:val="20"/>
          <w:szCs w:val="20"/>
          <w:rFonts w:ascii="Calibri" w:cs="Calibri" w:eastAsia="Calibri" w:hAnsi="Calibri"/>
        </w:rPr>
      </w:pPr>
      <w:r>
        <w:t xml:space="preserve">Greek Words</w:t>
      </w:r>
    </w:p>
    <w:p>
      <w:pPr>
        <w:spacing w:before="140" w:after="60"/>
      </w:pPr>
      <w:r>
        <w:rPr>
          <w:b/>
          <w:bCs/>
          <w:color w:val="6B2C3E"/>
          <w:sz w:val="20"/>
          <w:szCs w:val="20"/>
          <w:rFonts w:ascii="Times New Roman" w:cs="Times New Roman" w:eastAsia="Times New Roman" w:hAnsi="Times New Roman"/>
        </w:rPr>
        <w:t xml:space="preserve">μακροθυμέω (makrothymeō) — G3114</w:t>
      </w:r>
    </w:p>
    <w:p>
      <w:pPr>
        <w:spacing w:after="60" w:line="30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προσδέχομαι (prosdechomai) — G4327</w:t>
      </w:r>
    </w:p>
    <w:p>
      <w:pPr>
        <w:spacing w:after="60" w:line="300"/>
        <w:rPr>
          <w:color w:val="2C2C2C"/>
          <w:sz w:val="20"/>
          <w:szCs w:val="20"/>
          <w:rFonts w:ascii="Times New Roman" w:cs="Times New Roman" w:eastAsia="Times New Roman" w:hAnsi="Times New Roman"/>
        </w:rPr>
      </w:pPr>
      <w:r>
        <w:t xml:space="preserve">To expectantly await, especially with readiness to receive</w:t>
      </w:r>
    </w:p>
    <w:p>
      <w:pPr>
        <w:spacing w:after="14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40" w:after="60"/>
      </w:pPr>
      <w:r>
        <w:rPr>
          <w:b/>
          <w:bCs/>
          <w:color w:val="6B2C3E"/>
          <w:sz w:val="20"/>
          <w:szCs w:val="20"/>
          <w:rFonts w:ascii="Times New Roman" w:cs="Times New Roman" w:eastAsia="Times New Roman" w:hAnsi="Times New Roman"/>
        </w:rPr>
        <w:t xml:space="preserve">ἀναμένω (anamenō) — G362</w:t>
      </w:r>
    </w:p>
    <w:p>
      <w:pPr>
        <w:spacing w:after="60" w:line="300"/>
        <w:rPr>
          <w:color w:val="2C2C2C"/>
          <w:sz w:val="20"/>
          <w:szCs w:val="20"/>
          <w:rFonts w:ascii="Times New Roman" w:cs="Times New Roman" w:eastAsia="Times New Roman" w:hAnsi="Times New Roman"/>
        </w:rPr>
      </w:pPr>
      <w:r>
        <w:t xml:space="preserve">To wait expectantly for someone's arrival or appearance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40" w:after="60"/>
      </w:pPr>
      <w:r>
        <w:rPr>
          <w:b/>
          <w:bCs/>
          <w:color w:val="6B2C3E"/>
          <w:sz w:val="20"/>
          <w:szCs w:val="20"/>
          <w:rFonts w:ascii="Times New Roman" w:cs="Times New Roman" w:eastAsia="Times New Roman" w:hAnsi="Times New Roman"/>
        </w:rPr>
        <w:t xml:space="preserve">ἀπεκδέχομαι (apekdechomai) — G553</w:t>
      </w:r>
    </w:p>
    <w:p>
      <w:pPr>
        <w:spacing w:after="60" w:line="30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4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40" w:after="60"/>
      </w:pPr>
      <w:r>
        <w:rPr>
          <w:b/>
          <w:bCs/>
          <w:color w:val="6B2C3E"/>
          <w:sz w:val="20"/>
          <w:szCs w:val="20"/>
          <w:rFonts w:ascii="Times New Roman" w:cs="Times New Roman" w:eastAsia="Times New Roman" w:hAnsi="Times New Roman"/>
        </w:rPr>
        <w:t xml:space="preserve">ἐλπίζω (elpizō) — G1679</w:t>
      </w:r>
    </w:p>
    <w:p>
      <w:pPr>
        <w:spacing w:after="60" w:line="300"/>
        <w:rPr>
          <w:color w:val="2C2C2C"/>
          <w:sz w:val="20"/>
          <w:szCs w:val="20"/>
          <w:rFonts w:ascii="Times New Roman" w:cs="Times New Roman" w:eastAsia="Times New Roman" w:hAnsi="Times New Roman"/>
        </w:rPr>
      </w:pPr>
      <w:r>
        <w:t xml:space="preserve">To place one's hope or confidence in something or someone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ὑπομονή (hypomonē) — G5281</w:t>
      </w:r>
    </w:p>
    <w:p>
      <w:pPr>
        <w:spacing w:after="60" w:line="30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ectPr>
          <w:footerReference w:type="default" r:id="rId7"/>
          <w:pgSz w:w="12240" w:h="15840" w:orient="portrait"/>
          <w:pgMar w:top="1440" w:right="1440" w:bottom="1440" w:left="1440" w:header="708" w:footer="708" w:gutter="0"/>
          <w:pgNumType w:start="1" w:fmt="decimal"/>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Source Reference Table</w:t>
      </w:r>
    </w:p>
    <w:p>
      <w:pPr>
        <w:spacing w:after="200" w:line="30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1B3B5A"/>
          </w:tcPr>
          <w:p>
            <w:pPr>
              <w:jc w:val="center"/>
            </w:pPr>
            <w:r>
              <w:rPr>
                <w:b/>
                <w:bCs/>
                <w:color w:val="FFFFFF"/>
                <w:sz w:val="20"/>
                <w:szCs w:val="20"/>
                <w:rFonts w:ascii="Calibri" w:cs="Calibri" w:eastAsia="Calibri" w:hAnsi="Calibri"/>
              </w:rPr>
              <w:t xml:space="preserve">Theme</w:t>
            </w:r>
          </w:p>
        </w:tc>
        <w:tc>
          <w:tcPr>
            <w:tcW w:type="pct" w:w="12%"/>
            <w:shd w:fill="1B3B5A"/>
          </w:tcPr>
          <w:p>
            <w:pPr>
              <w:jc w:val="center"/>
            </w:pPr>
            <w:r>
              <w:rPr>
                <w:b/>
                <w:bCs/>
                <w:color w:val="FFFFFF"/>
                <w:sz w:val="20"/>
                <w:szCs w:val="20"/>
                <w:rFonts w:ascii="Calibri" w:cs="Calibri" w:eastAsia="Calibri" w:hAnsi="Calibri"/>
              </w:rPr>
              <w:t xml:space="preserve">Reference</w:t>
            </w:r>
          </w:p>
        </w:tc>
        <w:tc>
          <w:tcPr>
            <w:tcW w:type="pct" w:w="18%"/>
            <w:shd w:fill="1B3B5A"/>
          </w:tcPr>
          <w:p>
            <w:pPr>
              <w:jc w:val="center"/>
            </w:pPr>
            <w:r>
              <w:rPr>
                <w:b/>
                <w:bCs/>
                <w:color w:val="FFFFFF"/>
                <w:sz w:val="20"/>
                <w:szCs w:val="20"/>
                <w:rFonts w:ascii="Calibri" w:cs="Calibri" w:eastAsia="Calibri" w:hAnsi="Calibri"/>
              </w:rPr>
              <w:t xml:space="preserve">Lexeme &amp; Parsing</w:t>
            </w:r>
          </w:p>
        </w:tc>
        <w:tc>
          <w:tcPr>
            <w:tcW w:type="pct" w:w="60%"/>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dxrnangxxy0x6mydgrfxl">
              <w:r>
                <w:rPr>
                  <w:b/>
                  <w:bCs/>
                  <w:u w:val="single"/>
                  <w:color w:val="1B3B5A"/>
                  <w:sz w:val="18"/>
                  <w:szCs w:val="18"/>
                  <w:rFonts w:ascii="Times New Roman" w:cs="Times New Roman" w:eastAsia="Times New Roman" w:hAnsi="Times New Roman"/>
                </w:rPr>
                <w:t xml:space="preserve">Isaiah 40:31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they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shall renew their strength; they shall mount up with wings as eagles; they shall run, and not be weary; and they shall walk, and not faint.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Climactic promise in Isaiah's comfort oracle (40:1-31) addressing exiled Israel's despair. Contrasts human weakness (vv. 28-30) with divine power. Promise follows rhetorical questions about God's creative strength.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Quintessential renewal promise. Qāwāh participle ('those who wait') emphasizes characteristic posture, not one-time act. Physical imagery (eagle, running, walking) = spiritual vitality.</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on God produces strength unavailable through human effort. Sustained dependence on divine power, not self-reliance.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kndm8ee1eftaolb_hvceo">
              <w:r>
                <w:rPr>
                  <w:b/>
                  <w:bCs/>
                  <w:u w:val="single"/>
                  <w:color w:val="1B3B5A"/>
                  <w:sz w:val="18"/>
                  <w:szCs w:val="18"/>
                  <w:rFonts w:ascii="Times New Roman" w:cs="Times New Roman" w:eastAsia="Times New Roman" w:hAnsi="Times New Roman"/>
                </w:rPr>
                <w:t xml:space="preserve">Psalm 27:14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be of good courage, and he shall strengthen thine heart: wait, I say, on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Concluding exhortation of confidence psalm amid danger (vv. 1-3, 11-12). David facing enemies/false witnesses. Self-encouragement becoming instruction.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Doubled imperative ('wait...wait') + promise of heart-strengthening. Qal imperative = direct command. Courage vocabulary links waiting to inner fortification.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actively produces courage for present trials, not just future deliverance. Commands self/others to maintain posture despite circumstances.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hhrho-a98tt4_gciakq3r">
              <w:r>
                <w:rPr>
                  <w:b/>
                  <w:bCs/>
                  <w:u w:val="single"/>
                  <w:color w:val="1B3B5A"/>
                  <w:sz w:val="18"/>
                  <w:szCs w:val="18"/>
                  <w:rFonts w:ascii="Times New Roman" w:cs="Times New Roman" w:eastAsia="Times New Roman" w:hAnsi="Times New Roman"/>
                </w:rPr>
                <w:t xml:space="preserve">Psalm 31:24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of good courage, and he shall strengthen your heart, all ye that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Final verse of lament/thanksgiving psalm. David's deliverance from distress (vv. 7-8) becomes communal encouragement. Movement from individual crisis to corporate exhortation.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(hope/trust) + heart-strengthening promise. Piel participle = intensive hoping as characteristic. Nearly identical to 27:14 in form/content, reinforcing strength theme.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in God strengthens community, not just individuals. Personal testimony becomes corporate encouragement.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w8ibikmeuyudcyjgggw0y">
              <w:r>
                <w:rPr>
                  <w:b/>
                  <w:bCs/>
                  <w:u w:val="single"/>
                  <w:color w:val="1B3B5A"/>
                  <w:sz w:val="18"/>
                  <w:szCs w:val="18"/>
                  <w:rFonts w:ascii="Times New Roman" w:cs="Times New Roman" w:eastAsia="Times New Roman" w:hAnsi="Times New Roman"/>
                </w:rPr>
                <w:t xml:space="preserve">Romans 8:25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if we hope for that we see not, then do we with patience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it.</w:t>
            </w:r>
          </w:p>
          <w:p>
            <w:pPr>
              <w:spacing w:line="260" w:after="100"/>
            </w:pPr>
            <w:r>
              <w:rPr>
                <w:color w:val="2C2C2C"/>
                <w:sz w:val="16"/>
                <w:szCs w:val="16"/>
                <w:rFonts w:ascii="Times New Roman" w:cs="Times New Roman" w:eastAsia="Times New Roman" w:hAnsi="Times New Roman"/>
              </w:rPr>
              <w:t xml:space="preserve">LXX Connection: The Greek ἀπεκδέχομαι (apekdechomai) translates Hebrew קָוָה (qāwāh) in the Septuagint, establishing vocabulary continuity between OT and NT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/hope language. Paul's use connects eschatological waiting to the OT tradition of patient expectation.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passage (8:18-30). Present suffering vs. future glory. Hope for unseen glorification (v. 24) requires patient endurance. Cosmic scope: creation, believers, Spirit all waiting.</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(eager waiting) + ὑπομονή (patient endurance). Intensified compound shows NT eschatological tension. Already justified (vv. 1, 30), not yet glorified (v. 30).</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waiting combines confident hope with patient endurance of present suffering. Eschatological certainty enables present perseverance.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bfgex-nudpews0ikursrh">
              <w:r>
                <w:rPr>
                  <w:b/>
                  <w:bCs/>
                  <w:u w:val="single"/>
                  <w:color w:val="1B3B5A"/>
                  <w:sz w:val="18"/>
                  <w:szCs w:val="18"/>
                  <w:rFonts w:ascii="Times New Roman" w:cs="Times New Roman" w:eastAsia="Times New Roman" w:hAnsi="Times New Roman"/>
                </w:rPr>
                <w:t xml:space="preserve">Psalm 62:5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My soul,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dāmam</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thou only upon God; for my expectation is from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David addressing own soul during betrayal/attack (vv. 3-4). Self-exhortation to silence/stillness. Contrasts human threats (vv. 3-4, 9-10) with divine refuge (vv. 1-2, 5-8).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Dāmam (be silent/still) = unique waiting verb emphasizing cessation, not activity. 'Only upon God' = exclusive trust. Feminine imperative addresses nephesh (soul).</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requires silencing competing voices/anxieties. Exclusive dependence on God, not multiple securities.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dtdxg6zfqoirxocea5vc-">
              <w:r>
                <w:rPr>
                  <w:b/>
                  <w:bCs/>
                  <w:u w:val="single"/>
                  <w:color w:val="1B3B5A"/>
                  <w:sz w:val="18"/>
                  <w:szCs w:val="18"/>
                  <w:rFonts w:ascii="Times New Roman" w:cs="Times New Roman" w:eastAsia="Times New Roman" w:hAnsi="Times New Roman"/>
                </w:rPr>
                <w:t xml:space="preserve">Psalm 130:5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my soul doth wait, and in his word do I hope.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Penitential psalm ('Out of the depths,' v. 1). Confession of sin (vv. 1-3) leads to hopeful waiting for forgiveness (vv. 4-6). Communal application (vv. 7-8).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doubled (verb + soul waits) + hope in God's word. Piel perfect = completed/intensive waiting. Waiting grounded in revealed promise, not wishful thinking.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God includes trusting His word/promises. Penitent waiting expects mercy based on divine character revealed in Scripture.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ms9y3sq1oqgg92ic1xgaa">
              <w:r>
                <w:rPr>
                  <w:b/>
                  <w:bCs/>
                  <w:u w:val="single"/>
                  <w:color w:val="1B3B5A"/>
                  <w:sz w:val="18"/>
                  <w:szCs w:val="18"/>
                  <w:rFonts w:ascii="Times New Roman" w:cs="Times New Roman" w:eastAsia="Times New Roman" w:hAnsi="Times New Roman"/>
                </w:rPr>
                <w:t xml:space="preserve">Psalm 39:7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now, Lord, what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 for? my hope is in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Lament over life's brevity and divine discipline (vv. 4-11). Rhetorical question acknowledges futility of earthly hopes. Human frailty (vv. 4-6) drives exclusive hope in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Rhetorical question + exclusive hope statement. Qāwāh piel perfect. Context of suffering/discipline makes hope in God only viable option.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Life's transience eliminates false securities, forcing choice: despair or exclusive hope in God. Suffering clarifies hope's object.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_j0jyqhx_niosygml2wu3">
              <w:r>
                <w:rPr>
                  <w:b/>
                  <w:bCs/>
                  <w:u w:val="single"/>
                  <w:color w:val="1B3B5A"/>
                  <w:sz w:val="18"/>
                  <w:szCs w:val="18"/>
                  <w:rFonts w:ascii="Times New Roman" w:cs="Times New Roman" w:eastAsia="Times New Roman" w:hAnsi="Times New Roman"/>
                </w:rPr>
                <w:t xml:space="preserve">Lamentations 3:26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It is good that a man should both hope and quietly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salvation of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acrostic. Personal lament (vv. 1-20) turns to hope (vv. 21-42) based on God's faithfulness/mercy (vv. 22-23). Corporate application follows (vv. 40-66).</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 + ḥûl (writhe/wait quietly) = complex pairing. Combines confident expectation with patient endurance. 'Good' affirms value of waiting despite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and patient endurance together. Waiting through suffering is 'good'—produces character, aligns with divine purpose.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ltbeem0xyy3zurmfyhhzz">
              <w:r>
                <w:rPr>
                  <w:b/>
                  <w:bCs/>
                  <w:u w:val="single"/>
                  <w:color w:val="1B3B5A"/>
                  <w:sz w:val="18"/>
                  <w:szCs w:val="18"/>
                  <w:rFonts w:ascii="Times New Roman" w:cs="Times New Roman" w:eastAsia="Times New Roman" w:hAnsi="Times New Roman"/>
                </w:rPr>
                <w:t xml:space="preserve">1 Peter 1:13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Wherefore gird up the loins of your mind, be sober, and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to the end for the grace that is to be brought unto you at the revelation of Jesus Christ.</w:t>
            </w:r>
          </w:p>
          <w:p>
            <w:pPr>
              <w:spacing w:line="260" w:after="100"/>
            </w:pPr>
            <w:r>
              <w:rPr>
                <w:color w:val="2C2C2C"/>
                <w:sz w:val="16"/>
                <w:szCs w:val="16"/>
                <w:rFonts w:ascii="Times New Roman" w:cs="Times New Roman" w:eastAsia="Times New Roman" w:hAnsi="Times New Roman"/>
              </w:rPr>
              <w:t xml:space="preserve">LXX Connection: The Greek ἐλπίζω (elpizō) translates multiple Hebrew hope/</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words in the Septuagint, including קָוָה (qāwāh), יָחַל (yāḥal), and בָּטַח (bāṭaḥ). This connects Peter's exhortation to the rich OT tradition of hoping/waiting vocabulary seen in the Psalms and prophets.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Exhortation following salvation praise (vv. 3-12). Persecution context (v. 6; 4:12-19). Hope grounded in resurrection (v. 3) and future inheritance (v. 4). Command to mental discipline + eschatological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Ἐλπίζω aorist imperative = decisive hope-act. 'To the end' (τελείως) = completely, perfectly. Mental/spiritual readiness for Christ's revelation.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requires mental discipline ('gird up loins of mind'). Eschatological hope shapes present holiness (vv. 14-16).</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8xn_lmeobd0g65qqjft3m">
              <w:r>
                <w:rPr>
                  <w:b/>
                  <w:bCs/>
                  <w:u w:val="single"/>
                  <w:color w:val="1B3B5A"/>
                  <w:sz w:val="18"/>
                  <w:szCs w:val="18"/>
                  <w:rFonts w:ascii="Times New Roman" w:cs="Times New Roman" w:eastAsia="Times New Roman" w:hAnsi="Times New Roman"/>
                </w:rPr>
                <w:t xml:space="preserve">Psalm 37:7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Rest in the LORD,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ḥûl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him: fret not thyself because of him who prospereth in his way, because of the man who bringeth wicked devices to pass.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psalm addressing theodicy: why do wicked prosper? (vv. 1-2, 7-9). Commands against fretting (vv. 1, 7-8) frame promises about evildoers' fate (vv. 2, 9-10, 13, 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Ḥûl hithpolel (writhe/wait patiently) = most intense waiting verb. Acknowledges emotional struggle ('fret not') while commanding trust. Justice delayed requires patient endurance.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Patient waiting doesn't deny emotional turmoil over injustice but channels it into trust, not fretting. God's justice operates on His timeline.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8uezmupdva7q-kpf6cw9j">
              <w:r>
                <w:rPr>
                  <w:b/>
                  <w:bCs/>
                  <w:u w:val="single"/>
                  <w:color w:val="1B3B5A"/>
                  <w:sz w:val="18"/>
                  <w:szCs w:val="18"/>
                  <w:rFonts w:ascii="Times New Roman" w:cs="Times New Roman" w:eastAsia="Times New Roman" w:hAnsi="Times New Roman"/>
                </w:rPr>
                <w:t xml:space="preserve">Psalm 40:1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the LORD; and he inclined unto me, and heard my cry.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psalm beginning with testimony of deliverance from 'horrible pit' (v. 2). Past waiting rewarded (vv. 1-3) becomes basis for present trust (vv. 11-17). Messianic elements (vv. 6-8; cf. Heb 10:5-7).</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Infinitive absolute + finite verb ('waiting I waited') = emphatic construction. Piel stem intensifies. Patient persistence rewarded with divine attention/deliverance.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Emphatic waiting—persistent, patient, not giving up. Past answers encourage present/future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5s4fqc8c0rq_ojfq4cyjx">
              <w:r>
                <w:rPr>
                  <w:b/>
                  <w:bCs/>
                  <w:u w:val="single"/>
                  <w:color w:val="1B3B5A"/>
                  <w:sz w:val="18"/>
                  <w:szCs w:val="18"/>
                  <w:rFonts w:ascii="Times New Roman" w:cs="Times New Roman" w:eastAsia="Times New Roman" w:hAnsi="Times New Roman"/>
                </w:rPr>
                <w:t xml:space="preserve">Psalm 69:3</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am weary of my crying: my throat is dried: mine eyes fail while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my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Intense lament. David overwhelmed by suffering/enemies (vv. 1-4, 7-12). Physical imagery of drowning (vv. 1-2, 14-15). Messianic psalm quoted in NT (vv. 9, 21; John 2:17, 19:28-29).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piel infinitive construct ('in my waiting'). Physical exhaustion described (weary, dried throat, failing eyes). Hope persists despite physical/emotional depletion.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involve physical/emotional exhaustion. Honest lament compatible with sustained hope. Endurance through extreme difficulty.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mxz3mdzcg0p1skjoddvod">
              <w:r>
                <w:rPr>
                  <w:b/>
                  <w:bCs/>
                  <w:u w:val="single"/>
                  <w:color w:val="1B3B5A"/>
                  <w:sz w:val="18"/>
                  <w:szCs w:val="18"/>
                  <w:rFonts w:ascii="Times New Roman" w:cs="Times New Roman" w:eastAsia="Times New Roman" w:hAnsi="Times New Roman"/>
                </w:rPr>
                <w:t xml:space="preserve">James 5:7-8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patient therefore, brethren, unto the coming of the Lord. Behold, the husbandman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precious fruit of the earth, and hath long patience for it... Be ye also patient; stablish your hearts: for the coming of the Lord draweth nigh.</w:t>
            </w:r>
          </w:p>
          <w:p>
            <w:pPr>
              <w:spacing w:line="260" w:after="100"/>
            </w:pPr>
            <w:r>
              <w:rPr>
                <w:color w:val="2C2C2C"/>
                <w:sz w:val="16"/>
                <w:szCs w:val="16"/>
                <w:rFonts w:ascii="Times New Roman" w:cs="Times New Roman" w:eastAsia="Times New Roman" w:hAnsi="Times New Roman"/>
              </w:rPr>
              <w:t xml:space="preserve">Distinctly Greek Concept: Unlike other Greek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vocabulary in this study, μακροθυμέω (makrothymeō, 'be longsuffering/patient') is a distinctly Greek/Hellenistic virtue concept without a direct Hebrew equivalent in the LXX. James introduces this Hellenistic patience vocabulary into the Jewish-Christian waiting tradition, enriching it with Greek philosophical concepts of endurance.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Conclusion of James' letter. Oppressed believers suffering under rich oppressors (5:1-6). Agricultural metaphor: farmer waits for early/late rains, harvest. Eschatological motivation: Lord's coming near.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Μακροθυμέω (longsuffering patience) + agricultural metaphor. Patience not passive but active cultivation. Triple imperative ('be patient...be patient...establish hearts').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endurance modeled on agricultural patience—active cultivation, trusting natural processes, awaiting harvest. Eschatological hope enables present 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aji0aaxrolu6j-f_ct9ud">
              <w:r>
                <w:rPr>
                  <w:b/>
                  <w:bCs/>
                  <w:u w:val="single"/>
                  <w:color w:val="1B3B5A"/>
                  <w:sz w:val="18"/>
                  <w:szCs w:val="18"/>
                  <w:rFonts w:ascii="Times New Roman" w:cs="Times New Roman" w:eastAsia="Times New Roman" w:hAnsi="Times New Roman"/>
                </w:rPr>
                <w:t xml:space="preserve">Hebrews 10:36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ye have need of </w:t>
            </w:r>
            <w:r>
              <w:rPr>
                <w:color w:val="2C2C2C"/>
                <w:sz w:val="16"/>
                <w:szCs w:val="16"/>
                <w:rFonts w:ascii="Times New Roman" w:cs="Times New Roman" w:eastAsia="Times New Roman" w:hAnsi="Times New Roman"/>
              </w:rPr>
              <w:t xml:space="preserve">patience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after ye have done the will of God, ye might receive the promise.</w:t>
            </w:r>
          </w:p>
          <w:p>
            <w:pPr>
              <w:spacing w:line="260" w:after="100"/>
            </w:pPr>
            <w:r>
              <w:rPr>
                <w:color w:val="2C2C2C"/>
                <w:sz w:val="16"/>
                <w:szCs w:val="16"/>
                <w:rFonts w:ascii="Times New Roman" w:cs="Times New Roman" w:eastAsia="Times New Roman" w:hAnsi="Times New Roman"/>
              </w:rPr>
              <w:t xml:space="preserve">LXX Connection: The Greek noun ὑπομονή (hypomonē, 'endurance/perseverance') appears in the Septuagint expressing patient endurance, connecting NT perseverance language to OT patterns of sustained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God's promises.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apostasy (10:26-31) followed by encouragement. Readers endured past persecution (vv. 32-34). Exhortation to present endurance (vv. 35-39). Habakkuk 2:3-4 quoted (vv. 37-38).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Ὑπομονή (patient endurance) needed between obedience and promise-fulfillment. Doing God's will + patient waiting = receiving promise. Links obedience to eschatological reward.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Obedience to God's will requires patient endurance while awaiting promised reward. Premature departure forfeits inheritance.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oddgkihcppsk1cyywlb2a">
              <w:r>
                <w:rPr>
                  <w:b/>
                  <w:bCs/>
                  <w:u w:val="single"/>
                  <w:color w:val="1B3B5A"/>
                  <w:sz w:val="18"/>
                  <w:szCs w:val="18"/>
                  <w:rFonts w:ascii="Times New Roman" w:cs="Times New Roman" w:eastAsia="Times New Roman" w:hAnsi="Times New Roman"/>
                </w:rPr>
                <w:t xml:space="preserve">Psalm 33:20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Our soul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he is our help and our shield.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Hymn of praise. Creation (vv. 6-9), providence (vv. 10-12), divine observation (vv. 13-19) lead to confident waiting (vv. 20-22). Military imagery: horses fail (v. 17) but God delivers (v. 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perfect = completed act of waiting. 'Help and shield' = military deliverance language. Corporate 'our soul' = community waiting for protection.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Communal waiting for divine protection. Military metaphors: human strength insufficient, divine intervention necessary.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ladfnzva29wop0f0-p52_">
              <w:r>
                <w:rPr>
                  <w:b/>
                  <w:bCs/>
                  <w:u w:val="single"/>
                  <w:color w:val="1B3B5A"/>
                  <w:sz w:val="18"/>
                  <w:szCs w:val="18"/>
                  <w:rFonts w:ascii="Times New Roman" w:cs="Times New Roman" w:eastAsia="Times New Roman" w:hAnsi="Times New Roman"/>
                </w:rPr>
                <w:t xml:space="preserve">Isaiah 33:2</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 LORD, be gracious unto us;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be thou their arm every morning, our salvation also in the time of trouble.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Woe oracle against Assyria (33:1) becomes prayer (vv. 2-4). Historical context: Sennacherib's invasion. 'Morning by morning' = daily dependence. Past waiting ('we have waited') grounds present petition.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deliverance. Military imagery: God's 'arm' = power/strength. Daily ('every morning') + crisis ('time of trouble') waiting.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Past waiting validates present petition. Daily dependence in ordinary times, urgent plea in crisis. Both are legitimate waiting postures.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azbfq8bzximn54qu46vfi">
              <w:r>
                <w:rPr>
                  <w:b/>
                  <w:bCs/>
                  <w:u w:val="single"/>
                  <w:color w:val="1B3B5A"/>
                  <w:sz w:val="18"/>
                  <w:szCs w:val="18"/>
                  <w:rFonts w:ascii="Times New Roman" w:cs="Times New Roman" w:eastAsia="Times New Roman" w:hAnsi="Times New Roman"/>
                </w:rPr>
                <w:t xml:space="preserve">Proverbs 20:22</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Say not thou, I will recompense evil; but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he shall save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saying on vengeance. Prohibits personal retaliation ('say not...I will recompense'). Commands waiting for divine justice. Parallels Deut 32:35; Rom 12:19.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imperative + salvation promise. Waiting = relinquishing vengeance to God. Divine justice preferable to human retribution.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means forgoing personal vengeance, trusting God's justice. Salvation includes vindication, not just rescue.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45ay_o23fenpqac9wlclb">
              <w:r>
                <w:rPr>
                  <w:b/>
                  <w:bCs/>
                  <w:u w:val="single"/>
                  <w:color w:val="1B3B5A"/>
                  <w:sz w:val="18"/>
                  <w:szCs w:val="18"/>
                  <w:rFonts w:ascii="Times New Roman" w:cs="Times New Roman" w:eastAsia="Times New Roman" w:hAnsi="Times New Roman"/>
                </w:rPr>
                <w:t xml:space="preserve">Micah 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I will look unto the LORD;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Hiphil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God of my salvation: my God will hear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Micah's lament over societal corruption (7:1-6) transitions to personal trust (v. 7). Communal confession (vv. 8-10) follows. Prophet models waiting amid moral collapse.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hiphil imperfect (causative: 'I will cause myself to hope'). Doubled future verbs ('I will look...I will wait') = resolute decision. Confidence God will hear/act.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decision made despite societal conditions. Prophet's personal example becomes community's hope. Resolute trust when culture collapses.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vv-us49ojhqtio7pdmvuw">
              <w:r>
                <w:rPr>
                  <w:b/>
                  <w:bCs/>
                  <w:u w:val="single"/>
                  <w:color w:val="1B3B5A"/>
                  <w:sz w:val="18"/>
                  <w:szCs w:val="18"/>
                  <w:rFonts w:ascii="Times New Roman" w:cs="Times New Roman" w:eastAsia="Times New Roman" w:hAnsi="Times New Roman"/>
                </w:rPr>
                <w:t xml:space="preserve">Romans 8:23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adoption, to wit, the redemption of our body.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Groaning passage (8:18-30). Three groaners: creation (v. 22), believers (v. 23), Spirit (v. 26). 'Firstfruits of Spirit' = down payment, not fullness. Already justified, not yet glorified.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 ongoing eager waiting. 'Adoption' (υἱοθεσία) already possessed (v. 15) yet awaited (v. 23) = now/not-yet tension. Body's redemption = resurrection.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Spirit-possession doesn't eliminate groaning but enables patient waiting for full redemption. Bodily resurrection hope, not escape from physicality.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ll3dsi0bilzsproruzc0">
              <w:r>
                <w:rPr>
                  <w:b/>
                  <w:bCs/>
                  <w:u w:val="single"/>
                  <w:color w:val="1B3B5A"/>
                  <w:sz w:val="18"/>
                  <w:szCs w:val="18"/>
                  <w:rFonts w:ascii="Times New Roman" w:cs="Times New Roman" w:eastAsia="Times New Roman" w:hAnsi="Times New Roman"/>
                </w:rPr>
                <w:t xml:space="preserve">Psalm 37:9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evildoers shall be cut off: but those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they shall inherit the earth.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Theodicy psalm (see 37:7). Contrast: wicked cut off vs. righteous inherit. 'Inherit earth/land' repeated (vv. 9, 11, 22, 29, 34). Echoes Abrahamic/Mosaic covenant promises.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characteristic waiters. Inheritance promise contrasts with evildoers' destruction. Patient waiting rewarded with land-possession.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Meekness/waiting, not violence/scheming, secures inheritance. NT Jesus quotes v. 11 (Matt 5:5). Eschatological fulfillment: new earth.</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3vm-xpvr2vml9nodthpz">
              <w:r>
                <w:rPr>
                  <w:b/>
                  <w:bCs/>
                  <w:u w:val="single"/>
                  <w:color w:val="1B3B5A"/>
                  <w:sz w:val="18"/>
                  <w:szCs w:val="18"/>
                  <w:rFonts w:ascii="Times New Roman" w:cs="Times New Roman" w:eastAsia="Times New Roman" w:hAnsi="Times New Roman"/>
                </w:rPr>
                <w:t xml:space="preserve">Psalm 37:34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keep his way, and he shall exalt thee to inherit the land: when the wicked are cut off, thou shalt see it.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Same psalm, climactic exhortation. Waiting + obedience ('keep his way') = inheritance formula. Witnessing wicked's judgment part of vindication.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Combines waiting with active obedience. Exaltation + inheritance promised. Righteous witness evildoers' demise—vindication visible.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not passive but includes keeping God's way. Vindication includes seeing justice done. Obedience + patience = exaltation + inheritance.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zxzv5oqqpzafd7g_se9xb">
              <w:r>
                <w:rPr>
                  <w:b/>
                  <w:bCs/>
                  <w:u w:val="single"/>
                  <w:color w:val="1B3B5A"/>
                  <w:sz w:val="18"/>
                  <w:szCs w:val="18"/>
                  <w:rFonts w:ascii="Times New Roman" w:cs="Times New Roman" w:eastAsia="Times New Roman" w:hAnsi="Times New Roman"/>
                </w:rPr>
                <w:t xml:space="preserve">Isaiah 30:18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therefore will the LORD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he may be gracious unto you, and therefore will he be exalted, that he may have mercy upon you: for the LORD is a God of judgment: blessed are all they that wait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Oracle against trusting Egypt instead of God (30:1-17). Remarkable reversal: God waits to show grace (v. 18). Divine waiting precedes human waiting. Judgment = justice/righteousness, not just wrath.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Unique: God waits (ḥākāh) to be gracious. Beatitude: 'blessed are those who wait' (ḥākāh participle). Divine patience mirrors/enables human patience. Mercy follows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waiting to show grace should inspire human waiting for His mercy. Divine patience model for human patience. Blessing pronounced on waiters.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_sgxmez0kphpq1cp4dct5">
              <w:r>
                <w:rPr>
                  <w:b/>
                  <w:bCs/>
                  <w:u w:val="single"/>
                  <w:color w:val="1B3B5A"/>
                  <w:sz w:val="18"/>
                  <w:szCs w:val="18"/>
                  <w:rFonts w:ascii="Times New Roman" w:cs="Times New Roman" w:eastAsia="Times New Roman" w:hAnsi="Times New Roman"/>
                </w:rPr>
                <w:t xml:space="preserve">Isaiah 49:23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Servant Song context (49:1-26). Zion's restoration promised. Gentile kings/queens serve restored Israel. Dramatic reversal: oppressed become honored. Recognition formula: 'you shall know I am LORD.'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 shame reversal. 'Not ashamed' = vindication of trust. Extreme imagery (licking dust) shows complete reversal of fortunes. Eschatological restoration.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Those who wait for God will not be disappointed—vindication certain. Shame of present suffering reversed in future glory. Trust honored publicly.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sovj_vvmdpfmjf6mrr31o">
              <w:r>
                <w:rPr>
                  <w:b/>
                  <w:bCs/>
                  <w:u w:val="single"/>
                  <w:color w:val="1B3B5A"/>
                  <w:sz w:val="18"/>
                  <w:szCs w:val="18"/>
                  <w:rFonts w:ascii="Times New Roman" w:cs="Times New Roman" w:eastAsia="Times New Roman" w:hAnsi="Times New Roman"/>
                </w:rPr>
                <w:t xml:space="preserve">Galatians 5:5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we through the Spirit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hope of righteousness by faith.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Argument against Judaizers requiring circumcision (5:1-12). Faith vs. works-righteousness. 'Through the Spirit' = pneumatic, not fleshly, existence. 'By faith' = means, not works.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'Hope of righteousness' = future vindication/glorification, not justification (already possessed). Spirit-enabled eschatological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hope is Spirit-empowered, faith-based, future-oriented. Already justified, waiting for final righteousness/glorification. Grace, not law.</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5F5F5"/>
            <w:tcMar>
              <w:top w:type="dxa" w:w="80"/>
              <w:left w:type="dxa" w:w="80"/>
              <w:bottom w:type="dxa" w:w="80"/>
              <w:right w:type="dxa" w:w="80"/>
            </w:tcMar>
          </w:tcPr>
          <w:p>
            <w:pPr>
              <w:spacing w:line="260"/>
            </w:pPr>
            <w:hyperlink w:history="1" r:id="rIdmrnav8tleuerbkxdpprz0">
              <w:r>
                <w:rPr>
                  <w:b/>
                  <w:bCs/>
                  <w:u w:val="single"/>
                  <w:color w:val="1B3B5A"/>
                  <w:sz w:val="18"/>
                  <w:szCs w:val="18"/>
                  <w:rFonts w:ascii="Times New Roman" w:cs="Times New Roman" w:eastAsia="Times New Roman" w:hAnsi="Times New Roman"/>
                </w:rPr>
                <w:t xml:space="preserve">Psalm 25:5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Lead me in thy truth, and teach me: for thou art the God of my salvation; on thee do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all the day.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Acrostic prayer psalm. Petition for guidance (vv. 4-5) amid enemies (vv. 2-3, 19). Confidence in God's teaching/leading. Past sins acknowledged (v. 7). Instruction theme throughout (vv. 8-9, 12).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teaching/leading. 'All the day' = constant, habitual. Waiting posture while seeking divine instruction. Learning requires patient attention.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includes active desire for divine teaching. Learner's posture: attentive, patient, daily. Spiritual education requires time/patience.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FFFFF"/>
            <w:tcMar>
              <w:top w:type="dxa" w:w="80"/>
              <w:left w:type="dxa" w:w="80"/>
              <w:bottom w:type="dxa" w:w="80"/>
              <w:right w:type="dxa" w:w="80"/>
            </w:tcMar>
          </w:tcPr>
          <w:p>
            <w:pPr>
              <w:spacing w:line="260"/>
            </w:pPr>
            <w:hyperlink w:history="1" r:id="rIdxii5oendbvl8gxxbf_khe">
              <w:r>
                <w:rPr>
                  <w:b/>
                  <w:bCs/>
                  <w:u w:val="single"/>
                  <w:color w:val="1B3B5A"/>
                  <w:sz w:val="18"/>
                  <w:szCs w:val="18"/>
                  <w:rFonts w:ascii="Times New Roman" w:cs="Times New Roman" w:eastAsia="Times New Roman" w:hAnsi="Times New Roman"/>
                </w:rPr>
                <w:t xml:space="preserve">Isaiah 8:17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that hideth his face from the house of Jacob, and I will look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Immanuel prophecy context (7:10-8:18). Isaiah commanded to seal testimony/law among disciples (v. 16). Divine hiding = judgment on unbelieving Israel. Prophet models faith during divine silence.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waw-consecutive ('and I will wait') despite divine hiding. Waiting when God seems absent. 'Look for' parallels waiting. Faith persists through silence.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occur during divine hiddenness, not just felt presence. Prophet's example: trust despite absence of signs. Sealed word still guides.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5F5F5"/>
            <w:tcMar>
              <w:top w:type="dxa" w:w="80"/>
              <w:left w:type="dxa" w:w="80"/>
              <w:bottom w:type="dxa" w:w="80"/>
              <w:right w:type="dxa" w:w="80"/>
            </w:tcMar>
          </w:tcPr>
          <w:p>
            <w:pPr>
              <w:spacing w:line="260"/>
            </w:pPr>
            <w:hyperlink w:history="1" r:id="rIdg_6scqxhy65mbjarcq7mo">
              <w:r>
                <w:rPr>
                  <w:b/>
                  <w:bCs/>
                  <w:u w:val="single"/>
                  <w:color w:val="1B3B5A"/>
                  <w:sz w:val="18"/>
                  <w:szCs w:val="18"/>
                  <w:rFonts w:ascii="Times New Roman" w:cs="Times New Roman" w:eastAsia="Times New Roman" w:hAnsi="Times New Roman"/>
                </w:rPr>
                <w:t xml:space="preserve">Psalm 52:9</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will praise thee for ever, because thou hast done it: 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name; for it is good before thy saints.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Response to Doeg's betrayal (1 Sam 21-22; superscription). Wicked's end contrasted with righteous flourishing (vv. 5-7 vs. 8-9). 'Thou hast done it' = past deliverance. Public testimony ('before thy saints').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imperfect (cohortative: 'I will wait'). Waiting on God's 'name' = character/reputation. Communal context ('before saints') makes waiting public testimony. Parallel to eternal praise.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as worshipful testimony. Public acknowledgment of God's goodness in community. Past deliverance fuels ongoing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FFFFF"/>
            <w:tcMar>
              <w:top w:type="dxa" w:w="80"/>
              <w:left w:type="dxa" w:w="80"/>
              <w:bottom w:type="dxa" w:w="80"/>
              <w:right w:type="dxa" w:w="80"/>
            </w:tcMar>
          </w:tcPr>
          <w:p>
            <w:pPr>
              <w:spacing w:line="260"/>
            </w:pPr>
            <w:hyperlink w:history="1" r:id="rIds8qpnc-osrfv71k-lndvk">
              <w:r>
                <w:rPr>
                  <w:b/>
                  <w:bCs/>
                  <w:u w:val="single"/>
                  <w:color w:val="1B3B5A"/>
                  <w:sz w:val="18"/>
                  <w:szCs w:val="18"/>
                  <w:rFonts w:ascii="Times New Roman" w:cs="Times New Roman" w:eastAsia="Times New Roman" w:hAnsi="Times New Roman"/>
                </w:rPr>
                <w:t xml:space="preserve">Isaiah 25:9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it shall be said in that day, Lo, this is our God;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and he will save us: this is the LORD; we have waited for him, we will be glad and rejoice in his salvation.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Eschatological banquet (25:6-12) following judgment on nations (24:1-23). Death swallowed up (v. 8). Tears wiped away (v. 8). Vindication of Israel. Moab humiliated (vv. 10-12). Salvation hymn.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doubled ('we have waited...we have waited'). Eschatological fulfillment: waiting rewarded with salvation/gladness. Communal worship response. Recognition formula repeated ('this is our God...this is LORD').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culminates in worship/rejoicing when God acts. Eschatological hope enables present endurance. Vindication includes joyful recognition.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5F5F5"/>
            <w:tcMar>
              <w:top w:type="dxa" w:w="80"/>
              <w:left w:type="dxa" w:w="80"/>
              <w:bottom w:type="dxa" w:w="80"/>
              <w:right w:type="dxa" w:w="80"/>
            </w:tcMar>
          </w:tcPr>
          <w:p>
            <w:pPr>
              <w:spacing w:line="260"/>
            </w:pPr>
            <w:hyperlink w:history="1" r:id="rIdkrs-wuvezn83s05lgplsg">
              <w:r>
                <w:rPr>
                  <w:b/>
                  <w:bCs/>
                  <w:u w:val="single"/>
                  <w:color w:val="1B3B5A"/>
                  <w:sz w:val="18"/>
                  <w:szCs w:val="18"/>
                  <w:rFonts w:ascii="Times New Roman" w:cs="Times New Roman" w:eastAsia="Times New Roman" w:hAnsi="Times New Roman"/>
                </w:rPr>
                <w:t xml:space="preserve">Isaiah 26:8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Yea, in the way of thy judgments, O LORD, have we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the desire of our soul is to thy name, and to the remembrance of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Prophetic song of redeemed Judah after eschatological judgment (ch. 25-26). 'Way of thy judgments' = God's ordained paths/statutes, not judgment upon speakers. Walking obediently while longing for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Devotional waiting during faithful obedience, not crisis. Emphasis on desire for God's name/presence while following His ways. 'Way of judgments' = righteous living.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combines active obedience to Scripture with heartfelt desire for God's presence. Not passive inactivity but devoted alignment with divine purpose.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FFFFF"/>
            <w:tcMar>
              <w:top w:type="dxa" w:w="80"/>
              <w:left w:type="dxa" w:w="80"/>
              <w:bottom w:type="dxa" w:w="80"/>
              <w:right w:type="dxa" w:w="80"/>
            </w:tcMar>
          </w:tcPr>
          <w:p>
            <w:pPr>
              <w:spacing w:line="260"/>
            </w:pPr>
            <w:hyperlink w:history="1" r:id="rIdrxsrmlnybm5uogrj0p_ho">
              <w:r>
                <w:rPr>
                  <w:b/>
                  <w:bCs/>
                  <w:u w:val="single"/>
                  <w:color w:val="1B3B5A"/>
                  <w:sz w:val="18"/>
                  <w:szCs w:val="18"/>
                  <w:rFonts w:ascii="Times New Roman" w:cs="Times New Roman" w:eastAsia="Times New Roman" w:hAnsi="Times New Roman"/>
                </w:rPr>
                <w:t xml:space="preserve">Hosea 12:6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turn thou to thy God: keep mercy and judgment,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God continually.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Indictment of Israel using Jacob typology (12:2-14). Call to repentance (v. 6). Ethical living ('mercy and judgment') paired with continual waiting. Covenant loyalty demanded.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 'continually' (תָּמִיד = always, perpetually). Waiting not episodic but constant posture. Paired with ethical living (mercy/justice). Repentance includes ongoing devotion.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is continual, not intermittent. Combines ethics (mercy/justice) with piety (waiting on God). Whole-life devotion.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5F5F5"/>
            <w:tcMar>
              <w:top w:type="dxa" w:w="80"/>
              <w:left w:type="dxa" w:w="80"/>
              <w:bottom w:type="dxa" w:w="80"/>
              <w:right w:type="dxa" w:w="80"/>
            </w:tcMar>
          </w:tcPr>
          <w:p>
            <w:pPr>
              <w:spacing w:line="260"/>
            </w:pPr>
            <w:hyperlink w:history="1" r:id="rId-efcpjs0il0f7wewqwe5f">
              <w:r>
                <w:rPr>
                  <w:b/>
                  <w:bCs/>
                  <w:u w:val="single"/>
                  <w:color w:val="1B3B5A"/>
                  <w:sz w:val="18"/>
                  <w:szCs w:val="18"/>
                  <w:rFonts w:ascii="Times New Roman" w:cs="Times New Roman" w:eastAsia="Times New Roman" w:hAnsi="Times New Roman"/>
                </w:rPr>
                <w:t xml:space="preserve">Lamentations 3:25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 LORD is good unto them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to the soul that seeketh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(see 3:26). Follows affirmation of God's faithfulness/mercy (vv. 22-24). 'Good' = God's character proven through experience. Waiting + seeking paired. Personal testimony ('I said,' v. 24).</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seeking. Divine goodness experienced by waiters. Parallel construction: waiting//seeking. Character affirmation amid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goodness revealed to those who wait/seek. Suffering doesn't negate divine character. Experience confirms theology.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FFFFF"/>
            <w:tcMar>
              <w:top w:type="dxa" w:w="80"/>
              <w:left w:type="dxa" w:w="80"/>
              <w:bottom w:type="dxa" w:w="80"/>
              <w:right w:type="dxa" w:w="80"/>
            </w:tcMar>
          </w:tcPr>
          <w:p>
            <w:pPr>
              <w:spacing w:line="260"/>
            </w:pPr>
            <w:hyperlink w:history="1" r:id="rIdndmkii00e5ipt-01erh1w">
              <w:r>
                <w:rPr>
                  <w:b/>
                  <w:bCs/>
                  <w:u w:val="single"/>
                  <w:color w:val="1B3B5A"/>
                  <w:sz w:val="18"/>
                  <w:szCs w:val="18"/>
                  <w:rFonts w:ascii="Times New Roman" w:cs="Times New Roman" w:eastAsia="Times New Roman" w:hAnsi="Times New Roman"/>
                </w:rPr>
                <w:t xml:space="preserve">Isaiah 64:4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Corporate lament (64:1-12) following confession (63:7-64:12). Petition for divine intervention (vv. 1-5). God's incomparability affirmed. What God prepares exceeds human comprehension. Paul quotes (1 Cor 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participle ('one who waits'). God prepares incomprehensible blessings for waiters. Unique God (incomparable) acts for unique people (those who wait). Reward exceeds imagination.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What God prepares for those who wait exceeds human comprehension. Reward unfathomable. Worth any present suffering.</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JUDGMENT &amp; JUSTICE</w:t>
            </w:r>
          </w:p>
        </w:tc>
        <w:tc>
          <w:tcPr>
            <w:shd w:fill="F5F5F5"/>
            <w:tcMar>
              <w:top w:type="dxa" w:w="80"/>
              <w:left w:type="dxa" w:w="80"/>
              <w:bottom w:type="dxa" w:w="80"/>
              <w:right w:type="dxa" w:w="80"/>
            </w:tcMar>
          </w:tcPr>
          <w:p>
            <w:pPr>
              <w:spacing w:line="260"/>
            </w:pPr>
            <w:hyperlink w:history="1" r:id="rIdxir4jfz_mn3sdjvpjwlla">
              <w:r>
                <w:rPr>
                  <w:b/>
                  <w:bCs/>
                  <w:u w:val="single"/>
                  <w:color w:val="1B3B5A"/>
                  <w:sz w:val="18"/>
                  <w:szCs w:val="18"/>
                  <w:rFonts w:ascii="Times New Roman" w:cs="Times New Roman" w:eastAsia="Times New Roman" w:hAnsi="Times New Roman"/>
                </w:rPr>
                <w:t xml:space="preserve">Zephaniah 3:8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Judgment oracle on Jerusalem/nations (3:1-8). Follows indictment of corrupt leaders/prophets/priests (vv. 1-7). Command to wait precedes universal judgment. Restoration follows (vv. 9-20).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imperative. Waiting for divine judgment on nations. 'Day that I rise up' = eschatological intervention. God's people wait while He gathers nations for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divine justice when human justice fails. Eschatological judgment certain. Present patience vindicated by future intervention.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7fycotrl6vfmxgrhoru-5">
              <w:r>
                <w:rPr>
                  <w:b/>
                  <w:bCs/>
                  <w:u w:val="single"/>
                  <w:color w:val="1B3B5A"/>
                  <w:sz w:val="18"/>
                  <w:szCs w:val="18"/>
                  <w:rFonts w:ascii="Times New Roman" w:cs="Times New Roman" w:eastAsia="Times New Roman" w:hAnsi="Times New Roman"/>
                </w:rPr>
                <w:t xml:space="preserve">Luke 2:25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behold, there was a man in Jerusalem, whose name was Simeon; and the same man was just and devout,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consolation of Israel: and the Holy Ghost was upon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Nativity narrative. Simeon's encounter with infant Jesus in temple. 'Consolation of Israel' = messianic deliverance (cf. Isa 40:1). Spirit-led righteous man embodying faithful remnant. Nunc Dimittis follows (vv. 29-32).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 characteristic waiting posture. Messianic expectation based on OT promises. Simeon represents faithful Israel awaiting redemption. Waiting rewarded: sees Messiah.</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for God's promises ultimately rewarded. Spirit-enabled messianic expectation. Patient hope spanning lifetime.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5F5F5"/>
            <w:tcMar>
              <w:top w:type="dxa" w:w="80"/>
              <w:left w:type="dxa" w:w="80"/>
              <w:bottom w:type="dxa" w:w="80"/>
              <w:right w:type="dxa" w:w="80"/>
            </w:tcMar>
          </w:tcPr>
          <w:p>
            <w:pPr>
              <w:spacing w:line="260"/>
            </w:pPr>
            <w:hyperlink w:history="1" r:id="rIdwkg3empctvzf09mp0bj7y">
              <w:r>
                <w:rPr>
                  <w:b/>
                  <w:bCs/>
                  <w:u w:val="single"/>
                  <w:color w:val="1B3B5A"/>
                  <w:sz w:val="18"/>
                  <w:szCs w:val="18"/>
                  <w:rFonts w:ascii="Times New Roman" w:cs="Times New Roman" w:eastAsia="Times New Roman" w:hAnsi="Times New Roman"/>
                </w:rPr>
                <w:t xml:space="preserve">Mark 15:43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Joseph of Arimathaea, an honourable counseller, which also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kingdom of God, came, and went in boldly unto Pilate, and craved the body of Jesus.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Crucifixion narrative. Joseph (Sanhedrin member) requests Jesus' body. 'Waited for kingdom' explains his bold action. Secret disciple (John 19:38) going public. Risk-taking motivated by kingdom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Kingdom expectation motivates burial act. Waiting for kingdom includes acting when opportunity arises. Faith becomes visible at crisis moment.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Kingdom waiting not passive—produces bold action at critical moments. Hope motivates risk-taking. Secret faith going public.</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0rlgjwzq8abvzgn9fdv2u">
              <w:r>
                <w:rPr>
                  <w:b/>
                  <w:bCs/>
                  <w:u w:val="single"/>
                  <w:color w:val="1B3B5A"/>
                  <w:sz w:val="18"/>
                  <w:szCs w:val="18"/>
                  <w:rFonts w:ascii="Times New Roman" w:cs="Times New Roman" w:eastAsia="Times New Roman" w:hAnsi="Times New Roman"/>
                </w:rPr>
                <w:t xml:space="preserve">Luke 2:38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she coming in that instant gave thanks likewise unto the Lord, and spake of him to all them that </w:t>
            </w:r>
            <w:r>
              <w:rPr>
                <w:color w:val="2C2C2C"/>
                <w:sz w:val="16"/>
                <w:szCs w:val="16"/>
                <w:rFonts w:ascii="Times New Roman" w:cs="Times New Roman" w:eastAsia="Times New Roman" w:hAnsi="Times New Roman"/>
              </w:rPr>
              <w:t xml:space="preserve">looked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redemption in Jerusalem.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Anna the prophetess (84 years old, widow, temple-dweller) encounters infant Jesus. Worship/fasting lifestyle. Speaks to others 'looking for redemption.' Community of expectant faithful.</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(dative plural). Community of expectant believers in Jerusalem. Waiting expressed through worship, fasting, testimony. Anna evangelizes fellow waiters.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creates community of shared hope. Testimony passed between expectant believers. Worship/fasting lifestyle sustained by messianic hope.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ybsrkdjwdmqh4nrde7tys">
              <w:r>
                <w:rPr>
                  <w:b/>
                  <w:bCs/>
                  <w:u w:val="single"/>
                  <w:color w:val="1B3B5A"/>
                  <w:sz w:val="18"/>
                  <w:szCs w:val="18"/>
                  <w:rFonts w:ascii="Times New Roman" w:cs="Times New Roman" w:eastAsia="Times New Roman" w:hAnsi="Times New Roman"/>
                </w:rPr>
                <w:t xml:space="preserve">Titus 2:13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Looking for that blessed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and the glorious appearing of the great God and our Saviour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Practical theology section (2:11-14). Grace trains for godly living (v. 12) while awaiting Christ's return. 'Blessed hope' = second advent. High Christology: 'great God and Savior.'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Eschatological waiting as Christian norm. 'Blessed hope' (μακαρίαν ἐλπίδα) = happy expectation, not fearful dread. Present holiness motivated by future appearing.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life lived between two advents. Present godliness fueled by future hope. Eschatology produces ethics.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hqpjrb2tfitzhqqw1nchm">
              <w:r>
                <w:rPr>
                  <w:b/>
                  <w:bCs/>
                  <w:u w:val="single"/>
                  <w:color w:val="1B3B5A"/>
                  <w:sz w:val="18"/>
                  <w:szCs w:val="18"/>
                  <w:rFonts w:ascii="Times New Roman" w:cs="Times New Roman" w:eastAsia="Times New Roman" w:hAnsi="Times New Roman"/>
                </w:rPr>
                <w:t xml:space="preserve">Philippians 3:20</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our conversation is in heaven; from whence also we </w:t>
            </w:r>
            <w:r>
              <w:rPr>
                <w:color w:val="2C2C2C"/>
                <w:sz w:val="16"/>
                <w:szCs w:val="16"/>
                <w:rFonts w:ascii="Times New Roman" w:cs="Times New Roman" w:eastAsia="Times New Roman" w:hAnsi="Times New Roman"/>
              </w:rPr>
              <w:t xml:space="preserve">look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the Saviour, the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enemies of cross—earthly minded (vv. 18-19). Contrast: citizenship in heaven, awaiting Savior. Body transformation promised (v. 21). Present suffering vs. future glory.</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Heavenly citizenship produces earthly distinctiveness. Christ as Savior returning from heaven. Body transformation (v. 21) = physical resurrection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Heavenly citizenship shapes earthly conduct. Eager expectation of Savior's return from heaven. Physical resurrection, not disembodied escape.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zsqofsgasqe7yxgogff3f">
              <w:r>
                <w:rPr>
                  <w:b/>
                  <w:bCs/>
                  <w:u w:val="single"/>
                  <w:color w:val="1B3B5A"/>
                  <w:sz w:val="18"/>
                  <w:szCs w:val="18"/>
                  <w:rFonts w:ascii="Times New Roman" w:cs="Times New Roman" w:eastAsia="Times New Roman" w:hAnsi="Times New Roman"/>
                </w:rPr>
                <w:t xml:space="preserve">1 Thessalonians 1:10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to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anamenō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his Son from heaven, whom he raised from the dead, even Jesus, which delivered us from the wrath to come.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Thessalonian conversion recounted (1:9-10). Turn from idols to serve living God (v. 9) and wait for Son from heaven (v. 10). Eschatological deliverance from wrath. Jesus' resurrection grounds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Ἀναμένω present infinitive (purpose: 'in order to wait'). Conversion includes eschatological reorientation: from idols to waiting for Christ. Deliverance from wrath, not just wrath's postponement.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Conversion fundamentally eschatological: turning toward Christ's return. Waiting for Son from heaven essential to Christian identity. Hope grounded in resurrection.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mshmobjulqc349v4nkuc7">
              <w:r>
                <w:rPr>
                  <w:b/>
                  <w:bCs/>
                  <w:u w:val="single"/>
                  <w:color w:val="1B3B5A"/>
                  <w:sz w:val="18"/>
                  <w:szCs w:val="18"/>
                  <w:rFonts w:ascii="Times New Roman" w:cs="Times New Roman" w:eastAsia="Times New Roman" w:hAnsi="Times New Roman"/>
                </w:rPr>
                <w:t xml:space="preserve">Romans 8:19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the earnest expectation of the creature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manifestation of the sons of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(8:18-25, see v. 23). Personified creation (κτίσις) subjected to futility (v. 20), awaiting liberation (v. 21). Cosmic scope of redemption. Believers' glorification liberates creation.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'Earnest expectation' (ἀποκαραδοκία) = head-straining anticipation. Creation waits for believers' glorification ('manifestation of sons of God'). Cosmic redemption tied to human redemption.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Redemption cosmic, not just individual. Creation's liberation awaits believers' glorification. Ecological hope grounded in eschatology.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rqlczy1znx1mj9kusr58f">
              <w:r>
                <w:rPr>
                  <w:b/>
                  <w:bCs/>
                  <w:u w:val="single"/>
                  <w:color w:val="1B3B5A"/>
                  <w:sz w:val="18"/>
                  <w:szCs w:val="18"/>
                  <w:rFonts w:ascii="Times New Roman" w:cs="Times New Roman" w:eastAsia="Times New Roman" w:hAnsi="Times New Roman"/>
                </w:rPr>
                <w:t xml:space="preserve">1 Corinthians 1:7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So that ye come behind in no gift;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coming of our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for Corinthian church (1:4-9) despite later problems. Spiritual gifts abundant. Waiting for revelation (ἀποκάλυψιν) of Christ. Eschatological confirmation/blamelessness promised (v. 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Spiritual gifts sustain community while awaiting Christ's revelation. 'Coming' (ἀποκάλυψις) = unveiling, disclosure. Eschatological perseverance promised (v. 8).</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Spiritual gifts for present ministry while awaiting Christ's return. Gifts equip church for witness during waiting period. Final vindication certain.</w:t>
            </w:r>
          </w:p>
        </w:tc>
      </w:tr>
    </w:tbl>
    <w:p>
      <w:pPr>
        <w:sectPr>
          <w:footerReference w:type="default" r:id="rId8"/>
          <w:type w:val="nextPage"/>
          <w:pgSz w:w="15840" w:h="12240" w:orient="portrait"/>
          <w:pgMar w:top="1440" w:right="1440" w:bottom="1440" w:left="1440" w:header="708" w:footer="708" w:gutter="0"/>
          <w:pgNumType/>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B: Paraenetic and Protreptic Implications</w:t>
      </w:r>
    </w:p>
    <w:p>
      <w:pPr>
        <w:spacing w:after="200" w:line="300"/>
        <w:rPr>
          <w:i/>
          <w:iCs/>
          <w:color w:val="5A5A5A"/>
          <w:sz w:val="20"/>
          <w:szCs w:val="20"/>
          <w:rFonts w:ascii="Times New Roman" w:cs="Times New Roman" w:eastAsia="Times New Roman" w:hAnsi="Times New Roman"/>
        </w:rPr>
      </w:pPr>
      <w:r>
        <w:t xml:space="preserve">This appendix examines the practical, ethical, and motivational consequences of biblical "waiting on the Lord" theology. Analysis draws from conservative evangelical and Reformed scholarship.</w:t>
      </w:r>
    </w:p>
    <w:p>
      <w:pPr>
        <w:pStyle w:val="Heading2"/>
        <w:spacing w:before="200" w:after="140"/>
        <w:rPr>
          <w:color w:val="6B2C3E"/>
          <w:sz w:val="22"/>
          <w:szCs w:val="22"/>
          <w:rFonts w:ascii="Calibri" w:cs="Calibri" w:eastAsia="Calibri" w:hAnsi="Calibri"/>
        </w:rPr>
      </w:pPr>
      <w:r>
        <w:t xml:space="preserve">Executive Summary</w:t>
      </w:r>
    </w:p>
    <w:p>
      <w:pPr>
        <w:spacing w:after="140" w:line="300"/>
      </w:pPr>
      <w:r>
        <w:rPr>
          <w:color w:val="2C2C2C"/>
          <w:sz w:val="18"/>
          <w:szCs w:val="18"/>
          <w:rFonts w:ascii="Times New Roman" w:cs="Times New Roman" w:eastAsia="Times New Roman" w:hAnsi="Times New Roman"/>
        </w:rPr>
        <w:t xml:space="preserve">This analysis examines the practical, ethical, and motivational consequences of the biblical "waiting on the Lord" theology as revealed through lexical-grammatical-thematic study. Paraenesis (moral exhortation) and protreptic (moral encouragement/persuasion toward a way of life) are central functions of biblical literature, particularly in Wisdom literature and NT epistolary material. The study reveals eight distinct thematic applications of waiting vocabulary, each with specific behavioral and dispositional implications for Christian life and practice.</w:t>
      </w:r>
    </w:p>
    <w:p>
      <w:pPr>
        <w:spacing w:after="140" w:line="300"/>
      </w:pPr>
      <w:r>
        <w:rPr>
          <w:color w:val="2C2C2C"/>
          <w:sz w:val="18"/>
          <w:szCs w:val="18"/>
          <w:rFonts w:ascii="Times New Roman" w:cs="Times New Roman" w:eastAsia="Times New Roman" w:hAnsi="Times New Roman"/>
        </w:rPr>
        <w:t xml:space="preserve">The analysis draws from conservative evangelical and Reformed scholarship to identify both </w:t>
      </w:r>
      <w:r>
        <w:rPr>
          <w:b/>
          <w:bCs/>
          <w:color w:val="2C2C2C"/>
          <w:sz w:val="18"/>
          <w:szCs w:val="18"/>
          <w:rFonts w:ascii="Times New Roman" w:cs="Times New Roman" w:eastAsia="Times New Roman" w:hAnsi="Times New Roman"/>
        </w:rPr>
        <w:t xml:space="preserve">supported consequences</w:t>
      </w:r>
      <w:r>
        <w:rPr>
          <w:color w:val="2C2C2C"/>
          <w:sz w:val="18"/>
          <w:szCs w:val="18"/>
          <w:rFonts w:ascii="Times New Roman" w:cs="Times New Roman" w:eastAsia="Times New Roman" w:hAnsi="Times New Roman"/>
        </w:rPr>
        <w:t xml:space="preserve"> (where scholarly consensus affirms practical application) and </w:t>
      </w:r>
      <w:r>
        <w:rPr>
          <w:b/>
          <w:bCs/>
          <w:color w:val="2C2C2C"/>
          <w:sz w:val="18"/>
          <w:szCs w:val="18"/>
          <w:rFonts w:ascii="Times New Roman" w:cs="Times New Roman" w:eastAsia="Times New Roman" w:hAnsi="Times New Roman"/>
        </w:rPr>
        <w:t xml:space="preserve">critical perspectives</w:t>
      </w:r>
      <w:r>
        <w:rPr>
          <w:color w:val="2C2C2C"/>
          <w:sz w:val="18"/>
          <w:szCs w:val="18"/>
          <w:rFonts w:ascii="Times New Roman" w:cs="Times New Roman" w:eastAsia="Times New Roman" w:hAnsi="Times New Roman"/>
        </w:rPr>
        <w:t xml:space="preserve"> (where scholars raise concerns about potential misapplication or overextension).</w:t>
      </w:r>
    </w:p>
    <w:p>
      <w:pPr>
        <w:pStyle w:val="Heading2"/>
        <w:spacing w:before="200" w:after="140"/>
        <w:rPr>
          <w:color w:val="6B2C3E"/>
          <w:sz w:val="22"/>
          <w:szCs w:val="22"/>
          <w:rFonts w:ascii="Calibri" w:cs="Calibri" w:eastAsia="Calibri" w:hAnsi="Calibri"/>
        </w:rPr>
      </w:pPr>
      <w:r>
        <w:t xml:space="preserve">I. FOUNDATIONAL THEOLOGICAL FRAMEWORK</w:t>
      </w:r>
    </w:p>
    <w:p>
      <w:pPr>
        <w:pStyle w:val="Heading3"/>
        <w:spacing w:before="140" w:after="100"/>
        <w:rPr>
          <w:color w:val="5F7161"/>
          <w:sz w:val="20"/>
          <w:szCs w:val="20"/>
          <w:rFonts w:ascii="Calibri" w:cs="Calibri" w:eastAsia="Calibri" w:hAnsi="Calibri"/>
        </w:rPr>
      </w:pPr>
      <w:r>
        <w:t xml:space="preserve">A. Waiting as Active Trust, Not Passive Resignation</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Biblical waiting is fundamentally active rather than passive—it involves continued obedience, prayer, and faithfulness while anticipating God's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qāwāh and yāḥal express not idle waiting but the taut expectancy of a watchman or the patient endurance of one who is certain of deliverance. This is not resignation but active hope grounded in God's covenant promises."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the Psalms,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"To wait for the Lord is not to grow slothful in indolence... but to be prepared to endure all things with invincible constancy, and to have such confidence in God's help that, though it should not immediately appear, we nevertheless feel assured that it will never fail us."</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(Knowing God, ch. 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"Waiting for God is not a passive business, like waiting for a bus. It means first, being alert for every indication of His will; second, pondering prayerfully His words of promise; and third, working steadily at whatever lies to hand."</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Tremper Longman III</w:t>
      </w:r>
      <w:r>
        <w:rPr>
          <w:i/>
          <w:iCs/>
          <w:color w:val="5A5A5A"/>
          <w:sz w:val="18"/>
          <w:szCs w:val="18"/>
          <w:rFonts w:ascii="Times New Roman" w:cs="Times New Roman" w:eastAsia="Times New Roman" w:hAnsi="Times New Roman"/>
        </w:rPr>
        <w:t xml:space="preserve"> (Psalms: An Introduction and Commentary,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qāwāh emphasizes active expectation, we must avoid the trap of anxious activism—where 'waiting' becomes frantic human effort to force God's hand. The psalmist's call to 'be still' (Ps 46:10) warns against confusing faithful obedience with presumptuous self-reliance."</w:t>
      </w:r>
    </w:p>
    <w:p>
      <w:pPr>
        <w:pStyle w:val="Heading3"/>
        <w:spacing w:before="140" w:after="100"/>
        <w:rPr>
          <w:color w:val="5F7161"/>
          <w:sz w:val="20"/>
          <w:szCs w:val="20"/>
          <w:rFonts w:ascii="Calibri" w:cs="Calibri" w:eastAsia="Calibri" w:hAnsi="Calibri"/>
        </w:rPr>
      </w:pPr>
      <w:r>
        <w:t xml:space="preserve">B. Eschatological Framework for Present Ethics</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NT eschatological waiting (ἀπεκδέχομαι, προσδέχομαι) creates ethical urgency and moral seriousness by orienting life toward Christ's return.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George Eldon Ladd</w:t>
      </w:r>
      <w:r>
        <w:rPr>
          <w:i/>
          <w:iCs/>
          <w:color w:val="5A5A5A"/>
          <w:sz w:val="18"/>
          <w:szCs w:val="18"/>
          <w:rFonts w:ascii="Times New Roman" w:cs="Times New Roman" w:eastAsia="Times New Roman" w:hAnsi="Times New Roman"/>
        </w:rPr>
        <w:t xml:space="preserve"> (A Theology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eschatological expectation of the parousia is not an opiate inducing passivity but a powerful motivation for godly living. Paul's 'we wait' (Rom 8:25) is inseparable from present sanctification and ethical transformation."</w:t>
      </w:r>
    </w:p>
    <w:p>
      <w:pPr>
        <w:spacing w:after="100" w:before="140"/>
      </w:pPr>
      <w:r>
        <w:rPr>
          <w:b/>
          <w:bCs/>
          <w:color w:val="6B2C3E"/>
          <w:sz w:val="18"/>
          <w:szCs w:val="18"/>
          <w:rFonts w:ascii="Calibri" w:cs="Calibri" w:eastAsia="Calibri" w:hAnsi="Calibri"/>
        </w:rPr>
        <w:t xml:space="preserve">Douglas Moo</w:t>
      </w:r>
      <w:r>
        <w:rPr>
          <w:i/>
          <w:iCs/>
          <w:color w:val="5A5A5A"/>
          <w:sz w:val="18"/>
          <w:szCs w:val="18"/>
          <w:rFonts w:ascii="Times New Roman" w:cs="Times New Roman" w:eastAsia="Times New Roman" w:hAnsi="Times New Roman"/>
        </w:rPr>
        <w:t xml:space="preserve"> (Romans, NICNT, on Rom 8:23-25):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believers' waiting for adoption/redemption is characterized by patient endurance (ὑπομονή), which in Paul always involves active perseverance in obedience and holiness, not passive time-marking... Eschatological hope generates present ethical transformation."</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(For the Love of God, Vol. 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never merely about the 'not yet'—it transforms the 'now.' Those who truly await Christ's return live with moral urgency, knowing they will give account to the One they await."</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Anthony Hoekema</w:t>
      </w:r>
      <w:r>
        <w:rPr>
          <w:i/>
          <w:iCs/>
          <w:color w:val="5A5A5A"/>
          <w:sz w:val="18"/>
          <w:szCs w:val="18"/>
          <w:rFonts w:ascii="Times New Roman" w:cs="Times New Roman" w:eastAsia="Times New Roman" w:hAnsi="Times New Roman"/>
        </w:rPr>
        <w:t xml:space="preserve"> (The Bible and the Future):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guard against an eschatological pietism that so emphasizes 'waiting for heaven' that it neglects present cultural engagement and social responsibility. The NT eschatological ethic includes care for the poor, pursuit of justice, and faithful witness—not withdrawal from society."</w:t>
      </w:r>
    </w:p>
    <w:p>
      <w:pPr>
        <w:spacing w:after="100" w:before="140"/>
      </w:pPr>
      <w:r>
        <w:rPr>
          <w:b/>
          <w:bCs/>
          <w:color w:val="6B2C3E"/>
          <w:sz w:val="18"/>
          <w:szCs w:val="18"/>
          <w:rFonts w:ascii="Calibri" w:cs="Calibri" w:eastAsia="Calibri" w:hAnsi="Calibri"/>
        </w:rPr>
        <w:t xml:space="preserve">Richard Bauckham</w:t>
      </w:r>
      <w:r>
        <w:rPr>
          <w:i/>
          <w:iCs/>
          <w:color w:val="5A5A5A"/>
          <w:sz w:val="18"/>
          <w:szCs w:val="18"/>
          <w:rFonts w:ascii="Times New Roman" w:cs="Times New Roman" w:eastAsia="Times New Roman" w:hAnsi="Times New Roman"/>
        </w:rPr>
        <w:t xml:space="preserve"> (Jude, 2 Peter, Word Biblical Commentary, on 2 Pet 3:11-12):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Peter urges godly living 'while waiting for' (προσδοκάω) the day of God, some have wrongly interpreted this as endorsing social quietism. The text calls for active holiness and evangelistic urgency, not passive disengagement from world systems."</w:t>
      </w:r>
    </w:p>
    <w:p>
      <w:pPr>
        <w:pStyle w:val="Heading2"/>
        <w:spacing w:before="200" w:after="140"/>
        <w:rPr>
          <w:color w:val="6B2C3E"/>
          <w:sz w:val="22"/>
          <w:szCs w:val="22"/>
          <w:rFonts w:ascii="Calibri" w:cs="Calibri" w:eastAsia="Calibri" w:hAnsi="Calibri"/>
        </w:rPr>
      </w:pPr>
      <w:r>
        <w:t xml:space="preserve">II. THEME-SPECIFIC PARAENETIC IMPLICATIONS</w:t>
      </w:r>
    </w:p>
    <w:p>
      <w:pPr>
        <w:pStyle w:val="Heading3"/>
        <w:spacing w:before="140" w:after="100"/>
        <w:rPr>
          <w:color w:val="5F7161"/>
          <w:sz w:val="20"/>
          <w:szCs w:val="20"/>
          <w:rFonts w:ascii="Calibri" w:cs="Calibri" w:eastAsia="Calibri" w:hAnsi="Calibri"/>
        </w:rPr>
      </w:pPr>
      <w:r>
        <w:t xml:space="preserve">THEME 1: Trust &amp; Hope in God's Character</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Primary Hebrew vocabulary (qāwāh, yāḥal) emphasizes sustained trust in YHWH's covenant faithfulness.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ground hope not in circumstances or personal merit, but exclusively in God's revealed character and promises.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Bruce Waltke</w:t>
      </w:r>
      <w:r>
        <w:rPr>
          <w:i/>
          <w:iCs/>
          <w:color w:val="5A5A5A"/>
          <w:sz w:val="18"/>
          <w:szCs w:val="18"/>
          <w:rFonts w:ascii="Times New Roman" w:cs="Times New Roman" w:eastAsia="Times New Roman" w:hAnsi="Times New Roman"/>
        </w:rPr>
        <w:t xml:space="preserve"> (Theology of the Psalms, on Ps 130:5):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qāwāh ('I wait for the LORD') is grounded not in self-confidence but in divine promise ('in his word I hope'). This models the proper Christian posture: expectancy rooted entirely in revealed truth, not subjective optimism."</w:t>
      </w:r>
    </w:p>
    <w:p>
      <w:pPr>
        <w:spacing w:after="100" w:before="140"/>
      </w:pPr>
      <w:r>
        <w:rPr>
          <w:b/>
          <w:bCs/>
          <w:color w:val="6B2C3E"/>
          <w:sz w:val="18"/>
          <w:szCs w:val="18"/>
          <w:rFonts w:ascii="Calibri" w:cs="Calibri" w:eastAsia="Calibri" w:hAnsi="Calibri"/>
        </w:rPr>
        <w:t xml:space="preserve">Sinclair Ferguson</w:t>
      </w:r>
      <w:r>
        <w:rPr>
          <w:i/>
          <w:iCs/>
          <w:color w:val="5A5A5A"/>
          <w:sz w:val="18"/>
          <w:szCs w:val="18"/>
          <w:rFonts w:ascii="Times New Roman" w:cs="Times New Roman" w:eastAsia="Times New Roman" w:hAnsi="Times New Roman"/>
        </w:rPr>
        <w:t xml:space="preserve"> (Let's Study Philippians):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hope (ἐλπίς) is not wishful thinking but confident expectation based on God's promises. The NT exhortation to 'hope in God' (1 Pet 1:13) is paraenetic—it calls us to actively place our confidence in His unchanging character despite shifting circumstances."</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(Future Grace):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command to hope in God is a command to fight against anxiety and despair by rehearsing His promises. This is the practical ethic of Christian Hedonism—finding joy in God's future grace so completely that present trials cannot steal our peace."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(Against the Tide, on 1 Pet 1:13):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'set your hope fully' on grace can be misconstrued as endorsing a passive pietism that ignores structural injustice. Biblical hope must include active pursuit of God's justice in society, not merely interior optimism about heaven."</w:t>
      </w:r>
    </w:p>
    <w:p>
      <w:pPr>
        <w:pStyle w:val="Heading3"/>
        <w:spacing w:before="140" w:after="100"/>
        <w:rPr>
          <w:color w:val="5F7161"/>
          <w:sz w:val="20"/>
          <w:szCs w:val="20"/>
          <w:rFonts w:ascii="Calibri" w:cs="Calibri" w:eastAsia="Calibri" w:hAnsi="Calibri"/>
        </w:rPr>
      </w:pPr>
      <w:r>
        <w:t xml:space="preserve">THEME 2: Patience &amp; Endurance Through Suffering</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Greek ὑπομονή (endurance) and μακροθυμέω (longsuffering) appear with agricultural/harvest metaphors (James 5:7-8).</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cultivate patient endurance through suffering, modeling Christ's longsuffering and anticipating eschatological vindication.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Peter Davids</w:t>
      </w:r>
      <w:r>
        <w:rPr>
          <w:i/>
          <w:iCs/>
          <w:color w:val="5A5A5A"/>
          <w:sz w:val="18"/>
          <w:szCs w:val="18"/>
          <w:rFonts w:ascii="Times New Roman" w:cs="Times New Roman" w:eastAsia="Times New Roman" w:hAnsi="Times New Roman"/>
        </w:rPr>
        <w:t xml:space="preserve"> (James, NIGTC, on James 5:7-11):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"James's agricultural metaphor ('the farmer waits') teaches that spiritual maturity, like crop growth, requires time, process, and patient endurance (μακροθυμία). The paraenetic force is clear: endure suffering without grumbling, knowing God's purposes require temporal process."</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(How Long, O Lord?):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NT's call to patient endurance is not stoic resignation but hope-filled perseverance grounded in Christ's return. This protreptic vision—'the Lord is near' (Phil 4:5)—transforms our posture in suffering from despair to active, joyful faithfulness."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(Institutes 3.8.11):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"God exercises His people in patience not by sudden deliverance but by protracted trials. The exhortation to 'wait patiently' (ὑπομένω) teaches us that sanctification is progressive, not instantaneous, conforming us gradually to Christ's image."</w:t>
      </w:r>
    </w:p>
    <w:p>
      <w:pPr>
        <w:spacing w:after="100" w:before="140"/>
      </w:pPr>
      <w:r>
        <w:rPr>
          <w:b/>
          <w:bCs/>
          <w:color w:val="6B2C3E"/>
          <w:sz w:val="18"/>
          <w:szCs w:val="18"/>
          <w:rFonts w:ascii="Calibri" w:cs="Calibri" w:eastAsia="Calibri" w:hAnsi="Calibri"/>
        </w:rPr>
        <w:t xml:space="preserve">Thomas Schreiner</w:t>
      </w:r>
      <w:r>
        <w:rPr>
          <w:i/>
          <w:iCs/>
          <w:color w:val="5A5A5A"/>
          <w:sz w:val="18"/>
          <w:szCs w:val="18"/>
          <w:rFonts w:ascii="Times New Roman" w:cs="Times New Roman" w:eastAsia="Times New Roman" w:hAnsi="Times New Roman"/>
        </w:rPr>
        <w:t xml:space="preserve"> (1, 2 Peter, Jude, NAC, on 1 Pet 2:19-20):</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endure unjust suffering 'for conscience toward God' establishes Christian patience as qualitatively different from mere stoicism—it is God-conscious, hope-fueled, and ultimately eschatological in orientation."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Elsa Tamez</w:t>
      </w:r>
      <w:r>
        <w:rPr>
          <w:i/>
          <w:iCs/>
          <w:color w:val="5A5A5A"/>
          <w:sz w:val="18"/>
          <w:szCs w:val="18"/>
          <w:rFonts w:ascii="Times New Roman" w:cs="Times New Roman" w:eastAsia="Times New Roman" w:hAnsi="Times New Roman"/>
        </w:rPr>
        <w:t xml:space="preserve"> (The Amnesty of Grace: Justification by Faith from a Latin American Perspective):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be cautious that calls to 'patient endurance' are not weaponized by oppressors to enforce passivity among the suffering. James's vision includes eschatological judgment of exploitative landowners (5:1-6), not merely patient resignation of workers."</w:t>
      </w:r>
    </w:p>
    <w:p>
      <w:pPr>
        <w:spacing w:after="100" w:before="140"/>
      </w:pPr>
      <w:r>
        <w:rPr>
          <w:b/>
          <w:bCs/>
          <w:color w:val="6B2C3E"/>
          <w:sz w:val="18"/>
          <w:szCs w:val="18"/>
          <w:rFonts w:ascii="Calibri" w:cs="Calibri" w:eastAsia="Calibri" w:hAnsi="Calibri"/>
        </w:rPr>
        <w:t xml:space="preserve">Willie James Jennings</w:t>
      </w:r>
      <w:r>
        <w:rPr>
          <w:i/>
          <w:iCs/>
          <w:color w:val="5A5A5A"/>
          <w:sz w:val="18"/>
          <w:szCs w:val="18"/>
          <w:rFonts w:ascii="Times New Roman" w:cs="Times New Roman" w:eastAsia="Times New Roman" w:hAnsi="Times New Roman"/>
        </w:rPr>
        <w:t xml:space="preserve"> (Commentary on Acts, on Acts 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apostles are told to 'wait' (περιμένω) for the Spirit, but this waiting issues in Pentecostal empowerment and bold witness—not quietism. We must reject any paraenetic reading that uses 'wait on the Lord' to suppress prophetic witness against injustice."</w:t>
      </w:r>
    </w:p>
    <w:p>
      <w:pPr>
        <w:pStyle w:val="Heading3"/>
        <w:spacing w:before="140" w:after="100"/>
        <w:rPr>
          <w:color w:val="5F7161"/>
          <w:sz w:val="20"/>
          <w:szCs w:val="20"/>
          <w:rFonts w:ascii="Calibri" w:cs="Calibri" w:eastAsia="Calibri" w:hAnsi="Calibri"/>
        </w:rPr>
      </w:pPr>
      <w:r>
        <w:t xml:space="preserve">THEME 3: Messianic Expectation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προσδέχομαι (Present Participle) shows 75% correlation with waiting for Messiah (Luke 2:25, 38; Mark 15:43).</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maintain active, watchful expectation for Christ's return, shaping present life by future hope.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I. Howard Marshall</w:t>
      </w:r>
      <w:r>
        <w:rPr>
          <w:i/>
          <w:iCs/>
          <w:color w:val="5A5A5A"/>
          <w:sz w:val="18"/>
          <w:szCs w:val="18"/>
          <w:rFonts w:ascii="Times New Roman" w:cs="Times New Roman" w:eastAsia="Times New Roman" w:hAnsi="Times New Roman"/>
        </w:rPr>
        <w:t xml:space="preserve"> (Luke, NIGTC, on Luke 2:25):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"Simeon's posture—'waiting for (προσδεχόμενος) the consolation of Israel'—is presented as exemplary piety. The participle suggests habitual, sustained expectation that shapes entire life orientation. This is protreptic: Luke holds Simeon forth as a model for Christian hope."</w:t>
      </w:r>
    </w:p>
    <w:p>
      <w:pPr>
        <w:spacing w:after="100" w:before="140"/>
      </w:pPr>
      <w:r>
        <w:rPr>
          <w:b/>
          <w:bCs/>
          <w:color w:val="6B2C3E"/>
          <w:sz w:val="18"/>
          <w:szCs w:val="18"/>
          <w:rFonts w:ascii="Calibri" w:cs="Calibri" w:eastAsia="Calibri" w:hAnsi="Calibri"/>
        </w:rPr>
        <w:t xml:space="preserve">Joel Green</w:t>
      </w:r>
      <w:r>
        <w:rPr>
          <w:i/>
          <w:iCs/>
          <w:color w:val="5A5A5A"/>
          <w:sz w:val="18"/>
          <w:szCs w:val="18"/>
          <w:rFonts w:ascii="Times New Roman" w:cs="Times New Roman" w:eastAsia="Times New Roman" w:hAnsi="Times New Roman"/>
        </w:rPr>
        <w:t xml:space="preserve"> (Luke, NICNT, on Luke 2:38):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"Anna's prophetic witness and continual temple presence embody the waiting posture Luke commends. Her 'speaking about' (λαλέω) the child to all who 'waited for redemption' shows that Messianic hope is not private pietism but public witness and communal expectation."</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(Surprised by Hope):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early Christian Messianic hope was not about 'going to heaven when you die' but about Christ's return to consummate God's kingdom on earth. This eschatological framework creates urgency for mission, ethics, and cultural engagement—not escape."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Richard Hays</w:t>
      </w:r>
      <w:r>
        <w:rPr>
          <w:i/>
          <w:iCs/>
          <w:color w:val="5A5A5A"/>
          <w:sz w:val="18"/>
          <w:szCs w:val="18"/>
          <w:rFonts w:ascii="Times New Roman" w:cs="Times New Roman" w:eastAsia="Times New Roman" w:hAnsi="Times New Roman"/>
        </w:rPr>
        <w:t xml:space="preserve"> (The Moral Vision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allowing Messianic expectation to become a form of Christian escapism that abandons responsibility for creation care, social justice, and cultural engagement. The NT vision is cosmic redemption (Rom 8:21), not evacuation from earth."</w:t>
      </w:r>
    </w:p>
    <w:p>
      <w:pPr>
        <w:pStyle w:val="Heading3"/>
        <w:spacing w:before="140" w:after="100"/>
        <w:rPr>
          <w:color w:val="5F7161"/>
          <w:sz w:val="20"/>
          <w:szCs w:val="20"/>
          <w:rFonts w:ascii="Calibri" w:cs="Calibri" w:eastAsia="Calibri" w:hAnsi="Calibri"/>
        </w:rPr>
      </w:pPr>
      <w:r>
        <w:t xml:space="preserve">THEME 4: Help &amp; Deliverance from Enemies</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qāwāh and yāḥal frequently appear in lament psalms petitioning for deliverance.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to cry out to God in distress while trusting His timing for deliverance, rather than taking vengeful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Willem VanGemeren</w:t>
      </w:r>
      <w:r>
        <w:rPr>
          <w:i/>
          <w:iCs/>
          <w:color w:val="5A5A5A"/>
          <w:sz w:val="18"/>
          <w:szCs w:val="18"/>
          <w:rFonts w:ascii="Times New Roman" w:cs="Times New Roman" w:eastAsia="Times New Roman" w:hAnsi="Times New Roman"/>
        </w:rPr>
        <w:t xml:space="preserve"> (Psalms, Expositor's Bible Commentary, on Ps 25:3):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declaration 'those who wait for you shall not be put to shame' is both confession and exhortation. It models the proper response to enemies: prayerful appeal to God's justice rather than personal retaliation."</w:t>
      </w:r>
    </w:p>
    <w:p>
      <w:pPr>
        <w:spacing w:after="100" w:before="140"/>
      </w:pPr>
      <w:r>
        <w:rPr>
          <w:b/>
          <w:bCs/>
          <w:color w:val="6B2C3E"/>
          <w:sz w:val="18"/>
          <w:szCs w:val="18"/>
          <w:rFonts w:ascii="Calibri" w:cs="Calibri" w:eastAsia="Calibri" w:hAnsi="Calibri"/>
        </w:rPr>
        <w:t xml:space="preserve">Tremper Longman III &amp; Raymond Dillard</w:t>
      </w:r>
      <w:r>
        <w:rPr>
          <w:i/>
          <w:iCs/>
          <w:color w:val="5A5A5A"/>
          <w:sz w:val="18"/>
          <w:szCs w:val="18"/>
          <w:rFonts w:ascii="Times New Roman" w:cs="Times New Roman" w:eastAsia="Times New Roman" w:hAnsi="Times New Roman"/>
        </w:rPr>
        <w:t xml:space="preserve"> (Introduction to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Israel—and the church—to bring rage, fear, and desire for vengeance directly to God, trusting Him for vindication. This 'waiting for deliverance' is not passive but involves active prayer warfare and covenant appeal."</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on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"David's self-exhortation—'Wait for the LORD; be strong'—shows that waiting requires intentional choice and spiritual fortitude. The imperative form makes this paraenetic: we must command our souls to hope even when circumstances scream despair."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Message of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not sanitize the lament psalms' raw cries for vengeance into abstract 'trust.' The psalmists' brutal honesty about enemies teaches that faith includes bringing our rage to God—not pretending it doesn't exist. Healthy waiting involves emotional honesty, not repression."</w:t>
      </w:r>
    </w:p>
    <w:p>
      <w:pPr>
        <w:pStyle w:val="Heading3"/>
        <w:spacing w:before="140" w:after="100"/>
        <w:rPr>
          <w:color w:val="5F7161"/>
          <w:sz w:val="20"/>
          <w:szCs w:val="20"/>
          <w:rFonts w:ascii="Calibri" w:cs="Calibri" w:eastAsia="Calibri" w:hAnsi="Calibri"/>
        </w:rPr>
      </w:pPr>
      <w:r>
        <w:t xml:space="preserve">THEME 5: Strength &amp; Renewal</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Isaiah 40:31 links waiting (qāwāh) with renewal of strength.</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that spiritual strength comes through waiting on God, not self-effort or human resources.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Alec Motyer</w:t>
      </w:r>
      <w:r>
        <w:rPr>
          <w:i/>
          <w:iCs/>
          <w:color w:val="5A5A5A"/>
          <w:sz w:val="18"/>
          <w:szCs w:val="18"/>
          <w:rFonts w:ascii="Times New Roman" w:cs="Times New Roman" w:eastAsia="Times New Roman" w:hAnsi="Times New Roman"/>
        </w:rPr>
        <w:t xml:space="preserve"> (Isaiah, Tyndale OT Commentary, on Isa 40:31):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promise 'those who wait for the LORD shall renew their strength' establishes divine dependence as the path to spiritual vitality. The paraenetic implication is profound: cease striving in human strength and learn the discipline of waiting on God's empowerment."</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(Weakness is the Way):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vision inverts the world's power ethic. Strength comes not through self-assertion but through humble dependence—'waiting for the LORD.' This protreptic call summons us to a counterintuitive spirituality where weakness becomes the venue for divine power (2 Cor 12:9-10)."</w:t>
      </w:r>
    </w:p>
    <w:p>
      <w:pPr>
        <w:spacing w:after="100" w:before="140"/>
      </w:pPr>
      <w:r>
        <w:rPr>
          <w:b/>
          <w:bCs/>
          <w:color w:val="6B2C3E"/>
          <w:sz w:val="18"/>
          <w:szCs w:val="18"/>
          <w:rFonts w:ascii="Calibri" w:cs="Calibri" w:eastAsia="Calibri" w:hAnsi="Calibri"/>
        </w:rPr>
        <w:t xml:space="preserve">John Oswalt</w:t>
      </w:r>
      <w:r>
        <w:rPr>
          <w:i/>
          <w:iCs/>
          <w:color w:val="5A5A5A"/>
          <w:sz w:val="18"/>
          <w:szCs w:val="18"/>
          <w:rFonts w:ascii="Times New Roman" w:cs="Times New Roman" w:eastAsia="Times New Roman" w:hAnsi="Times New Roman"/>
        </w:rPr>
        <w:t xml:space="preserve"> (Isaiah 1-39, NICOT, on Isa 40:29-31):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contrast between human exhaustion (v. 30) and divinely renewed strength (v. 31) makes clear that waiting is not merely temporal patience but spiritual posture—active reliance on God's sufficiency rather than our own."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Ellen Davis</w:t>
      </w:r>
      <w:r>
        <w:rPr>
          <w:i/>
          <w:iCs/>
          <w:color w:val="5A5A5A"/>
          <w:sz w:val="18"/>
          <w:szCs w:val="18"/>
          <w:rFonts w:ascii="Times New Roman" w:cs="Times New Roman" w:eastAsia="Times New Roman" w:hAnsi="Times New Roman"/>
        </w:rPr>
        <w:t xml:space="preserve"> (Getting Involved with God: Rediscovering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using 'wait on the LORD' as an excuse for passivity in contexts requiring action. Isaiah's broader vision includes confronting injustice (1:17), caring for the vulnerable, and bold prophetic witness—not merely quiet waiting."</w:t>
      </w:r>
    </w:p>
    <w:p>
      <w:pPr>
        <w:pStyle w:val="Heading3"/>
        <w:spacing w:before="140" w:after="100"/>
        <w:rPr>
          <w:color w:val="5F7161"/>
          <w:sz w:val="20"/>
          <w:szCs w:val="20"/>
          <w:rFonts w:ascii="Calibri" w:cs="Calibri" w:eastAsia="Calibri" w:hAnsi="Calibri"/>
        </w:rPr>
      </w:pPr>
      <w:r>
        <w:t xml:space="preserve">THEME 6: Faithfulness &amp; Devotion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ḥākāh emphasizes longing, yearning expectation (Isa 8:17; 64:4).</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True devotion involves sustained longing for God Himself, not merely His benefits.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(The Message of Isaiah, on Isa 8:17):</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resolve—'I will wait for (ḥākāh) the LORD who is hiding His face'—models devotion that persists even when God seems absent. This is the highest form of faith: clinging to God Himself when He withholds visible blessing."</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(Desiring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passionate longing for God ('my soul waits for the Lord more than watchmen for the morning,' Ps 130:6) reveals that Christian hedonism is biblical: we are created to desire God supremely. The paraenetic force is clear—pursue God Himself, not merely His gifts."</w:t>
      </w:r>
    </w:p>
    <w:p>
      <w:pPr>
        <w:spacing w:after="100" w:before="140"/>
      </w:pPr>
      <w:r>
        <w:rPr>
          <w:b/>
          <w:bCs/>
          <w:color w:val="6B2C3E"/>
          <w:sz w:val="18"/>
          <w:szCs w:val="18"/>
          <w:rFonts w:ascii="Calibri" w:cs="Calibri" w:eastAsia="Calibri" w:hAnsi="Calibri"/>
        </w:rPr>
        <w:t xml:space="preserve">A.W. Tozer</w:t>
      </w:r>
      <w:r>
        <w:rPr>
          <w:i/>
          <w:iCs/>
          <w:color w:val="5A5A5A"/>
          <w:sz w:val="18"/>
          <w:szCs w:val="18"/>
          <w:rFonts w:ascii="Times New Roman" w:cs="Times New Roman" w:eastAsia="Times New Roman" w:hAnsi="Times New Roman"/>
        </w:rPr>
        <w:t xml:space="preserve"> (The Pursuit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tragedy of modern Christianity is that we have learned to wait on God's hand (provision) but not His face (presence). True devotion, modeled in the ḥākāh/qāwāh vocabulary, seeks intimate communion, not merely answered prayer."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resist a mystical piety that despises God's material blessings as 'lesser goods.' Biblical waiting includes longing for concrete deliverance—healing, justice, provision—not just ethereal 'spiritual experiences.' Gnosticism is not biblical faithfulness."</w:t>
      </w:r>
    </w:p>
    <w:p>
      <w:pPr>
        <w:pStyle w:val="Heading3"/>
        <w:spacing w:before="140" w:after="100"/>
        <w:rPr>
          <w:color w:val="5F7161"/>
          <w:sz w:val="20"/>
          <w:szCs w:val="20"/>
          <w:rFonts w:ascii="Calibri" w:cs="Calibri" w:eastAsia="Calibri" w:hAnsi="Calibri"/>
        </w:rPr>
      </w:pPr>
      <w:r>
        <w:t xml:space="preserve">THEME 7: Goodness of God</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Psalm 27:13-14 explicitly links waiting with confidence in God's goodness.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maintain confidence in God's benevolent character even when circumstances suggest otherwise.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C.S. Lewis</w:t>
      </w:r>
      <w:r>
        <w:rPr>
          <w:i/>
          <w:iCs/>
          <w:color w:val="5A5A5A"/>
          <w:sz w:val="18"/>
          <w:szCs w:val="18"/>
          <w:rFonts w:ascii="Times New Roman" w:cs="Times New Roman" w:eastAsia="Times New Roman" w:hAnsi="Times New Roman"/>
        </w:rPr>
        <w:t xml:space="preserve"> (Reflections on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affirmation 'I believe I shall see the goodness of the LORD' (Ps 27:13) while 'waiting for the LORD' (v. 14) captures the paradox of faith—confessing God's goodness in advance of its visible manifestation. This is protreptic summons to trust beyond sight."</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Psalms, Ps 27:13-14):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 arms himself against despair by meditating on God's goodness. The exhortation to 'wait' is grounded in theology—if God is truly good, then delayed deliverance serves wise purposes we cannot yet see. This is the logic of biblical patience."</w:t>
      </w:r>
    </w:p>
    <w:p>
      <w:pPr>
        <w:spacing w:after="100" w:before="140"/>
      </w:pPr>
      <w:r>
        <w:rPr>
          <w:b/>
          <w:bCs/>
          <w:color w:val="6B2C3E"/>
          <w:sz w:val="18"/>
          <w:szCs w:val="18"/>
          <w:rFonts w:ascii="Calibri" w:cs="Calibri" w:eastAsia="Calibri" w:hAnsi="Calibri"/>
        </w:rPr>
        <w:t xml:space="preserve">Jerry Bridges</w:t>
      </w:r>
      <w:r>
        <w:rPr>
          <w:i/>
          <w:iCs/>
          <w:color w:val="5A5A5A"/>
          <w:sz w:val="18"/>
          <w:szCs w:val="18"/>
          <w:rFonts w:ascii="Times New Roman" w:cs="Times New Roman" w:eastAsia="Times New Roman" w:hAnsi="Times New Roman"/>
        </w:rPr>
        <w:t xml:space="preserve"> (Trusting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on the LORD' presupposes His absolute goodness. We can only wait patiently when convinced that the One we wait for has our ultimate good in view, even when present circumstances feel hostile."</w:t>
      </w:r>
    </w:p>
    <w:p>
      <w:pPr>
        <w:spacing w:after="100" w:before="100"/>
        <w:rPr>
          <w:b/>
          <w:bCs/>
          <w:color w:val="1B3B5A"/>
          <w:sz w:val="18"/>
          <w:szCs w:val="18"/>
          <w:rFonts w:ascii="Calibri" w:cs="Calibri" w:eastAsia="Calibri" w:hAnsi="Calibri"/>
        </w:rPr>
      </w:pPr>
      <w:r>
        <w:t xml:space="preserve">Critical Perspective</w:t>
      </w:r>
    </w:p>
    <w:p>
      <w:pPr>
        <w:spacing w:after="100" w:before="100"/>
        <w:rPr>
          <w:b/>
          <w:bCs/>
          <w:color w:val="1B3B5A"/>
          <w:sz w:val="18"/>
          <w:szCs w:val="18"/>
          <w:rFonts w:ascii="Calibri" w:cs="Calibri" w:eastAsia="Calibri" w:hAnsi="Calibri"/>
        </w:rPr>
      </w:pPr>
      <w:r>
        <w:t xml:space="preserve">Lament Psalms (Ps 88)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canonical inclusion of Psalm 88—which ends in unresolved darkness ('you have taken... my companions away; darkness is my closest friend')—warns against facile optimism. Biblical faith permits honest lament and unresolved questions about God's goodness without requiring premature closure or false assurance.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"Faith that has never questioned God's goodness in the face of suffering is untested faith. The biblical witness permits—even models—wrestling with God's ways. 'Waiting' must not be equated with suppressing doubt or pretending suffering doesn't hurt."</w:t>
      </w:r>
    </w:p>
    <w:p>
      <w:pPr>
        <w:pStyle w:val="Heading3"/>
        <w:spacing w:before="140" w:after="100"/>
        <w:rPr>
          <w:color w:val="5F7161"/>
          <w:sz w:val="20"/>
          <w:szCs w:val="20"/>
          <w:rFonts w:ascii="Calibri" w:cs="Calibri" w:eastAsia="Calibri" w:hAnsi="Calibri"/>
        </w:rPr>
      </w:pPr>
      <w:r>
        <w:t xml:space="preserve">THEME 8: Judgment &amp; Justice</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Prophetic texts link waiting for God with anticipation of divine judgment/justice.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trust God's justice rather than pursuing personal vengeance, while maintaining hope for ultimate accountability.</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(Old Testament Ethics for the People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prophetic call to 'wait for God's justice' creates ethical space between victimization and vengeance. It models third-way response: neither passive acceptance of injustice nor violent retaliation, but active trust in divine vindication."</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(Exclusion and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vision of eschatological judgment is not vengeful but restorative. When we 'wait for God's justice,' we entrust vengeance to the only One who can execute it redemptively. This frees victims from bitterness while maintaining moral accountability."</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(The God Who Is There):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"Modern therapeutic culture is uncomfortable with divine judgment, but biblical waiting theology requires it. Without confidence that God will ultimately judge evil, patience in suffering becomes irrational masochism. Eschatological justice is the rational foundation for present endurance."</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(Evil and the Justice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 call to 'wait for the Lord' in contexts of injustice (Rom 12:19; 1 Pet 2:23) is not passive resignation but active trust that God's justice is more thorough and redemptive than our own. This protreptic vision shapes the church's public witness."</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James Cone</w:t>
      </w:r>
      <w:r>
        <w:rPr>
          <w:i/>
          <w:iCs/>
          <w:color w:val="5A5A5A"/>
          <w:sz w:val="18"/>
          <w:szCs w:val="18"/>
          <w:rFonts w:ascii="Times New Roman" w:cs="Times New Roman" w:eastAsia="Times New Roman" w:hAnsi="Times New Roman"/>
        </w:rPr>
        <w:t xml:space="preserve"> (The Cross and the Lynching Tree):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ensure that calls to 'wait for God's justice' are not weaponized by oppressors to enforce passivity among the oppressed. Biblical justice includes both eschatological hope AND prophetic confrontation of present evil. Quietism is not faithfulness."</w:t>
      </w:r>
    </w:p>
    <w:p>
      <w:pPr>
        <w:spacing w:after="100" w:before="140"/>
      </w:pPr>
      <w:r>
        <w:rPr>
          <w:b/>
          <w:bCs/>
          <w:color w:val="6B2C3E"/>
          <w:sz w:val="18"/>
          <w:szCs w:val="18"/>
          <w:rFonts w:ascii="Calibri" w:cs="Calibri" w:eastAsia="Calibri" w:hAnsi="Calibri"/>
        </w:rPr>
        <w:t xml:space="preserve">Willie Jennings</w:t>
      </w:r>
      <w:r>
        <w:rPr>
          <w:i/>
          <w:iCs/>
          <w:color w:val="5A5A5A"/>
          <w:sz w:val="18"/>
          <w:szCs w:val="18"/>
          <w:rFonts w:ascii="Times New Roman" w:cs="Times New Roman" w:eastAsia="Times New Roman" w:hAnsi="Times New Roman"/>
        </w:rPr>
        <w:t xml:space="preserve"> (Acts, on Acts 1:7-8):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"Jesus redirects the disciples from speculation about 'times and seasons' (chronological waiting) to Spirit-empowered witness (missional action). Waiting for God's kingdom does not mean passive speculation but active participation in God's redemptive mission through bold proclamation and justice-seeking."</w:t>
      </w:r>
    </w:p>
    <w:p>
      <w:pPr>
        <w:pStyle w:val="Heading2"/>
        <w:spacing w:before="200" w:after="140"/>
        <w:rPr>
          <w:color w:val="6B2C3E"/>
          <w:sz w:val="22"/>
          <w:szCs w:val="22"/>
          <w:rFonts w:ascii="Calibri" w:cs="Calibri" w:eastAsia="Calibri" w:hAnsi="Calibri"/>
        </w:rPr>
      </w:pPr>
      <w:r>
        <w:t xml:space="preserve">III. POTENTIAL MISAPPLICATIONS &amp; CORRECTIVES</w:t>
      </w:r>
    </w:p>
    <w:p>
      <w:pPr>
        <w:pStyle w:val="Heading3"/>
        <w:spacing w:before="140" w:after="100"/>
        <w:rPr>
          <w:color w:val="5F7161"/>
          <w:sz w:val="20"/>
          <w:szCs w:val="20"/>
          <w:rFonts w:ascii="Calibri" w:cs="Calibri" w:eastAsia="Calibri" w:hAnsi="Calibri"/>
        </w:rPr>
      </w:pPr>
      <w:r>
        <w:t xml:space="preserve">Misapplication 1: Fatalism or Passivity</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"Waiting on the Lord" can be misused to endorse fatalism, quietism, or avoidance of responsible action.</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Os Guinness</w:t>
      </w:r>
      <w:r>
        <w:rPr>
          <w:i/>
          <w:iCs/>
          <w:color w:val="5A5A5A"/>
          <w:sz w:val="18"/>
          <w:szCs w:val="18"/>
          <w:rFonts w:ascii="Times New Roman" w:cs="Times New Roman" w:eastAsia="Times New Roman" w:hAnsi="Times New Roman"/>
        </w:rPr>
        <w:t xml:space="preserve"> (The Call):</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is never a call to passivity. Abraham waited for God's promise but also took action when appropriate. Moses waited in Midian but responded immediately when God called. Waiting is active readiness, not inaction."</w:t>
      </w:r>
    </w:p>
    <w:p>
      <w:pPr>
        <w:spacing w:after="100" w:before="140"/>
      </w:pPr>
      <w:r>
        <w:rPr>
          <w:b/>
          <w:bCs/>
          <w:color w:val="6B2C3E"/>
          <w:sz w:val="18"/>
          <w:szCs w:val="18"/>
          <w:rFonts w:ascii="Calibri" w:cs="Calibri" w:eastAsia="Calibri" w:hAnsi="Calibri"/>
        </w:rPr>
        <w:t xml:space="preserve">Timothy Keller</w:t>
      </w:r>
      <w:r>
        <w:rPr>
          <w:i/>
          <w:iCs/>
          <w:color w:val="5A5A5A"/>
          <w:sz w:val="18"/>
          <w:szCs w:val="18"/>
          <w:rFonts w:ascii="Times New Roman" w:cs="Times New Roman" w:eastAsia="Times New Roman" w:hAnsi="Times New Roman"/>
        </w:rPr>
        <w:t xml:space="preserve"> (Walking with God Through Pain and Suffering):</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waiting involves continued obedience, prayer, and service while trusting God's timing for breakthrough. It is not 'waiting around' but 'waiting on'—like a servant attending to his master, actively engaged in assigned tasks."</w:t>
      </w:r>
    </w:p>
    <w:p>
      <w:pPr>
        <w:pStyle w:val="Heading3"/>
        <w:spacing w:before="140" w:after="100"/>
        <w:rPr>
          <w:color w:val="5F7161"/>
          <w:sz w:val="20"/>
          <w:szCs w:val="20"/>
          <w:rFonts w:ascii="Calibri" w:cs="Calibri" w:eastAsia="Calibri" w:hAnsi="Calibri"/>
        </w:rPr>
      </w:pPr>
      <w:r>
        <w:t xml:space="preserve">Misapplication 2: Neglect of Social Justice</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Emphasis on eschatological hope can become escapist, neglecting present responsibilities for justice and cultural engagement.</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Richard Mouw</w:t>
      </w:r>
      <w:r>
        <w:rPr>
          <w:i/>
          <w:iCs/>
          <w:color w:val="5A5A5A"/>
          <w:sz w:val="18"/>
          <w:szCs w:val="18"/>
          <w:rFonts w:ascii="Times New Roman" w:cs="Times New Roman" w:eastAsia="Times New Roman" w:hAnsi="Times New Roman"/>
        </w:rPr>
        <w:t xml:space="preserve"> (When the Kings Come Marching In):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cosmic and cultural, not merely individual. Waiting for Christ's return includes faithful stewardship of creation, pursuit of justice, and cultural engagement—not retreat into private piety."</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(Until Justice and Peace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prophets model a 'waiting' that includes confronting oppression, advocating for the vulnerable, and calling power to account. Eschatological hope fuels present justice-seeking, not quietism."</w:t>
      </w:r>
    </w:p>
    <w:p>
      <w:pPr>
        <w:pStyle w:val="Heading3"/>
        <w:spacing w:before="140" w:after="100"/>
        <w:rPr>
          <w:color w:val="5F7161"/>
          <w:sz w:val="20"/>
          <w:szCs w:val="20"/>
          <w:rFonts w:ascii="Calibri" w:cs="Calibri" w:eastAsia="Calibri" w:hAnsi="Calibri"/>
        </w:rPr>
      </w:pPr>
      <w:r>
        <w:t xml:space="preserve">Misapplication 3: Suppression of Lament</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Calls to "trust and wait" can be used to suppress honest expression of grief, doubt, or anger.</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Psalms and the Life of Faith):</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that faithful waiting includes bringing our rage, fear, and questions directly to God. Faith is not pretending everything is fine but trusting God enough to be brutally honest with Him."</w:t>
      </w:r>
    </w:p>
    <w:p>
      <w:pPr>
        <w:spacing w:after="100" w:before="140"/>
      </w:pPr>
      <w:r>
        <w:rPr>
          <w:b/>
          <w:bCs/>
          <w:color w:val="6B2C3E"/>
          <w:sz w:val="18"/>
          <w:szCs w:val="18"/>
          <w:rFonts w:ascii="Calibri" w:cs="Calibri" w:eastAsia="Calibri" w:hAnsi="Calibri"/>
        </w:rPr>
        <w:t xml:space="preserve">Mark Vroegop</w:t>
      </w:r>
      <w:r>
        <w:rPr>
          <w:i/>
          <w:iCs/>
          <w:color w:val="5A5A5A"/>
          <w:sz w:val="18"/>
          <w:szCs w:val="18"/>
          <w:rFonts w:ascii="Times New Roman" w:cs="Times New Roman" w:eastAsia="Times New Roman" w:hAnsi="Times New Roman"/>
        </w:rPr>
        <w:t xml:space="preserve"> (Dark Clouds, Deep Mercy):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"Lament is not the opposite of faith but the expression of faith in darkness. Biblical waiting permits—even models—crying out 'How long, O LORD?' (Ps 13:1) while continuing to hope."</w:t>
      </w:r>
    </w:p>
    <w:p>
      <w:pPr>
        <w:pStyle w:val="Heading2"/>
        <w:spacing w:before="200" w:after="140"/>
        <w:rPr>
          <w:color w:val="6B2C3E"/>
          <w:sz w:val="22"/>
          <w:szCs w:val="22"/>
          <w:rFonts w:ascii="Calibri" w:cs="Calibri" w:eastAsia="Calibri" w:hAnsi="Calibri"/>
        </w:rPr>
      </w:pPr>
      <w:r>
        <w:t xml:space="preserve">IV. SYNTHESIS: BALANCED PARAENETIC APPLICATION</w:t>
      </w:r>
    </w:p>
    <w:p>
      <w:pPr>
        <w:pStyle w:val="Heading3"/>
        <w:spacing w:before="140" w:after="100"/>
        <w:rPr>
          <w:color w:val="5F7161"/>
          <w:sz w:val="20"/>
          <w:szCs w:val="20"/>
          <w:rFonts w:ascii="Calibri" w:cs="Calibri" w:eastAsia="Calibri" w:hAnsi="Calibri"/>
        </w:rPr>
      </w:pPr>
      <w:r>
        <w:t xml:space="preserve">The Biblical Vision: Active, Hope-Fueled Obedience</w:t>
      </w:r>
    </w:p>
    <w:p>
      <w:pPr>
        <w:spacing w:after="140" w:line="300"/>
      </w:pPr>
      <w:r>
        <w:rPr>
          <w:color w:val="2C2C2C"/>
          <w:sz w:val="18"/>
          <w:szCs w:val="18"/>
          <w:rFonts w:ascii="Times New Roman" w:cs="Times New Roman" w:eastAsia="Times New Roman" w:hAnsi="Times New Roman"/>
        </w:rPr>
        <w:t xml:space="preserve">The lexical-grammatical-thematic study reveals that biblical "waiting on the Lord" calls believers to:</w:t>
      </w:r>
    </w:p>
    <w:p>
      <w:pPr>
        <w:spacing w:after="140" w:line="300"/>
      </w:pPr>
      <w:r>
        <w:rPr>
          <w:color w:val="2C2C2C"/>
          <w:sz w:val="18"/>
          <w:szCs w:val="18"/>
          <w:rFonts w:ascii="Times New Roman" w:cs="Times New Roman" w:eastAsia="Times New Roman" w:hAnsi="Times New Roman"/>
        </w:rPr>
        <w:t xml:space="preserve">1. </w:t>
      </w:r>
      <w:r>
        <w:rPr>
          <w:b/>
          <w:bCs/>
          <w:color w:val="2C2C2C"/>
          <w:sz w:val="18"/>
          <w:szCs w:val="18"/>
          <w:rFonts w:ascii="Times New Roman" w:cs="Times New Roman" w:eastAsia="Times New Roman" w:hAnsi="Times New Roman"/>
        </w:rPr>
        <w:t xml:space="preserve">Active Trust:</w:t>
      </w:r>
      <w:r>
        <w:rPr>
          <w:color w:val="2C2C2C"/>
          <w:sz w:val="18"/>
          <w:szCs w:val="18"/>
          <w:rFonts w:ascii="Times New Roman" w:cs="Times New Roman" w:eastAsia="Times New Roman" w:hAnsi="Times New Roman"/>
        </w:rPr>
        <w:t xml:space="preserve"> Continued obedience and service while trusting God's timing (not passivity)</w:t>
      </w:r>
    </w:p>
    <w:p>
      <w:pPr>
        <w:spacing w:after="140" w:line="300"/>
      </w:pPr>
      <w:r>
        <w:rPr>
          <w:color w:val="2C2C2C"/>
          <w:sz w:val="18"/>
          <w:szCs w:val="18"/>
          <w:rFonts w:ascii="Times New Roman" w:cs="Times New Roman" w:eastAsia="Times New Roman" w:hAnsi="Times New Roman"/>
        </w:rPr>
        <w:t xml:space="preserve">2. </w:t>
      </w:r>
      <w:r>
        <w:rPr>
          <w:b/>
          <w:bCs/>
          <w:color w:val="2C2C2C"/>
          <w:sz w:val="18"/>
          <w:szCs w:val="18"/>
          <w:rFonts w:ascii="Times New Roman" w:cs="Times New Roman" w:eastAsia="Times New Roman" w:hAnsi="Times New Roman"/>
        </w:rPr>
        <w:t xml:space="preserve">Patient Endurance:</w:t>
      </w:r>
      <w:r>
        <w:rPr>
          <w:color w:val="2C2C2C"/>
          <w:sz w:val="18"/>
          <w:szCs w:val="18"/>
          <w:rFonts w:ascii="Times New Roman" w:cs="Times New Roman" w:eastAsia="Times New Roman" w:hAnsi="Times New Roman"/>
        </w:rPr>
        <w:t xml:space="preserve"> Perseverance through suffering with eschatological hope (not stoicism)</w:t>
      </w:r>
    </w:p>
    <w:p>
      <w:pPr>
        <w:spacing w:after="140" w:line="300"/>
      </w:pPr>
      <w:r>
        <w:rPr>
          <w:color w:val="2C2C2C"/>
          <w:sz w:val="18"/>
          <w:szCs w:val="18"/>
          <w:rFonts w:ascii="Times New Roman" w:cs="Times New Roman" w:eastAsia="Times New Roman" w:hAnsi="Times New Roman"/>
        </w:rPr>
        <w:t xml:space="preserve">3. </w:t>
      </w:r>
      <w:r>
        <w:rPr>
          <w:b/>
          <w:bCs/>
          <w:color w:val="2C2C2C"/>
          <w:sz w:val="18"/>
          <w:szCs w:val="18"/>
          <w:rFonts w:ascii="Times New Roman" w:cs="Times New Roman" w:eastAsia="Times New Roman" w:hAnsi="Times New Roman"/>
        </w:rPr>
        <w:t xml:space="preserve">Watchful Expectation:</w:t>
      </w:r>
      <w:r>
        <w:rPr>
          <w:color w:val="2C2C2C"/>
          <w:sz w:val="18"/>
          <w:szCs w:val="18"/>
          <w:rFonts w:ascii="Times New Roman" w:cs="Times New Roman" w:eastAsia="Times New Roman" w:hAnsi="Times New Roman"/>
        </w:rPr>
        <w:t xml:space="preserve"> Readiness for Christ's return shaping present ethics (not escapism)</w:t>
      </w:r>
    </w:p>
    <w:p>
      <w:pPr>
        <w:spacing w:after="140" w:line="300"/>
      </w:pPr>
      <w:r>
        <w:rPr>
          <w:color w:val="2C2C2C"/>
          <w:sz w:val="18"/>
          <w:szCs w:val="18"/>
          <w:rFonts w:ascii="Times New Roman" w:cs="Times New Roman" w:eastAsia="Times New Roman" w:hAnsi="Times New Roman"/>
        </w:rPr>
        <w:t xml:space="preserve">4. </w:t>
      </w:r>
      <w:r>
        <w:rPr>
          <w:b/>
          <w:bCs/>
          <w:color w:val="2C2C2C"/>
          <w:sz w:val="18"/>
          <w:szCs w:val="18"/>
          <w:rFonts w:ascii="Times New Roman" w:cs="Times New Roman" w:eastAsia="Times New Roman" w:hAnsi="Times New Roman"/>
        </w:rPr>
        <w:t xml:space="preserve">Prayer &amp; Lament:</w:t>
      </w:r>
      <w:r>
        <w:rPr>
          <w:color w:val="2C2C2C"/>
          <w:sz w:val="18"/>
          <w:szCs w:val="18"/>
          <w:rFonts w:ascii="Times New Roman" w:cs="Times New Roman" w:eastAsia="Times New Roman" w:hAnsi="Times New Roman"/>
        </w:rPr>
        <w:t xml:space="preserve"> Honest cries to God in distress while trusting His character (not suppression)</w:t>
      </w:r>
    </w:p>
    <w:p>
      <w:pPr>
        <w:spacing w:after="140" w:line="300"/>
      </w:pPr>
      <w:r>
        <w:rPr>
          <w:color w:val="2C2C2C"/>
          <w:sz w:val="18"/>
          <w:szCs w:val="18"/>
          <w:rFonts w:ascii="Times New Roman" w:cs="Times New Roman" w:eastAsia="Times New Roman" w:hAnsi="Times New Roman"/>
        </w:rPr>
        <w:t xml:space="preserve">5. </w:t>
      </w:r>
      <w:r>
        <w:rPr>
          <w:b/>
          <w:bCs/>
          <w:color w:val="2C2C2C"/>
          <w:sz w:val="18"/>
          <w:szCs w:val="18"/>
          <w:rFonts w:ascii="Times New Roman" w:cs="Times New Roman" w:eastAsia="Times New Roman" w:hAnsi="Times New Roman"/>
        </w:rPr>
        <w:t xml:space="preserve">Spiritual Dependence:</w:t>
      </w:r>
      <w:r>
        <w:rPr>
          <w:color w:val="2C2C2C"/>
          <w:sz w:val="18"/>
          <w:szCs w:val="18"/>
          <w:rFonts w:ascii="Times New Roman" w:cs="Times New Roman" w:eastAsia="Times New Roman" w:hAnsi="Times New Roman"/>
        </w:rPr>
        <w:t xml:space="preserve"> Reliance on divine strength over self-effort (not fatalism)</w:t>
      </w:r>
    </w:p>
    <w:p>
      <w:pPr>
        <w:spacing w:after="140" w:line="300"/>
      </w:pPr>
      <w:r>
        <w:rPr>
          <w:color w:val="2C2C2C"/>
          <w:sz w:val="18"/>
          <w:szCs w:val="18"/>
          <w:rFonts w:ascii="Times New Roman" w:cs="Times New Roman" w:eastAsia="Times New Roman" w:hAnsi="Times New Roman"/>
        </w:rPr>
        <w:t xml:space="preserve">6. </w:t>
      </w:r>
      <w:r>
        <w:rPr>
          <w:b/>
          <w:bCs/>
          <w:color w:val="2C2C2C"/>
          <w:sz w:val="18"/>
          <w:szCs w:val="18"/>
          <w:rFonts w:ascii="Times New Roman" w:cs="Times New Roman" w:eastAsia="Times New Roman" w:hAnsi="Times New Roman"/>
        </w:rPr>
        <w:t xml:space="preserve">Longing for God:</w:t>
      </w:r>
      <w:r>
        <w:rPr>
          <w:color w:val="2C2C2C"/>
          <w:sz w:val="18"/>
          <w:szCs w:val="18"/>
          <w:rFonts w:ascii="Times New Roman" w:cs="Times New Roman" w:eastAsia="Times New Roman" w:hAnsi="Times New Roman"/>
        </w:rPr>
        <w:t xml:space="preserve"> Pursuing intimate communion, not merely benefits (not utilitarianism)</w:t>
      </w:r>
    </w:p>
    <w:p>
      <w:pPr>
        <w:spacing w:after="140" w:line="300"/>
      </w:pPr>
      <w:r>
        <w:rPr>
          <w:color w:val="2C2C2C"/>
          <w:sz w:val="18"/>
          <w:szCs w:val="18"/>
          <w:rFonts w:ascii="Times New Roman" w:cs="Times New Roman" w:eastAsia="Times New Roman" w:hAnsi="Times New Roman"/>
        </w:rPr>
        <w:t xml:space="preserve">7. </w:t>
      </w:r>
      <w:r>
        <w:rPr>
          <w:b/>
          <w:bCs/>
          <w:color w:val="2C2C2C"/>
          <w:sz w:val="18"/>
          <w:szCs w:val="18"/>
          <w:rFonts w:ascii="Times New Roman" w:cs="Times New Roman" w:eastAsia="Times New Roman" w:hAnsi="Times New Roman"/>
        </w:rPr>
        <w:t xml:space="preserve">Confidence in Goodness:</w:t>
      </w:r>
      <w:r>
        <w:rPr>
          <w:color w:val="2C2C2C"/>
          <w:sz w:val="18"/>
          <w:szCs w:val="18"/>
          <w:rFonts w:ascii="Times New Roman" w:cs="Times New Roman" w:eastAsia="Times New Roman" w:hAnsi="Times New Roman"/>
        </w:rPr>
        <w:t xml:space="preserve"> Trust in God's benevolent purposes despite circumstances (not denial)</w:t>
      </w:r>
    </w:p>
    <w:p>
      <w:pPr>
        <w:spacing w:after="140" w:line="300"/>
      </w:pPr>
      <w:r>
        <w:rPr>
          <w:color w:val="2C2C2C"/>
          <w:sz w:val="18"/>
          <w:szCs w:val="18"/>
          <w:rFonts w:ascii="Times New Roman" w:cs="Times New Roman" w:eastAsia="Times New Roman" w:hAnsi="Times New Roman"/>
        </w:rPr>
        <w:t xml:space="preserve">8. </w:t>
      </w:r>
      <w:r>
        <w:rPr>
          <w:b/>
          <w:bCs/>
          <w:color w:val="2C2C2C"/>
          <w:sz w:val="18"/>
          <w:szCs w:val="18"/>
          <w:rFonts w:ascii="Times New Roman" w:cs="Times New Roman" w:eastAsia="Times New Roman" w:hAnsi="Times New Roman"/>
        </w:rPr>
        <w:t xml:space="preserve">Trust in Justice:</w:t>
      </w:r>
      <w:r>
        <w:rPr>
          <w:color w:val="2C2C2C"/>
          <w:sz w:val="18"/>
          <w:szCs w:val="18"/>
          <w:rFonts w:ascii="Times New Roman" w:cs="Times New Roman" w:eastAsia="Times New Roman" w:hAnsi="Times New Roman"/>
        </w:rPr>
        <w:t xml:space="preserve"> Entrusting vengeance to God while pursuing present justice (not quietism)</w:t>
      </w:r>
    </w:p>
    <w:p>
      <w:pPr>
        <w:pStyle w:val="Heading3"/>
        <w:spacing w:before="140" w:after="100"/>
        <w:rPr>
          <w:color w:val="5F7161"/>
          <w:sz w:val="20"/>
          <w:szCs w:val="20"/>
          <w:rFonts w:ascii="Calibri" w:cs="Calibri" w:eastAsia="Calibri" w:hAnsi="Calibri"/>
        </w:rPr>
      </w:pPr>
      <w:r>
        <w:t xml:space="preserve">Protreptic Summons</w:t>
      </w:r>
    </w:p>
    <w:p>
      <w:pPr>
        <w:spacing w:after="140" w:line="300"/>
      </w:pPr>
      <w:r>
        <w:rPr>
          <w:color w:val="2C2C2C"/>
          <w:sz w:val="18"/>
          <w:szCs w:val="18"/>
          <w:rFonts w:ascii="Times New Roman" w:cs="Times New Roman" w:eastAsia="Times New Roman" w:hAnsi="Times New Roman"/>
        </w:rPr>
        <w:t xml:space="preserve">The biblical "waiting" vocabulary functions protreptic: it summons believers toward a distinctive way of life characterized by:</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Temporal Orientation:</w:t>
      </w:r>
      <w:r>
        <w:rPr>
          <w:color w:val="2C2C2C"/>
          <w:sz w:val="18"/>
          <w:szCs w:val="18"/>
          <w:rFonts w:ascii="Times New Roman" w:cs="Times New Roman" w:eastAsia="Times New Roman" w:hAnsi="Times New Roman"/>
        </w:rPr>
        <w:t xml:space="preserve"> Living in present reality with eschatological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Moral Posture:</w:t>
      </w:r>
      <w:r>
        <w:rPr>
          <w:color w:val="2C2C2C"/>
          <w:sz w:val="18"/>
          <w:szCs w:val="18"/>
          <w:rFonts w:ascii="Times New Roman" w:cs="Times New Roman" w:eastAsia="Times New Roman" w:hAnsi="Times New Roman"/>
        </w:rPr>
        <w:t xml:space="preserve"> Active obedience grounded in patient trust, not anxious striving</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Emotional Health:</w:t>
      </w:r>
      <w:r>
        <w:rPr>
          <w:color w:val="2C2C2C"/>
          <w:sz w:val="18"/>
          <w:szCs w:val="18"/>
          <w:rFonts w:ascii="Times New Roman" w:cs="Times New Roman" w:eastAsia="Times New Roman" w:hAnsi="Times New Roman"/>
        </w:rPr>
        <w:t xml:space="preserve"> Honest lament combined with confident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Ethical Framework:</w:t>
      </w:r>
      <w:r>
        <w:rPr>
          <w:color w:val="2C2C2C"/>
          <w:sz w:val="18"/>
          <w:szCs w:val="18"/>
          <w:rFonts w:ascii="Times New Roman" w:cs="Times New Roman" w:eastAsia="Times New Roman" w:hAnsi="Times New Roman"/>
        </w:rPr>
        <w:t xml:space="preserve"> Entrusting ultimate justice to God while pursuing present righteousness</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Spiritual Vitality:</w:t>
      </w:r>
      <w:r>
        <w:rPr>
          <w:color w:val="2C2C2C"/>
          <w:sz w:val="18"/>
          <w:szCs w:val="18"/>
          <w:rFonts w:ascii="Times New Roman" w:cs="Times New Roman" w:eastAsia="Times New Roman" w:hAnsi="Times New Roman"/>
        </w:rPr>
        <w:t xml:space="preserve"> Strength derived from dependence on God, not self-sufficiency</w:t>
      </w:r>
    </w:p>
    <w:p>
      <w:pPr>
        <w:pStyle w:val="Heading3"/>
        <w:spacing w:before="140" w:after="100"/>
        <w:rPr>
          <w:color w:val="5F7161"/>
          <w:sz w:val="20"/>
          <w:szCs w:val="20"/>
          <w:rFonts w:ascii="Calibri" w:cs="Calibri" w:eastAsia="Calibri" w:hAnsi="Calibri"/>
        </w:rPr>
      </w:pPr>
      <w:r>
        <w:t xml:space="preserve">Conclusion</w:t>
      </w:r>
    </w:p>
    <w:p>
      <w:pPr>
        <w:spacing w:after="140" w:line="300"/>
      </w:pPr>
      <w:r>
        <w:rPr>
          <w:color w:val="2C2C2C"/>
          <w:sz w:val="18"/>
          <w:szCs w:val="18"/>
          <w:rFonts w:ascii="Times New Roman" w:cs="Times New Roman" w:eastAsia="Times New Roman" w:hAnsi="Times New Roman"/>
        </w:rPr>
        <w:t xml:space="preserve">This study confirms that biblical "waiting on the Lord" is neither passive resignation nor anxious activism, but a third way: </w:t>
      </w:r>
      <w:r>
        <w:rPr>
          <w:b/>
          <w:bCs/>
          <w:color w:val="2C2C2C"/>
          <w:sz w:val="18"/>
          <w:szCs w:val="18"/>
          <w:rFonts w:ascii="Times New Roman" w:cs="Times New Roman" w:eastAsia="Times New Roman" w:hAnsi="Times New Roman"/>
        </w:rPr>
        <w:t xml:space="preserve">active, hope-fueled obedience grounded in God's character and promises.</w:t>
      </w:r>
      <w:r>
        <w:rPr>
          <w:color w:val="2C2C2C"/>
          <w:sz w:val="18"/>
          <w:szCs w:val="18"/>
          <w:rFonts w:ascii="Times New Roman" w:cs="Times New Roman" w:eastAsia="Times New Roman" w:hAnsi="Times New Roman"/>
        </w:rPr>
        <w:t xml:space="preserve"> The paraenetic force across eight thematic domains calls believers to a counter-cultural posture that trusts God's timing, depends on His strength, longs for His presence, and hopes in His justice—while remaining actively engaged in present obedience, service, and witness.</w:t>
      </w:r>
    </w:p>
    <w:p>
      <w:pPr>
        <w:spacing w:after="140" w:line="300"/>
      </w:pPr>
      <w:r>
        <w:rPr>
          <w:color w:val="2C2C2C"/>
          <w:sz w:val="18"/>
          <w:szCs w:val="18"/>
          <w:rFonts w:ascii="Times New Roman" w:cs="Times New Roman" w:eastAsia="Times New Roman" w:hAnsi="Times New Roman"/>
        </w:rPr>
        <w:t xml:space="preserve">The grammatical-thematic analysis supports the Reformers' vision: biblical waiting is *simul gemitus et gaudium* (simultaneously groaning and rejoicing)—honest about present suffering while confident in future glory.</w:t>
      </w:r>
    </w:p>
    <w:p>
      <w:pPr>
        <w:pStyle w:val="Heading2"/>
        <w:spacing w:before="200" w:after="140"/>
        <w:rPr>
          <w:color w:val="6B2C3E"/>
          <w:sz w:val="22"/>
          <w:szCs w:val="22"/>
          <w:rFonts w:ascii="Calibri" w:cs="Calibri" w:eastAsia="Calibri" w:hAnsi="Calibri"/>
        </w:rPr>
      </w:pPr>
      <w:r>
        <w:t xml:space="preserve">V. BIBLIOGRAPHY (CONSERVATIVE SOURCES)</w:t>
      </w:r>
    </w:p>
    <w:p>
      <w:pPr>
        <w:spacing w:after="100" w:before="100"/>
        <w:rPr>
          <w:b/>
          <w:bCs/>
          <w:color w:val="1B3B5A"/>
          <w:sz w:val="18"/>
          <w:szCs w:val="18"/>
          <w:rFonts w:ascii="Calibri" w:cs="Calibri" w:eastAsia="Calibri" w:hAnsi="Calibri"/>
        </w:rPr>
      </w:pPr>
      <w:r>
        <w:t xml:space="preserve">Commentaries</w:t>
      </w:r>
    </w:p>
    <w:p>
      <w:pPr>
        <w:spacing w:after="140" w:line="300"/>
      </w:pPr>
      <w:r>
        <w:rPr>
          <w:color w:val="2C2C2C"/>
          <w:sz w:val="18"/>
          <w:szCs w:val="18"/>
          <w:rFonts w:ascii="Times New Roman" w:cs="Times New Roman" w:eastAsia="Times New Roman" w:hAnsi="Times New Roman"/>
        </w:rPr>
        <w:t xml:space="preserve">- Calvin, John. *Commentary on the Book of Psalms*. 5 vols. Translated by James Anderson. Grand Rapids: Baker, 1979.</w:t>
      </w:r>
    </w:p>
    <w:p>
      <w:pPr>
        <w:spacing w:after="140" w:line="300"/>
      </w:pPr>
      <w:r>
        <w:rPr>
          <w:color w:val="2C2C2C"/>
          <w:sz w:val="18"/>
          <w:szCs w:val="18"/>
          <w:rFonts w:ascii="Times New Roman" w:cs="Times New Roman" w:eastAsia="Times New Roman" w:hAnsi="Times New Roman"/>
        </w:rPr>
        <w:t xml:space="preserve">- Carson, D.A. *The Gospel According to John*. PNTC. Grand Rapids: Eerdmans, 1991.</w:t>
      </w:r>
    </w:p>
    <w:p>
      <w:pPr>
        <w:spacing w:after="140" w:line="300"/>
      </w:pPr>
      <w:r>
        <w:rPr>
          <w:color w:val="2C2C2C"/>
          <w:sz w:val="18"/>
          <w:szCs w:val="18"/>
          <w:rFonts w:ascii="Times New Roman" w:cs="Times New Roman" w:eastAsia="Times New Roman" w:hAnsi="Times New Roman"/>
        </w:rPr>
        <w:t xml:space="preserve">- Davids, Peter. *The Epistle of James*. NIGTC. Grand Rapids: Eerdmans, 1982.</w:t>
      </w:r>
    </w:p>
    <w:p>
      <w:pPr>
        <w:spacing w:after="140" w:line="300"/>
      </w:pPr>
      <w:r>
        <w:rPr>
          <w:color w:val="2C2C2C"/>
          <w:sz w:val="18"/>
          <w:szCs w:val="18"/>
          <w:rFonts w:ascii="Times New Roman" w:cs="Times New Roman" w:eastAsia="Times New Roman" w:hAnsi="Times New Roman"/>
        </w:rPr>
        <w:t xml:space="preserve">- Green, Joel. *The Gospel of Luke*. NICNT. Grand Rapids: Eerdmans, 1997.</w:t>
      </w:r>
    </w:p>
    <w:p>
      <w:pPr>
        <w:spacing w:after="140" w:line="300"/>
      </w:pPr>
      <w:r>
        <w:rPr>
          <w:color w:val="2C2C2C"/>
          <w:sz w:val="18"/>
          <w:szCs w:val="18"/>
          <w:rFonts w:ascii="Times New Roman" w:cs="Times New Roman" w:eastAsia="Times New Roman" w:hAnsi="Times New Roman"/>
        </w:rPr>
        <w:t xml:space="preserve">- Kidner, Derek. *Psalms 1-72*. Tyndale Old Testament Commentary. Downers Grove: IVP, 1973.</w:t>
      </w:r>
    </w:p>
    <w:p>
      <w:pPr>
        <w:spacing w:after="140" w:line="300"/>
      </w:pPr>
      <w:r>
        <w:rPr>
          <w:color w:val="2C2C2C"/>
          <w:sz w:val="18"/>
          <w:szCs w:val="18"/>
          <w:rFonts w:ascii="Times New Roman" w:cs="Times New Roman" w:eastAsia="Times New Roman" w:hAnsi="Times New Roman"/>
        </w:rPr>
        <w:t xml:space="preserve">- Longman, Tremper III. *Psalms: An Introduction and Commentary*. Tyndale Old Testament Commentary. Downers Grove: IVP Academic, 2014.</w:t>
      </w:r>
    </w:p>
    <w:p>
      <w:pPr>
        <w:spacing w:after="140" w:line="300"/>
      </w:pPr>
      <w:r>
        <w:rPr>
          <w:color w:val="2C2C2C"/>
          <w:sz w:val="18"/>
          <w:szCs w:val="18"/>
          <w:rFonts w:ascii="Times New Roman" w:cs="Times New Roman" w:eastAsia="Times New Roman" w:hAnsi="Times New Roman"/>
        </w:rPr>
        <w:t xml:space="preserve">- Marshall, I. Howard. *The Gospel of Luke*. NIGTC. Grand Rapids: Eerdmans, 1978.</w:t>
      </w:r>
    </w:p>
    <w:p>
      <w:pPr>
        <w:spacing w:after="140" w:line="300"/>
      </w:pPr>
      <w:r>
        <w:rPr>
          <w:color w:val="2C2C2C"/>
          <w:sz w:val="18"/>
          <w:szCs w:val="18"/>
          <w:rFonts w:ascii="Times New Roman" w:cs="Times New Roman" w:eastAsia="Times New Roman" w:hAnsi="Times New Roman"/>
        </w:rPr>
        <w:t xml:space="preserve">- Moo, Douglas. *The Epistle to the Romans*. NICNT. Grand Rapids: Eerdmans, 1996.</w:t>
      </w:r>
    </w:p>
    <w:p>
      <w:pPr>
        <w:spacing w:after="140" w:line="300"/>
      </w:pPr>
      <w:r>
        <w:rPr>
          <w:color w:val="2C2C2C"/>
          <w:sz w:val="18"/>
          <w:szCs w:val="18"/>
          <w:rFonts w:ascii="Times New Roman" w:cs="Times New Roman" w:eastAsia="Times New Roman" w:hAnsi="Times New Roman"/>
        </w:rPr>
        <w:t xml:space="preserve">- Motyer, Alec. *Isaiah*. Tyndale Old Testament Commentary. Downers Grove: IVP, 1999.</w:t>
      </w:r>
    </w:p>
    <w:p>
      <w:pPr>
        <w:spacing w:after="140" w:line="300"/>
      </w:pPr>
      <w:r>
        <w:rPr>
          <w:color w:val="2C2C2C"/>
          <w:sz w:val="18"/>
          <w:szCs w:val="18"/>
          <w:rFonts w:ascii="Times New Roman" w:cs="Times New Roman" w:eastAsia="Times New Roman" w:hAnsi="Times New Roman"/>
        </w:rPr>
        <w:t xml:space="preserve">- Oswalt, John. *The Book of Isaiah: Chapters 1-39*. NICOT. Grand Rapids: Eerdmans, 1986.</w:t>
      </w:r>
    </w:p>
    <w:p>
      <w:pPr>
        <w:spacing w:after="140" w:line="300"/>
      </w:pPr>
      <w:r>
        <w:rPr>
          <w:color w:val="2C2C2C"/>
          <w:sz w:val="18"/>
          <w:szCs w:val="18"/>
          <w:rFonts w:ascii="Times New Roman" w:cs="Times New Roman" w:eastAsia="Times New Roman" w:hAnsi="Times New Roman"/>
        </w:rPr>
        <w:t xml:space="preserve">- Schreiner, Thomas. *1, 2 Peter, Jude*. NAC. Nashville: B&amp;H, 2003.</w:t>
      </w:r>
    </w:p>
    <w:p>
      <w:pPr>
        <w:spacing w:after="100" w:before="100"/>
        <w:rPr>
          <w:b/>
          <w:bCs/>
          <w:color w:val="1B3B5A"/>
          <w:sz w:val="18"/>
          <w:szCs w:val="18"/>
          <w:rFonts w:ascii="Calibri" w:cs="Calibri" w:eastAsia="Calibri" w:hAnsi="Calibri"/>
        </w:rPr>
      </w:pPr>
      <w:r>
        <w:t xml:space="preserve">Theological Works</w:t>
      </w:r>
    </w:p>
    <w:p>
      <w:pPr>
        <w:spacing w:after="140" w:line="300"/>
      </w:pPr>
      <w:r>
        <w:rPr>
          <w:color w:val="2C2C2C"/>
          <w:sz w:val="18"/>
          <w:szCs w:val="18"/>
          <w:rFonts w:ascii="Times New Roman" w:cs="Times New Roman" w:eastAsia="Times New Roman" w:hAnsi="Times New Roman"/>
        </w:rPr>
        <w:t xml:space="preserve">- Bauckham, Richard. *Jude, 2 Peter*. Word Biblical Commentary. Nashville: Thomas Nelson, 1983.</w:t>
      </w:r>
    </w:p>
    <w:p>
      <w:pPr>
        <w:spacing w:after="140" w:line="300"/>
      </w:pPr>
      <w:r>
        <w:rPr>
          <w:color w:val="2C2C2C"/>
          <w:sz w:val="18"/>
          <w:szCs w:val="18"/>
          <w:rFonts w:ascii="Times New Roman" w:cs="Times New Roman" w:eastAsia="Times New Roman" w:hAnsi="Times New Roman"/>
        </w:rPr>
        <w:t xml:space="preserve">- Bridges, Jerry. *Trusting God: Even When Life Hurts*. Colorado Springs: NavPress, 2008.</w:t>
      </w:r>
    </w:p>
    <w:p>
      <w:pPr>
        <w:spacing w:after="140" w:line="300"/>
      </w:pPr>
      <w:r>
        <w:rPr>
          <w:color w:val="2C2C2C"/>
          <w:sz w:val="18"/>
          <w:szCs w:val="18"/>
          <w:rFonts w:ascii="Times New Roman" w:cs="Times New Roman" w:eastAsia="Times New Roman" w:hAnsi="Times New Roman"/>
        </w:rPr>
        <w:t xml:space="preserve">- Brueggemann, Walter. *The Message of the Psalms*. Minneapolis: Augsburg, 1984.</w:t>
      </w:r>
    </w:p>
    <w:p>
      <w:pPr>
        <w:spacing w:after="140" w:line="300"/>
      </w:pPr>
      <w:r>
        <w:rPr>
          <w:color w:val="2C2C2C"/>
          <w:sz w:val="18"/>
          <w:szCs w:val="18"/>
          <w:rFonts w:ascii="Times New Roman" w:cs="Times New Roman" w:eastAsia="Times New Roman" w:hAnsi="Times New Roman"/>
        </w:rPr>
        <w:t xml:space="preserve">- Carson, D.A. *How Long, O Lord?: Reflections on Suffering and Evil*. 2nd ed. Grand Rapids: Baker Academic, 2006.</w:t>
      </w:r>
    </w:p>
    <w:p>
      <w:pPr>
        <w:spacing w:after="140" w:line="300"/>
      </w:pPr>
      <w:r>
        <w:rPr>
          <w:color w:val="2C2C2C"/>
          <w:sz w:val="18"/>
          <w:szCs w:val="18"/>
          <w:rFonts w:ascii="Times New Roman" w:cs="Times New Roman" w:eastAsia="Times New Roman" w:hAnsi="Times New Roman"/>
        </w:rPr>
        <w:t xml:space="preserve">- Ferguson, Sinclair. *Let's Study Philippians*. Edinburgh: Banner of Truth, 1997.</w:t>
      </w:r>
    </w:p>
    <w:p>
      <w:pPr>
        <w:spacing w:after="140" w:line="300"/>
      </w:pPr>
      <w:r>
        <w:rPr>
          <w:color w:val="2C2C2C"/>
          <w:sz w:val="18"/>
          <w:szCs w:val="18"/>
          <w:rFonts w:ascii="Times New Roman" w:cs="Times New Roman" w:eastAsia="Times New Roman" w:hAnsi="Times New Roman"/>
        </w:rPr>
        <w:t xml:space="preserve">- Hoekema, Anthony. *The Bible and the Future*. Grand Rapids: Eerdmans, 1979.</w:t>
      </w:r>
    </w:p>
    <w:p>
      <w:pPr>
        <w:spacing w:after="140" w:line="300"/>
      </w:pPr>
      <w:r>
        <w:rPr>
          <w:color w:val="2C2C2C"/>
          <w:sz w:val="18"/>
          <w:szCs w:val="18"/>
          <w:rFonts w:ascii="Times New Roman" w:cs="Times New Roman" w:eastAsia="Times New Roman" w:hAnsi="Times New Roman"/>
        </w:rPr>
        <w:t xml:space="preserve">- Ladd, George Eldon. *A Theology of the New Testament*. Revised ed. Grand Rapids: Eerdmans, 1993.</w:t>
      </w:r>
    </w:p>
    <w:p>
      <w:pPr>
        <w:spacing w:after="140" w:line="300"/>
      </w:pPr>
      <w:r>
        <w:rPr>
          <w:color w:val="2C2C2C"/>
          <w:sz w:val="18"/>
          <w:szCs w:val="18"/>
          <w:rFonts w:ascii="Times New Roman" w:cs="Times New Roman" w:eastAsia="Times New Roman" w:hAnsi="Times New Roman"/>
        </w:rPr>
        <w:t xml:space="preserve">- Lewis, C.S. *Reflections on the Psalms*. New York: Harcourt Brace, 1958.</w:t>
      </w:r>
    </w:p>
    <w:p>
      <w:pPr>
        <w:spacing w:after="140" w:line="300"/>
      </w:pPr>
      <w:r>
        <w:rPr>
          <w:color w:val="2C2C2C"/>
          <w:sz w:val="18"/>
          <w:szCs w:val="18"/>
          <w:rFonts w:ascii="Times New Roman" w:cs="Times New Roman" w:eastAsia="Times New Roman" w:hAnsi="Times New Roman"/>
        </w:rPr>
        <w:t xml:space="preserve">- Packer, J.I. *Knowing God*. Downers Grove: IVP, 1973.</w:t>
      </w:r>
    </w:p>
    <w:p>
      <w:pPr>
        <w:spacing w:after="140" w:line="300"/>
      </w:pPr>
      <w:r>
        <w:rPr>
          <w:color w:val="2C2C2C"/>
          <w:sz w:val="18"/>
          <w:szCs w:val="18"/>
          <w:rFonts w:ascii="Times New Roman" w:cs="Times New Roman" w:eastAsia="Times New Roman" w:hAnsi="Times New Roman"/>
        </w:rPr>
        <w:t xml:space="preserve">- Piper, John. *Desiring God: Meditations of a Christian Hedonist*. Colorado Springs: Multnomah, 2011.</w:t>
      </w:r>
    </w:p>
    <w:p>
      <w:pPr>
        <w:spacing w:after="140" w:line="300"/>
      </w:pPr>
      <w:r>
        <w:rPr>
          <w:color w:val="2C2C2C"/>
          <w:sz w:val="18"/>
          <w:szCs w:val="18"/>
          <w:rFonts w:ascii="Times New Roman" w:cs="Times New Roman" w:eastAsia="Times New Roman" w:hAnsi="Times New Roman"/>
        </w:rPr>
        <w:t xml:space="preserve">- Piper, John. *Future Grace*. Colorado Springs: Multnomah, 1995.</w:t>
      </w:r>
    </w:p>
    <w:p>
      <w:pPr>
        <w:spacing w:after="140" w:line="300"/>
      </w:pPr>
      <w:r>
        <w:rPr>
          <w:color w:val="2C2C2C"/>
          <w:sz w:val="18"/>
          <w:szCs w:val="18"/>
          <w:rFonts w:ascii="Times New Roman" w:cs="Times New Roman" w:eastAsia="Times New Roman" w:hAnsi="Times New Roman"/>
        </w:rPr>
        <w:t xml:space="preserve">- Tozer, A.W. *The Pursuit of God*. Camp Hill, PA: Christian Publications, 1982.</w:t>
      </w:r>
    </w:p>
    <w:p>
      <w:pPr>
        <w:spacing w:after="140" w:line="300"/>
      </w:pPr>
      <w:r>
        <w:rPr>
          <w:color w:val="2C2C2C"/>
          <w:sz w:val="18"/>
          <w:szCs w:val="18"/>
          <w:rFonts w:ascii="Times New Roman" w:cs="Times New Roman" w:eastAsia="Times New Roman" w:hAnsi="Times New Roman"/>
        </w:rPr>
        <w:t xml:space="preserve">- Volf, Miroslav. *Exclusion and Embrace: A Theological Exploration of Identity, Otherness, and Reconciliation*. Nashville: Abingdon, 1996.</w:t>
      </w:r>
    </w:p>
    <w:p>
      <w:pPr>
        <w:spacing w:after="140" w:line="300"/>
      </w:pPr>
      <w:r>
        <w:rPr>
          <w:color w:val="2C2C2C"/>
          <w:sz w:val="18"/>
          <w:szCs w:val="18"/>
          <w:rFonts w:ascii="Times New Roman" w:cs="Times New Roman" w:eastAsia="Times New Roman" w:hAnsi="Times New Roman"/>
        </w:rPr>
        <w:t xml:space="preserve">- Waltke, Bruce. *An Old Testament Theology*. Grand Rapids: Zondervan, 2007.</w:t>
      </w:r>
    </w:p>
    <w:p>
      <w:pPr>
        <w:spacing w:after="140" w:line="300"/>
      </w:pPr>
      <w:r>
        <w:rPr>
          <w:color w:val="2C2C2C"/>
          <w:sz w:val="18"/>
          <w:szCs w:val="18"/>
          <w:rFonts w:ascii="Times New Roman" w:cs="Times New Roman" w:eastAsia="Times New Roman" w:hAnsi="Times New Roman"/>
        </w:rPr>
        <w:t xml:space="preserve">- Wright, Christopher. *Old Testament Ethics for the People of God*. Downers Grove: IVP Academic, 2004.</w:t>
      </w:r>
    </w:p>
    <w:p>
      <w:pPr>
        <w:spacing w:after="140" w:line="300"/>
      </w:pPr>
      <w:r>
        <w:rPr>
          <w:color w:val="2C2C2C"/>
          <w:sz w:val="18"/>
          <w:szCs w:val="18"/>
          <w:rFonts w:ascii="Times New Roman" w:cs="Times New Roman" w:eastAsia="Times New Roman" w:hAnsi="Times New Roman"/>
        </w:rPr>
        <w:t xml:space="preserve">- Wright, N.T. *Surprised by Hope*. New York: HarperOne, 2008.</w:t>
      </w:r>
    </w:p>
    <w:p>
      <w:pPr>
        <w:spacing w:after="100" w:before="100"/>
        <w:rPr>
          <w:b/>
          <w:bCs/>
          <w:color w:val="1B3B5A"/>
          <w:sz w:val="18"/>
          <w:szCs w:val="18"/>
          <w:rFonts w:ascii="Calibri" w:cs="Calibri" w:eastAsia="Calibri" w:hAnsi="Calibri"/>
        </w:rPr>
      </w:pPr>
      <w:r>
        <w:t xml:space="preserve">Specialized Studies</w:t>
      </w:r>
    </w:p>
    <w:p>
      <w:pPr>
        <w:spacing w:after="140" w:line="300"/>
      </w:pPr>
      <w:r>
        <w:rPr>
          <w:color w:val="2C2C2C"/>
          <w:sz w:val="18"/>
          <w:szCs w:val="18"/>
          <w:rFonts w:ascii="Times New Roman" w:cs="Times New Roman" w:eastAsia="Times New Roman" w:hAnsi="Times New Roman"/>
        </w:rPr>
        <w:t xml:space="preserve">- Brueggemann, Walter. *The Psalms and the Life of Faith*. Minneapolis: Fortress, 1995.</w:t>
      </w:r>
    </w:p>
    <w:p>
      <w:pPr>
        <w:spacing w:after="140" w:line="300"/>
      </w:pPr>
      <w:r>
        <w:rPr>
          <w:color w:val="2C2C2C"/>
          <w:sz w:val="18"/>
          <w:szCs w:val="18"/>
          <w:rFonts w:ascii="Times New Roman" w:cs="Times New Roman" w:eastAsia="Times New Roman" w:hAnsi="Times New Roman"/>
        </w:rPr>
        <w:t xml:space="preserve">- Carson, D.A. *For the Love of God*. Vol. 2. Wheaton: Crossway, 1999.</w:t>
      </w:r>
    </w:p>
    <w:p>
      <w:pPr>
        <w:spacing w:after="140" w:line="300"/>
      </w:pPr>
      <w:r>
        <w:rPr>
          <w:color w:val="2C2C2C"/>
          <w:sz w:val="18"/>
          <w:szCs w:val="18"/>
          <w:rFonts w:ascii="Times New Roman" w:cs="Times New Roman" w:eastAsia="Times New Roman" w:hAnsi="Times New Roman"/>
        </w:rPr>
        <w:t xml:space="preserve">- Davis, Ellen. *Getting Involved with God: Rediscovering the Old Testament*. Cambridge, MA: Cowley, 2001.</w:t>
      </w:r>
    </w:p>
    <w:p>
      <w:pPr>
        <w:spacing w:after="140" w:line="300"/>
      </w:pPr>
      <w:r>
        <w:rPr>
          <w:color w:val="2C2C2C"/>
          <w:sz w:val="18"/>
          <w:szCs w:val="18"/>
          <w:rFonts w:ascii="Times New Roman" w:cs="Times New Roman" w:eastAsia="Times New Roman" w:hAnsi="Times New Roman"/>
        </w:rPr>
        <w:t xml:space="preserve">- Guinness, Os. *The Call: Finding and Fulfilling the Central Purpose of Your Life*. Nashville: Thomas Nelson, 2003.</w:t>
      </w:r>
    </w:p>
    <w:p>
      <w:pPr>
        <w:spacing w:after="140" w:line="300"/>
      </w:pPr>
      <w:r>
        <w:rPr>
          <w:color w:val="2C2C2C"/>
          <w:sz w:val="18"/>
          <w:szCs w:val="18"/>
          <w:rFonts w:ascii="Times New Roman" w:cs="Times New Roman" w:eastAsia="Times New Roman" w:hAnsi="Times New Roman"/>
        </w:rPr>
        <w:t xml:space="preserve">- Hays, Richard. *The Moral Vision of the New Testament*. New York: HarperOne, 1996.</w:t>
      </w:r>
    </w:p>
    <w:p>
      <w:pPr>
        <w:spacing w:after="140" w:line="300"/>
      </w:pPr>
      <w:r>
        <w:rPr>
          <w:color w:val="2C2C2C"/>
          <w:sz w:val="18"/>
          <w:szCs w:val="18"/>
          <w:rFonts w:ascii="Times New Roman" w:cs="Times New Roman" w:eastAsia="Times New Roman" w:hAnsi="Times New Roman"/>
        </w:rPr>
        <w:t xml:space="preserve">- Keller, Timothy. *Walking with God Through Pain and Suffering*. New York: Dutton, 2013.</w:t>
      </w:r>
    </w:p>
    <w:p>
      <w:pPr>
        <w:spacing w:after="140" w:line="300"/>
      </w:pPr>
      <w:r>
        <w:rPr>
          <w:color w:val="2C2C2C"/>
          <w:sz w:val="18"/>
          <w:szCs w:val="18"/>
          <w:rFonts w:ascii="Times New Roman" w:cs="Times New Roman" w:eastAsia="Times New Roman" w:hAnsi="Times New Roman"/>
        </w:rPr>
        <w:t xml:space="preserve">- Mouw, Richard. *When the Kings Come Marching In: Isaiah and the New Jerusalem*. Revised ed. Grand Rapids: Eerdmans, 2002.</w:t>
      </w:r>
    </w:p>
    <w:p>
      <w:pPr>
        <w:spacing w:after="140" w:line="300"/>
      </w:pPr>
      <w:r>
        <w:rPr>
          <w:color w:val="2C2C2C"/>
          <w:sz w:val="18"/>
          <w:szCs w:val="18"/>
          <w:rFonts w:ascii="Times New Roman" w:cs="Times New Roman" w:eastAsia="Times New Roman" w:hAnsi="Times New Roman"/>
        </w:rPr>
        <w:t xml:space="preserve">- Vroegop, Mark. *Dark Clouds, Deep Mercy: Discovering the Grace of Lament*. Wheaton: Crossway, 2019.</w:t>
      </w:r>
    </w:p>
    <w:p>
      <w:pPr>
        <w:spacing w:after="140" w:line="300"/>
      </w:pPr>
      <w:r>
        <w:rPr>
          <w:color w:val="2C2C2C"/>
          <w:sz w:val="18"/>
          <w:szCs w:val="18"/>
          <w:rFonts w:ascii="Times New Roman" w:cs="Times New Roman" w:eastAsia="Times New Roman" w:hAnsi="Times New Roman"/>
        </w:rPr>
        <w:t xml:space="preserve">- Wolterstorff, Nicholas. *Lament for a Son*. Grand Rapids: Eerdmans, 1987.</w:t>
      </w:r>
    </w:p>
    <w:p>
      <w:pPr>
        <w:spacing w:after="140" w:line="300"/>
      </w:pPr>
      <w:r>
        <w:rPr>
          <w:color w:val="2C2C2C"/>
          <w:sz w:val="18"/>
          <w:szCs w:val="18"/>
          <w:rFonts w:ascii="Times New Roman" w:cs="Times New Roman" w:eastAsia="Times New Roman" w:hAnsi="Times New Roman"/>
        </w:rPr>
        <w:t xml:space="preserve">- Wolterstorff, Nicholas. *Until Justice and Peace Embrace*. Grand Rapids: Eerdmans, 1983.</w:t>
      </w:r>
    </w:p>
    <w:p>
      <w:pPr>
        <w:spacing w:after="140" w:line="300"/>
      </w:pPr>
      <w:r>
        <w:rPr>
          <w:color w:val="2C2C2C"/>
          <w:sz w:val="18"/>
          <w:szCs w:val="18"/>
          <w:rFonts w:ascii="Times New Roman" w:cs="Times New Roman" w:eastAsia="Times New Roman" w:hAnsi="Times New Roman"/>
        </w:rPr>
        <w:t xml:space="preserve">- Wright, N.T. *Evil and the Justice of God*. Downers Grove: IVP, 2006.</w:t>
      </w:r>
    </w:p>
    <w:p>
      <w:pPr>
        <w:spacing w:after="100" w:before="100"/>
        <w:rPr>
          <w:b/>
          <w:bCs/>
          <w:color w:val="1B3B5A"/>
          <w:sz w:val="18"/>
          <w:szCs w:val="18"/>
          <w:rFonts w:ascii="Calibri" w:cs="Calibri" w:eastAsia="Calibri" w:hAnsi="Calibri"/>
        </w:rPr>
      </w:pPr>
      <w:r>
        <w:t xml:space="preserve">Critical/Liberationist Perspectives (for balance)</w:t>
      </w:r>
    </w:p>
    <w:p>
      <w:pPr>
        <w:spacing w:after="140" w:line="300"/>
      </w:pPr>
      <w:r>
        <w:rPr>
          <w:color w:val="2C2C2C"/>
          <w:sz w:val="18"/>
          <w:szCs w:val="18"/>
          <w:rFonts w:ascii="Times New Roman" w:cs="Times New Roman" w:eastAsia="Times New Roman" w:hAnsi="Times New Roman"/>
        </w:rPr>
        <w:t xml:space="preserve">- Cone, James. *The Cross and the Lynching Tree*. Maryknoll, NY: Orbis, 2011.</w:t>
      </w:r>
    </w:p>
    <w:p>
      <w:pPr>
        <w:spacing w:after="140" w:line="300"/>
      </w:pPr>
      <w:r>
        <w:rPr>
          <w:color w:val="2C2C2C"/>
          <w:sz w:val="18"/>
          <w:szCs w:val="18"/>
          <w:rFonts w:ascii="Times New Roman" w:cs="Times New Roman" w:eastAsia="Times New Roman" w:hAnsi="Times New Roman"/>
        </w:rPr>
        <w:t xml:space="preserve">- Jennings, Willie James. *Acts*. Belief: A Theological Commentary on the Bible. Louisville: Westminster John Knox, 2017.</w:t>
      </w:r>
    </w:p>
    <w:p>
      <w:pPr>
        <w:spacing w:after="140" w:line="300"/>
      </w:pPr>
      <w:r>
        <w:rPr>
          <w:color w:val="2C2C2C"/>
          <w:sz w:val="18"/>
          <w:szCs w:val="18"/>
          <w:rFonts w:ascii="Times New Roman" w:cs="Times New Roman" w:eastAsia="Times New Roman" w:hAnsi="Times New Roman"/>
        </w:rPr>
        <w:t xml:space="preserve">- Tamez, Elsa. *The Amnesty of Grace: Justification by Faith from a Latin American Perspective*. Nashville: Abingdon, 1993.</w:t>
      </w:r>
    </w:p>
    <w:p>
      <w:pPr>
        <w:spacing w:after="140" w:line="300"/>
      </w:pPr>
      <w:r>
        <w:rPr>
          <w:color w:val="2C2C2C"/>
          <w:sz w:val="18"/>
          <w:szCs w:val="18"/>
          <w:rFonts w:ascii="Times New Roman" w:cs="Times New Roman" w:eastAsia="Times New Roman" w:hAnsi="Times New Roman"/>
        </w:rPr>
        <w:t xml:space="preserve">- Volf, Miroslav. *Against the Tide: Love in a Time of Petty Dreams and Persisting Enmities*. Grand Rapids: Eerdmans, 2010.</w:t>
      </w:r>
    </w:p>
    <w:sectPr>
      <w:footerReference w:type="default" r:id="rId9"/>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dxrnangxxy0x6mydgrfxl" Type="http://schemas.openxmlformats.org/officeDocument/2006/relationships/hyperlink" Target="https://www.blueletterbible.org/esv/isa/40/31/" TargetMode="External"/><Relationship Id="rIdkndm8ee1eftaolb_hvceo" Type="http://schemas.openxmlformats.org/officeDocument/2006/relationships/hyperlink" Target="https://www.blueletterbible.org/esv/psa/27/14/" TargetMode="External"/><Relationship Id="rIdhhrho-a98tt4_gciakq3r" Type="http://schemas.openxmlformats.org/officeDocument/2006/relationships/hyperlink" Target="https://www.blueletterbible.org/esv/psa/31/24/" TargetMode="External"/><Relationship Id="rIdw8ibikmeuyudcyjgggw0y" Type="http://schemas.openxmlformats.org/officeDocument/2006/relationships/hyperlink" Target="https://www.blueletterbible.org/esv/rom/8/25/" TargetMode="External"/><Relationship Id="rIdbfgex-nudpews0ikursrh" Type="http://schemas.openxmlformats.org/officeDocument/2006/relationships/hyperlink" Target="https://www.blueletterbible.org/esv/psa/62/5/" TargetMode="External"/><Relationship Id="rIddtdxg6zfqoirxocea5vc-" Type="http://schemas.openxmlformats.org/officeDocument/2006/relationships/hyperlink" Target="https://www.blueletterbible.org/esv/psa/130/5/" TargetMode="External"/><Relationship Id="rIdms9y3sq1oqgg92ic1xgaa" Type="http://schemas.openxmlformats.org/officeDocument/2006/relationships/hyperlink" Target="https://www.blueletterbible.org/esv/psa/39/7/" TargetMode="External"/><Relationship Id="rId_j0jyqhx_niosygml2wu3" Type="http://schemas.openxmlformats.org/officeDocument/2006/relationships/hyperlink" Target="https://www.blueletterbible.org/esv/lam/3/26/" TargetMode="External"/><Relationship Id="rIdltbeem0xyy3zurmfyhhzz" Type="http://schemas.openxmlformats.org/officeDocument/2006/relationships/hyperlink" Target="https://www.blueletterbible.org/esv/1pe/1/13/" TargetMode="External"/><Relationship Id="rId8xn_lmeobd0g65qqjft3m" Type="http://schemas.openxmlformats.org/officeDocument/2006/relationships/hyperlink" Target="https://www.blueletterbible.org/esv/psa/37/7/" TargetMode="External"/><Relationship Id="rId8uezmupdva7q-kpf6cw9j" Type="http://schemas.openxmlformats.org/officeDocument/2006/relationships/hyperlink" Target="https://www.blueletterbible.org/esv/psa/40/1/" TargetMode="External"/><Relationship Id="rId5s4fqc8c0rq_ojfq4cyjx" Type="http://schemas.openxmlformats.org/officeDocument/2006/relationships/hyperlink" Target="https://www.blueletterbible.org/esv/psa/69/3/" TargetMode="External"/><Relationship Id="rIdmxz3mdzcg0p1skjoddvod" Type="http://schemas.openxmlformats.org/officeDocument/2006/relationships/hyperlink" Target="https://www.blueletterbible.org/esv/jam/5/7/" TargetMode="External"/><Relationship Id="rIdaji0aaxrolu6j-f_ct9ud" Type="http://schemas.openxmlformats.org/officeDocument/2006/relationships/hyperlink" Target="https://www.blueletterbible.org/esv/heb/10/36/" TargetMode="External"/><Relationship Id="rIdoddgkihcppsk1cyywlb2a" Type="http://schemas.openxmlformats.org/officeDocument/2006/relationships/hyperlink" Target="https://www.blueletterbible.org/esv/psa/33/20/" TargetMode="External"/><Relationship Id="rIdladfnzva29wop0f0-p52_" Type="http://schemas.openxmlformats.org/officeDocument/2006/relationships/hyperlink" Target="https://www.blueletterbible.org/esv/isa/33/2/" TargetMode="External"/><Relationship Id="rIdazbfq8bzximn54qu46vfi" Type="http://schemas.openxmlformats.org/officeDocument/2006/relationships/hyperlink" Target="https://www.blueletterbible.org/esv/pro/20/22/" TargetMode="External"/><Relationship Id="rId45ay_o23fenpqac9wlclb" Type="http://schemas.openxmlformats.org/officeDocument/2006/relationships/hyperlink" Target="https://www.blueletterbible.org/esv/mic/7/7/" TargetMode="External"/><Relationship Id="rIdvv-us49ojhqtio7pdmvuw" Type="http://schemas.openxmlformats.org/officeDocument/2006/relationships/hyperlink" Target="https://www.blueletterbible.org/esv/rom/8/23/" TargetMode="External"/><Relationship Id="rId-ll3dsi0bilzsproruzc0" Type="http://schemas.openxmlformats.org/officeDocument/2006/relationships/hyperlink" Target="https://www.blueletterbible.org/esv/psa/37/9/" TargetMode="External"/><Relationship Id="rId-3vm-xpvr2vml9nodthpz" Type="http://schemas.openxmlformats.org/officeDocument/2006/relationships/hyperlink" Target="https://www.blueletterbible.org/esv/psa/37/34/" TargetMode="External"/><Relationship Id="rIdzxzv5oqqpzafd7g_se9xb" Type="http://schemas.openxmlformats.org/officeDocument/2006/relationships/hyperlink" Target="https://www.blueletterbible.org/esv/isa/30/18/" TargetMode="External"/><Relationship Id="rId_sgxmez0kphpq1cp4dct5" Type="http://schemas.openxmlformats.org/officeDocument/2006/relationships/hyperlink" Target="https://www.blueletterbible.org/esv/isa/49/23/" TargetMode="External"/><Relationship Id="rIdsovj_vvmdpfmjf6mrr31o" Type="http://schemas.openxmlformats.org/officeDocument/2006/relationships/hyperlink" Target="https://www.blueletterbible.org/esv/gal/5/5/" TargetMode="External"/><Relationship Id="rIdmrnav8tleuerbkxdpprz0" Type="http://schemas.openxmlformats.org/officeDocument/2006/relationships/hyperlink" Target="https://www.blueletterbible.org/esv/psa/25/5/" TargetMode="External"/><Relationship Id="rIdxii5oendbvl8gxxbf_khe" Type="http://schemas.openxmlformats.org/officeDocument/2006/relationships/hyperlink" Target="https://www.blueletterbible.org/esv/isa/8/17/" TargetMode="External"/><Relationship Id="rIdg_6scqxhy65mbjarcq7mo" Type="http://schemas.openxmlformats.org/officeDocument/2006/relationships/hyperlink" Target="https://www.blueletterbible.org/esv/psa/52/9/" TargetMode="External"/><Relationship Id="rIds8qpnc-osrfv71k-lndvk" Type="http://schemas.openxmlformats.org/officeDocument/2006/relationships/hyperlink" Target="https://www.blueletterbible.org/esv/isa/25/9/" TargetMode="External"/><Relationship Id="rIdkrs-wuvezn83s05lgplsg" Type="http://schemas.openxmlformats.org/officeDocument/2006/relationships/hyperlink" Target="https://www.blueletterbible.org/esv/isa/26/8/" TargetMode="External"/><Relationship Id="rIdrxsrmlnybm5uogrj0p_ho" Type="http://schemas.openxmlformats.org/officeDocument/2006/relationships/hyperlink" Target="https://www.blueletterbible.org/esv/hos/12/6/" TargetMode="External"/><Relationship Id="rId-efcpjs0il0f7wewqwe5f" Type="http://schemas.openxmlformats.org/officeDocument/2006/relationships/hyperlink" Target="https://www.blueletterbible.org/esv/lam/3/25/" TargetMode="External"/><Relationship Id="rIdndmkii00e5ipt-01erh1w" Type="http://schemas.openxmlformats.org/officeDocument/2006/relationships/hyperlink" Target="https://www.blueletterbible.org/esv/isa/64/4/" TargetMode="External"/><Relationship Id="rIdxir4jfz_mn3sdjvpjwlla" Type="http://schemas.openxmlformats.org/officeDocument/2006/relationships/hyperlink" Target="https://www.blueletterbible.org/esv/zep/3/8/" TargetMode="External"/><Relationship Id="rId7fycotrl6vfmxgrhoru-5" Type="http://schemas.openxmlformats.org/officeDocument/2006/relationships/hyperlink" Target="https://www.blueletterbible.org/esv/luk/2/25/" TargetMode="External"/><Relationship Id="rIdwkg3empctvzf09mp0bj7y" Type="http://schemas.openxmlformats.org/officeDocument/2006/relationships/hyperlink" Target="https://www.blueletterbible.org/esv/mar/15/43/" TargetMode="External"/><Relationship Id="rId0rlgjwzq8abvzgn9fdv2u" Type="http://schemas.openxmlformats.org/officeDocument/2006/relationships/hyperlink" Target="https://www.blueletterbible.org/esv/luk/2/38/" TargetMode="External"/><Relationship Id="rIdybsrkdjwdmqh4nrde7tys" Type="http://schemas.openxmlformats.org/officeDocument/2006/relationships/hyperlink" Target="https://www.blueletterbible.org/esv/tit/2/13/" TargetMode="External"/><Relationship Id="rIdhqpjrb2tfitzhqqw1nchm" Type="http://schemas.openxmlformats.org/officeDocument/2006/relationships/hyperlink" Target="https://www.blueletterbible.org/esv/phi/3/20/" TargetMode="External"/><Relationship Id="rIdzsqofsgasqe7yxgogff3f" Type="http://schemas.openxmlformats.org/officeDocument/2006/relationships/hyperlink" Target="https://www.blueletterbible.org/esv/1th/1/10/" TargetMode="External"/><Relationship Id="rIdmshmobjulqc349v4nkuc7" Type="http://schemas.openxmlformats.org/officeDocument/2006/relationships/hyperlink" Target="https://www.blueletterbible.org/esv/rom/8/19/" TargetMode="External"/><Relationship Id="rIdrqlczy1znx1mj9kusr58f" Type="http://schemas.openxmlformats.org/officeDocument/2006/relationships/hyperlink" Target="https://www.blueletterbible.org/esv/1co/1/7/" TargetMode="External"/><Relationship Id="rId10" Type="http://schemas.openxmlformats.org/officeDocument/2006/relationships/image" Target="media/imlysbxnlyy56tljtgxwc.png"/><Relationship Id="rId11" Type="http://schemas.openxmlformats.org/officeDocument/2006/relationships/image" Target="media/ph0mv_brwfbwhz-r6uwlc.png"/><Relationship Id="rId12" Type="http://schemas.openxmlformats.org/officeDocument/2006/relationships/image" Target="media/3v3hwb9tmr3l8uyajbi_q.png"/><Relationship Id="rId13" Type="http://schemas.openxmlformats.org/officeDocument/2006/relationships/image" Target="media/ngyls0coben4zafjlz6uu.png"/><Relationship Id="rId14" Type="http://schemas.openxmlformats.org/officeDocument/2006/relationships/image" Target="media/sgtmcnfxsakr1cve3mdr_.png"/><Relationship Id="rId15" Type="http://schemas.openxmlformats.org/officeDocument/2006/relationships/image" Target="media/tc1vbitwpnm9jvcn3hd63.png"/><Relationship Id="rId16" Type="http://schemas.openxmlformats.org/officeDocument/2006/relationships/image" Target="media/mbeiobbgvdq993-xbonpl.png"/><Relationship Id="rId17" Type="http://schemas.openxmlformats.org/officeDocument/2006/relationships/image" Target="media/mqbbki05dmyeyirn0uy2x.png"/><Relationship Id="rId18" Type="http://schemas.openxmlformats.org/officeDocument/2006/relationships/image" Target="media/mnk28hc7nk9pr4rvzaj1x.png"/><Relationship Id="rId19" Type="http://schemas.openxmlformats.org/officeDocument/2006/relationships/image" Target="media/y3bhmoypdkuai17lowtod.png"/><Relationship Id="rId20" Type="http://schemas.openxmlformats.org/officeDocument/2006/relationships/image" Target="media/orr28ranowuvnpixmaa8d.png"/><Relationship Id="rId21" Type="http://schemas.openxmlformats.org/officeDocument/2006/relationships/image" Target="media/9e3trnimr0ut-hsjnzwfj.png"/><Relationship Id="rId22" Type="http://schemas.openxmlformats.org/officeDocument/2006/relationships/image" Target="media/qky2nidocldpvml0pdjck.png"/><Relationship Id="rId23" Type="http://schemas.openxmlformats.org/officeDocument/2006/relationships/image" Target="media/jca7gskdhkckhiu4yljky.png"/><Relationship Id="rId24" Type="http://schemas.openxmlformats.org/officeDocument/2006/relationships/image" Target="media/2y3zzwmfi-ofikw8ah3vj.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2025-11-02T20:57:40.590Z</dcterms:created>
  <dcterms:modified xsi:type="dcterms:W3CDTF">2025-11-02T20:57:40.591Z</dcterms:modified>
</cp:coreProperties>
</file>

<file path=docProps/custom.xml><?xml version="1.0" encoding="utf-8"?>
<Properties xmlns="http://schemas.openxmlformats.org/officeDocument/2006/custom-properties" xmlns:vt="http://schemas.openxmlformats.org/officeDocument/2006/docPropsVTypes"/>
</file>