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A41" w:rsidRDefault="00015A41" w:rsidP="00015A41">
      <w:pPr>
        <w:pStyle w:val="Heading2"/>
        <w:spacing w:line="276" w:lineRule="auto"/>
        <w:ind w:left="0"/>
        <w:rPr>
          <w:sz w:val="32"/>
          <w:szCs w:val="32"/>
        </w:rPr>
      </w:pPr>
      <w:r w:rsidRPr="00921CF2">
        <w:rPr>
          <w:sz w:val="32"/>
          <w:szCs w:val="32"/>
        </w:rPr>
        <w:t>ME 322 Machine Design</w:t>
      </w:r>
    </w:p>
    <w:p w:rsidR="00FF7A5B" w:rsidRDefault="00015A41" w:rsidP="00FF7A5B">
      <w:pPr>
        <w:pStyle w:val="Heading2"/>
        <w:spacing w:line="276" w:lineRule="auto"/>
        <w:ind w:left="0"/>
        <w:rPr>
          <w:b w:val="0"/>
          <w:sz w:val="28"/>
          <w:szCs w:val="28"/>
        </w:rPr>
      </w:pPr>
      <w:r>
        <w:rPr>
          <w:sz w:val="32"/>
          <w:szCs w:val="32"/>
        </w:rPr>
        <w:t>Assignment 6 (Set 1)</w:t>
      </w:r>
      <w:r>
        <w:rPr>
          <w:sz w:val="32"/>
          <w:szCs w:val="32"/>
        </w:rPr>
        <w:br/>
      </w:r>
      <w:r>
        <w:rPr>
          <w:b w:val="0"/>
          <w:sz w:val="28"/>
          <w:szCs w:val="28"/>
        </w:rPr>
        <w:t>Submission Date:</w:t>
      </w:r>
      <w:r w:rsidR="007657E7">
        <w:rPr>
          <w:b w:val="0"/>
          <w:sz w:val="28"/>
          <w:szCs w:val="28"/>
        </w:rPr>
        <w:t>1</w:t>
      </w:r>
      <w:r w:rsidR="000B4DAD">
        <w:rPr>
          <w:b w:val="0"/>
          <w:sz w:val="28"/>
          <w:szCs w:val="28"/>
        </w:rPr>
        <w:t>9</w:t>
      </w:r>
      <w:r w:rsidR="007657E7">
        <w:rPr>
          <w:b w:val="0"/>
          <w:sz w:val="28"/>
          <w:szCs w:val="28"/>
        </w:rPr>
        <w:t>/04/22</w:t>
      </w:r>
      <w:bookmarkStart w:id="0" w:name="_GoBack"/>
      <w:bookmarkEnd w:id="0"/>
    </w:p>
    <w:p w:rsidR="00FF7A5B" w:rsidRPr="0001585C" w:rsidRDefault="00FF7A5B" w:rsidP="00FC6EA4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b/>
          <w:lang w:val="en-US"/>
        </w:rPr>
      </w:pPr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>Derive the expression for dynamic load capacity of ball bearings under varying loads and speeds.</w:t>
      </w:r>
      <w:r w:rsidR="00495B29"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95B29"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D4112"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95B29"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95B29"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95B29"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95B29"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95B29"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95B29"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4250B0" w:rsidRPr="0001585C" w:rsidRDefault="004250B0" w:rsidP="00FC6EA4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>Explain Abrasive wear and corrosive wear in bearings.</w:t>
      </w:r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5304C6" w:rsidRPr="0001585C" w:rsidRDefault="0038684F" w:rsidP="00FC6EA4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Write a short note on lubrication of rolling contact bearings. </w:t>
      </w:r>
    </w:p>
    <w:p w:rsidR="00054A46" w:rsidRPr="0001585C" w:rsidRDefault="00054A46" w:rsidP="00237AB7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>Explain the ISO plan for the dimension series of the bearing having bore diameter of 60mm.</w:t>
      </w:r>
    </w:p>
    <w:p w:rsidR="0063016D" w:rsidRPr="0001585C" w:rsidRDefault="0063016D" w:rsidP="00237AB7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_Hlk100326481"/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>Write the advantages of needle bearings.</w:t>
      </w:r>
    </w:p>
    <w:p w:rsidR="00AF7FE3" w:rsidRPr="0001585C" w:rsidRDefault="0010644B" w:rsidP="00AF7FE3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585C">
        <w:rPr>
          <w:rFonts w:ascii="Times New Roman" w:hAnsi="Times New Roman" w:cs="Times New Roman"/>
          <w:b/>
          <w:sz w:val="24"/>
          <w:szCs w:val="24"/>
          <w:lang w:val="en-US"/>
        </w:rPr>
        <w:t>Write the guidelines for selection of lubricants for rolling contact bearings.</w:t>
      </w:r>
    </w:p>
    <w:p w:rsidR="00AA2770" w:rsidRPr="00BE6379" w:rsidRDefault="00AA2770" w:rsidP="00237AB7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6379">
        <w:rPr>
          <w:rFonts w:ascii="Times New Roman" w:hAnsi="Times New Roman" w:cs="Times New Roman"/>
          <w:b/>
          <w:sz w:val="24"/>
          <w:szCs w:val="24"/>
          <w:lang w:val="en-US"/>
        </w:rPr>
        <w:t>What are the precautions to be taken during the mounting of rolling contact bearings?</w:t>
      </w:r>
    </w:p>
    <w:p w:rsidR="00585050" w:rsidRDefault="00585050" w:rsidP="00585050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different methods used for preloading of cylindrical roller bearings?</w:t>
      </w:r>
    </w:p>
    <w:p w:rsidR="00F3115A" w:rsidRDefault="00F3115A" w:rsidP="00585050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reliability of bearings? Explain its relation with bearing life.</w:t>
      </w:r>
    </w:p>
    <w:p w:rsidR="00470FFB" w:rsidRPr="00585050" w:rsidRDefault="00470FFB" w:rsidP="00585050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100327656"/>
      <w:r>
        <w:rPr>
          <w:rFonts w:ascii="Times New Roman" w:hAnsi="Times New Roman" w:cs="Times New Roman"/>
          <w:sz w:val="24"/>
          <w:szCs w:val="24"/>
          <w:lang w:val="en-US"/>
        </w:rPr>
        <w:t>Write a short note on selection of tapper roller bearings.</w:t>
      </w:r>
      <w:bookmarkEnd w:id="2"/>
    </w:p>
    <w:bookmarkEnd w:id="1"/>
    <w:p w:rsidR="0038383A" w:rsidRPr="00054A46" w:rsidRDefault="00FC6EA4" w:rsidP="00237AB7">
      <w:pPr>
        <w:pStyle w:val="ListParagraph"/>
        <w:numPr>
          <w:ilvl w:val="0"/>
          <w:numId w:val="3"/>
        </w:numPr>
        <w:spacing w:before="12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A46">
        <w:rPr>
          <w:rFonts w:ascii="Times New Roman" w:hAnsi="Times New Roman" w:cs="Times New Roman"/>
          <w:sz w:val="24"/>
          <w:szCs w:val="24"/>
          <w:lang w:val="en-US"/>
        </w:rPr>
        <w:t xml:space="preserve">A shaft transmitting 50 kW at 125 rpm from gear G1 to gear G2 and mounted on two </w:t>
      </w:r>
      <w:proofErr w:type="gramStart"/>
      <w:r w:rsidRPr="00054A46">
        <w:rPr>
          <w:rFonts w:ascii="Times New Roman" w:hAnsi="Times New Roman" w:cs="Times New Roman"/>
          <w:sz w:val="24"/>
          <w:szCs w:val="24"/>
          <w:lang w:val="en-US"/>
        </w:rPr>
        <w:t>single</w:t>
      </w:r>
      <w:proofErr w:type="gramEnd"/>
      <w:r w:rsidRPr="00054A46">
        <w:rPr>
          <w:rFonts w:ascii="Times New Roman" w:hAnsi="Times New Roman" w:cs="Times New Roman"/>
          <w:sz w:val="24"/>
          <w:szCs w:val="24"/>
          <w:lang w:val="en-US"/>
        </w:rPr>
        <w:t xml:space="preserve"> row deep groove ball bearings B1 and B2 is shown in the figure below. The gear tooth forces are Pt1 = 16915 N, Pt2 = 9749 N, Pr1 = 5893 N and Pr2 = 3676 N. The diameter of the shaft at bearings B1 and B2 is 75 mm. The load factor is 1.4 and the expected life for 90% of the bearing is 10,000 hr. Select suitable ball bearing.</w:t>
      </w:r>
      <w:r w:rsidRPr="00054A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A46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text" w:horzAnchor="page" w:tblpX="7786" w:tblpY="599"/>
        <w:tblW w:w="0" w:type="auto"/>
        <w:tblInd w:w="0" w:type="dxa"/>
        <w:tblLayout w:type="fixed"/>
        <w:tblLook w:val="04A0"/>
      </w:tblPr>
      <w:tblGrid>
        <w:gridCol w:w="1413"/>
        <w:gridCol w:w="1134"/>
        <w:gridCol w:w="786"/>
      </w:tblGrid>
      <w:tr w:rsidR="00B24C84" w:rsidTr="00DF62BD">
        <w:trPr>
          <w:trHeight w:val="45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Inner dia. of bearing, d (mm)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load rating, C (N)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Desig</w:t>
            </w:r>
            <w:proofErr w:type="spellEnd"/>
            <w:r>
              <w:rPr>
                <w:sz w:val="18"/>
                <w:szCs w:val="18"/>
              </w:rPr>
              <w:t>-nation</w:t>
            </w:r>
          </w:p>
        </w:tc>
      </w:tr>
      <w:tr w:rsidR="00B24C84" w:rsidTr="00DF62BD">
        <w:trPr>
          <w:trHeight w:val="221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28600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10615</w:t>
            </w:r>
          </w:p>
        </w:tc>
      </w:tr>
      <w:tr w:rsidR="00B24C84" w:rsidTr="00DF62BD">
        <w:trPr>
          <w:trHeight w:val="253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39700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6015</w:t>
            </w:r>
          </w:p>
        </w:tc>
      </w:tr>
      <w:tr w:rsidR="00B24C84" w:rsidTr="00DF62BD">
        <w:trPr>
          <w:trHeight w:val="237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66300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3215</w:t>
            </w:r>
          </w:p>
        </w:tc>
      </w:tr>
      <w:tr w:rsidR="00B24C84" w:rsidTr="00DF62BD">
        <w:trPr>
          <w:trHeight w:val="237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112000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6315</w:t>
            </w:r>
          </w:p>
        </w:tc>
      </w:tr>
      <w:tr w:rsidR="00B24C84" w:rsidTr="00DF62BD">
        <w:trPr>
          <w:trHeight w:val="55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153000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C84" w:rsidRDefault="00B24C84" w:rsidP="00B2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6415</w:t>
            </w:r>
          </w:p>
        </w:tc>
      </w:tr>
    </w:tbl>
    <w:p w:rsidR="0038383A" w:rsidRDefault="00B24C84" w:rsidP="0038383A">
      <w:pPr>
        <w:pStyle w:val="ListParagraph"/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03930" cy="1685925"/>
            <wp:effectExtent l="19050" t="19050" r="20320" b="285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2A1" w:rsidRDefault="00C352A1" w:rsidP="0038383A">
      <w:pPr>
        <w:pStyle w:val="ListParagraph"/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52A1" w:rsidRPr="00C352A1" w:rsidRDefault="002B5549" w:rsidP="00C352A1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ball bearing</w:t>
      </w:r>
      <w:r w:rsidRPr="002B5549">
        <w:rPr>
          <w:rFonts w:ascii="Times New Roman" w:hAnsi="Times New Roman" w:cs="Times New Roman"/>
          <w:sz w:val="24"/>
          <w:szCs w:val="24"/>
          <w:lang w:val="en-US"/>
        </w:rPr>
        <w:t>, the life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bearings, L</w:t>
      </w:r>
      <w:r w:rsidRPr="002B5549">
        <w:rPr>
          <w:rFonts w:ascii="Times New Roman" w:hAnsi="Times New Roman" w:cs="Times New Roman"/>
          <w:sz w:val="24"/>
          <w:szCs w:val="24"/>
          <w:lang w:val="en-US"/>
        </w:rPr>
        <w:t xml:space="preserve"> in number of revolutions and the radial load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 </w:t>
      </w:r>
      <w:r w:rsidRPr="002B5549">
        <w:rPr>
          <w:rFonts w:ascii="Times New Roman" w:hAnsi="Times New Roman" w:cs="Times New Roman"/>
          <w:sz w:val="24"/>
          <w:szCs w:val="24"/>
          <w:lang w:val="en-US"/>
        </w:rPr>
        <w:t>are related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expression,RL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(1/3)</w:t>
      </w:r>
      <w:r>
        <w:rPr>
          <w:rFonts w:ascii="Times New Roman" w:hAnsi="Times New Roman" w:cs="Times New Roman"/>
          <w:sz w:val="24"/>
          <w:szCs w:val="24"/>
          <w:lang w:val="en-US"/>
        </w:rPr>
        <w:t>= K,</w:t>
      </w:r>
      <w:r w:rsidRPr="002B5549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B5549">
        <w:rPr>
          <w:rFonts w:ascii="Times New Roman" w:hAnsi="Times New Roman" w:cs="Times New Roman"/>
          <w:sz w:val="24"/>
          <w:szCs w:val="24"/>
          <w:lang w:val="en-US"/>
        </w:rPr>
        <w:t xml:space="preserve"> is a constant. It withstands a radial load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kN</w:t>
      </w:r>
      <w:r w:rsidRPr="002B5549">
        <w:rPr>
          <w:rFonts w:ascii="Times New Roman" w:hAnsi="Times New Roman" w:cs="Times New Roman"/>
          <w:sz w:val="24"/>
          <w:szCs w:val="24"/>
          <w:lang w:val="en-US"/>
        </w:rPr>
        <w:t xml:space="preserve"> for a life of </w:t>
      </w:r>
      <w:r>
        <w:rPr>
          <w:rFonts w:ascii="Times New Roman" w:hAnsi="Times New Roman" w:cs="Times New Roman"/>
          <w:sz w:val="24"/>
          <w:szCs w:val="24"/>
          <w:lang w:val="en-US"/>
        </w:rPr>
        <w:t>720</w:t>
      </w:r>
      <w:r w:rsidRPr="002B5549">
        <w:rPr>
          <w:rFonts w:ascii="Times New Roman" w:hAnsi="Times New Roman" w:cs="Times New Roman"/>
          <w:sz w:val="24"/>
          <w:szCs w:val="24"/>
          <w:lang w:val="en-US"/>
        </w:rPr>
        <w:t xml:space="preserve"> million revolutions.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 the load for a life of 1 mil revolutions.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8684F" w:rsidRPr="004250B0" w:rsidRDefault="00FC6EA4" w:rsidP="00B24C84">
      <w:pPr>
        <w:pStyle w:val="ListParagraph"/>
        <w:spacing w:before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38684F" w:rsidRPr="004250B0" w:rsidSect="00894B3D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6F8D"/>
    <w:multiLevelType w:val="hybridMultilevel"/>
    <w:tmpl w:val="A080E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A2603"/>
    <w:multiLevelType w:val="hybridMultilevel"/>
    <w:tmpl w:val="0978B1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915D8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5E1372"/>
    <w:multiLevelType w:val="hybridMultilevel"/>
    <w:tmpl w:val="5BCE4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363FF"/>
    <w:multiLevelType w:val="multilevel"/>
    <w:tmpl w:val="634E1D8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5A41"/>
    <w:rsid w:val="0001585C"/>
    <w:rsid w:val="00015A41"/>
    <w:rsid w:val="00054A46"/>
    <w:rsid w:val="00061E23"/>
    <w:rsid w:val="000B4DAD"/>
    <w:rsid w:val="000C1FC7"/>
    <w:rsid w:val="0010644B"/>
    <w:rsid w:val="001C3FCD"/>
    <w:rsid w:val="00285D12"/>
    <w:rsid w:val="002A1225"/>
    <w:rsid w:val="002B5549"/>
    <w:rsid w:val="0038383A"/>
    <w:rsid w:val="0038684F"/>
    <w:rsid w:val="00402BEA"/>
    <w:rsid w:val="004250B0"/>
    <w:rsid w:val="00470FFB"/>
    <w:rsid w:val="00495B29"/>
    <w:rsid w:val="004C0EFF"/>
    <w:rsid w:val="005304C6"/>
    <w:rsid w:val="00585050"/>
    <w:rsid w:val="0063016D"/>
    <w:rsid w:val="007657E7"/>
    <w:rsid w:val="00790E6E"/>
    <w:rsid w:val="007D4112"/>
    <w:rsid w:val="00894B3D"/>
    <w:rsid w:val="00AA2770"/>
    <w:rsid w:val="00AF7FE3"/>
    <w:rsid w:val="00B24C84"/>
    <w:rsid w:val="00BE6379"/>
    <w:rsid w:val="00C14902"/>
    <w:rsid w:val="00C352A1"/>
    <w:rsid w:val="00C36A64"/>
    <w:rsid w:val="00D86ED6"/>
    <w:rsid w:val="00DF62BD"/>
    <w:rsid w:val="00E40A94"/>
    <w:rsid w:val="00F3115A"/>
    <w:rsid w:val="00F377A7"/>
    <w:rsid w:val="00FC6EA4"/>
    <w:rsid w:val="00FD5721"/>
    <w:rsid w:val="00FF7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FF"/>
  </w:style>
  <w:style w:type="paragraph" w:styleId="Heading2">
    <w:name w:val="heading 2"/>
    <w:basedOn w:val="Normal"/>
    <w:next w:val="Normal"/>
    <w:link w:val="Heading2Char"/>
    <w:unhideWhenUsed/>
    <w:qFormat/>
    <w:rsid w:val="00015A41"/>
    <w:pPr>
      <w:keepNext/>
      <w:widowControl w:val="0"/>
      <w:autoSpaceDE w:val="0"/>
      <w:autoSpaceDN w:val="0"/>
      <w:adjustRightInd w:val="0"/>
      <w:spacing w:after="0" w:line="240" w:lineRule="auto"/>
      <w:ind w:left="72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5A41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15A41"/>
    <w:pPr>
      <w:ind w:left="720"/>
      <w:contextualSpacing/>
    </w:pPr>
  </w:style>
  <w:style w:type="table" w:styleId="TableGrid">
    <w:name w:val="Table Grid"/>
    <w:basedOn w:val="TableNormal"/>
    <w:uiPriority w:val="59"/>
    <w:rsid w:val="00B24C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debajit_pc</dc:creator>
  <cp:keywords/>
  <dc:description/>
  <cp:lastModifiedBy>ASUS</cp:lastModifiedBy>
  <cp:revision>52</cp:revision>
  <dcterms:created xsi:type="dcterms:W3CDTF">2022-04-06T18:18:00Z</dcterms:created>
  <dcterms:modified xsi:type="dcterms:W3CDTF">2022-05-04T16:45:00Z</dcterms:modified>
</cp:coreProperties>
</file>