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3B9" w:rsidRDefault="001B53B9" w:rsidP="001B53B9">
      <w:pPr>
        <w:pStyle w:val="Heading2"/>
        <w:spacing w:line="276" w:lineRule="auto"/>
        <w:ind w:left="0"/>
        <w:rPr>
          <w:sz w:val="32"/>
          <w:szCs w:val="32"/>
        </w:rPr>
      </w:pPr>
      <w:r w:rsidRPr="00921CF2">
        <w:rPr>
          <w:sz w:val="32"/>
          <w:szCs w:val="32"/>
        </w:rPr>
        <w:t>ME 322 Machine Design</w:t>
      </w:r>
    </w:p>
    <w:p w:rsidR="001B53B9" w:rsidRDefault="001B53B9" w:rsidP="004F72C3">
      <w:pPr>
        <w:pStyle w:val="Heading2"/>
        <w:spacing w:line="276" w:lineRule="auto"/>
        <w:ind w:left="0"/>
        <w:rPr>
          <w:b w:val="0"/>
          <w:sz w:val="28"/>
          <w:szCs w:val="28"/>
        </w:rPr>
      </w:pPr>
      <w:r>
        <w:rPr>
          <w:sz w:val="32"/>
          <w:szCs w:val="32"/>
        </w:rPr>
        <w:t xml:space="preserve">Assignment 6 (Set </w:t>
      </w:r>
      <w:r w:rsidR="006C0D2F">
        <w:rPr>
          <w:sz w:val="32"/>
          <w:szCs w:val="32"/>
        </w:rPr>
        <w:t>4</w:t>
      </w:r>
      <w:r>
        <w:rPr>
          <w:sz w:val="32"/>
          <w:szCs w:val="32"/>
        </w:rPr>
        <w:t>)</w:t>
      </w:r>
      <w:r>
        <w:rPr>
          <w:b w:val="0"/>
          <w:sz w:val="28"/>
          <w:szCs w:val="28"/>
        </w:rPr>
        <w:br/>
        <w:t>Submission Date:</w:t>
      </w:r>
      <w:r w:rsidR="00707398">
        <w:rPr>
          <w:b w:val="0"/>
          <w:sz w:val="28"/>
          <w:szCs w:val="28"/>
        </w:rPr>
        <w:t>1</w:t>
      </w:r>
      <w:r w:rsidR="00376BD1">
        <w:rPr>
          <w:b w:val="0"/>
          <w:sz w:val="28"/>
          <w:szCs w:val="28"/>
        </w:rPr>
        <w:t>9</w:t>
      </w:r>
      <w:r w:rsidR="00707398">
        <w:rPr>
          <w:b w:val="0"/>
          <w:sz w:val="28"/>
          <w:szCs w:val="28"/>
        </w:rPr>
        <w:t>/04/22</w:t>
      </w:r>
    </w:p>
    <w:p w:rsidR="004F72C3" w:rsidRDefault="004F72C3" w:rsidP="00A94B2C">
      <w:pPr>
        <w:rPr>
          <w:lang w:val="en-US"/>
        </w:rPr>
      </w:pPr>
    </w:p>
    <w:p w:rsidR="004F72C3" w:rsidRDefault="004F72C3" w:rsidP="00A94B2C">
      <w:pPr>
        <w:pStyle w:val="ListParagraph"/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00326499"/>
      <w:r>
        <w:rPr>
          <w:rFonts w:ascii="Times New Roman" w:hAnsi="Times New Roman" w:cs="Times New Roman"/>
          <w:sz w:val="24"/>
          <w:szCs w:val="24"/>
          <w:lang w:val="en-US"/>
        </w:rPr>
        <w:t xml:space="preserve">Write a short note on failure of bearings. </w:t>
      </w:r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4B2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4F72C3" w:rsidRDefault="005E53E9" w:rsidP="00A94B2C">
      <w:pPr>
        <w:pStyle w:val="ListParagraph"/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Differentiate between grease and lubricating oils.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4B2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5E53E9" w:rsidRDefault="00A94B2C" w:rsidP="004F72C3">
      <w:pPr>
        <w:pStyle w:val="ListParagraph"/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are the precautions to be taken during the mounting of rolling contact bearings? </w:t>
      </w:r>
    </w:p>
    <w:p w:rsidR="00E71F59" w:rsidRDefault="00E71F59" w:rsidP="004F72C3">
      <w:pPr>
        <w:pStyle w:val="ListParagraph"/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Hlk100327143"/>
      <w:r>
        <w:rPr>
          <w:rFonts w:ascii="Times New Roman" w:hAnsi="Times New Roman" w:cs="Times New Roman"/>
          <w:sz w:val="24"/>
          <w:szCs w:val="24"/>
          <w:lang w:val="en-US"/>
        </w:rPr>
        <w:t>What are the different methods used for preloading of cylindrical roller bearings?</w:t>
      </w:r>
    </w:p>
    <w:bookmarkEnd w:id="1"/>
    <w:p w:rsidR="00C20B14" w:rsidRDefault="00C20B14" w:rsidP="00C20B14">
      <w:pPr>
        <w:pStyle w:val="ListParagraph"/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4A46">
        <w:rPr>
          <w:rFonts w:ascii="Times New Roman" w:hAnsi="Times New Roman" w:cs="Times New Roman"/>
          <w:sz w:val="24"/>
          <w:szCs w:val="24"/>
          <w:lang w:val="en-US"/>
        </w:rPr>
        <w:t xml:space="preserve">Explain the ISO plan for the dimension series of the bearing having </w:t>
      </w:r>
      <w:proofErr w:type="spellStart"/>
      <w:r w:rsidRPr="00054A46">
        <w:rPr>
          <w:rFonts w:ascii="Times New Roman" w:hAnsi="Times New Roman" w:cs="Times New Roman"/>
          <w:sz w:val="24"/>
          <w:szCs w:val="24"/>
          <w:lang w:val="en-US"/>
        </w:rPr>
        <w:t>bore</w:t>
      </w:r>
      <w:proofErr w:type="spellEnd"/>
      <w:r w:rsidRPr="00054A46">
        <w:rPr>
          <w:rFonts w:ascii="Times New Roman" w:hAnsi="Times New Roman" w:cs="Times New Roman"/>
          <w:sz w:val="24"/>
          <w:szCs w:val="24"/>
          <w:lang w:val="en-US"/>
        </w:rPr>
        <w:t xml:space="preserve"> diameter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75 </w:t>
      </w:r>
      <w:r w:rsidRPr="00054A46">
        <w:rPr>
          <w:rFonts w:ascii="Times New Roman" w:hAnsi="Times New Roman" w:cs="Times New Roman"/>
          <w:sz w:val="24"/>
          <w:szCs w:val="24"/>
          <w:lang w:val="en-US"/>
        </w:rPr>
        <w:t>mm.</w:t>
      </w:r>
    </w:p>
    <w:p w:rsidR="00F452A8" w:rsidRDefault="00F452A8" w:rsidP="00F452A8">
      <w:pPr>
        <w:pStyle w:val="ListParagraph"/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the advantages of needle bearings.</w:t>
      </w:r>
    </w:p>
    <w:p w:rsidR="00EE547B" w:rsidRDefault="00EE547B" w:rsidP="00F452A8">
      <w:pPr>
        <w:pStyle w:val="ListParagraph"/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Pitting and scoring in bearings.</w:t>
      </w:r>
    </w:p>
    <w:p w:rsidR="00F82C99" w:rsidRDefault="00F82C99" w:rsidP="00F452A8">
      <w:pPr>
        <w:pStyle w:val="ListParagraph"/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Write about different types </w:t>
      </w:r>
      <w:r w:rsidR="00F601B0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sz w:val="24"/>
          <w:szCs w:val="24"/>
          <w:lang w:val="en-US"/>
        </w:rPr>
        <w:t>fits used in design of bearings.</w:t>
      </w:r>
    </w:p>
    <w:p w:rsidR="00E71F59" w:rsidRDefault="00E71F59" w:rsidP="00F452A8">
      <w:pPr>
        <w:pStyle w:val="ListParagraph"/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Derive the expression for dynamic load capacity of ball bearings under varying loads and speeds.</w:t>
      </w:r>
    </w:p>
    <w:p w:rsidR="007D7B6A" w:rsidRPr="00F452A8" w:rsidRDefault="007D7B6A" w:rsidP="00F452A8">
      <w:pPr>
        <w:pStyle w:val="ListParagraph"/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a short note on selection of tapper roller bearings.</w:t>
      </w:r>
    </w:p>
    <w:p w:rsidR="005D6D35" w:rsidRDefault="005D6D35" w:rsidP="005D6D35">
      <w:pPr>
        <w:pStyle w:val="ListParagraph"/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single row deep groove ball bearing is used to support the lay shaft of a four-speed automobile gearbox. It is subjected to loads in respective ratios as shown in table. The lay shaft is fixed to the engine-shaft and rotates at 1800rpm. The static and dynamic load carrying capacities of the bearing are 1</w:t>
      </w:r>
      <w:r w:rsidR="007810E3">
        <w:rPr>
          <w:rFonts w:ascii="Times New Roman" w:hAnsi="Times New Roman" w:cs="Times New Roman"/>
          <w:sz w:val="24"/>
          <w:szCs w:val="24"/>
          <w:lang w:val="en-US"/>
        </w:rPr>
        <w:t>09</w:t>
      </w:r>
      <w:r>
        <w:rPr>
          <w:rFonts w:ascii="Times New Roman" w:hAnsi="Times New Roman" w:cs="Times New Roman"/>
          <w:sz w:val="24"/>
          <w:szCs w:val="24"/>
          <w:lang w:val="en-US"/>
        </w:rPr>
        <w:t>00 N and 17600 N respectively. The bearing is expected to be in use for 4000 hours of operation. Find out the reliability with which the life could be expected.</w:t>
      </w:r>
      <w:r w:rsidR="0026787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6787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6787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6787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6787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6787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6787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6787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tbl>
      <w:tblPr>
        <w:tblStyle w:val="TableGrid"/>
        <w:tblW w:w="7130" w:type="dxa"/>
        <w:tblInd w:w="1400" w:type="dxa"/>
        <w:tblLook w:val="04A0" w:firstRow="1" w:lastRow="0" w:firstColumn="1" w:lastColumn="0" w:noHBand="0" w:noVBand="1"/>
      </w:tblPr>
      <w:tblGrid>
        <w:gridCol w:w="1392"/>
        <w:gridCol w:w="2163"/>
        <w:gridCol w:w="1779"/>
        <w:gridCol w:w="1796"/>
      </w:tblGrid>
      <w:tr w:rsidR="005D6D35" w:rsidTr="00E91065">
        <w:trPr>
          <w:trHeight w:val="296"/>
        </w:trPr>
        <w:tc>
          <w:tcPr>
            <w:tcW w:w="1392" w:type="dxa"/>
          </w:tcPr>
          <w:p w:rsidR="005D6D35" w:rsidRDefault="005D6D35" w:rsidP="007A369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Gear</w:t>
            </w:r>
          </w:p>
        </w:tc>
        <w:tc>
          <w:tcPr>
            <w:tcW w:w="2163" w:type="dxa"/>
          </w:tcPr>
          <w:p w:rsidR="005D6D35" w:rsidRDefault="005D6D35" w:rsidP="007A3695">
            <w:pPr>
              <w:pStyle w:val="ListParagraph"/>
              <w:spacing w:before="120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Axial Load (N)</w:t>
            </w:r>
          </w:p>
        </w:tc>
        <w:tc>
          <w:tcPr>
            <w:tcW w:w="1779" w:type="dxa"/>
          </w:tcPr>
          <w:p w:rsidR="005D6D35" w:rsidRDefault="005D6D35" w:rsidP="007A3695">
            <w:pPr>
              <w:pStyle w:val="ListParagraph"/>
              <w:spacing w:before="120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Radial Load (N)</w:t>
            </w:r>
          </w:p>
        </w:tc>
        <w:tc>
          <w:tcPr>
            <w:tcW w:w="1796" w:type="dxa"/>
          </w:tcPr>
          <w:p w:rsidR="005D6D35" w:rsidRDefault="005D6D35" w:rsidP="007A3695">
            <w:pPr>
              <w:pStyle w:val="ListParagraph"/>
              <w:spacing w:before="120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 time engaged</w:t>
            </w:r>
          </w:p>
        </w:tc>
      </w:tr>
      <w:tr w:rsidR="005D6D35" w:rsidTr="00E91065">
        <w:trPr>
          <w:trHeight w:val="395"/>
        </w:trPr>
        <w:tc>
          <w:tcPr>
            <w:tcW w:w="1392" w:type="dxa"/>
          </w:tcPr>
          <w:p w:rsidR="005D6D35" w:rsidRDefault="005D6D35" w:rsidP="007A369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2163" w:type="dxa"/>
          </w:tcPr>
          <w:p w:rsidR="005D6D35" w:rsidRDefault="005D6D35" w:rsidP="007A369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3250</w:t>
            </w:r>
          </w:p>
        </w:tc>
        <w:tc>
          <w:tcPr>
            <w:tcW w:w="1779" w:type="dxa"/>
          </w:tcPr>
          <w:p w:rsidR="005D6D35" w:rsidRDefault="005D6D35" w:rsidP="007A369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4000</w:t>
            </w:r>
          </w:p>
        </w:tc>
        <w:tc>
          <w:tcPr>
            <w:tcW w:w="1796" w:type="dxa"/>
          </w:tcPr>
          <w:p w:rsidR="005D6D35" w:rsidRDefault="00FD0EAC" w:rsidP="007A369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5D6D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5D6D35" w:rsidTr="00E91065">
        <w:trPr>
          <w:trHeight w:val="384"/>
        </w:trPr>
        <w:tc>
          <w:tcPr>
            <w:tcW w:w="1392" w:type="dxa"/>
          </w:tcPr>
          <w:p w:rsidR="005D6D35" w:rsidRDefault="005D6D35" w:rsidP="007A369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</w:t>
            </w:r>
          </w:p>
        </w:tc>
        <w:tc>
          <w:tcPr>
            <w:tcW w:w="2163" w:type="dxa"/>
          </w:tcPr>
          <w:p w:rsidR="005D6D35" w:rsidRDefault="005D6D35" w:rsidP="007A369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779" w:type="dxa"/>
          </w:tcPr>
          <w:p w:rsidR="005D6D35" w:rsidRDefault="005D6D35" w:rsidP="007A369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2750</w:t>
            </w:r>
          </w:p>
        </w:tc>
        <w:tc>
          <w:tcPr>
            <w:tcW w:w="1796" w:type="dxa"/>
          </w:tcPr>
          <w:p w:rsidR="005D6D35" w:rsidRDefault="00FD0EAC" w:rsidP="007A369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5D6D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5D6D35" w:rsidTr="00E91065">
        <w:trPr>
          <w:trHeight w:val="384"/>
        </w:trPr>
        <w:tc>
          <w:tcPr>
            <w:tcW w:w="1392" w:type="dxa"/>
          </w:tcPr>
          <w:p w:rsidR="005D6D35" w:rsidRDefault="005D6D35" w:rsidP="007A369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Third</w:t>
            </w:r>
          </w:p>
        </w:tc>
        <w:tc>
          <w:tcPr>
            <w:tcW w:w="2163" w:type="dxa"/>
          </w:tcPr>
          <w:p w:rsidR="005D6D35" w:rsidRDefault="005D6D35" w:rsidP="007A369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779" w:type="dxa"/>
          </w:tcPr>
          <w:p w:rsidR="005D6D35" w:rsidRDefault="005D6D35" w:rsidP="007A369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2750</w:t>
            </w:r>
          </w:p>
        </w:tc>
        <w:tc>
          <w:tcPr>
            <w:tcW w:w="1796" w:type="dxa"/>
          </w:tcPr>
          <w:p w:rsidR="005D6D35" w:rsidRDefault="005D6D35" w:rsidP="007A369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FD0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  <w:bookmarkStart w:id="2" w:name="_GoBack"/>
        <w:bookmarkEnd w:id="2"/>
      </w:tr>
      <w:tr w:rsidR="005D6D35" w:rsidTr="00E91065">
        <w:trPr>
          <w:trHeight w:val="384"/>
        </w:trPr>
        <w:tc>
          <w:tcPr>
            <w:tcW w:w="1392" w:type="dxa"/>
          </w:tcPr>
          <w:p w:rsidR="005D6D35" w:rsidRDefault="005D6D35" w:rsidP="007A369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Fourth</w:t>
            </w:r>
          </w:p>
        </w:tc>
        <w:tc>
          <w:tcPr>
            <w:tcW w:w="2163" w:type="dxa"/>
          </w:tcPr>
          <w:p w:rsidR="005D6D35" w:rsidRDefault="005D6D35" w:rsidP="007A369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</w:t>
            </w:r>
          </w:p>
        </w:tc>
        <w:tc>
          <w:tcPr>
            <w:tcW w:w="1779" w:type="dxa"/>
          </w:tcPr>
          <w:p w:rsidR="005D6D35" w:rsidRDefault="007810E3" w:rsidP="007A369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2750</w:t>
            </w:r>
          </w:p>
        </w:tc>
        <w:tc>
          <w:tcPr>
            <w:tcW w:w="1796" w:type="dxa"/>
          </w:tcPr>
          <w:p w:rsidR="005D6D35" w:rsidRDefault="00FD0EAC" w:rsidP="007A3695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  <w:r w:rsidR="005D6D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</w:tbl>
    <w:p w:rsidR="001B53B9" w:rsidRPr="007A3695" w:rsidRDefault="00124EE9" w:rsidP="00A90CAE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4EE9">
        <w:rPr>
          <w:rFonts w:ascii="Times New Roman" w:hAnsi="Times New Roman" w:cs="Times New Roman"/>
          <w:sz w:val="24"/>
          <w:szCs w:val="24"/>
          <w:lang w:val="en-US"/>
        </w:rPr>
        <w:t xml:space="preserve">A ball bearing is operating on a work-cycle consisting of three parts - a radial load of </w:t>
      </w:r>
      <w:r w:rsidRPr="00124EE9">
        <w:rPr>
          <w:rFonts w:ascii="Times New Roman" w:hAnsi="Times New Roman" w:cs="Times New Roman"/>
          <w:sz w:val="24"/>
          <w:szCs w:val="24"/>
          <w:lang w:val="en-US"/>
        </w:rPr>
        <w:br/>
        <w:t>3000 N at 1440 rpm for one quarter cycle, a radial load of 5000 N at 720 rpm for one third cycle and radial load of 2500 N at 1440 rpm for the remaining cycle. The expected life of the bearing is 10000 hr. Calculate the dynamic load carrying capacity of the bearing.</w:t>
      </w:r>
    </w:p>
    <w:sectPr w:rsidR="001B53B9" w:rsidRPr="007A3695" w:rsidSect="00A94B2C">
      <w:pgSz w:w="11906" w:h="16838"/>
      <w:pgMar w:top="1440" w:right="1274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6F8D"/>
    <w:multiLevelType w:val="hybridMultilevel"/>
    <w:tmpl w:val="A080E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15D8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5E1372"/>
    <w:multiLevelType w:val="hybridMultilevel"/>
    <w:tmpl w:val="5BCE4F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543BE"/>
    <w:multiLevelType w:val="hybridMultilevel"/>
    <w:tmpl w:val="44E2F0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363FF"/>
    <w:multiLevelType w:val="multilevel"/>
    <w:tmpl w:val="634E1D86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7B304BC"/>
    <w:multiLevelType w:val="hybridMultilevel"/>
    <w:tmpl w:val="870A18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B9"/>
    <w:rsid w:val="00124EE9"/>
    <w:rsid w:val="001B53B9"/>
    <w:rsid w:val="00267871"/>
    <w:rsid w:val="00376BD1"/>
    <w:rsid w:val="004F72C3"/>
    <w:rsid w:val="005D6D35"/>
    <w:rsid w:val="005E53E9"/>
    <w:rsid w:val="006C0D2F"/>
    <w:rsid w:val="00707398"/>
    <w:rsid w:val="007810E3"/>
    <w:rsid w:val="007A3695"/>
    <w:rsid w:val="007D7B6A"/>
    <w:rsid w:val="008C4F0B"/>
    <w:rsid w:val="00986485"/>
    <w:rsid w:val="00A90CAE"/>
    <w:rsid w:val="00A94B2C"/>
    <w:rsid w:val="00AD5D8C"/>
    <w:rsid w:val="00C20B14"/>
    <w:rsid w:val="00D8622B"/>
    <w:rsid w:val="00E71F59"/>
    <w:rsid w:val="00EE547B"/>
    <w:rsid w:val="00F452A8"/>
    <w:rsid w:val="00F601B0"/>
    <w:rsid w:val="00F82C99"/>
    <w:rsid w:val="00FD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A5BB"/>
  <w15:chartTrackingRefBased/>
  <w15:docId w15:val="{7E7BB8A4-2533-4E02-9573-724908BB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1B53B9"/>
    <w:pPr>
      <w:keepNext/>
      <w:widowControl w:val="0"/>
      <w:autoSpaceDE w:val="0"/>
      <w:autoSpaceDN w:val="0"/>
      <w:adjustRightInd w:val="0"/>
      <w:spacing w:after="0" w:line="240" w:lineRule="auto"/>
      <w:ind w:left="720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B53B9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1B53B9"/>
    <w:pPr>
      <w:ind w:left="720"/>
      <w:contextualSpacing/>
    </w:pPr>
  </w:style>
  <w:style w:type="table" w:styleId="TableGrid">
    <w:name w:val="Table Grid"/>
    <w:basedOn w:val="TableNormal"/>
    <w:uiPriority w:val="39"/>
    <w:rsid w:val="005D6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3F514-DB38-4C62-9501-6E07F2919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debajit_pc</dc:creator>
  <cp:keywords/>
  <dc:description/>
  <cp:lastModifiedBy>SYED NAYAB RASOOL</cp:lastModifiedBy>
  <cp:revision>33</cp:revision>
  <dcterms:created xsi:type="dcterms:W3CDTF">2022-04-06T18:28:00Z</dcterms:created>
  <dcterms:modified xsi:type="dcterms:W3CDTF">2022-04-08T15:46:00Z</dcterms:modified>
</cp:coreProperties>
</file>