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8"/>
          <w:szCs w:val="36"/>
        </w:rPr>
      </w:pPr>
      <w:r>
        <w:rPr>
          <w:rFonts w:hint="eastAsia" w:ascii="楷体" w:hAnsi="楷体" w:eastAsia="楷体" w:cs="楷体"/>
          <w:sz w:val="28"/>
          <w:szCs w:val="36"/>
        </w:rPr>
        <w:t>第四章   网络层 </w:t>
      </w:r>
    </w:p>
    <w:p>
      <w:pPr>
        <w:numPr>
          <w:ilvl w:val="0"/>
          <w:numId w:val="1"/>
        </w:numPr>
        <w:rPr>
          <w:rFonts w:hint="eastAsia" w:ascii="楷体" w:hAnsi="楷体" w:eastAsia="楷体" w:cs="楷体"/>
          <w:sz w:val="22"/>
          <w:szCs w:val="28"/>
        </w:rPr>
      </w:pPr>
      <w:r>
        <w:rPr>
          <w:rFonts w:hint="eastAsia" w:ascii="楷体" w:hAnsi="楷体" w:eastAsia="楷体" w:cs="楷体"/>
          <w:sz w:val="22"/>
          <w:szCs w:val="28"/>
        </w:rPr>
        <w:t>网络层向上提供的服务有哪两种？</w:t>
      </w:r>
      <w:r>
        <w:rPr>
          <w:rFonts w:hint="eastAsia" w:ascii="楷体" w:hAnsi="楷体" w:eastAsia="楷体" w:cs="楷体"/>
          <w:sz w:val="22"/>
          <w:szCs w:val="28"/>
          <w:lang w:val="en-US" w:eastAsia="zh-CN"/>
        </w:rPr>
        <w:t>试</w:t>
      </w:r>
      <w:r>
        <w:rPr>
          <w:rFonts w:hint="eastAsia" w:ascii="楷体" w:hAnsi="楷体" w:eastAsia="楷体" w:cs="楷体"/>
          <w:sz w:val="22"/>
          <w:szCs w:val="28"/>
        </w:rPr>
        <w:t>比较其优缺点。</w:t>
      </w:r>
    </w:p>
    <w:p>
      <w:pPr>
        <w:numPr>
          <w:numId w:val="0"/>
        </w:numPr>
        <w:ind w:firstLine="420" w:firstLineChars="0"/>
        <w:rPr>
          <w:rFonts w:hint="eastAsia" w:ascii="楷体" w:hAnsi="楷体" w:eastAsia="楷体" w:cs="楷体"/>
          <w:sz w:val="22"/>
          <w:szCs w:val="28"/>
          <w:lang w:eastAsia="zh-CN"/>
        </w:rPr>
      </w:pPr>
      <w:r>
        <w:rPr>
          <w:rFonts w:hint="eastAsia" w:ascii="楷体" w:hAnsi="楷体" w:eastAsia="楷体" w:cs="楷体"/>
          <w:sz w:val="22"/>
          <w:szCs w:val="28"/>
        </w:rPr>
        <w:t>网络层向运输层提供 “面向连接”虚电路（Virtual Circuit）服务或“无连接”数据报服务</w:t>
      </w:r>
      <w:r>
        <w:rPr>
          <w:rFonts w:hint="eastAsia" w:ascii="楷体" w:hAnsi="楷体" w:eastAsia="楷体" w:cs="楷体"/>
          <w:sz w:val="22"/>
          <w:szCs w:val="28"/>
          <w:lang w:eastAsia="zh-CN"/>
        </w:rPr>
        <w:t>；</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前者预约了双方通信所需的一切网络资源。优点是能提供服务质量的承诺。即所传送的分组不</w:t>
      </w:r>
      <w:r>
        <w:rPr>
          <w:rFonts w:hint="eastAsia" w:ascii="楷体" w:hAnsi="楷体" w:eastAsia="楷体" w:cs="楷体"/>
          <w:sz w:val="22"/>
          <w:szCs w:val="28"/>
          <w:lang w:val="en-US" w:eastAsia="zh-CN"/>
        </w:rPr>
        <w:t>会</w:t>
      </w:r>
      <w:r>
        <w:rPr>
          <w:rFonts w:hint="eastAsia" w:ascii="楷体" w:hAnsi="楷体" w:eastAsia="楷体" w:cs="楷体"/>
          <w:sz w:val="22"/>
          <w:szCs w:val="28"/>
        </w:rPr>
        <w:t>出错、丢失、重复和失序（不按序列到达终点），也保证分组传送的时限，缺点是路由器复杂，网络成本高；</w:t>
      </w:r>
    </w:p>
    <w:p>
      <w:pPr>
        <w:numPr>
          <w:numId w:val="0"/>
        </w:numPr>
        <w:ind w:firstLine="420" w:firstLineChars="0"/>
        <w:rPr>
          <w:rFonts w:hint="eastAsia" w:ascii="楷体" w:hAnsi="楷体" w:eastAsia="楷体" w:cs="楷体"/>
          <w:sz w:val="22"/>
          <w:szCs w:val="28"/>
          <w:lang w:eastAsia="zh-CN"/>
        </w:rPr>
      </w:pPr>
      <w:r>
        <w:rPr>
          <w:rFonts w:hint="eastAsia" w:ascii="楷体" w:hAnsi="楷体" w:eastAsia="楷体" w:cs="楷体"/>
          <w:sz w:val="22"/>
          <w:szCs w:val="28"/>
        </w:rPr>
        <w:t>后者无网络资源障碍，尽力而为，优缺点与前者互易 </w:t>
      </w:r>
      <w:r>
        <w:rPr>
          <w:rFonts w:hint="eastAsia" w:ascii="楷体" w:hAnsi="楷体" w:eastAsia="楷体" w:cs="楷体"/>
          <w:sz w:val="22"/>
          <w:szCs w:val="28"/>
          <w:lang w:eastAsia="zh-CN"/>
        </w:rPr>
        <w:t>。</w:t>
      </w:r>
    </w:p>
    <w:p>
      <w:pPr>
        <w:numPr>
          <w:ilvl w:val="0"/>
          <w:numId w:val="1"/>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网络互连有何实际意义？进行网络互连时，有哪些共同的问题需要解决？  </w:t>
      </w:r>
    </w:p>
    <w:p>
      <w:pPr>
        <w:numPr>
          <w:numId w:val="0"/>
        </w:numPr>
        <w:ind w:leftChars="0" w:firstLine="420" w:firstLineChars="0"/>
        <w:rPr>
          <w:rFonts w:hint="eastAsia" w:ascii="楷体" w:hAnsi="楷体" w:eastAsia="楷体" w:cs="楷体"/>
          <w:sz w:val="22"/>
          <w:szCs w:val="28"/>
          <w:lang w:eastAsia="zh-CN"/>
        </w:rPr>
      </w:pPr>
      <w:r>
        <w:rPr>
          <w:rFonts w:hint="eastAsia" w:ascii="楷体" w:hAnsi="楷体" w:eastAsia="楷体" w:cs="楷体"/>
          <w:sz w:val="22"/>
          <w:szCs w:val="28"/>
        </w:rPr>
        <w:t>网络互</w:t>
      </w:r>
      <w:r>
        <w:rPr>
          <w:rFonts w:hint="eastAsia" w:ascii="楷体" w:hAnsi="楷体" w:eastAsia="楷体" w:cs="楷体"/>
          <w:sz w:val="22"/>
          <w:szCs w:val="28"/>
          <w:lang w:val="en-US" w:eastAsia="zh-CN"/>
        </w:rPr>
        <w:t>连</w:t>
      </w:r>
      <w:r>
        <w:rPr>
          <w:rFonts w:hint="eastAsia" w:ascii="楷体" w:hAnsi="楷体" w:eastAsia="楷体" w:cs="楷体"/>
          <w:sz w:val="22"/>
          <w:szCs w:val="28"/>
        </w:rPr>
        <w:t>可扩大用户共享资源范围和更大的通信区域</w:t>
      </w:r>
      <w:r>
        <w:rPr>
          <w:rFonts w:hint="eastAsia" w:ascii="楷体" w:hAnsi="楷体" w:eastAsia="楷体" w:cs="楷体"/>
          <w:sz w:val="22"/>
          <w:szCs w:val="28"/>
          <w:lang w:eastAsia="zh-CN"/>
        </w:rPr>
        <w:t>；</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 xml:space="preserve">进行网络互连时，需要解决共同的问题有： 不同的寻址方案不同的最大分组长度 不同的网络接入机制 不同的超时控制 不同的差错恢复方法 不同的状态报告方法 不同的路由选择技术 不同的用户接入控制  不同的服务（面向连接服务和无连接服务） 不同的管理与控制方式  </w:t>
      </w:r>
    </w:p>
    <w:p>
      <w:pPr>
        <w:numPr>
          <w:ilvl w:val="0"/>
          <w:numId w:val="1"/>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作为中间设备，转发器、网桥、路由器和网关有何区别？  </w:t>
      </w:r>
    </w:p>
    <w:p>
      <w:pPr>
        <w:numPr>
          <w:numId w:val="0"/>
        </w:numPr>
        <w:ind w:leftChars="0" w:firstLine="420" w:firstLineChars="0"/>
        <w:rPr>
          <w:rFonts w:hint="eastAsia" w:ascii="楷体" w:hAnsi="楷体" w:eastAsia="楷体" w:cs="楷体"/>
          <w:sz w:val="22"/>
          <w:szCs w:val="28"/>
          <w:vertAlign w:val="baseline"/>
        </w:rPr>
      </w:pPr>
      <w:r>
        <w:rPr>
          <w:rFonts w:hint="eastAsia" w:ascii="楷体" w:hAnsi="楷体" w:eastAsia="楷体" w:cs="楷体"/>
          <w:sz w:val="22"/>
          <w:szCs w:val="28"/>
        </w:rPr>
        <w:t>中间设备又称为中间系统或中继(relay)系统。 </w:t>
      </w:r>
    </w:p>
    <w:tbl>
      <w:tblPr>
        <w:tblStyle w:val="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494"/>
        <w:gridCol w:w="5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物理层中继系统</w:t>
            </w:r>
          </w:p>
        </w:tc>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转发器(repeater)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数据链路层中继系统</w:t>
            </w:r>
          </w:p>
        </w:tc>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网桥或桥接器(bridge)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网络层中继系统</w:t>
            </w:r>
          </w:p>
        </w:tc>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路由器(router)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网桥和路由器的混合物</w:t>
            </w:r>
          </w:p>
        </w:tc>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桥路器(brouter)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网络层以上的中继系统</w:t>
            </w:r>
          </w:p>
        </w:tc>
        <w:tc>
          <w:tcPr>
            <w:tcW w:w="5494"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网关(gateway)</w:t>
            </w:r>
          </w:p>
        </w:tc>
      </w:tr>
    </w:tbl>
    <w:p>
      <w:pPr>
        <w:numPr>
          <w:ilvl w:val="0"/>
          <w:numId w:val="1"/>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试简单说明下列协议的作用：IP、ARP、RARP和ICMP。 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IP协议：实现网络互连。使参与互连的性能各异的网络从用户看起来好像是一个统一的网络。网际协议IP是TCP/IP体系中两个最主要的协议之一，与IP协议配套使用的还有四个协议。 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ARP协议：是解决同一个局域网上的主机或路由器的IP地址和硬件地址的映射问题。 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RARP：是解决同一个局域网上的主机或路由器的硬件地址和IP地址的映射问题。 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ICMP：提供差错报告和询问报文，以提高IP数据交付成功的机会 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 xml:space="preserve">因特网组管理协议IGMP：用于探寻、转发本局域网内的组成员关系。   </w:t>
      </w:r>
    </w:p>
    <w:p>
      <w:pPr>
        <w:numPr>
          <w:ilvl w:val="0"/>
          <w:numId w:val="1"/>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IP地址分为几类？各如何表示？IP地址的主要特点是什么？</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分为ABCDE 5类;每一类地址都由两个固定长度的字段组成，其中一个字段是网络号 net-id，它标志主机（或路由器）所连接到的网络，而另一个字段则是主机号 host-id，它标志该主机（或路由器）。各类地址的网络号字段net-id分别为1，2，3，0，0字节；主机号字段host-id分别为3字节、2字节、1字节、4字节、4字节。特点：（1）IP 地址是一种分等级的地址结构。分两个等级的好处是：第一，IP 地址管理机构在分配 IP 地址时只分配网络号，而剩下的主机号则由得到该网络号的单位自行分配。这样就方便了 IP 地址的管理。第二，路由器仅根据目的主机所连接的网络号来转发分组（而不考虑目的主机号），这样就可以使路由表中的项目数大幅度减少，从而减小了路由表所占的存储空间</w:t>
      </w:r>
    </w:p>
    <w:p>
      <w:pPr>
        <w:numPr>
          <w:ilvl w:val="0"/>
          <w:numId w:val="2"/>
        </w:numPr>
        <w:ind w:firstLine="420" w:firstLineChars="0"/>
        <w:rPr>
          <w:rFonts w:hint="eastAsia" w:ascii="楷体" w:hAnsi="楷体" w:eastAsia="楷体" w:cs="楷体"/>
          <w:sz w:val="22"/>
          <w:szCs w:val="28"/>
        </w:rPr>
      </w:pPr>
      <w:r>
        <w:rPr>
          <w:rFonts w:hint="eastAsia" w:ascii="楷体" w:hAnsi="楷体" w:eastAsia="楷体" w:cs="楷体"/>
          <w:sz w:val="22"/>
          <w:szCs w:val="28"/>
        </w:rPr>
        <w:t>实际上 IP 地址是标志一个主机（或路由器）和一条链路的接口。当一个主机同时连接到两个网络上时，该主机就必须同时具有两个相应的 IP 地址，其网络号 net-id 必须是不同的。这种主机称为多归属主机(multihomed host)。由于一个路由器至少应当连接到两个网络（这样它才能将 IP 数据报从一个网络转发到另一个网络），因此一个路由器至少应当有两个不同的 IP 地址。 </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(3) 用转发器或网桥连接起来的若干个局域网仍为一个网络，因此这些局域网都具有同样的网络号 net-id。 </w:t>
      </w:r>
      <w:r>
        <w:rPr>
          <w:rFonts w:hint="eastAsia" w:ascii="楷体" w:hAnsi="楷体" w:eastAsia="楷体" w:cs="楷体"/>
          <w:sz w:val="22"/>
          <w:szCs w:val="28"/>
          <w:lang w:val="en-US" w:eastAsia="zh-CN"/>
        </w:rPr>
        <w:tab/>
      </w:r>
      <w:r>
        <w:rPr>
          <w:rFonts w:hint="eastAsia" w:ascii="楷体" w:hAnsi="楷体" w:eastAsia="楷体" w:cs="楷体"/>
          <w:sz w:val="22"/>
          <w:szCs w:val="28"/>
        </w:rPr>
        <w:t>(4) 所有分配到网络号 net-id 的网络，范围很小的局域网，还是可能覆盖很大地理范围的广域网，都是平等的。</w:t>
      </w:r>
    </w:p>
    <w:p>
      <w:pPr>
        <w:numPr>
          <w:numId w:val="0"/>
        </w:numPr>
        <w:ind w:leftChars="0"/>
        <w:rPr>
          <w:rFonts w:hint="eastAsia" w:ascii="楷体" w:hAnsi="楷体" w:eastAsia="楷体" w:cs="楷体"/>
          <w:sz w:val="22"/>
          <w:szCs w:val="28"/>
        </w:rPr>
      </w:pPr>
      <w:r>
        <w:rPr>
          <w:rFonts w:hint="eastAsia" w:ascii="楷体" w:hAnsi="楷体" w:eastAsia="楷体" w:cs="楷体"/>
          <w:sz w:val="22"/>
          <w:szCs w:val="28"/>
        </w:rPr>
        <w:t>6.试根据IP地址的规定，计算出表4-2中的各项数据。</w:t>
      </w:r>
    </w:p>
    <w:p>
      <w:pPr>
        <w:numPr>
          <w:numId w:val="0"/>
        </w:numPr>
        <w:ind w:leftChars="0"/>
        <w:rPr>
          <w:rFonts w:hint="eastAsia" w:ascii="楷体" w:hAnsi="楷体" w:eastAsia="楷体" w:cs="楷体"/>
          <w:sz w:val="22"/>
          <w:szCs w:val="28"/>
        </w:rPr>
      </w:pPr>
      <w:r>
        <w:rPr>
          <w:rFonts w:hint="eastAsia" w:ascii="楷体" w:hAnsi="楷体" w:eastAsia="楷体" w:cs="楷体"/>
          <w:sz w:val="22"/>
          <w:szCs w:val="28"/>
        </w:rPr>
        <w:t>解：1）A类网中，网络号占七个bit, 则允许用的网络数为2的7次方，为128，但是要除去0和127的情况，所以能用的最大网络数是126，第一个网络号是1，最后一个网络号是 126。主机号占24个bit, 则允许用的最大主机数为2的24次方，为16777216，但是也要除 去全0和全1的情况，所以能用的最大主机数是16777214。</w:t>
      </w:r>
      <w:r>
        <w:rPr>
          <w:rFonts w:hint="eastAsia" w:ascii="楷体" w:hAnsi="楷体" w:eastAsia="楷体" w:cs="楷体"/>
          <w:sz w:val="22"/>
          <w:szCs w:val="28"/>
          <w:lang w:val="en-US" w:eastAsia="zh-CN"/>
        </w:rPr>
        <w:tab/>
      </w:r>
      <w:r>
        <w:rPr>
          <w:rFonts w:hint="eastAsia" w:ascii="楷体" w:hAnsi="楷体" w:eastAsia="楷体" w:cs="楷体"/>
          <w:sz w:val="22"/>
          <w:szCs w:val="28"/>
        </w:rPr>
        <w:t>2） B类网中，网络号占14个bit，则能用的最大网络数为2的14次方，为16384，第 一个网络号是128.0，因为127要用作本地软件回送测试，所以从128开始，其点后的还可 以 容纳2的8次方为256，所以以128为开始的网络号为128.0~~128.255，共256个，以此类 推，第16384个网络号的计算方法是：16384/256=64128+64=192，则可推算出为191.255。主机号占16个  bit, 则允许用的最大主机数为2的16次方，为65536，但是也要除去全0和全 1的情况，所以能用的最大主机数是65534。</w:t>
      </w:r>
    </w:p>
    <w:p>
      <w:pPr>
        <w:numPr>
          <w:ilvl w:val="0"/>
          <w:numId w:val="3"/>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C类网中，网络号占21个bit, 则能用的网络数为2的21次方，为2097152，第一个 网络号是  192.0.0，各个点后的数占一个字节，所以以192为开始的网络号为192.0.0~~192.255.255，共256*256=65536，以此类推，第2097152个网络号的计算方法是： 2097152/65536=32192+32=224，则可推算出为223.255.255。主机号占8个bit, 则允许用的最大主机数为2的8次方，为256，但是也要除去全0和全1的情况，所以能用的最大主机数是254。</w:t>
      </w:r>
    </w:p>
    <w:p>
      <w:pPr>
        <w:numPr>
          <w:numId w:val="0"/>
        </w:numPr>
        <w:ind w:leftChars="0"/>
        <w:rPr>
          <w:rFonts w:hint="eastAsia" w:ascii="楷体" w:hAnsi="楷体" w:eastAsia="楷体" w:cs="楷体"/>
          <w:sz w:val="22"/>
          <w:szCs w:val="28"/>
        </w:rPr>
      </w:pPr>
      <w:r>
        <w:rPr>
          <w:rFonts w:hint="eastAsia" w:ascii="楷体" w:hAnsi="楷体" w:eastAsia="楷体" w:cs="楷体"/>
          <w:sz w:val="22"/>
          <w:szCs w:val="28"/>
          <w:lang w:val="en-US" w:eastAsia="zh-CN"/>
        </w:rPr>
        <w:t>7.</w:t>
      </w:r>
      <w:r>
        <w:rPr>
          <w:rFonts w:hint="eastAsia" w:ascii="楷体" w:hAnsi="楷体" w:eastAsia="楷体" w:cs="楷体"/>
          <w:sz w:val="22"/>
          <w:szCs w:val="28"/>
        </w:rPr>
        <w:t>试说明IP地址与硬件地址的区别，为什么要使用这两种不同的地址？ 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 xml:space="preserve">IP 地址就是给每个连接在因特网上的主机（或路由器）分配一个在全世界范围是唯一的 32 位的标识符。从而把整个因特网看成为一个单一的、抽象的网络在实际网络的链路上传送数据帧时，最终还是必须使用硬件地址。  </w:t>
      </w:r>
      <w:r>
        <w:rPr>
          <w:rFonts w:hint="eastAsia" w:ascii="楷体" w:hAnsi="楷体" w:eastAsia="楷体" w:cs="楷体"/>
          <w:sz w:val="22"/>
          <w:szCs w:val="28"/>
          <w:lang w:val="en-US" w:eastAsia="zh-CN"/>
        </w:rPr>
        <w:tab/>
      </w:r>
      <w:r>
        <w:rPr>
          <w:rFonts w:hint="eastAsia" w:ascii="楷体" w:hAnsi="楷体" w:eastAsia="楷体" w:cs="楷体"/>
          <w:sz w:val="22"/>
          <w:szCs w:val="28"/>
        </w:rPr>
        <w:t xml:space="preserve">MAC地址在一定程度上与硬件一致，基于物理、能够标识具体的链路通信对象、IP地址给予逻辑域的划分、不受硬件限制。  </w:t>
      </w:r>
    </w:p>
    <w:p>
      <w:pPr>
        <w:numPr>
          <w:ilvl w:val="0"/>
          <w:numId w:val="4"/>
        </w:numPr>
        <w:rPr>
          <w:rFonts w:hint="eastAsia" w:ascii="楷体" w:hAnsi="楷体" w:eastAsia="楷体" w:cs="楷体"/>
          <w:sz w:val="22"/>
          <w:szCs w:val="28"/>
        </w:rPr>
      </w:pPr>
      <w:r>
        <w:rPr>
          <w:rFonts w:hint="eastAsia" w:ascii="楷体" w:hAnsi="楷体" w:eastAsia="楷体" w:cs="楷体"/>
          <w:sz w:val="22"/>
          <w:szCs w:val="28"/>
        </w:rPr>
        <w:t>IP地址方案与我国的电话号码体制的主要不同点是什么？</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于网络的地理分布无关 </w:t>
      </w:r>
    </w:p>
    <w:p>
      <w:pPr>
        <w:numPr>
          <w:ilvl w:val="0"/>
          <w:numId w:val="4"/>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（1）子网掩码为255.255.255.0代表什么意思？ 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有三种含义   </w:t>
      </w:r>
    </w:p>
    <w:p>
      <w:pPr>
        <w:numPr>
          <w:numId w:val="0"/>
        </w:numPr>
        <w:ind w:left="420" w:leftChars="0" w:firstLine="420" w:firstLineChars="0"/>
        <w:rPr>
          <w:rFonts w:hint="eastAsia" w:ascii="楷体" w:hAnsi="楷体" w:eastAsia="楷体" w:cs="楷体"/>
          <w:sz w:val="22"/>
          <w:szCs w:val="28"/>
        </w:rPr>
      </w:pPr>
      <w:r>
        <w:rPr>
          <w:rFonts w:hint="eastAsia" w:ascii="楷体" w:hAnsi="楷体" w:eastAsia="楷体" w:cs="楷体"/>
          <w:sz w:val="22"/>
          <w:szCs w:val="28"/>
        </w:rPr>
        <w:t>其一是一个A类网的子网掩码，对于A类网络的IP地址，前8位表示网络号，后24位表示主机号，使用子网掩码255.255.255.0表示前8位为网络号，中间16位用于子网段的划分，最后8位为主机号。</w:t>
      </w:r>
    </w:p>
    <w:p>
      <w:pPr>
        <w:numPr>
          <w:numId w:val="0"/>
        </w:numPr>
        <w:ind w:left="420" w:leftChars="0" w:firstLine="420" w:firstLineChars="0"/>
        <w:rPr>
          <w:rFonts w:hint="eastAsia" w:ascii="楷体" w:hAnsi="楷体" w:eastAsia="楷体" w:cs="楷体"/>
          <w:sz w:val="22"/>
          <w:szCs w:val="28"/>
        </w:rPr>
      </w:pPr>
      <w:r>
        <w:rPr>
          <w:rFonts w:hint="eastAsia" w:ascii="楷体" w:hAnsi="楷体" w:eastAsia="楷体" w:cs="楷体"/>
          <w:sz w:val="22"/>
          <w:szCs w:val="28"/>
        </w:rPr>
        <w:t>第二种情况为一个B类网，对于B类网络的IP地址，前16位表示网络号，后16位表示主机号，使用子网掩码255.255.255.0表示前16位为网络号，中间</w:t>
      </w:r>
      <w:bookmarkStart w:id="0" w:name="_GoBack"/>
      <w:bookmarkEnd w:id="0"/>
      <w:r>
        <w:rPr>
          <w:rFonts w:hint="eastAsia" w:ascii="楷体" w:hAnsi="楷体" w:eastAsia="楷体" w:cs="楷体"/>
          <w:sz w:val="22"/>
          <w:szCs w:val="28"/>
        </w:rPr>
        <w:t>8位用于子网段的划分，最后8位为主机号。 </w:t>
      </w:r>
    </w:p>
    <w:p>
      <w:pPr>
        <w:numPr>
          <w:numId w:val="0"/>
        </w:numPr>
        <w:ind w:left="420" w:leftChars="0" w:firstLine="420" w:firstLineChars="0"/>
        <w:rPr>
          <w:rFonts w:hint="eastAsia" w:ascii="楷体" w:hAnsi="楷体" w:eastAsia="楷体" w:cs="楷体"/>
          <w:sz w:val="22"/>
          <w:szCs w:val="28"/>
        </w:rPr>
      </w:pPr>
      <w:r>
        <w:rPr>
          <w:rFonts w:hint="eastAsia" w:ascii="楷体" w:hAnsi="楷体" w:eastAsia="楷体" w:cs="楷体"/>
          <w:sz w:val="22"/>
          <w:szCs w:val="28"/>
        </w:rPr>
        <w:t xml:space="preserve">第三种情况为一个C类网，这个子网掩码为C类网的默认子网掩码。  </w:t>
      </w:r>
    </w:p>
    <w:p>
      <w:pPr>
        <w:numPr>
          <w:numId w:val="0"/>
        </w:numPr>
        <w:rPr>
          <w:rFonts w:hint="eastAsia" w:ascii="楷体" w:hAnsi="楷体" w:eastAsia="楷体" w:cs="楷体"/>
          <w:sz w:val="22"/>
          <w:szCs w:val="28"/>
          <w:lang w:eastAsia="zh-CN"/>
        </w:rPr>
      </w:pPr>
      <w:r>
        <w:rPr>
          <w:rFonts w:hint="eastAsia" w:ascii="楷体" w:hAnsi="楷体" w:eastAsia="楷体" w:cs="楷体"/>
          <w:sz w:val="22"/>
          <w:szCs w:val="28"/>
          <w:lang w:eastAsia="zh-CN"/>
        </w:rPr>
        <w:t>（</w:t>
      </w:r>
      <w:r>
        <w:rPr>
          <w:rFonts w:hint="eastAsia" w:ascii="楷体" w:hAnsi="楷体" w:eastAsia="楷体" w:cs="楷体"/>
          <w:sz w:val="22"/>
          <w:szCs w:val="28"/>
          <w:lang w:val="en-US" w:eastAsia="zh-CN"/>
        </w:rPr>
        <w:t>7</w:t>
      </w:r>
      <w:r>
        <w:rPr>
          <w:rFonts w:hint="eastAsia" w:ascii="楷体" w:hAnsi="楷体" w:eastAsia="楷体" w:cs="楷体"/>
          <w:sz w:val="22"/>
          <w:szCs w:val="28"/>
          <w:lang w:eastAsia="zh-CN"/>
        </w:rPr>
        <w:t>）</w:t>
      </w:r>
      <w:r>
        <w:rPr>
          <w:rFonts w:hint="eastAsia" w:ascii="楷体" w:hAnsi="楷体" w:eastAsia="楷体" w:cs="楷体"/>
          <w:sz w:val="22"/>
          <w:szCs w:val="28"/>
        </w:rPr>
        <w:t xml:space="preserve">C类网络使用子网掩码有无实际意义？为什么？  </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有实际意义.C类子网IP地址的32位中,前24位用于确定网络号,后8位用于确定主机号.如果划分子网,可以选择后8位中的高位,这样做可以进一步划分网络,并且不增加路由表的内容,但是代价是主机数相信减少.  </w:t>
      </w:r>
    </w:p>
    <w:p>
      <w:pPr>
        <w:numPr>
          <w:numId w:val="0"/>
        </w:numPr>
        <w:ind w:leftChars="0"/>
        <w:rPr>
          <w:rFonts w:hint="eastAsia" w:ascii="楷体" w:hAnsi="楷体" w:eastAsia="楷体" w:cs="楷体"/>
          <w:sz w:val="22"/>
          <w:szCs w:val="28"/>
        </w:rPr>
      </w:pPr>
      <w:r>
        <w:rPr>
          <w:rFonts w:hint="eastAsia" w:ascii="楷体" w:hAnsi="楷体" w:eastAsia="楷体" w:cs="楷体"/>
          <w:sz w:val="22"/>
          <w:szCs w:val="28"/>
          <w:lang w:val="en-US" w:eastAsia="zh-CN"/>
        </w:rPr>
        <w:t>11.</w:t>
      </w:r>
      <w:r>
        <w:rPr>
          <w:rFonts w:hint="eastAsia" w:ascii="楷体" w:hAnsi="楷体" w:eastAsia="楷体" w:cs="楷体"/>
          <w:sz w:val="22"/>
          <w:szCs w:val="28"/>
        </w:rPr>
        <w:t>IP数据报中的首部检验和并不检验数据报中的数据。这样做的最大好处是什么？坏处是什么？ 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数据不参与检验和的计算，因为这样做代价大，上层协议通常也做这种检验工作，从而引起重复和多余。因此，这样做可以加快分组的转发，但是数据部分出现差错时不能及早发现。 </w:t>
      </w:r>
    </w:p>
    <w:p>
      <w:pPr>
        <w:numPr>
          <w:numId w:val="0"/>
        </w:numPr>
        <w:rPr>
          <w:rFonts w:hint="eastAsia" w:ascii="楷体" w:hAnsi="楷体" w:eastAsia="楷体" w:cs="楷体"/>
          <w:sz w:val="22"/>
          <w:szCs w:val="28"/>
        </w:rPr>
      </w:pPr>
      <w:r>
        <w:rPr>
          <w:rFonts w:hint="eastAsia" w:ascii="楷体" w:hAnsi="楷体" w:eastAsia="楷体" w:cs="楷体"/>
          <w:sz w:val="22"/>
          <w:szCs w:val="28"/>
          <w:lang w:val="en-US" w:eastAsia="zh-CN"/>
        </w:rPr>
        <w:t>12.</w:t>
      </w:r>
      <w:r>
        <w:rPr>
          <w:rFonts w:hint="eastAsia" w:ascii="楷体" w:hAnsi="楷体" w:eastAsia="楷体" w:cs="楷体"/>
          <w:sz w:val="22"/>
          <w:szCs w:val="28"/>
        </w:rPr>
        <w:t>当某个路由器发现一IP数据报的检验和有差错时，为什么采取丢弃的办法而不是要求源站重传此数据报？计算首部检验和为什么不采用CRC检验码？</w:t>
      </w:r>
    </w:p>
    <w:p>
      <w:pPr>
        <w:numPr>
          <w:numId w:val="0"/>
        </w:numPr>
        <w:rPr>
          <w:rFonts w:hint="eastAsia" w:ascii="楷体" w:hAnsi="楷体" w:eastAsia="楷体" w:cs="楷体"/>
          <w:sz w:val="22"/>
          <w:szCs w:val="28"/>
        </w:rPr>
      </w:pPr>
      <w:r>
        <w:rPr>
          <w:rFonts w:hint="eastAsia" w:ascii="楷体" w:hAnsi="楷体" w:eastAsia="楷体" w:cs="楷体"/>
          <w:sz w:val="22"/>
          <w:szCs w:val="28"/>
        </w:rPr>
        <w:t>答：纠错控制由上层（传输层）执行   </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IP首部中的源站地址也可能出错</w:t>
      </w:r>
      <w:r>
        <w:rPr>
          <w:rFonts w:hint="eastAsia" w:ascii="楷体" w:hAnsi="楷体" w:eastAsia="楷体" w:cs="楷体"/>
          <w:sz w:val="22"/>
          <w:szCs w:val="28"/>
          <w:lang w:eastAsia="zh-CN"/>
        </w:rPr>
        <w:t>，</w:t>
      </w:r>
      <w:r>
        <w:rPr>
          <w:rFonts w:hint="eastAsia" w:ascii="楷体" w:hAnsi="楷体" w:eastAsia="楷体" w:cs="楷体"/>
          <w:sz w:val="22"/>
          <w:szCs w:val="28"/>
        </w:rPr>
        <w:t>请错误的源地址重传数据报是没有意义的   </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 xml:space="preserve">不采用CRC简化解码计算量，提高路由器的吞吐量  13.设IP数据报使用固定首部，其各字段的具体数值如图所示（除IP地址外，均为十进制表示）。试用二进制运算方法计算应当写入到首部检验和字段中的数值（用二进制表示）。 4  5  0  28   1  0  0    4  17  10.12.14.5  12.6.7.9  1000101  00000000  00000000-00011100    00000000   00000001  00000000-00000000    00000100  00010001   xxxxxxxx  xxxxxxxx    00001010  00001100   00001110  00000101     00001100  00000110   00000111  00001001  作二进制检验和（XOR）   01110100   01001110取反码   10001011  10110001   14. 重新计算上题，但使用十六进制运算方法（没16位二进制数字转换为4个十六进制数字，再按十六进制加法规则计算）。比较这两种方法。  01000101  00000000 00000000-00011100   4  5  0  0   0  0  1  C  00000000  00000001 00000000-00000000   0  0  0  1   0   0  0  0   00000100  000010001  xxxxxxxx  xxxxxxxx  0  4  1  1  0  0  0  0  00001010  00001100 00001110  00000101   0  A  0  C  0  E  0  5 00001100  00000110  00000111  00001001  0  C  0  6  0  7  0   9 01011111  00100100  00010101  00101010  5   F  2  4  1  5  2  A 5  F  2  4    1  5   2  A   7  4   4  E-à8  B  B  1  </w:t>
      </w:r>
    </w:p>
    <w:p>
      <w:pPr>
        <w:numPr>
          <w:ilvl w:val="0"/>
          <w:numId w:val="5"/>
        </w:numPr>
        <w:rPr>
          <w:rFonts w:hint="eastAsia" w:ascii="楷体" w:hAnsi="楷体" w:eastAsia="楷体" w:cs="楷体"/>
          <w:sz w:val="22"/>
          <w:szCs w:val="28"/>
        </w:rPr>
      </w:pPr>
      <w:r>
        <w:rPr>
          <w:rFonts w:hint="eastAsia" w:ascii="楷体" w:hAnsi="楷体" w:eastAsia="楷体" w:cs="楷体"/>
          <w:sz w:val="22"/>
          <w:szCs w:val="28"/>
        </w:rPr>
        <w:t>什么是最大传送单元MTU？它和IP数据报的首部中的哪个字段有关系？</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答：IP层下面数据链里层所限定的帧格式中数据字段的最大长度，与IP数据报首部中的总长度字段有关系  16.在因特网中将IP数据报分片传送的数据报在最后的目的主机进行组装。还可以有另一种做法，即数据报片通过一个网络就进行一次组装。是比较这两种方法的优劣。</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在目的站而不是在中间的路由器进行组装是由于：    </w:t>
      </w:r>
    </w:p>
    <w:p>
      <w:pPr>
        <w:numPr>
          <w:ilvl w:val="0"/>
          <w:numId w:val="6"/>
        </w:numPr>
        <w:ind w:firstLine="420" w:firstLineChars="0"/>
        <w:rPr>
          <w:rFonts w:hint="eastAsia" w:ascii="楷体" w:hAnsi="楷体" w:eastAsia="楷体" w:cs="楷体"/>
          <w:sz w:val="22"/>
          <w:szCs w:val="28"/>
        </w:rPr>
      </w:pPr>
      <w:r>
        <w:rPr>
          <w:rFonts w:hint="eastAsia" w:ascii="楷体" w:hAnsi="楷体" w:eastAsia="楷体" w:cs="楷体"/>
          <w:sz w:val="22"/>
          <w:szCs w:val="28"/>
        </w:rPr>
        <w:t>路由器处理数据报更简单些；效率高，延迟小。    </w:t>
      </w:r>
    </w:p>
    <w:p>
      <w:pPr>
        <w:numPr>
          <w:ilvl w:val="0"/>
          <w:numId w:val="6"/>
        </w:numPr>
        <w:ind w:firstLine="420" w:firstLineChars="0"/>
        <w:rPr>
          <w:rFonts w:hint="eastAsia" w:ascii="楷体" w:hAnsi="楷体" w:eastAsia="楷体" w:cs="楷体"/>
          <w:sz w:val="22"/>
          <w:szCs w:val="28"/>
        </w:rPr>
      </w:pPr>
      <w:r>
        <w:rPr>
          <w:rFonts w:hint="eastAsia" w:ascii="楷体" w:hAnsi="楷体" w:eastAsia="楷体" w:cs="楷体"/>
          <w:sz w:val="22"/>
          <w:szCs w:val="28"/>
        </w:rPr>
        <w:t>数据报的各分片可能经过各自的路径。因此在每一个中间的路由器进行组装可能总会缺少几个数据报片；    （3）也许分组后面还要经过一个网络，它还要给这些数据报片划分成更小的片。如果在中间的路由器进行组装就可能会组装多次。（为适应路径上不同链路段所能许可的不同分片规模，可能要重新分片或组装） </w:t>
      </w:r>
    </w:p>
    <w:p>
      <w:pPr>
        <w:numPr>
          <w:ilvl w:val="0"/>
          <w:numId w:val="7"/>
        </w:numPr>
        <w:rPr>
          <w:rFonts w:hint="eastAsia" w:ascii="楷体" w:hAnsi="楷体" w:eastAsia="楷体" w:cs="楷体"/>
          <w:sz w:val="22"/>
          <w:szCs w:val="28"/>
        </w:rPr>
      </w:pPr>
      <w:r>
        <w:rPr>
          <w:rFonts w:hint="eastAsia" w:ascii="楷体" w:hAnsi="楷体" w:eastAsia="楷体" w:cs="楷体"/>
          <w:sz w:val="22"/>
          <w:szCs w:val="28"/>
        </w:rPr>
        <w:t>（1）有人认为：“ARP协议向网络层提供了转换地址的服务，因此ARP应当属于数据链路层。”这种说法为什么是错误的？</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因为ARP本身是网络层的一部分，ARP协议为IP协议提供了转换地址的服务，数据链路层  使用硬件地址而不使用IP地址，无需ARP协议数据链路层本身即可正常运行。因此ARP不再数据链路层。   </w:t>
      </w:r>
    </w:p>
    <w:p>
      <w:pPr>
        <w:numPr>
          <w:numId w:val="0"/>
        </w:numPr>
        <w:rPr>
          <w:rFonts w:hint="eastAsia" w:ascii="楷体" w:hAnsi="楷体" w:eastAsia="楷体" w:cs="楷体"/>
          <w:sz w:val="22"/>
          <w:szCs w:val="28"/>
        </w:rPr>
      </w:pPr>
      <w:r>
        <w:rPr>
          <w:rFonts w:hint="default" w:ascii="楷体" w:hAnsi="楷体" w:eastAsia="楷体" w:cs="楷体"/>
          <w:sz w:val="22"/>
          <w:szCs w:val="28"/>
          <w:lang w:val="en-US"/>
        </w:rPr>
        <w:t>(2)</w:t>
      </w:r>
      <w:r>
        <w:rPr>
          <w:rFonts w:hint="eastAsia" w:ascii="楷体" w:hAnsi="楷体" w:eastAsia="楷体" w:cs="楷体"/>
          <w:sz w:val="22"/>
          <w:szCs w:val="28"/>
        </w:rPr>
        <w:t xml:space="preserve">试解释为什么ARP高速缓存每存入一个项目就要设置10~20分钟的超时计时器。这个时间设置的太大或太小会出现什么问题？  </w:t>
      </w:r>
    </w:p>
    <w:p>
      <w:pPr>
        <w:numPr>
          <w:numId w:val="0"/>
        </w:numPr>
        <w:ind w:left="420" w:leftChars="0"/>
        <w:rPr>
          <w:rFonts w:hint="eastAsia" w:ascii="楷体" w:hAnsi="楷体" w:eastAsia="楷体" w:cs="楷体"/>
          <w:sz w:val="22"/>
          <w:szCs w:val="28"/>
        </w:rPr>
      </w:pPr>
      <w:r>
        <w:rPr>
          <w:rFonts w:hint="eastAsia" w:ascii="楷体" w:hAnsi="楷体" w:eastAsia="楷体" w:cs="楷体"/>
          <w:sz w:val="22"/>
          <w:szCs w:val="28"/>
        </w:rPr>
        <w:t>答：考虑到IP地址和Mac地址均有可能是变化的（更换网卡，或动态主机配置</w:t>
      </w:r>
      <w:r>
        <w:rPr>
          <w:rFonts w:hint="eastAsia" w:ascii="楷体" w:hAnsi="楷体" w:eastAsia="楷体" w:cs="楷体"/>
          <w:sz w:val="22"/>
          <w:szCs w:val="28"/>
          <w:lang w:eastAsia="zh-CN"/>
        </w:rPr>
        <w:t>，</w:t>
      </w:r>
      <w:r>
        <w:rPr>
          <w:rFonts w:hint="eastAsia" w:ascii="楷体" w:hAnsi="楷体" w:eastAsia="楷体" w:cs="楷体"/>
          <w:sz w:val="22"/>
          <w:szCs w:val="28"/>
        </w:rPr>
        <w:t>10－20分钟更换一块网卡是合理的。超时时间太短会使ARP请求和响应分组的通信量太频繁，而超时时间太长会使更换网卡后的主机迟迟无法和网络上的其他主机通信。    </w:t>
      </w:r>
    </w:p>
    <w:p>
      <w:pPr>
        <w:numPr>
          <w:numId w:val="0"/>
        </w:numPr>
        <w:rPr>
          <w:rFonts w:hint="eastAsia" w:ascii="楷体" w:hAnsi="楷体" w:eastAsia="楷体" w:cs="楷体"/>
          <w:sz w:val="22"/>
          <w:szCs w:val="28"/>
        </w:rPr>
      </w:pPr>
      <w:r>
        <w:rPr>
          <w:rFonts w:hint="eastAsia" w:ascii="楷体" w:hAnsi="楷体" w:eastAsia="楷体" w:cs="楷体"/>
          <w:sz w:val="22"/>
          <w:szCs w:val="28"/>
          <w:lang w:eastAsia="zh-CN"/>
        </w:rPr>
        <w:t>（</w:t>
      </w:r>
      <w:r>
        <w:rPr>
          <w:rFonts w:hint="eastAsia" w:ascii="楷体" w:hAnsi="楷体" w:eastAsia="楷体" w:cs="楷体"/>
          <w:sz w:val="22"/>
          <w:szCs w:val="28"/>
          <w:lang w:val="en-US" w:eastAsia="zh-CN"/>
        </w:rPr>
        <w:t>3</w:t>
      </w:r>
      <w:r>
        <w:rPr>
          <w:rFonts w:hint="eastAsia" w:ascii="楷体" w:hAnsi="楷体" w:eastAsia="楷体" w:cs="楷体"/>
          <w:sz w:val="22"/>
          <w:szCs w:val="28"/>
          <w:lang w:eastAsia="zh-CN"/>
        </w:rPr>
        <w:t>）</w:t>
      </w:r>
      <w:r>
        <w:rPr>
          <w:rFonts w:hint="eastAsia" w:ascii="楷体" w:hAnsi="楷体" w:eastAsia="楷体" w:cs="楷体"/>
          <w:sz w:val="22"/>
          <w:szCs w:val="28"/>
        </w:rPr>
        <w:t>至少举出两种不需要发送ARP请求分组的情况（即不需要请求将某个目的IP地址解析为相应的硬件地址）。</w:t>
      </w:r>
    </w:p>
    <w:p>
      <w:pPr>
        <w:numPr>
          <w:numId w:val="0"/>
        </w:numPr>
        <w:ind w:left="420" w:leftChars="0"/>
        <w:rPr>
          <w:rFonts w:hint="eastAsia" w:ascii="楷体" w:hAnsi="楷体" w:eastAsia="楷体" w:cs="楷体"/>
          <w:sz w:val="22"/>
          <w:szCs w:val="28"/>
        </w:rPr>
      </w:pPr>
      <w:r>
        <w:rPr>
          <w:rFonts w:hint="eastAsia" w:ascii="楷体" w:hAnsi="楷体" w:eastAsia="楷体" w:cs="楷体"/>
          <w:sz w:val="22"/>
          <w:szCs w:val="28"/>
          <w:lang w:val="en-US" w:eastAsia="zh-CN"/>
        </w:rPr>
        <w:t>答：</w:t>
      </w:r>
      <w:r>
        <w:rPr>
          <w:rFonts w:hint="eastAsia" w:ascii="楷体" w:hAnsi="楷体" w:eastAsia="楷体" w:cs="楷体"/>
          <w:sz w:val="22"/>
          <w:szCs w:val="28"/>
        </w:rPr>
        <w:t>在源主机的ARP高速缓存中已经有了该目的IP地址的项目；源主机发送的是广播分组；源主机和目的主机使用点对点链路。</w:t>
      </w:r>
    </w:p>
    <w:p>
      <w:pPr>
        <w:numPr>
          <w:ilvl w:val="0"/>
          <w:numId w:val="8"/>
        </w:numPr>
        <w:rPr>
          <w:rFonts w:hint="eastAsia" w:ascii="楷体" w:hAnsi="楷体" w:eastAsia="楷体" w:cs="楷体"/>
          <w:sz w:val="22"/>
          <w:szCs w:val="28"/>
        </w:rPr>
      </w:pPr>
      <w:r>
        <w:rPr>
          <w:rFonts w:hint="eastAsia" w:ascii="楷体" w:hAnsi="楷体" w:eastAsia="楷体" w:cs="楷体"/>
          <w:sz w:val="22"/>
          <w:szCs w:val="28"/>
        </w:rPr>
        <w:t>分两种情况（使用子网掩码和使用CIDR）写出因特网的IP成查找路由的算法。见课本P134、P139 </w:t>
      </w:r>
    </w:p>
    <w:p>
      <w:pPr>
        <w:numPr>
          <w:ilvl w:val="0"/>
          <w:numId w:val="9"/>
        </w:numPr>
        <w:rPr>
          <w:rFonts w:hint="eastAsia" w:ascii="楷体" w:hAnsi="楷体" w:eastAsia="楷体" w:cs="楷体"/>
          <w:sz w:val="22"/>
          <w:szCs w:val="28"/>
        </w:rPr>
      </w:pPr>
      <w:r>
        <w:rPr>
          <w:rFonts w:hint="eastAsia" w:ascii="楷体" w:hAnsi="楷体" w:eastAsia="楷体" w:cs="楷体"/>
          <w:sz w:val="22"/>
          <w:szCs w:val="28"/>
        </w:rPr>
        <w:t> IGP和EGP这两类协议的主要区别是什么？ </w:t>
      </w:r>
    </w:p>
    <w:tbl>
      <w:tblPr>
        <w:tblStyle w:val="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046"/>
        <w:gridCol w:w="4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046"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IGP内部网关协议</w:t>
            </w:r>
          </w:p>
        </w:tc>
        <w:tc>
          <w:tcPr>
            <w:tcW w:w="4942"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EGP外部网关协议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046"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在自治系统内部使用的路由协议</w:t>
            </w:r>
          </w:p>
        </w:tc>
        <w:tc>
          <w:tcPr>
            <w:tcW w:w="4942"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在不同自治系统便捷使用的路由协议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046"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力求最佳路由 </w:t>
            </w:r>
          </w:p>
        </w:tc>
        <w:tc>
          <w:tcPr>
            <w:tcW w:w="4942"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力求较好路由（不兜圈子）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046"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IGP主要考虑AS内部如何高效地工作，绝大多数情况找到最佳路由，对费用和代价的有多种解释</w:t>
            </w:r>
          </w:p>
        </w:tc>
        <w:tc>
          <w:tcPr>
            <w:tcW w:w="4942"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必须考虑其他方面的政策，需要多条路由。代价费用方面可能可达性更重要。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26" w:hRule="atLeast"/>
        </w:trPr>
        <w:tc>
          <w:tcPr>
            <w:tcW w:w="6046"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只关心本自治系统内如何传送数据报，与互联网中其他自治系统使用什么协议无关</w:t>
            </w:r>
          </w:p>
        </w:tc>
        <w:tc>
          <w:tcPr>
            <w:tcW w:w="4942" w:type="dxa"/>
            <w:tcBorders/>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在不同的AS边界传递路由信息的协议，不关心AS内部使用何种协议。</w:t>
            </w:r>
          </w:p>
        </w:tc>
      </w:tr>
    </w:tbl>
    <w:p>
      <w:pPr>
        <w:numPr>
          <w:ilvl w:val="0"/>
          <w:numId w:val="9"/>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 xml:space="preserve"> 试简述RIP，OSPF和BGP路由选择协议的主要特点。  </w:t>
      </w:r>
    </w:p>
    <w:tbl>
      <w:tblPr>
        <w:tblStyle w:val="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15"/>
        <w:gridCol w:w="3963"/>
        <w:gridCol w:w="3330"/>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15"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主要特点</w:t>
            </w:r>
          </w:p>
        </w:tc>
        <w:tc>
          <w:tcPr>
            <w:tcW w:w="3963"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RIP </w:t>
            </w:r>
          </w:p>
        </w:tc>
        <w:tc>
          <w:tcPr>
            <w:tcW w:w="333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 OSPF</w:t>
            </w:r>
          </w:p>
        </w:tc>
        <w:tc>
          <w:tcPr>
            <w:tcW w:w="208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 BGP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9" w:hRule="atLeast"/>
        </w:trPr>
        <w:tc>
          <w:tcPr>
            <w:tcW w:w="1615"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网关协议</w:t>
            </w:r>
          </w:p>
        </w:tc>
        <w:tc>
          <w:tcPr>
            <w:tcW w:w="3963"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内部</w:t>
            </w:r>
          </w:p>
        </w:tc>
        <w:tc>
          <w:tcPr>
            <w:tcW w:w="333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 内部</w:t>
            </w:r>
          </w:p>
        </w:tc>
        <w:tc>
          <w:tcPr>
            <w:tcW w:w="208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15"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路由表内容</w:t>
            </w:r>
          </w:p>
        </w:tc>
        <w:tc>
          <w:tcPr>
            <w:tcW w:w="3963"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目的网，下一站，距离</w:t>
            </w:r>
          </w:p>
        </w:tc>
        <w:tc>
          <w:tcPr>
            <w:tcW w:w="333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目的网，下一站，距离</w:t>
            </w:r>
          </w:p>
        </w:tc>
        <w:tc>
          <w:tcPr>
            <w:tcW w:w="208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目的网，完整路径 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15"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最优通路依据</w:t>
            </w:r>
          </w:p>
        </w:tc>
        <w:tc>
          <w:tcPr>
            <w:tcW w:w="3963"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跳数</w:t>
            </w:r>
          </w:p>
        </w:tc>
        <w:tc>
          <w:tcPr>
            <w:tcW w:w="333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费用</w:t>
            </w:r>
          </w:p>
        </w:tc>
        <w:tc>
          <w:tcPr>
            <w:tcW w:w="208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多种策略 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15"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算法</w:t>
            </w:r>
          </w:p>
        </w:tc>
        <w:tc>
          <w:tcPr>
            <w:tcW w:w="3963"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距离矢量 </w:t>
            </w:r>
          </w:p>
        </w:tc>
        <w:tc>
          <w:tcPr>
            <w:tcW w:w="333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链路状态</w:t>
            </w:r>
          </w:p>
        </w:tc>
        <w:tc>
          <w:tcPr>
            <w:tcW w:w="2080" w:type="dxa"/>
            <w:vAlign w:val="center"/>
          </w:tcPr>
          <w:p>
            <w:pPr>
              <w:numPr>
                <w:numId w:val="0"/>
              </w:numPr>
              <w:jc w:val="center"/>
              <w:rPr>
                <w:rFonts w:hint="eastAsia" w:ascii="楷体" w:hAnsi="楷体" w:eastAsia="楷体" w:cs="楷体"/>
                <w:sz w:val="22"/>
                <w:szCs w:val="28"/>
                <w:vertAlign w:val="baseline"/>
              </w:rPr>
            </w:pPr>
            <w:r>
              <w:rPr>
                <w:rFonts w:hint="eastAsia" w:ascii="楷体" w:hAnsi="楷体" w:eastAsia="楷体" w:cs="楷体"/>
                <w:sz w:val="22"/>
                <w:szCs w:val="28"/>
              </w:rPr>
              <w:t>距离矢量 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15"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传送方式</w:t>
            </w:r>
          </w:p>
        </w:tc>
        <w:tc>
          <w:tcPr>
            <w:tcW w:w="3963"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运输层UDP</w:t>
            </w:r>
          </w:p>
        </w:tc>
        <w:tc>
          <w:tcPr>
            <w:tcW w:w="3330"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IP数据报</w:t>
            </w:r>
          </w:p>
        </w:tc>
        <w:tc>
          <w:tcPr>
            <w:tcW w:w="2080"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建立TCP连接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15"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其他</w:t>
            </w:r>
          </w:p>
        </w:tc>
        <w:tc>
          <w:tcPr>
            <w:tcW w:w="3963"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简单、效率低、跳数为16不可达、好消息传的快，坏消息传的慢</w:t>
            </w:r>
          </w:p>
        </w:tc>
        <w:tc>
          <w:tcPr>
            <w:tcW w:w="3330"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效率高、路由器频繁交换信息， 难维持一致性</w:t>
            </w:r>
          </w:p>
        </w:tc>
        <w:tc>
          <w:tcPr>
            <w:tcW w:w="2080" w:type="dxa"/>
            <w:vAlign w:val="center"/>
          </w:tcPr>
          <w:p>
            <w:pPr>
              <w:numPr>
                <w:numId w:val="0"/>
              </w:numPr>
              <w:jc w:val="center"/>
              <w:rPr>
                <w:rFonts w:hint="eastAsia" w:ascii="楷体" w:hAnsi="楷体" w:eastAsia="楷体" w:cs="楷体"/>
                <w:sz w:val="22"/>
                <w:szCs w:val="28"/>
              </w:rPr>
            </w:pPr>
            <w:r>
              <w:rPr>
                <w:rFonts w:hint="eastAsia" w:ascii="楷体" w:hAnsi="楷体" w:eastAsia="楷体" w:cs="楷体"/>
                <w:sz w:val="22"/>
                <w:szCs w:val="28"/>
              </w:rPr>
              <w:t>规模大、统一度量为可达性</w:t>
            </w:r>
          </w:p>
        </w:tc>
      </w:tr>
    </w:tbl>
    <w:p>
      <w:pPr>
        <w:numPr>
          <w:ilvl w:val="0"/>
          <w:numId w:val="9"/>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 RIP使用UDP，OSPF使用IP，而BGP使用TCP。这样做有何优点？为什么RIP周期性地和临站交换路由器由信息而BGP却不这样做？ 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RIP只和邻站交换信息，使用UDP无可靠保障，但开销小，可以满足RIP要求； 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 xml:space="preserve">OSPF使用可靠的洪泛法，直接使用IP，灵活、开销小； 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BGP需要交换整个路由表和更新信息，TCP提供可靠交付以减少带宽消耗； </w:t>
      </w:r>
    </w:p>
    <w:p>
      <w:pPr>
        <w:numPr>
          <w:numId w:val="0"/>
        </w:numPr>
        <w:ind w:leftChars="0" w:firstLine="420" w:firstLineChars="0"/>
        <w:rPr>
          <w:rFonts w:hint="eastAsia" w:ascii="楷体" w:hAnsi="楷体" w:eastAsia="楷体" w:cs="楷体"/>
          <w:sz w:val="22"/>
          <w:szCs w:val="28"/>
        </w:rPr>
      </w:pPr>
      <w:r>
        <w:rPr>
          <w:rFonts w:hint="eastAsia" w:ascii="楷体" w:hAnsi="楷体" w:eastAsia="楷体" w:cs="楷体"/>
          <w:sz w:val="22"/>
          <w:szCs w:val="28"/>
        </w:rPr>
        <w:t>RIP使用不保证可靠交付的UDP，因此必须不断地（周期性地）和邻站交换信息才能使路由信息及时得到更新。</w:t>
      </w:r>
      <w:r>
        <w:rPr>
          <w:rFonts w:hint="eastAsia" w:ascii="楷体" w:hAnsi="楷体" w:eastAsia="楷体" w:cs="楷体"/>
          <w:sz w:val="22"/>
          <w:szCs w:val="28"/>
          <w:lang w:val="en-US" w:eastAsia="zh-CN"/>
        </w:rPr>
        <w:tab/>
      </w:r>
      <w:r>
        <w:rPr>
          <w:rFonts w:hint="eastAsia" w:ascii="楷体" w:hAnsi="楷体" w:eastAsia="楷体" w:cs="楷体"/>
          <w:sz w:val="22"/>
          <w:szCs w:val="28"/>
        </w:rPr>
        <w:t xml:space="preserve">但BGP使用保证可靠交付的TCP因此不需要这样做。  </w:t>
      </w:r>
    </w:p>
    <w:p>
      <w:pPr>
        <w:numPr>
          <w:ilvl w:val="0"/>
          <w:numId w:val="10"/>
        </w:numPr>
        <w:rPr>
          <w:rFonts w:hint="eastAsia" w:ascii="楷体" w:hAnsi="楷体" w:eastAsia="楷体" w:cs="楷体"/>
          <w:sz w:val="22"/>
          <w:szCs w:val="28"/>
        </w:rPr>
      </w:pPr>
      <w:r>
        <w:rPr>
          <w:rFonts w:hint="eastAsia" w:ascii="楷体" w:hAnsi="楷体" w:eastAsia="楷体" w:cs="楷体"/>
          <w:sz w:val="22"/>
          <w:szCs w:val="28"/>
        </w:rPr>
        <w:t>IGMP协议的要点是什么？隧道技术是怎样使用的？  </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IGMP可分为两个阶段：       </w:t>
      </w:r>
    </w:p>
    <w:p>
      <w:pPr>
        <w:numPr>
          <w:numId w:val="0"/>
        </w:numPr>
        <w:ind w:left="420" w:leftChars="0" w:firstLine="420" w:firstLineChars="0"/>
        <w:rPr>
          <w:rFonts w:hint="eastAsia" w:ascii="楷体" w:hAnsi="楷体" w:eastAsia="楷体" w:cs="楷体"/>
          <w:sz w:val="22"/>
          <w:szCs w:val="28"/>
        </w:rPr>
      </w:pPr>
      <w:r>
        <w:rPr>
          <w:rFonts w:hint="eastAsia" w:ascii="楷体" w:hAnsi="楷体" w:eastAsia="楷体" w:cs="楷体"/>
          <w:sz w:val="22"/>
          <w:szCs w:val="28"/>
        </w:rPr>
        <w:t>第一阶段：当某个主机加入新的多播组时，该主机应向多播组的多播地址发送IGMP 报文，声明自己要成为该组的成员。本地的多播路由器收到 IGMP 报文后，将组成员关系转发给因特网上的其他多播路由器。    </w:t>
      </w:r>
      <w:r>
        <w:rPr>
          <w:rFonts w:hint="eastAsia" w:ascii="楷体" w:hAnsi="楷体" w:eastAsia="楷体" w:cs="楷体"/>
          <w:sz w:val="22"/>
          <w:szCs w:val="28"/>
          <w:lang w:val="en-US" w:eastAsia="zh-CN"/>
        </w:rPr>
        <w:tab/>
      </w:r>
      <w:r>
        <w:rPr>
          <w:rFonts w:hint="eastAsia" w:ascii="楷体" w:hAnsi="楷体" w:eastAsia="楷体" w:cs="楷体"/>
          <w:sz w:val="22"/>
          <w:szCs w:val="28"/>
        </w:rPr>
        <w:t>第二阶段：因为组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w:t>
      </w:r>
    </w:p>
    <w:p>
      <w:pPr>
        <w:numPr>
          <w:numId w:val="0"/>
        </w:numPr>
        <w:ind w:firstLine="420" w:firstLineChars="0"/>
        <w:rPr>
          <w:rFonts w:hint="eastAsia" w:ascii="楷体" w:hAnsi="楷体" w:eastAsia="楷体" w:cs="楷体"/>
          <w:sz w:val="22"/>
          <w:szCs w:val="28"/>
        </w:rPr>
      </w:pPr>
      <w:r>
        <w:rPr>
          <w:rFonts w:hint="eastAsia" w:ascii="楷体" w:hAnsi="楷体" w:eastAsia="楷体" w:cs="楷体"/>
          <w:sz w:val="22"/>
          <w:szCs w:val="28"/>
        </w:rPr>
        <w:t xml:space="preserve">隧道技术：多播数据报被封装到一个单播IP数据报中，可穿越不支持多播的网络，到达另一个支持多播的网络。  </w:t>
      </w:r>
    </w:p>
    <w:p>
      <w:pPr>
        <w:numPr>
          <w:ilvl w:val="0"/>
          <w:numId w:val="10"/>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 xml:space="preserve"> 什么是VPN？VPN有什么特点和优缺点？VPN有几种类别？  </w:t>
      </w:r>
    </w:p>
    <w:p>
      <w:pPr>
        <w:numPr>
          <w:ilvl w:val="0"/>
          <w:numId w:val="10"/>
        </w:numPr>
        <w:ind w:left="0" w:leftChars="0" w:firstLine="0" w:firstLineChars="0"/>
        <w:rPr>
          <w:rFonts w:hint="eastAsia" w:ascii="楷体" w:hAnsi="楷体" w:eastAsia="楷体" w:cs="楷体"/>
          <w:sz w:val="22"/>
          <w:szCs w:val="28"/>
        </w:rPr>
      </w:pPr>
      <w:r>
        <w:rPr>
          <w:rFonts w:hint="eastAsia" w:ascii="楷体" w:hAnsi="楷体" w:eastAsia="楷体" w:cs="楷体"/>
          <w:sz w:val="22"/>
          <w:szCs w:val="28"/>
        </w:rPr>
        <w:t> 什么是NAT?NAPT有哪些特点？NAT的优点和缺点有哪些？NAT的优点和缺点有哪些？ P173-174 </w:t>
      </w:r>
    </w:p>
    <w:p>
      <w:pPr>
        <w:numPr>
          <w:ilvl w:val="0"/>
          <w:numId w:val="10"/>
        </w:numPr>
        <w:ind w:left="0" w:leftChars="0" w:firstLine="0" w:firstLineChars="0"/>
        <w:rPr>
          <w:rFonts w:hint="eastAsia" w:ascii="楷体" w:hAnsi="楷体" w:eastAsia="楷体" w:cs="楷体"/>
          <w:sz w:val="22"/>
          <w:szCs w:val="28"/>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1A7E2"/>
    <w:multiLevelType w:val="singleLevel"/>
    <w:tmpl w:val="9C41A7E2"/>
    <w:lvl w:ilvl="0" w:tentative="0">
      <w:start w:val="18"/>
      <w:numFmt w:val="decimal"/>
      <w:lvlText w:val="%1."/>
      <w:lvlJc w:val="left"/>
      <w:pPr>
        <w:tabs>
          <w:tab w:val="left" w:pos="312"/>
        </w:tabs>
      </w:pPr>
    </w:lvl>
  </w:abstractNum>
  <w:abstractNum w:abstractNumId="1">
    <w:nsid w:val="9CA67602"/>
    <w:multiLevelType w:val="singleLevel"/>
    <w:tmpl w:val="9CA67602"/>
    <w:lvl w:ilvl="0" w:tentative="0">
      <w:start w:val="1"/>
      <w:numFmt w:val="decimal"/>
      <w:lvlText w:val="%1."/>
      <w:lvlJc w:val="left"/>
      <w:pPr>
        <w:tabs>
          <w:tab w:val="left" w:pos="312"/>
        </w:tabs>
      </w:pPr>
    </w:lvl>
  </w:abstractNum>
  <w:abstractNum w:abstractNumId="2">
    <w:nsid w:val="A05E3C19"/>
    <w:multiLevelType w:val="singleLevel"/>
    <w:tmpl w:val="A05E3C19"/>
    <w:lvl w:ilvl="0" w:tentative="0">
      <w:start w:val="23"/>
      <w:numFmt w:val="decimal"/>
      <w:lvlText w:val="%1."/>
      <w:lvlJc w:val="left"/>
      <w:pPr>
        <w:tabs>
          <w:tab w:val="left" w:pos="312"/>
        </w:tabs>
      </w:pPr>
    </w:lvl>
  </w:abstractNum>
  <w:abstractNum w:abstractNumId="3">
    <w:nsid w:val="B4707086"/>
    <w:multiLevelType w:val="singleLevel"/>
    <w:tmpl w:val="B4707086"/>
    <w:lvl w:ilvl="0" w:tentative="0">
      <w:start w:val="43"/>
      <w:numFmt w:val="decimal"/>
      <w:lvlText w:val="%1."/>
      <w:lvlJc w:val="left"/>
      <w:pPr>
        <w:tabs>
          <w:tab w:val="left" w:pos="312"/>
        </w:tabs>
      </w:pPr>
    </w:lvl>
  </w:abstractNum>
  <w:abstractNum w:abstractNumId="4">
    <w:nsid w:val="C0D81D1C"/>
    <w:multiLevelType w:val="singleLevel"/>
    <w:tmpl w:val="C0D81D1C"/>
    <w:lvl w:ilvl="0" w:tentative="0">
      <w:start w:val="2"/>
      <w:numFmt w:val="decimal"/>
      <w:suff w:val="nothing"/>
      <w:lvlText w:val="（%1）"/>
      <w:lvlJc w:val="left"/>
    </w:lvl>
  </w:abstractNum>
  <w:abstractNum w:abstractNumId="5">
    <w:nsid w:val="C1542783"/>
    <w:multiLevelType w:val="singleLevel"/>
    <w:tmpl w:val="C1542783"/>
    <w:lvl w:ilvl="0" w:tentative="0">
      <w:start w:val="8"/>
      <w:numFmt w:val="decimal"/>
      <w:lvlText w:val="%1."/>
      <w:lvlJc w:val="left"/>
      <w:pPr>
        <w:tabs>
          <w:tab w:val="left" w:pos="312"/>
        </w:tabs>
      </w:pPr>
    </w:lvl>
  </w:abstractNum>
  <w:abstractNum w:abstractNumId="6">
    <w:nsid w:val="FDA1815A"/>
    <w:multiLevelType w:val="singleLevel"/>
    <w:tmpl w:val="FDA1815A"/>
    <w:lvl w:ilvl="0" w:tentative="0">
      <w:start w:val="38"/>
      <w:numFmt w:val="decimal"/>
      <w:lvlText w:val="%1."/>
      <w:lvlJc w:val="left"/>
      <w:pPr>
        <w:tabs>
          <w:tab w:val="left" w:pos="312"/>
        </w:tabs>
      </w:pPr>
    </w:lvl>
  </w:abstractNum>
  <w:abstractNum w:abstractNumId="7">
    <w:nsid w:val="2F3D24AD"/>
    <w:multiLevelType w:val="singleLevel"/>
    <w:tmpl w:val="2F3D24AD"/>
    <w:lvl w:ilvl="0" w:tentative="0">
      <w:start w:val="3"/>
      <w:numFmt w:val="decimal"/>
      <w:suff w:val="nothing"/>
      <w:lvlText w:val="%1）"/>
      <w:lvlJc w:val="left"/>
    </w:lvl>
  </w:abstractNum>
  <w:abstractNum w:abstractNumId="8">
    <w:nsid w:val="2F5F0CBE"/>
    <w:multiLevelType w:val="singleLevel"/>
    <w:tmpl w:val="2F5F0CBE"/>
    <w:lvl w:ilvl="0" w:tentative="0">
      <w:start w:val="15"/>
      <w:numFmt w:val="decimal"/>
      <w:lvlText w:val="%1."/>
      <w:lvlJc w:val="left"/>
      <w:pPr>
        <w:tabs>
          <w:tab w:val="left" w:pos="312"/>
        </w:tabs>
      </w:pPr>
    </w:lvl>
  </w:abstractNum>
  <w:abstractNum w:abstractNumId="9">
    <w:nsid w:val="6AB90060"/>
    <w:multiLevelType w:val="singleLevel"/>
    <w:tmpl w:val="6AB90060"/>
    <w:lvl w:ilvl="0" w:tentative="0">
      <w:start w:val="1"/>
      <w:numFmt w:val="decimal"/>
      <w:suff w:val="nothing"/>
      <w:lvlText w:val="（%1）"/>
      <w:lvlJc w:val="left"/>
    </w:lvl>
  </w:abstractNum>
  <w:num w:numId="1">
    <w:abstractNumId w:val="1"/>
  </w:num>
  <w:num w:numId="2">
    <w:abstractNumId w:val="4"/>
  </w:num>
  <w:num w:numId="3">
    <w:abstractNumId w:val="7"/>
  </w:num>
  <w:num w:numId="4">
    <w:abstractNumId w:val="5"/>
  </w:num>
  <w:num w:numId="5">
    <w:abstractNumId w:val="8"/>
  </w:num>
  <w:num w:numId="6">
    <w:abstractNumId w:val="9"/>
  </w:num>
  <w:num w:numId="7">
    <w:abstractNumId w:val="0"/>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D137F"/>
    <w:rsid w:val="005470E7"/>
    <w:rsid w:val="00D179A1"/>
    <w:rsid w:val="25690BBC"/>
    <w:rsid w:val="2C6703AD"/>
    <w:rsid w:val="365D6EEF"/>
    <w:rsid w:val="3BDB40EB"/>
    <w:rsid w:val="5190602E"/>
    <w:rsid w:val="70F46FB5"/>
    <w:rsid w:val="768D13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toa heading"/>
    <w:basedOn w:val="1"/>
    <w:next w:val="1"/>
    <w:qFormat/>
    <w:uiPriority w:val="0"/>
    <w:pPr>
      <w:spacing w:before="120" w:beforeLines="0" w:beforeAutospacing="0"/>
    </w:pPr>
    <w:rPr>
      <w:rFonts w:ascii="Arial" w:hAnsi="Arial"/>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evel1"/>
    <w:basedOn w:val="2"/>
    <w:qFormat/>
    <w:uiPriority w:val="0"/>
    <w:pPr>
      <w:jc w:val="center"/>
    </w:pPr>
    <w:rPr>
      <w:rFonts w:asciiTheme="minorAscii" w:hAnsiTheme="minorAscii" w:eastAsiaTheme="minorEastAsia"/>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2019-06-15T04:56:00Z</dcterms:created>
  <dc:creator>赵彩霞</dc:creator>
  <cp:lastModifiedBy>赵彩霞</cp:lastModifiedBy>
  <dcterms:modified xsi:type="dcterms:W3CDTF">2019-06-15T07:22:14Z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