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3655" w:rsidRPr="00403655" w:rsidRDefault="00403655" w:rsidP="00B1160A">
      <w:pPr>
        <w:widowControl/>
        <w:wordWrap/>
        <w:autoSpaceDE/>
        <w:spacing w:after="0" w:line="360" w:lineRule="auto"/>
        <w:jc w:val="center"/>
        <w:rPr>
          <w:rFonts w:ascii="Times New Roman" w:hAnsi="Times New Roman"/>
          <w:b/>
          <w:bCs/>
          <w:sz w:val="30"/>
          <w:szCs w:val="30"/>
        </w:rPr>
      </w:pPr>
      <w:r w:rsidRPr="00403655">
        <w:rPr>
          <w:rFonts w:ascii="Times New Roman" w:hAnsi="Times New Roman"/>
          <w:b/>
          <w:bCs/>
          <w:sz w:val="30"/>
          <w:szCs w:val="30"/>
        </w:rPr>
        <w:t>Cross-</w:t>
      </w:r>
      <w:r w:rsidR="001B4FBA">
        <w:rPr>
          <w:rFonts w:ascii="Times New Roman" w:hAnsi="Times New Roman"/>
          <w:b/>
          <w:bCs/>
          <w:sz w:val="30"/>
          <w:szCs w:val="30"/>
        </w:rPr>
        <w:t>C</w:t>
      </w:r>
      <w:r w:rsidRPr="00403655">
        <w:rPr>
          <w:rFonts w:ascii="Times New Roman" w:hAnsi="Times New Roman"/>
          <w:b/>
          <w:bCs/>
          <w:sz w:val="30"/>
          <w:szCs w:val="30"/>
        </w:rPr>
        <w:t xml:space="preserve">ountry Differences in the Effects of Monetary Policy Shocks on Output and Prices and Their Determinants </w:t>
      </w:r>
    </w:p>
    <w:p w:rsidR="00386A43" w:rsidRDefault="00386A43" w:rsidP="00B1160A">
      <w:pPr>
        <w:widowControl/>
        <w:wordWrap/>
        <w:autoSpaceDE/>
        <w:spacing w:after="0" w:line="360" w:lineRule="auto"/>
        <w:jc w:val="center"/>
        <w:rPr>
          <w:rFonts w:ascii="Times New Roman" w:eastAsia="바탕체" w:hAnsi="Times New Roman"/>
          <w:b/>
          <w:kern w:val="0"/>
          <w:sz w:val="24"/>
          <w:szCs w:val="24"/>
        </w:rPr>
      </w:pPr>
      <w:r w:rsidRPr="0037048B">
        <w:rPr>
          <w:rFonts w:ascii="Times New Roman" w:eastAsia="바탕체" w:hAnsi="Times New Roman"/>
          <w:bCs/>
          <w:kern w:val="0"/>
          <w:sz w:val="24"/>
          <w:szCs w:val="24"/>
        </w:rPr>
        <w:t>By</w:t>
      </w:r>
      <w:r>
        <w:rPr>
          <w:rFonts w:ascii="Times New Roman" w:eastAsia="바탕체" w:hAnsi="Times New Roman"/>
          <w:b/>
          <w:kern w:val="0"/>
          <w:sz w:val="24"/>
          <w:szCs w:val="24"/>
        </w:rPr>
        <w:t xml:space="preserve"> </w:t>
      </w:r>
      <w:proofErr w:type="spellStart"/>
      <w:r w:rsidR="00403655">
        <w:rPr>
          <w:rFonts w:ascii="Times New Roman" w:eastAsia="바탕체" w:hAnsi="Times New Roman"/>
          <w:b/>
          <w:kern w:val="0"/>
          <w:sz w:val="24"/>
          <w:szCs w:val="24"/>
        </w:rPr>
        <w:t>Geunhyung</w:t>
      </w:r>
      <w:proofErr w:type="spellEnd"/>
      <w:r w:rsidR="00403655">
        <w:rPr>
          <w:rFonts w:ascii="Times New Roman" w:eastAsia="바탕체" w:hAnsi="Times New Roman"/>
          <w:b/>
          <w:kern w:val="0"/>
          <w:sz w:val="24"/>
          <w:szCs w:val="24"/>
        </w:rPr>
        <w:t xml:space="preserve"> </w:t>
      </w:r>
      <w:proofErr w:type="spellStart"/>
      <w:r w:rsidR="00403655">
        <w:rPr>
          <w:rFonts w:ascii="Times New Roman" w:eastAsia="바탕체" w:hAnsi="Times New Roman"/>
          <w:b/>
          <w:kern w:val="0"/>
          <w:sz w:val="24"/>
          <w:szCs w:val="24"/>
        </w:rPr>
        <w:t>Yim</w:t>
      </w:r>
      <w:proofErr w:type="spellEnd"/>
      <w:r w:rsidR="000D2B02">
        <w:rPr>
          <w:rFonts w:ascii="Times New Roman" w:eastAsia="바탕체" w:hAnsi="Times New Roman"/>
          <w:b/>
          <w:kern w:val="0"/>
          <w:sz w:val="24"/>
          <w:szCs w:val="24"/>
        </w:rPr>
        <w:t>*</w:t>
      </w:r>
      <w:r w:rsidR="00403655">
        <w:rPr>
          <w:rFonts w:ascii="Times New Roman" w:eastAsia="바탕체" w:hAnsi="Times New Roman"/>
          <w:b/>
          <w:kern w:val="0"/>
          <w:sz w:val="24"/>
          <w:szCs w:val="24"/>
        </w:rPr>
        <w:t xml:space="preserve">, </w:t>
      </w:r>
      <w:proofErr w:type="spellStart"/>
      <w:r w:rsidRPr="0037048B">
        <w:rPr>
          <w:rFonts w:ascii="Times New Roman" w:eastAsia="바탕체" w:hAnsi="Times New Roman"/>
          <w:b/>
          <w:kern w:val="0"/>
          <w:sz w:val="24"/>
          <w:szCs w:val="24"/>
        </w:rPr>
        <w:t>Seungho</w:t>
      </w:r>
      <w:proofErr w:type="spellEnd"/>
      <w:r w:rsidRPr="0037048B">
        <w:rPr>
          <w:rFonts w:ascii="Times New Roman" w:eastAsia="바탕체" w:hAnsi="Times New Roman"/>
          <w:b/>
          <w:kern w:val="0"/>
          <w:sz w:val="24"/>
          <w:szCs w:val="24"/>
        </w:rPr>
        <w:t xml:space="preserve"> Nah</w:t>
      </w:r>
      <w:r w:rsidR="000D2B02">
        <w:rPr>
          <w:rFonts w:ascii="Times New Roman" w:eastAsia="바탕체" w:hAnsi="Times New Roman"/>
          <w:b/>
          <w:kern w:val="0"/>
          <w:sz w:val="24"/>
          <w:szCs w:val="24"/>
        </w:rPr>
        <w:t>**</w:t>
      </w:r>
      <w:r w:rsidR="00403655">
        <w:rPr>
          <w:rFonts w:ascii="Times New Roman" w:eastAsia="바탕체" w:hAnsi="Times New Roman"/>
          <w:b/>
          <w:kern w:val="0"/>
          <w:sz w:val="24"/>
          <w:szCs w:val="24"/>
        </w:rPr>
        <w:t xml:space="preserve">, </w:t>
      </w:r>
      <w:r w:rsidR="00403655" w:rsidRPr="00403655">
        <w:rPr>
          <w:rFonts w:ascii="Times New Roman" w:eastAsia="바탕체" w:hAnsi="Times New Roman"/>
          <w:kern w:val="0"/>
          <w:sz w:val="24"/>
          <w:szCs w:val="24"/>
        </w:rPr>
        <w:t>and</w:t>
      </w:r>
      <w:r w:rsidR="00403655">
        <w:rPr>
          <w:rFonts w:ascii="Times New Roman" w:eastAsia="바탕체" w:hAnsi="Times New Roman"/>
          <w:b/>
          <w:kern w:val="0"/>
          <w:sz w:val="24"/>
          <w:szCs w:val="24"/>
        </w:rPr>
        <w:t xml:space="preserve"> </w:t>
      </w:r>
      <w:proofErr w:type="spellStart"/>
      <w:r w:rsidR="00403655">
        <w:rPr>
          <w:rFonts w:ascii="Times New Roman" w:eastAsia="바탕체" w:hAnsi="Times New Roman"/>
          <w:b/>
          <w:kern w:val="0"/>
          <w:sz w:val="24"/>
          <w:szCs w:val="24"/>
        </w:rPr>
        <w:t>Daun</w:t>
      </w:r>
      <w:proofErr w:type="spellEnd"/>
      <w:r w:rsidR="00403655">
        <w:rPr>
          <w:rFonts w:ascii="Times New Roman" w:eastAsia="바탕체" w:hAnsi="Times New Roman"/>
          <w:b/>
          <w:kern w:val="0"/>
          <w:sz w:val="24"/>
          <w:szCs w:val="24"/>
        </w:rPr>
        <w:t xml:space="preserve"> Oh</w:t>
      </w:r>
      <w:r w:rsidR="000D2B02">
        <w:rPr>
          <w:rFonts w:ascii="Times New Roman" w:eastAsia="바탕체" w:hAnsi="Times New Roman"/>
          <w:b/>
          <w:kern w:val="0"/>
          <w:sz w:val="24"/>
          <w:szCs w:val="24"/>
        </w:rPr>
        <w:t>***</w:t>
      </w:r>
      <w:r>
        <w:rPr>
          <w:rFonts w:ascii="Times New Roman" w:eastAsia="바탕체" w:hAnsi="Times New Roman"/>
          <w:b/>
          <w:kern w:val="0"/>
          <w:sz w:val="24"/>
          <w:szCs w:val="24"/>
        </w:rPr>
        <w:t xml:space="preserve"> </w:t>
      </w:r>
    </w:p>
    <w:p w:rsidR="00386A43" w:rsidRDefault="00386A43" w:rsidP="00B1160A">
      <w:pPr>
        <w:widowControl/>
        <w:wordWrap/>
        <w:autoSpaceDE/>
        <w:spacing w:after="0" w:line="360" w:lineRule="auto"/>
        <w:jc w:val="center"/>
        <w:rPr>
          <w:rFonts w:ascii="Times New Roman" w:eastAsia="바탕체" w:hAnsi="Times New Roman"/>
          <w:bCs/>
          <w:kern w:val="0"/>
          <w:sz w:val="24"/>
          <w:szCs w:val="24"/>
        </w:rPr>
      </w:pPr>
    </w:p>
    <w:p w:rsidR="00386A43" w:rsidRDefault="00386A43" w:rsidP="00B1160A">
      <w:pPr>
        <w:widowControl/>
        <w:wordWrap/>
        <w:autoSpaceDE/>
        <w:spacing w:after="0" w:line="360" w:lineRule="auto"/>
        <w:jc w:val="center"/>
        <w:rPr>
          <w:rFonts w:ascii="Times New Roman" w:eastAsia="바탕체" w:hAnsi="Times New Roman"/>
          <w:b/>
          <w:bCs/>
          <w:kern w:val="0"/>
          <w:sz w:val="24"/>
          <w:szCs w:val="24"/>
        </w:rPr>
      </w:pPr>
      <w:r>
        <w:rPr>
          <w:rFonts w:ascii="Times New Roman" w:eastAsia="바탕체" w:hAnsi="Times New Roman"/>
          <w:b/>
          <w:bCs/>
          <w:kern w:val="0"/>
          <w:sz w:val="24"/>
          <w:szCs w:val="24"/>
        </w:rPr>
        <w:t>March 202</w:t>
      </w:r>
      <w:r w:rsidR="00403655">
        <w:rPr>
          <w:rFonts w:ascii="Times New Roman" w:eastAsia="바탕체" w:hAnsi="Times New Roman"/>
          <w:b/>
          <w:bCs/>
          <w:kern w:val="0"/>
          <w:sz w:val="24"/>
          <w:szCs w:val="24"/>
        </w:rPr>
        <w:t>3</w:t>
      </w:r>
    </w:p>
    <w:p w:rsidR="00386A43" w:rsidRDefault="00386A43" w:rsidP="00B1160A">
      <w:pPr>
        <w:wordWrap/>
        <w:spacing w:after="0" w:line="360" w:lineRule="auto"/>
        <w:jc w:val="center"/>
        <w:rPr>
          <w:rFonts w:ascii="Times New Roman" w:eastAsia="바탕체" w:hAnsi="Times New Roman"/>
          <w:sz w:val="24"/>
          <w:szCs w:val="24"/>
        </w:rPr>
      </w:pPr>
    </w:p>
    <w:p w:rsidR="00386A43" w:rsidRPr="00DA7352" w:rsidRDefault="00386A43" w:rsidP="00B1160A">
      <w:pPr>
        <w:wordWrap/>
        <w:spacing w:after="0" w:line="360" w:lineRule="auto"/>
        <w:jc w:val="center"/>
        <w:rPr>
          <w:rFonts w:ascii="Times New Roman" w:eastAsia="바탕체" w:hAnsi="Times New Roman"/>
          <w:b/>
          <w:sz w:val="24"/>
          <w:szCs w:val="24"/>
        </w:rPr>
      </w:pPr>
      <w:r w:rsidRPr="00DA7352">
        <w:rPr>
          <w:rFonts w:ascii="Times New Roman" w:eastAsia="바탕체" w:hAnsi="Times New Roman"/>
          <w:b/>
          <w:sz w:val="24"/>
          <w:szCs w:val="24"/>
        </w:rPr>
        <w:t>Abstract</w:t>
      </w:r>
    </w:p>
    <w:p w:rsidR="00386A43" w:rsidRDefault="00403655" w:rsidP="00B1160A">
      <w:pPr>
        <w:wordWrap/>
        <w:spacing w:after="0" w:line="240" w:lineRule="auto"/>
        <w:rPr>
          <w:rFonts w:ascii="Times New Roman" w:eastAsiaTheme="minorEastAsia" w:hAnsi="Times New Roman"/>
          <w:sz w:val="24"/>
          <w:szCs w:val="24"/>
        </w:rPr>
      </w:pPr>
      <w:r w:rsidRPr="00403655">
        <w:rPr>
          <w:rFonts w:ascii="Times New Roman" w:hAnsi="Times New Roman"/>
          <w:sz w:val="22"/>
        </w:rPr>
        <w:t>This paper investigates with a sample of 19 countries whether there exist differences in the effects of monetary shocks on output and prices between countries, and, if any, which country characteristics incur such differences using sign-restricted VAR, second-stage regression, and small open economy DSGE model.</w:t>
      </w:r>
      <w:r w:rsidR="00E2440C">
        <w:rPr>
          <w:rFonts w:ascii="Times New Roman" w:hAnsi="Times New Roman"/>
          <w:sz w:val="22"/>
        </w:rPr>
        <w:t xml:space="preserve"> The</w:t>
      </w:r>
      <w:r w:rsidRPr="00403655">
        <w:rPr>
          <w:rFonts w:ascii="Times New Roman" w:hAnsi="Times New Roman"/>
          <w:sz w:val="22"/>
        </w:rPr>
        <w:t xml:space="preserve"> VAR analysis shows that monetary policy shocks with the same magnitude generate differences between countries in terms of the effects on output and prices. The maximal responses of industrial production indexes to a 25-basis-point shock policy rate cut range from a decrease to an over 3 percent increase with an average of about 1 to 2 percent increase. Those of consumer price indexes range from a 0.3 percent to around a 2 percent increase with an average of a 0.9 percent increase</w:t>
      </w:r>
      <w:r w:rsidR="00E2440C">
        <w:rPr>
          <w:rFonts w:ascii="Times New Roman" w:hAnsi="Times New Roman"/>
          <w:sz w:val="22"/>
        </w:rPr>
        <w:t xml:space="preserve">. </w:t>
      </w:r>
      <w:r w:rsidRPr="00403655">
        <w:rPr>
          <w:rFonts w:ascii="Times New Roman" w:hAnsi="Times New Roman"/>
          <w:sz w:val="22"/>
        </w:rPr>
        <w:t xml:space="preserve">The results from regression analysis imply that various country characteristics engender disparities in the responses to monetary policy shocks. The </w:t>
      </w:r>
      <w:r w:rsidR="00D21B76">
        <w:rPr>
          <w:rFonts w:ascii="Times New Roman" w:hAnsi="Times New Roman"/>
          <w:sz w:val="22"/>
        </w:rPr>
        <w:t>magnitude</w:t>
      </w:r>
      <w:r w:rsidRPr="00403655">
        <w:rPr>
          <w:rFonts w:ascii="Times New Roman" w:hAnsi="Times New Roman"/>
          <w:sz w:val="22"/>
        </w:rPr>
        <w:t xml:space="preserve"> of the output responses to monetary policy shocks is larger in countries with a monetary policy framework closer to inflation-targeting, a more flexible exchange rate regime, more rapid population aging, and a more rigid labor market, and is smaller in countries with a more independent central bank and a more developed </w:t>
      </w:r>
      <w:r w:rsidR="00D21B76">
        <w:rPr>
          <w:rFonts w:ascii="Times New Roman" w:hAnsi="Times New Roman"/>
          <w:sz w:val="22"/>
        </w:rPr>
        <w:t>fina</w:t>
      </w:r>
      <w:r w:rsidR="001C039F">
        <w:rPr>
          <w:rFonts w:ascii="Times New Roman" w:hAnsi="Times New Roman"/>
          <w:sz w:val="22"/>
        </w:rPr>
        <w:t>n</w:t>
      </w:r>
      <w:r w:rsidR="00D21B76">
        <w:rPr>
          <w:rFonts w:ascii="Times New Roman" w:hAnsi="Times New Roman"/>
          <w:sz w:val="22"/>
        </w:rPr>
        <w:t>cial</w:t>
      </w:r>
      <w:r w:rsidRPr="00403655">
        <w:rPr>
          <w:rFonts w:ascii="Times New Roman" w:hAnsi="Times New Roman"/>
          <w:sz w:val="22"/>
        </w:rPr>
        <w:t xml:space="preserve"> market. The size of the price responses is larger in countries with higher trade openness and a more rigid labor market, and smaller in countries with a monetary policy framework closer to inflation-targeting and more rapid population aging. Furthermore, the results from the small open economy DSGE model </w:t>
      </w:r>
      <w:r w:rsidR="00E2440C">
        <w:rPr>
          <w:rFonts w:ascii="Times New Roman" w:hAnsi="Times New Roman"/>
          <w:sz w:val="22"/>
        </w:rPr>
        <w:t>which</w:t>
      </w:r>
      <w:r w:rsidRPr="00403655">
        <w:rPr>
          <w:rFonts w:ascii="Times New Roman" w:hAnsi="Times New Roman"/>
          <w:sz w:val="22"/>
        </w:rPr>
        <w:t xml:space="preserve"> we use to check whether a monetary policy framework, trade openness and labor market rigidity can make a difference in the effects of monetary policy shocks largely correspond to those of the regression analysis.</w:t>
      </w:r>
      <w:r w:rsidRPr="00403655">
        <w:rPr>
          <w:sz w:val="22"/>
        </w:rPr>
        <w:t xml:space="preserve"> </w:t>
      </w:r>
    </w:p>
    <w:p w:rsidR="00386A43" w:rsidRPr="00D21B76" w:rsidRDefault="00386A43" w:rsidP="00B1160A">
      <w:pPr>
        <w:wordWrap/>
        <w:spacing w:after="0" w:line="360" w:lineRule="auto"/>
        <w:rPr>
          <w:rFonts w:ascii="Times New Roman" w:eastAsia="바탕체" w:hAnsi="Times New Roman"/>
          <w:sz w:val="22"/>
        </w:rPr>
      </w:pPr>
    </w:p>
    <w:p w:rsidR="00403655" w:rsidRPr="00B1160A" w:rsidRDefault="00386A43" w:rsidP="00B1160A">
      <w:pPr>
        <w:wordWrap/>
        <w:spacing w:after="0" w:line="240" w:lineRule="auto"/>
        <w:rPr>
          <w:rFonts w:ascii="Times New Roman" w:eastAsia="바탕체" w:hAnsi="Times New Roman"/>
          <w:bCs/>
          <w:sz w:val="22"/>
        </w:rPr>
      </w:pPr>
      <w:r w:rsidRPr="00B1160A">
        <w:rPr>
          <w:rFonts w:ascii="Times New Roman" w:eastAsia="바탕체" w:hAnsi="Times New Roman"/>
          <w:bCs/>
          <w:sz w:val="22"/>
        </w:rPr>
        <w:t xml:space="preserve">Key words: </w:t>
      </w:r>
      <w:r w:rsidR="00403655" w:rsidRPr="00B1160A">
        <w:rPr>
          <w:rFonts w:ascii="Times New Roman" w:hAnsi="Times New Roman"/>
          <w:sz w:val="22"/>
        </w:rPr>
        <w:t>Monetary Policy Shock, Industrial Production Index, Consumer Price Index, Sign-restricted SVAR, Second-stage Regression, Small Open Economy DSGE Model</w:t>
      </w:r>
    </w:p>
    <w:p w:rsidR="00B1160A" w:rsidRPr="00B1160A" w:rsidRDefault="00B1160A" w:rsidP="00B1160A">
      <w:pPr>
        <w:wordWrap/>
        <w:spacing w:after="0" w:line="240" w:lineRule="auto"/>
        <w:rPr>
          <w:rFonts w:ascii="Times New Roman" w:eastAsia="바탕체" w:hAnsi="Times New Roman"/>
          <w:bCs/>
          <w:sz w:val="22"/>
        </w:rPr>
      </w:pPr>
    </w:p>
    <w:p w:rsidR="00386A43" w:rsidRPr="00403655" w:rsidRDefault="00386A43" w:rsidP="00B1160A">
      <w:pPr>
        <w:wordWrap/>
        <w:spacing w:after="0" w:line="240" w:lineRule="auto"/>
        <w:rPr>
          <w:rFonts w:ascii="Times New Roman" w:eastAsia="바탕체" w:hAnsi="Times New Roman"/>
          <w:bCs/>
          <w:sz w:val="22"/>
        </w:rPr>
      </w:pPr>
      <w:r>
        <w:rPr>
          <w:rFonts w:ascii="Times New Roman" w:eastAsia="바탕체" w:hAnsi="Times New Roman" w:hint="eastAsia"/>
          <w:bCs/>
          <w:sz w:val="22"/>
        </w:rPr>
        <w:t>J</w:t>
      </w:r>
      <w:r>
        <w:rPr>
          <w:rFonts w:ascii="Times New Roman" w:eastAsia="바탕체" w:hAnsi="Times New Roman"/>
          <w:bCs/>
          <w:sz w:val="22"/>
        </w:rPr>
        <w:t xml:space="preserve">EL code: </w:t>
      </w:r>
      <w:r w:rsidR="00403655" w:rsidRPr="00403655">
        <w:rPr>
          <w:rFonts w:ascii="Times New Roman" w:hAnsi="Times New Roman"/>
          <w:sz w:val="22"/>
        </w:rPr>
        <w:t>E43, E52, E58</w:t>
      </w:r>
    </w:p>
    <w:p w:rsidR="00B1160A" w:rsidRDefault="00B1160A" w:rsidP="00B1160A">
      <w:pPr>
        <w:wordWrap/>
        <w:spacing w:after="0" w:line="240" w:lineRule="auto"/>
        <w:rPr>
          <w:rFonts w:ascii="Times New Roman" w:eastAsia="바탕체" w:hAnsi="Times New Roman"/>
          <w:bCs/>
          <w:sz w:val="22"/>
        </w:rPr>
      </w:pPr>
    </w:p>
    <w:p w:rsidR="007F3ABF" w:rsidRDefault="00386A43" w:rsidP="00B1160A">
      <w:pPr>
        <w:wordWrap/>
        <w:spacing w:after="0" w:line="240" w:lineRule="auto"/>
        <w:rPr>
          <w:rFonts w:ascii="Times New Roman" w:eastAsia="바탕체" w:hAnsi="Times New Roman"/>
          <w:bCs/>
          <w:sz w:val="22"/>
        </w:rPr>
      </w:pPr>
      <w:r>
        <w:rPr>
          <w:rFonts w:ascii="Times New Roman" w:eastAsia="바탕체" w:hAnsi="Times New Roman" w:hint="eastAsia"/>
          <w:bCs/>
          <w:sz w:val="22"/>
        </w:rPr>
        <w:t>D</w:t>
      </w:r>
      <w:r>
        <w:rPr>
          <w:rFonts w:ascii="Times New Roman" w:eastAsia="바탕체" w:hAnsi="Times New Roman"/>
          <w:bCs/>
          <w:sz w:val="22"/>
        </w:rPr>
        <w:t xml:space="preserve">isclaimer: </w:t>
      </w:r>
      <w:r w:rsidR="007F3ABF">
        <w:rPr>
          <w:rFonts w:ascii="Times New Roman" w:eastAsia="바탕체" w:hAnsi="Times New Roman" w:hint="eastAsia"/>
          <w:bCs/>
          <w:sz w:val="22"/>
        </w:rPr>
        <w:t>T</w:t>
      </w:r>
      <w:r w:rsidR="007F3ABF">
        <w:rPr>
          <w:rFonts w:ascii="Times New Roman" w:eastAsia="바탕체" w:hAnsi="Times New Roman"/>
          <w:bCs/>
          <w:sz w:val="22"/>
        </w:rPr>
        <w:t>he views expressed in this paper are sole</w:t>
      </w:r>
      <w:r w:rsidR="00270C5D">
        <w:rPr>
          <w:rFonts w:ascii="Times New Roman" w:eastAsia="바탕체" w:hAnsi="Times New Roman"/>
          <w:bCs/>
          <w:sz w:val="22"/>
        </w:rPr>
        <w:t>l</w:t>
      </w:r>
      <w:r w:rsidR="007F3ABF">
        <w:rPr>
          <w:rFonts w:ascii="Times New Roman" w:eastAsia="바탕체" w:hAnsi="Times New Roman"/>
          <w:bCs/>
          <w:sz w:val="22"/>
        </w:rPr>
        <w:t xml:space="preserve">y the responsibility of the authors and should not be interpreted as reflecting the views of the </w:t>
      </w:r>
      <w:r w:rsidR="007F3ABF">
        <w:rPr>
          <w:rFonts w:ascii="Times New Roman" w:eastAsia="바탕체" w:hAnsi="Times New Roman" w:hint="eastAsia"/>
          <w:bCs/>
          <w:sz w:val="22"/>
        </w:rPr>
        <w:t>B</w:t>
      </w:r>
      <w:r w:rsidR="007F3ABF">
        <w:rPr>
          <w:rFonts w:ascii="Times New Roman" w:eastAsia="바탕체" w:hAnsi="Times New Roman"/>
          <w:bCs/>
          <w:sz w:val="22"/>
        </w:rPr>
        <w:t>ank of Korea</w:t>
      </w:r>
      <w:r w:rsidR="00270C5D">
        <w:rPr>
          <w:rFonts w:ascii="Times New Roman" w:eastAsia="바탕체" w:hAnsi="Times New Roman"/>
          <w:bCs/>
          <w:sz w:val="22"/>
        </w:rPr>
        <w:t>.</w:t>
      </w:r>
    </w:p>
    <w:p w:rsidR="00B1160A" w:rsidRPr="001C039F" w:rsidRDefault="00B1160A" w:rsidP="00B1160A">
      <w:pPr>
        <w:wordWrap/>
        <w:spacing w:after="0" w:line="240" w:lineRule="auto"/>
        <w:rPr>
          <w:rFonts w:ascii="Times New Roman" w:eastAsia="바탕체" w:hAnsi="Times New Roman"/>
          <w:bCs/>
          <w:sz w:val="22"/>
        </w:rPr>
      </w:pPr>
    </w:p>
    <w:p w:rsidR="00386A43" w:rsidRDefault="00386A43" w:rsidP="00B1160A">
      <w:pPr>
        <w:wordWrap/>
        <w:spacing w:after="0" w:line="240" w:lineRule="auto"/>
        <w:rPr>
          <w:rFonts w:ascii="Times New Roman" w:eastAsia="바탕체" w:hAnsi="Times New Roman"/>
          <w:bCs/>
          <w:sz w:val="22"/>
        </w:rPr>
      </w:pPr>
      <w:r>
        <w:rPr>
          <w:rFonts w:ascii="Times New Roman" w:eastAsia="바탕체" w:hAnsi="Times New Roman" w:hint="eastAsia"/>
          <w:bCs/>
          <w:sz w:val="22"/>
        </w:rPr>
        <w:t>A</w:t>
      </w:r>
      <w:r>
        <w:rPr>
          <w:rFonts w:ascii="Times New Roman" w:eastAsia="바탕체" w:hAnsi="Times New Roman"/>
          <w:bCs/>
          <w:sz w:val="22"/>
        </w:rPr>
        <w:t xml:space="preserve">cknowledgements: </w:t>
      </w:r>
    </w:p>
    <w:p w:rsidR="00403655" w:rsidRDefault="00403655" w:rsidP="00B1160A">
      <w:pPr>
        <w:wordWrap/>
        <w:spacing w:after="0" w:line="240" w:lineRule="auto"/>
        <w:rPr>
          <w:rFonts w:ascii="Times New Roman" w:eastAsia="바탕체" w:hAnsi="Times New Roman"/>
          <w:bCs/>
          <w:sz w:val="22"/>
        </w:rPr>
      </w:pPr>
    </w:p>
    <w:p w:rsidR="00403655" w:rsidRDefault="00403655" w:rsidP="00B1160A">
      <w:pPr>
        <w:wordWrap/>
        <w:spacing w:after="0" w:line="240" w:lineRule="auto"/>
        <w:rPr>
          <w:rFonts w:ascii="Times New Roman" w:eastAsia="바탕체" w:hAnsi="Times New Roman"/>
          <w:bCs/>
          <w:sz w:val="22"/>
        </w:rPr>
      </w:pPr>
    </w:p>
    <w:p w:rsidR="00B1160A" w:rsidRDefault="00B1160A" w:rsidP="00B1160A">
      <w:pPr>
        <w:wordWrap/>
        <w:spacing w:after="0" w:line="240" w:lineRule="auto"/>
        <w:rPr>
          <w:rFonts w:ascii="Times New Roman" w:eastAsia="바탕체" w:hAnsi="Times New Roman"/>
          <w:bCs/>
          <w:sz w:val="22"/>
        </w:rPr>
      </w:pPr>
    </w:p>
    <w:p w:rsidR="00B1160A" w:rsidRDefault="008E4570" w:rsidP="00B1160A">
      <w:pPr>
        <w:wordWrap/>
        <w:spacing w:after="0" w:line="240" w:lineRule="auto"/>
        <w:rPr>
          <w:rFonts w:ascii="Times New Roman" w:eastAsia="바탕체" w:hAnsi="Times New Roman"/>
          <w:bCs/>
          <w:sz w:val="22"/>
        </w:rPr>
      </w:pPr>
      <w:r>
        <w:rPr>
          <w:rFonts w:ascii="Times New Roman" w:eastAsia="바탕체" w:hAnsi="Times New Roman" w:hint="eastAsia"/>
          <w:bCs/>
          <w:sz w:val="22"/>
        </w:rPr>
        <w:t>-</w:t>
      </w:r>
      <w:r>
        <w:rPr>
          <w:rFonts w:ascii="Times New Roman" w:eastAsia="바탕체" w:hAnsi="Times New Roman"/>
          <w:bCs/>
          <w:sz w:val="22"/>
        </w:rPr>
        <w:t>------------------------------------------------------------</w:t>
      </w:r>
    </w:p>
    <w:p w:rsidR="00403655" w:rsidRDefault="00403655" w:rsidP="00241229">
      <w:pPr>
        <w:wordWrap/>
        <w:spacing w:after="0" w:line="240" w:lineRule="auto"/>
        <w:ind w:firstLineChars="100" w:firstLine="200"/>
        <w:rPr>
          <w:rFonts w:ascii="Times New Roman" w:eastAsia="Times" w:hAnsi="Times New Roman"/>
          <w:szCs w:val="20"/>
        </w:rPr>
      </w:pPr>
      <w:r w:rsidRPr="00403655">
        <w:rPr>
          <w:rFonts w:ascii="Times New Roman" w:hAnsi="Times New Roman"/>
          <w:szCs w:val="20"/>
        </w:rPr>
        <w:t xml:space="preserve">* </w:t>
      </w:r>
      <w:r w:rsidRPr="00403655">
        <w:rPr>
          <w:rFonts w:ascii="Times New Roman" w:eastAsia="Times" w:hAnsi="Times New Roman"/>
          <w:szCs w:val="20"/>
        </w:rPr>
        <w:t>Head, Macroeconomic Model Study Team, Research Department, Bank of Korea, 67, Sejong-</w:t>
      </w:r>
      <w:proofErr w:type="spellStart"/>
      <w:r w:rsidRPr="00403655">
        <w:rPr>
          <w:rFonts w:ascii="Times New Roman" w:eastAsia="Times" w:hAnsi="Times New Roman"/>
          <w:szCs w:val="20"/>
        </w:rPr>
        <w:t>daero</w:t>
      </w:r>
      <w:proofErr w:type="spellEnd"/>
      <w:r w:rsidRPr="00403655">
        <w:rPr>
          <w:rFonts w:ascii="Times New Roman" w:eastAsia="Times" w:hAnsi="Times New Roman"/>
          <w:szCs w:val="20"/>
        </w:rPr>
        <w:t>, Jung-</w:t>
      </w:r>
      <w:proofErr w:type="spellStart"/>
      <w:r w:rsidRPr="00403655">
        <w:rPr>
          <w:rFonts w:ascii="Times New Roman" w:eastAsia="Times" w:hAnsi="Times New Roman"/>
          <w:szCs w:val="20"/>
        </w:rPr>
        <w:t>gu</w:t>
      </w:r>
      <w:proofErr w:type="spellEnd"/>
      <w:r w:rsidRPr="00403655">
        <w:rPr>
          <w:rFonts w:ascii="Times New Roman" w:eastAsia="Times" w:hAnsi="Times New Roman"/>
          <w:szCs w:val="20"/>
        </w:rPr>
        <w:t xml:space="preserve">, Seoul, Korea, (Tel) +82-2-759-4177, (E-mail) ghyim@bok.or.kr </w:t>
      </w:r>
    </w:p>
    <w:p w:rsidR="00403655" w:rsidRDefault="00403655" w:rsidP="00B1160A">
      <w:pPr>
        <w:wordWrap/>
        <w:spacing w:after="0" w:line="240" w:lineRule="auto"/>
        <w:ind w:firstLineChars="50" w:firstLine="100"/>
        <w:rPr>
          <w:rFonts w:ascii="Times New Roman" w:eastAsia="Times" w:hAnsi="Times New Roman"/>
          <w:szCs w:val="20"/>
        </w:rPr>
      </w:pPr>
      <w:r w:rsidRPr="00403655">
        <w:rPr>
          <w:rFonts w:ascii="Times New Roman" w:hAnsi="Times New Roman"/>
          <w:szCs w:val="20"/>
        </w:rPr>
        <w:t xml:space="preserve">** </w:t>
      </w:r>
      <w:r w:rsidRPr="00403655">
        <w:rPr>
          <w:rFonts w:ascii="Times New Roman" w:eastAsia="Times" w:hAnsi="Times New Roman"/>
          <w:szCs w:val="20"/>
        </w:rPr>
        <w:t>Head, Macroeconomics Team, Economic Research Institute, Bank of Korea, 67, Sejong-</w:t>
      </w:r>
      <w:proofErr w:type="spellStart"/>
      <w:r w:rsidRPr="00403655">
        <w:rPr>
          <w:rFonts w:ascii="Times New Roman" w:eastAsia="Times" w:hAnsi="Times New Roman"/>
          <w:szCs w:val="20"/>
        </w:rPr>
        <w:t>daero</w:t>
      </w:r>
      <w:proofErr w:type="spellEnd"/>
      <w:r w:rsidRPr="00403655">
        <w:rPr>
          <w:rFonts w:ascii="Times New Roman" w:eastAsia="Times" w:hAnsi="Times New Roman"/>
          <w:szCs w:val="20"/>
        </w:rPr>
        <w:t>, Jung-</w:t>
      </w:r>
      <w:proofErr w:type="spellStart"/>
      <w:r w:rsidRPr="00403655">
        <w:rPr>
          <w:rFonts w:ascii="Times New Roman" w:eastAsia="Times" w:hAnsi="Times New Roman"/>
          <w:szCs w:val="20"/>
        </w:rPr>
        <w:t>gu</w:t>
      </w:r>
      <w:proofErr w:type="spellEnd"/>
      <w:r w:rsidRPr="00403655">
        <w:rPr>
          <w:rFonts w:ascii="Times New Roman" w:eastAsia="Times" w:hAnsi="Times New Roman"/>
          <w:szCs w:val="20"/>
        </w:rPr>
        <w:t xml:space="preserve">, Seoul, Korea, (Tel) +82-2-759-5428, (E-mail) </w:t>
      </w:r>
      <w:hyperlink r:id="rId8" w:history="1">
        <w:r w:rsidRPr="004D2DC3">
          <w:rPr>
            <w:rStyle w:val="ab"/>
            <w:rFonts w:ascii="Times New Roman" w:eastAsia="Times" w:hAnsi="Times New Roman"/>
            <w:szCs w:val="20"/>
          </w:rPr>
          <w:t>shnah@bok.or.kr</w:t>
        </w:r>
      </w:hyperlink>
    </w:p>
    <w:p w:rsidR="00EB1CDC" w:rsidRDefault="00403655" w:rsidP="00734E2A">
      <w:pPr>
        <w:wordWrap/>
        <w:spacing w:after="0" w:line="240" w:lineRule="auto"/>
        <w:rPr>
          <w:rFonts w:ascii="Times New Roman" w:eastAsia="Times" w:hAnsi="Times New Roman"/>
          <w:szCs w:val="20"/>
        </w:rPr>
        <w:sectPr w:rsidR="00EB1CDC" w:rsidSect="00EB1CDC">
          <w:footerReference w:type="default" r:id="rId9"/>
          <w:pgSz w:w="11906" w:h="16838" w:code="9"/>
          <w:pgMar w:top="1701" w:right="1701" w:bottom="1701" w:left="1701" w:header="851" w:footer="851" w:gutter="0"/>
          <w:pgNumType w:fmt="decimalFullWidth" w:start="1"/>
          <w:cols w:space="425"/>
          <w:titlePg/>
          <w:docGrid w:linePitch="360"/>
        </w:sectPr>
      </w:pPr>
      <w:r w:rsidRPr="00403655">
        <w:rPr>
          <w:rFonts w:ascii="Times New Roman" w:hAnsi="Times New Roman"/>
          <w:szCs w:val="20"/>
        </w:rPr>
        <w:t xml:space="preserve">*** </w:t>
      </w:r>
      <w:r w:rsidRPr="00403655">
        <w:rPr>
          <w:rFonts w:ascii="Times New Roman" w:eastAsia="Times" w:hAnsi="Times New Roman"/>
          <w:szCs w:val="20"/>
        </w:rPr>
        <w:t>Junior Economist, Payment Systems Policy Team, Payment &amp; Settlement Systems Department, Bank of Korea, 67, Sejong-</w:t>
      </w:r>
      <w:proofErr w:type="spellStart"/>
      <w:r w:rsidRPr="00403655">
        <w:rPr>
          <w:rFonts w:ascii="Times New Roman" w:eastAsia="Times" w:hAnsi="Times New Roman"/>
          <w:szCs w:val="20"/>
        </w:rPr>
        <w:t>daero</w:t>
      </w:r>
      <w:proofErr w:type="spellEnd"/>
      <w:r w:rsidRPr="00403655">
        <w:rPr>
          <w:rFonts w:ascii="Times New Roman" w:eastAsia="Times" w:hAnsi="Times New Roman"/>
          <w:szCs w:val="20"/>
        </w:rPr>
        <w:t>, Jung-</w:t>
      </w:r>
      <w:proofErr w:type="spellStart"/>
      <w:r w:rsidRPr="00403655">
        <w:rPr>
          <w:rFonts w:ascii="Times New Roman" w:eastAsia="Times" w:hAnsi="Times New Roman"/>
          <w:szCs w:val="20"/>
        </w:rPr>
        <w:t>gu</w:t>
      </w:r>
      <w:proofErr w:type="spellEnd"/>
      <w:r w:rsidRPr="00403655">
        <w:rPr>
          <w:rFonts w:ascii="Times New Roman" w:eastAsia="Times" w:hAnsi="Times New Roman"/>
          <w:szCs w:val="20"/>
        </w:rPr>
        <w:t>, Seoul, Korea, (Tel) +82-2-750-6630, (E-mail) down0923@bok.or.kr</w:t>
      </w:r>
    </w:p>
    <w:p w:rsidR="00386A43" w:rsidRPr="0042328D" w:rsidRDefault="00386A43" w:rsidP="00573EA2">
      <w:pPr>
        <w:widowControl/>
        <w:wordWrap/>
        <w:autoSpaceDE/>
        <w:autoSpaceDN/>
        <w:spacing w:after="0" w:line="360" w:lineRule="auto"/>
        <w:rPr>
          <w:rFonts w:ascii="Times New Roman" w:eastAsia="HY견명조" w:hAnsi="Times New Roman"/>
          <w:b/>
          <w:sz w:val="28"/>
          <w:szCs w:val="26"/>
        </w:rPr>
      </w:pPr>
      <w:r>
        <w:rPr>
          <w:rFonts w:ascii="Times New Roman" w:eastAsia="HY견명조" w:hAnsi="Times New Roman"/>
          <w:b/>
          <w:sz w:val="28"/>
          <w:szCs w:val="26"/>
        </w:rPr>
        <w:lastRenderedPageBreak/>
        <w:t>1</w:t>
      </w:r>
      <w:r w:rsidRPr="0042328D">
        <w:rPr>
          <w:rFonts w:ascii="Times New Roman" w:eastAsia="HY견명조" w:hAnsi="Times New Roman"/>
          <w:b/>
          <w:sz w:val="28"/>
          <w:szCs w:val="26"/>
        </w:rPr>
        <w:t>. Introduction</w:t>
      </w:r>
    </w:p>
    <w:p w:rsidR="00403655" w:rsidRDefault="00403655" w:rsidP="00573EA2">
      <w:pPr>
        <w:pStyle w:val="a5"/>
        <w:wordWrap/>
        <w:spacing w:line="360" w:lineRule="auto"/>
        <w:ind w:firstLine="561"/>
        <w:rPr>
          <w:rFonts w:ascii="Times New Roman" w:hAnsi="Times New Roman"/>
          <w:sz w:val="22"/>
          <w:szCs w:val="24"/>
        </w:rPr>
      </w:pPr>
    </w:p>
    <w:p w:rsidR="00403655" w:rsidRDefault="00C963E9" w:rsidP="00573EA2">
      <w:pPr>
        <w:pStyle w:val="a5"/>
        <w:wordWrap/>
        <w:spacing w:line="360" w:lineRule="auto"/>
        <w:ind w:firstLine="561"/>
        <w:rPr>
          <w:rFonts w:ascii="Times New Roman" w:hAnsi="Times New Roman"/>
          <w:sz w:val="22"/>
          <w:szCs w:val="24"/>
        </w:rPr>
      </w:pPr>
      <w:r w:rsidRPr="00C963E9">
        <w:rPr>
          <w:rFonts w:ascii="Times New Roman" w:hAnsi="Times New Roman"/>
          <w:sz w:val="22"/>
          <w:szCs w:val="24"/>
        </w:rPr>
        <w:t xml:space="preserve">In the modern economy, monetary policy has become one of the key policy tools to achieve economic stability. Countries around the world not only solved the inflation problem through the </w:t>
      </w:r>
      <w:r w:rsidR="008E4570">
        <w:rPr>
          <w:rFonts w:ascii="Times New Roman" w:hAnsi="Times New Roman" w:hint="eastAsia"/>
          <w:sz w:val="22"/>
          <w:szCs w:val="24"/>
        </w:rPr>
        <w:t>a</w:t>
      </w:r>
      <w:r w:rsidR="008E4570">
        <w:rPr>
          <w:rFonts w:ascii="Times New Roman" w:hAnsi="Times New Roman"/>
          <w:sz w:val="22"/>
          <w:szCs w:val="24"/>
        </w:rPr>
        <w:t>ppropriate</w:t>
      </w:r>
      <w:r w:rsidRPr="00C963E9">
        <w:rPr>
          <w:rFonts w:ascii="Times New Roman" w:hAnsi="Times New Roman"/>
          <w:sz w:val="22"/>
          <w:szCs w:val="24"/>
        </w:rPr>
        <w:t xml:space="preserve"> </w:t>
      </w:r>
      <w:r w:rsidR="008E4570">
        <w:rPr>
          <w:rFonts w:ascii="Times New Roman" w:hAnsi="Times New Roman"/>
          <w:sz w:val="22"/>
          <w:szCs w:val="24"/>
        </w:rPr>
        <w:t>conduct</w:t>
      </w:r>
      <w:r w:rsidRPr="00C963E9">
        <w:rPr>
          <w:rFonts w:ascii="Times New Roman" w:hAnsi="Times New Roman"/>
          <w:sz w:val="22"/>
          <w:szCs w:val="24"/>
        </w:rPr>
        <w:t xml:space="preserve"> of monetary policy, but also achieved considerable success in preventing the economy from plummeting even in crises such as the collapse of the IT bubble and the </w:t>
      </w:r>
      <w:r w:rsidR="00374A55">
        <w:rPr>
          <w:rFonts w:ascii="Times New Roman" w:hAnsi="Times New Roman"/>
          <w:sz w:val="22"/>
          <w:szCs w:val="24"/>
        </w:rPr>
        <w:t>G</w:t>
      </w:r>
      <w:r w:rsidRPr="00C963E9">
        <w:rPr>
          <w:rFonts w:ascii="Times New Roman" w:hAnsi="Times New Roman"/>
          <w:sz w:val="22"/>
          <w:szCs w:val="24"/>
        </w:rPr>
        <w:t xml:space="preserve">lobal </w:t>
      </w:r>
      <w:r w:rsidR="00374A55">
        <w:rPr>
          <w:rFonts w:ascii="Times New Roman" w:hAnsi="Times New Roman"/>
          <w:sz w:val="22"/>
          <w:szCs w:val="24"/>
        </w:rPr>
        <w:t>F</w:t>
      </w:r>
      <w:r w:rsidRPr="00C963E9">
        <w:rPr>
          <w:rFonts w:ascii="Times New Roman" w:hAnsi="Times New Roman"/>
          <w:sz w:val="22"/>
          <w:szCs w:val="24"/>
        </w:rPr>
        <w:t xml:space="preserve">inancial </w:t>
      </w:r>
      <w:r w:rsidR="00374A55">
        <w:rPr>
          <w:rFonts w:ascii="Times New Roman" w:hAnsi="Times New Roman"/>
          <w:sz w:val="22"/>
          <w:szCs w:val="24"/>
        </w:rPr>
        <w:t>C</w:t>
      </w:r>
      <w:r w:rsidRPr="00C963E9">
        <w:rPr>
          <w:rFonts w:ascii="Times New Roman" w:hAnsi="Times New Roman"/>
          <w:sz w:val="22"/>
          <w:szCs w:val="24"/>
        </w:rPr>
        <w:t>risis.</w:t>
      </w:r>
    </w:p>
    <w:p w:rsidR="00374A55" w:rsidRPr="00374A55" w:rsidRDefault="00374A55" w:rsidP="00374A55">
      <w:pPr>
        <w:pStyle w:val="a5"/>
        <w:wordWrap/>
        <w:spacing w:line="360" w:lineRule="auto"/>
        <w:ind w:firstLine="561"/>
        <w:rPr>
          <w:rFonts w:ascii="Times New Roman" w:hAnsi="Times New Roman"/>
          <w:sz w:val="22"/>
          <w:szCs w:val="24"/>
        </w:rPr>
      </w:pPr>
      <w:r w:rsidRPr="00374A55">
        <w:rPr>
          <w:rFonts w:ascii="Times New Roman" w:hAnsi="Times New Roman"/>
          <w:sz w:val="22"/>
          <w:szCs w:val="24"/>
        </w:rPr>
        <w:t xml:space="preserve">However, the degree to which monetary policy contributes to economic stability may differ from country to country. This is because monetary policy affects the economy through various channels, and depending on the economic </w:t>
      </w:r>
      <w:r w:rsidR="0045733E">
        <w:rPr>
          <w:rFonts w:ascii="Times New Roman" w:hAnsi="Times New Roman"/>
          <w:sz w:val="22"/>
          <w:szCs w:val="24"/>
        </w:rPr>
        <w:t>environments</w:t>
      </w:r>
      <w:r w:rsidRPr="00374A55">
        <w:rPr>
          <w:rFonts w:ascii="Times New Roman" w:hAnsi="Times New Roman"/>
          <w:sz w:val="22"/>
          <w:szCs w:val="24"/>
        </w:rPr>
        <w:t xml:space="preserve"> of each country, the channels or effects of each channel may differ. For example, the interest rate channel of monetary policy presupposes the existence of a </w:t>
      </w:r>
      <w:r w:rsidR="00F0129E">
        <w:rPr>
          <w:rFonts w:ascii="Times New Roman" w:hAnsi="Times New Roman"/>
          <w:sz w:val="22"/>
          <w:szCs w:val="24"/>
        </w:rPr>
        <w:t xml:space="preserve">well-developed </w:t>
      </w:r>
      <w:r w:rsidRPr="00374A55">
        <w:rPr>
          <w:rFonts w:ascii="Times New Roman" w:hAnsi="Times New Roman"/>
          <w:sz w:val="22"/>
          <w:szCs w:val="24"/>
        </w:rPr>
        <w:t xml:space="preserve">bond market composed of various maturities, so the effect of monetary policy through the interest rate channel may be limited in countries with </w:t>
      </w:r>
      <w:r w:rsidR="00F0129E">
        <w:rPr>
          <w:rFonts w:ascii="Times New Roman" w:hAnsi="Times New Roman"/>
          <w:sz w:val="22"/>
          <w:szCs w:val="24"/>
        </w:rPr>
        <w:t xml:space="preserve">shallow </w:t>
      </w:r>
      <w:r w:rsidRPr="00374A55">
        <w:rPr>
          <w:rFonts w:ascii="Times New Roman" w:hAnsi="Times New Roman"/>
          <w:sz w:val="22"/>
          <w:szCs w:val="24"/>
        </w:rPr>
        <w:t xml:space="preserve">bond market </w:t>
      </w:r>
      <w:r w:rsidR="00F0129E">
        <w:rPr>
          <w:rFonts w:ascii="Times New Roman" w:hAnsi="Times New Roman"/>
          <w:sz w:val="22"/>
          <w:szCs w:val="24"/>
        </w:rPr>
        <w:t>depth</w:t>
      </w:r>
      <w:r w:rsidRPr="00374A55">
        <w:rPr>
          <w:rFonts w:ascii="Times New Roman" w:hAnsi="Times New Roman"/>
          <w:sz w:val="22"/>
          <w:szCs w:val="24"/>
        </w:rPr>
        <w:t>. Therefore, in order to operate monetary policy efficiently, it is essential to understand the degree to which monetary policy exerts an effect on the economy and the background under which such effect occurs.</w:t>
      </w:r>
    </w:p>
    <w:p w:rsidR="001573A6" w:rsidRDefault="00374A55" w:rsidP="00374A55">
      <w:pPr>
        <w:pStyle w:val="a5"/>
        <w:wordWrap/>
        <w:spacing w:line="360" w:lineRule="auto"/>
        <w:ind w:firstLine="561"/>
        <w:rPr>
          <w:rFonts w:ascii="Times New Roman" w:hAnsi="Times New Roman"/>
          <w:sz w:val="22"/>
          <w:szCs w:val="24"/>
        </w:rPr>
      </w:pPr>
      <w:r w:rsidRPr="00374A55">
        <w:rPr>
          <w:rFonts w:ascii="Times New Roman" w:hAnsi="Times New Roman"/>
          <w:sz w:val="22"/>
          <w:szCs w:val="24"/>
        </w:rPr>
        <w:t xml:space="preserve">With this awareness of the problem, this paper examines the effects of monetary policy shocks on </w:t>
      </w:r>
      <w:r w:rsidR="00F0129E">
        <w:rPr>
          <w:rFonts w:ascii="Times New Roman" w:hAnsi="Times New Roman"/>
          <w:sz w:val="22"/>
          <w:szCs w:val="24"/>
        </w:rPr>
        <w:t>output</w:t>
      </w:r>
      <w:r w:rsidRPr="00374A55">
        <w:rPr>
          <w:rFonts w:ascii="Times New Roman" w:hAnsi="Times New Roman"/>
          <w:sz w:val="22"/>
          <w:szCs w:val="24"/>
        </w:rPr>
        <w:t xml:space="preserve"> and prices in major countries, whether there are differences in the effects, and, if so, what factors cause such differences. </w:t>
      </w:r>
      <w:r w:rsidR="001573A6" w:rsidRPr="001573A6">
        <w:rPr>
          <w:rFonts w:ascii="Times New Roman" w:hAnsi="Times New Roman"/>
          <w:sz w:val="22"/>
          <w:szCs w:val="24"/>
        </w:rPr>
        <w:t xml:space="preserve">To this end, we first estimated how </w:t>
      </w:r>
      <w:r w:rsidR="001573A6">
        <w:rPr>
          <w:rFonts w:ascii="Times New Roman" w:hAnsi="Times New Roman"/>
          <w:sz w:val="22"/>
          <w:szCs w:val="24"/>
        </w:rPr>
        <w:t>output</w:t>
      </w:r>
      <w:r w:rsidR="001573A6" w:rsidRPr="001573A6">
        <w:rPr>
          <w:rFonts w:ascii="Times New Roman" w:hAnsi="Times New Roman"/>
          <w:sz w:val="22"/>
          <w:szCs w:val="24"/>
        </w:rPr>
        <w:t xml:space="preserve"> and prices would react to a monetary policy shock using a </w:t>
      </w:r>
      <w:r w:rsidR="001573A6">
        <w:rPr>
          <w:rFonts w:ascii="Times New Roman" w:hAnsi="Times New Roman"/>
          <w:sz w:val="22"/>
          <w:szCs w:val="24"/>
        </w:rPr>
        <w:t>sing-restricted</w:t>
      </w:r>
      <w:r w:rsidR="001573A6" w:rsidRPr="001573A6">
        <w:rPr>
          <w:rFonts w:ascii="Times New Roman" w:hAnsi="Times New Roman"/>
          <w:sz w:val="22"/>
          <w:szCs w:val="24"/>
        </w:rPr>
        <w:t xml:space="preserve"> structural VAR model for 19 major countries, including Brazil, Canada, the euro area, Japan, and the United Kingdom.</w:t>
      </w:r>
      <w:r w:rsidR="004263F6">
        <w:rPr>
          <w:rStyle w:val="a4"/>
          <w:rFonts w:ascii="Times New Roman" w:hAnsi="Times New Roman"/>
          <w:sz w:val="22"/>
          <w:szCs w:val="24"/>
        </w:rPr>
        <w:footnoteReference w:id="1"/>
      </w:r>
      <w:r w:rsidR="001573A6" w:rsidRPr="001573A6">
        <w:rPr>
          <w:rFonts w:ascii="Times New Roman" w:hAnsi="Times New Roman"/>
          <w:sz w:val="22"/>
          <w:szCs w:val="24"/>
        </w:rPr>
        <w:t xml:space="preserve"> Then, a regression analysis was conducted with the result of estimating the shock response function as the </w:t>
      </w:r>
      <w:r w:rsidR="00980846">
        <w:rPr>
          <w:rFonts w:ascii="Times New Roman" w:hAnsi="Times New Roman"/>
          <w:sz w:val="22"/>
          <w:szCs w:val="24"/>
        </w:rPr>
        <w:t>dependent</w:t>
      </w:r>
      <w:r w:rsidR="001573A6" w:rsidRPr="001573A6">
        <w:rPr>
          <w:rFonts w:ascii="Times New Roman" w:hAnsi="Times New Roman"/>
          <w:sz w:val="22"/>
          <w:szCs w:val="24"/>
        </w:rPr>
        <w:t xml:space="preserve"> variable, and the economic conditions of each country, such as the monetary policy </w:t>
      </w:r>
      <w:r w:rsidR="00006A33">
        <w:rPr>
          <w:rFonts w:ascii="Times New Roman" w:hAnsi="Times New Roman"/>
          <w:sz w:val="22"/>
          <w:szCs w:val="24"/>
        </w:rPr>
        <w:t>framework</w:t>
      </w:r>
      <w:r w:rsidR="001573A6" w:rsidRPr="001573A6">
        <w:rPr>
          <w:rFonts w:ascii="Times New Roman" w:hAnsi="Times New Roman"/>
          <w:sz w:val="22"/>
          <w:szCs w:val="24"/>
        </w:rPr>
        <w:t xml:space="preserve">, exchange rate </w:t>
      </w:r>
      <w:r w:rsidR="00006A33">
        <w:rPr>
          <w:rFonts w:ascii="Times New Roman" w:hAnsi="Times New Roman"/>
          <w:sz w:val="22"/>
          <w:szCs w:val="24"/>
        </w:rPr>
        <w:t>regime</w:t>
      </w:r>
      <w:r w:rsidR="001573A6" w:rsidRPr="001573A6">
        <w:rPr>
          <w:rFonts w:ascii="Times New Roman" w:hAnsi="Times New Roman"/>
          <w:sz w:val="22"/>
          <w:szCs w:val="24"/>
        </w:rPr>
        <w:t xml:space="preserve">, and trade </w:t>
      </w:r>
      <w:r w:rsidR="00006A33">
        <w:rPr>
          <w:rFonts w:ascii="Times New Roman" w:hAnsi="Times New Roman"/>
          <w:sz w:val="22"/>
          <w:szCs w:val="24"/>
        </w:rPr>
        <w:t>open</w:t>
      </w:r>
      <w:r w:rsidR="00522E4A">
        <w:rPr>
          <w:rFonts w:ascii="Times New Roman" w:hAnsi="Times New Roman"/>
          <w:sz w:val="22"/>
          <w:szCs w:val="24"/>
        </w:rPr>
        <w:t>nes</w:t>
      </w:r>
      <w:r w:rsidR="00006A33">
        <w:rPr>
          <w:rFonts w:ascii="Times New Roman" w:hAnsi="Times New Roman"/>
          <w:sz w:val="22"/>
          <w:szCs w:val="24"/>
        </w:rPr>
        <w:t>s</w:t>
      </w:r>
      <w:r w:rsidR="001573A6" w:rsidRPr="001573A6">
        <w:rPr>
          <w:rFonts w:ascii="Times New Roman" w:hAnsi="Times New Roman"/>
          <w:sz w:val="22"/>
          <w:szCs w:val="24"/>
        </w:rPr>
        <w:t>, as explanatory variables</w:t>
      </w:r>
      <w:r w:rsidR="00006A33">
        <w:rPr>
          <w:rFonts w:ascii="Times New Roman" w:hAnsi="Times New Roman"/>
          <w:sz w:val="22"/>
          <w:szCs w:val="24"/>
        </w:rPr>
        <w:t xml:space="preserve"> and we </w:t>
      </w:r>
      <w:r w:rsidR="001573A6" w:rsidRPr="001573A6">
        <w:rPr>
          <w:rFonts w:ascii="Times New Roman" w:hAnsi="Times New Roman"/>
          <w:sz w:val="22"/>
          <w:szCs w:val="24"/>
        </w:rPr>
        <w:t>looked at</w:t>
      </w:r>
      <w:r w:rsidR="00006A33">
        <w:rPr>
          <w:rFonts w:ascii="Times New Roman" w:hAnsi="Times New Roman"/>
          <w:sz w:val="22"/>
          <w:szCs w:val="24"/>
        </w:rPr>
        <w:t xml:space="preserve"> what relationship exist between them</w:t>
      </w:r>
      <w:r w:rsidR="001573A6" w:rsidRPr="001573A6">
        <w:rPr>
          <w:rFonts w:ascii="Times New Roman" w:hAnsi="Times New Roman"/>
          <w:sz w:val="22"/>
          <w:szCs w:val="24"/>
        </w:rPr>
        <w:t xml:space="preserve">. Furthermore, a simple small open economy DSGE model was used to examine how the response to monetary policy changes when parameters </w:t>
      </w:r>
      <w:r w:rsidR="00006A33">
        <w:rPr>
          <w:rFonts w:ascii="Times New Roman" w:hAnsi="Times New Roman"/>
          <w:sz w:val="22"/>
          <w:szCs w:val="24"/>
        </w:rPr>
        <w:t>regarding</w:t>
      </w:r>
      <w:r w:rsidR="001573A6" w:rsidRPr="001573A6">
        <w:rPr>
          <w:rFonts w:ascii="Times New Roman" w:hAnsi="Times New Roman"/>
          <w:sz w:val="22"/>
          <w:szCs w:val="24"/>
        </w:rPr>
        <w:t xml:space="preserve"> the monetary policy </w:t>
      </w:r>
      <w:r w:rsidR="00006A33">
        <w:rPr>
          <w:rFonts w:ascii="Times New Roman" w:hAnsi="Times New Roman"/>
          <w:sz w:val="22"/>
          <w:szCs w:val="24"/>
        </w:rPr>
        <w:t>framework</w:t>
      </w:r>
      <w:r w:rsidR="001573A6" w:rsidRPr="001573A6">
        <w:rPr>
          <w:rFonts w:ascii="Times New Roman" w:hAnsi="Times New Roman"/>
          <w:sz w:val="22"/>
          <w:szCs w:val="24"/>
        </w:rPr>
        <w:t xml:space="preserve"> and trade </w:t>
      </w:r>
      <w:r w:rsidR="00006A33">
        <w:rPr>
          <w:rFonts w:ascii="Times New Roman" w:hAnsi="Times New Roman"/>
          <w:sz w:val="22"/>
          <w:szCs w:val="24"/>
        </w:rPr>
        <w:t>openness</w:t>
      </w:r>
      <w:r w:rsidR="001573A6" w:rsidRPr="001573A6">
        <w:rPr>
          <w:rFonts w:ascii="Times New Roman" w:hAnsi="Times New Roman"/>
          <w:sz w:val="22"/>
          <w:szCs w:val="24"/>
        </w:rPr>
        <w:t xml:space="preserve"> are changed.</w:t>
      </w:r>
    </w:p>
    <w:p w:rsidR="009E0738" w:rsidRDefault="00374A55" w:rsidP="00374A55">
      <w:pPr>
        <w:pStyle w:val="a5"/>
        <w:wordWrap/>
        <w:spacing w:line="360" w:lineRule="auto"/>
        <w:ind w:firstLine="561"/>
        <w:rPr>
          <w:rFonts w:ascii="Times New Roman" w:hAnsi="Times New Roman"/>
          <w:sz w:val="22"/>
          <w:szCs w:val="24"/>
        </w:rPr>
      </w:pPr>
      <w:r w:rsidRPr="00374A55">
        <w:rPr>
          <w:rFonts w:ascii="Times New Roman" w:hAnsi="Times New Roman"/>
          <w:sz w:val="22"/>
          <w:szCs w:val="24"/>
        </w:rPr>
        <w:t xml:space="preserve">The main results are as follows. First, as a result of the </w:t>
      </w:r>
      <w:r w:rsidR="001C295D">
        <w:rPr>
          <w:rFonts w:ascii="Times New Roman" w:hAnsi="Times New Roman"/>
          <w:sz w:val="22"/>
          <w:szCs w:val="24"/>
        </w:rPr>
        <w:t>sign restricted</w:t>
      </w:r>
      <w:r w:rsidRPr="00374A55">
        <w:rPr>
          <w:rFonts w:ascii="Times New Roman" w:hAnsi="Times New Roman"/>
          <w:sz w:val="22"/>
          <w:szCs w:val="24"/>
        </w:rPr>
        <w:t xml:space="preserve"> structural VAR analysis, most of the 19 target countries showed a </w:t>
      </w:r>
      <w:r w:rsidR="001C295D">
        <w:rPr>
          <w:rFonts w:ascii="Times New Roman" w:hAnsi="Times New Roman"/>
          <w:sz w:val="22"/>
          <w:szCs w:val="24"/>
        </w:rPr>
        <w:t xml:space="preserve">statistically </w:t>
      </w:r>
      <w:r w:rsidRPr="00374A55">
        <w:rPr>
          <w:rFonts w:ascii="Times New Roman" w:hAnsi="Times New Roman"/>
          <w:sz w:val="22"/>
          <w:szCs w:val="24"/>
        </w:rPr>
        <w:t>significant increase in industrial production when a</w:t>
      </w:r>
      <w:r w:rsidR="001C295D">
        <w:rPr>
          <w:rFonts w:ascii="Times New Roman" w:hAnsi="Times New Roman"/>
          <w:sz w:val="22"/>
          <w:szCs w:val="24"/>
        </w:rPr>
        <w:t>n expansionary monetary policy shock (</w:t>
      </w:r>
      <w:r w:rsidRPr="00374A55">
        <w:rPr>
          <w:rFonts w:ascii="Times New Roman" w:hAnsi="Times New Roman"/>
          <w:sz w:val="22"/>
          <w:szCs w:val="24"/>
        </w:rPr>
        <w:t>25bp interest rate cut</w:t>
      </w:r>
      <w:r w:rsidR="001C295D">
        <w:rPr>
          <w:rFonts w:ascii="Times New Roman" w:hAnsi="Times New Roman"/>
          <w:sz w:val="22"/>
          <w:szCs w:val="24"/>
        </w:rPr>
        <w:t>)</w:t>
      </w:r>
      <w:r w:rsidRPr="00374A55">
        <w:rPr>
          <w:rFonts w:ascii="Times New Roman" w:hAnsi="Times New Roman"/>
          <w:sz w:val="22"/>
          <w:szCs w:val="24"/>
        </w:rPr>
        <w:t xml:space="preserve"> occurred. A 25bp interest rate cut shock in many countries caused an increase in industrial production of up to 1-2%, </w:t>
      </w:r>
      <w:r w:rsidR="001C295D">
        <w:rPr>
          <w:rFonts w:ascii="Times New Roman" w:hAnsi="Times New Roman"/>
          <w:sz w:val="22"/>
          <w:szCs w:val="24"/>
        </w:rPr>
        <w:t>and</w:t>
      </w:r>
      <w:r w:rsidRPr="00374A55">
        <w:rPr>
          <w:rFonts w:ascii="Times New Roman" w:hAnsi="Times New Roman"/>
          <w:sz w:val="22"/>
          <w:szCs w:val="24"/>
        </w:rPr>
        <w:t xml:space="preserve"> in countries such as Sweden and Norway, production increased by more than 3%</w:t>
      </w:r>
      <w:r w:rsidR="001C295D">
        <w:rPr>
          <w:rFonts w:ascii="Times New Roman" w:hAnsi="Times New Roman"/>
          <w:sz w:val="22"/>
          <w:szCs w:val="24"/>
        </w:rPr>
        <w:t>. I</w:t>
      </w:r>
      <w:r w:rsidRPr="00374A55">
        <w:rPr>
          <w:rFonts w:ascii="Times New Roman" w:hAnsi="Times New Roman"/>
          <w:sz w:val="22"/>
          <w:szCs w:val="24"/>
        </w:rPr>
        <w:t xml:space="preserve">n the </w:t>
      </w:r>
      <w:r w:rsidRPr="00374A55">
        <w:rPr>
          <w:rFonts w:ascii="Times New Roman" w:hAnsi="Times New Roman"/>
          <w:sz w:val="22"/>
          <w:szCs w:val="24"/>
        </w:rPr>
        <w:lastRenderedPageBreak/>
        <w:t xml:space="preserve">case of South Africa, </w:t>
      </w:r>
      <w:r w:rsidR="001C295D">
        <w:rPr>
          <w:rFonts w:ascii="Times New Roman" w:hAnsi="Times New Roman"/>
          <w:sz w:val="22"/>
          <w:szCs w:val="24"/>
        </w:rPr>
        <w:t xml:space="preserve">however, </w:t>
      </w:r>
      <w:r w:rsidRPr="00374A55">
        <w:rPr>
          <w:rFonts w:ascii="Times New Roman" w:hAnsi="Times New Roman"/>
          <w:sz w:val="22"/>
          <w:szCs w:val="24"/>
        </w:rPr>
        <w:t xml:space="preserve">production reacted with a significant decrease </w:t>
      </w:r>
      <w:proofErr w:type="gramStart"/>
      <w:r w:rsidR="001C295D">
        <w:rPr>
          <w:rFonts w:ascii="Times New Roman" w:hAnsi="Times New Roman"/>
          <w:sz w:val="22"/>
          <w:szCs w:val="24"/>
        </w:rPr>
        <w:t>An</w:t>
      </w:r>
      <w:proofErr w:type="gramEnd"/>
      <w:r w:rsidR="001C295D">
        <w:rPr>
          <w:rFonts w:ascii="Times New Roman" w:hAnsi="Times New Roman"/>
          <w:sz w:val="22"/>
          <w:szCs w:val="24"/>
        </w:rPr>
        <w:t xml:space="preserve"> expansionary monetary policy </w:t>
      </w:r>
      <w:r w:rsidRPr="00374A55">
        <w:rPr>
          <w:rFonts w:ascii="Times New Roman" w:hAnsi="Times New Roman"/>
          <w:sz w:val="22"/>
          <w:szCs w:val="24"/>
        </w:rPr>
        <w:t>shock have also been shown to increase prices in the countries analyzed. An interest rate cut shock of 25bp increased the consumer price index of the countries analyzed by an average of 0.9% based on the maximum value</w:t>
      </w:r>
      <w:r w:rsidR="009E0738">
        <w:rPr>
          <w:rFonts w:ascii="Times New Roman" w:hAnsi="Times New Roman"/>
          <w:sz w:val="22"/>
          <w:szCs w:val="24"/>
        </w:rPr>
        <w:t xml:space="preserve"> after the shock</w:t>
      </w:r>
      <w:r w:rsidRPr="00374A55">
        <w:rPr>
          <w:rFonts w:ascii="Times New Roman" w:hAnsi="Times New Roman"/>
          <w:sz w:val="22"/>
          <w:szCs w:val="24"/>
        </w:rPr>
        <w:t xml:space="preserve">. By country, the Czech Republic, India, China, and Sweden showed an increase of nearly 2%, while the euro area, Korea, the Philippines, Poland, Russia, and the United Kingdom showed a relatively small increase of 0.3% to 0.5%. </w:t>
      </w:r>
    </w:p>
    <w:p w:rsidR="00374A55" w:rsidRPr="00374A55" w:rsidRDefault="00374A55" w:rsidP="00374A55">
      <w:pPr>
        <w:pStyle w:val="a5"/>
        <w:wordWrap/>
        <w:spacing w:line="360" w:lineRule="auto"/>
        <w:ind w:firstLine="561"/>
        <w:rPr>
          <w:rFonts w:ascii="Times New Roman" w:hAnsi="Times New Roman"/>
          <w:sz w:val="22"/>
          <w:szCs w:val="24"/>
        </w:rPr>
      </w:pPr>
      <w:r w:rsidRPr="00374A55">
        <w:rPr>
          <w:rFonts w:ascii="Times New Roman" w:hAnsi="Times New Roman"/>
          <w:sz w:val="22"/>
          <w:szCs w:val="24"/>
        </w:rPr>
        <w:t xml:space="preserve">Furthermore, as a result of the second-stage regression analysis, the </w:t>
      </w:r>
      <w:r w:rsidR="00D17FFD">
        <w:rPr>
          <w:rFonts w:ascii="Times New Roman" w:hAnsi="Times New Roman"/>
          <w:sz w:val="22"/>
          <w:szCs w:val="24"/>
        </w:rPr>
        <w:t>closer</w:t>
      </w:r>
      <w:r w:rsidRPr="00374A55">
        <w:rPr>
          <w:rFonts w:ascii="Times New Roman" w:hAnsi="Times New Roman"/>
          <w:sz w:val="22"/>
          <w:szCs w:val="24"/>
        </w:rPr>
        <w:t xml:space="preserve"> a country</w:t>
      </w:r>
      <w:r w:rsidR="00D17FFD">
        <w:rPr>
          <w:rFonts w:ascii="Times New Roman" w:hAnsi="Times New Roman"/>
          <w:sz w:val="22"/>
          <w:szCs w:val="24"/>
        </w:rPr>
        <w:t xml:space="preserve">’s </w:t>
      </w:r>
      <w:r w:rsidRPr="00374A55">
        <w:rPr>
          <w:rFonts w:ascii="Times New Roman" w:hAnsi="Times New Roman"/>
          <w:sz w:val="22"/>
          <w:szCs w:val="24"/>
        </w:rPr>
        <w:t xml:space="preserve"> monetary policy </w:t>
      </w:r>
      <w:r w:rsidR="003722BC">
        <w:rPr>
          <w:rFonts w:ascii="Times New Roman" w:hAnsi="Times New Roman"/>
          <w:sz w:val="22"/>
          <w:szCs w:val="24"/>
        </w:rPr>
        <w:t>framework</w:t>
      </w:r>
      <w:r w:rsidRPr="00374A55">
        <w:rPr>
          <w:rFonts w:ascii="Times New Roman" w:hAnsi="Times New Roman"/>
          <w:sz w:val="22"/>
          <w:szCs w:val="24"/>
        </w:rPr>
        <w:t xml:space="preserve"> </w:t>
      </w:r>
      <w:r w:rsidR="00D17FFD">
        <w:rPr>
          <w:rFonts w:ascii="Times New Roman" w:hAnsi="Times New Roman"/>
          <w:sz w:val="22"/>
          <w:szCs w:val="24"/>
        </w:rPr>
        <w:t xml:space="preserve">is </w:t>
      </w:r>
      <w:r w:rsidRPr="00374A55">
        <w:rPr>
          <w:rFonts w:ascii="Times New Roman" w:hAnsi="Times New Roman"/>
          <w:sz w:val="22"/>
          <w:szCs w:val="24"/>
        </w:rPr>
        <w:t xml:space="preserve">to the inflation targeting, the closer its exchange rate </w:t>
      </w:r>
      <w:r w:rsidR="00D17FFD">
        <w:rPr>
          <w:rFonts w:ascii="Times New Roman" w:hAnsi="Times New Roman"/>
          <w:sz w:val="22"/>
          <w:szCs w:val="24"/>
        </w:rPr>
        <w:t>regime</w:t>
      </w:r>
      <w:r w:rsidRPr="00374A55">
        <w:rPr>
          <w:rFonts w:ascii="Times New Roman" w:hAnsi="Times New Roman"/>
          <w:sz w:val="22"/>
          <w:szCs w:val="24"/>
        </w:rPr>
        <w:t xml:space="preserve"> is to a floating exchange rate system, the faster the population aging progresses, and the higher the labor market rigidity, the </w:t>
      </w:r>
      <w:r w:rsidR="00D17FFD">
        <w:rPr>
          <w:rFonts w:ascii="Times New Roman" w:hAnsi="Times New Roman"/>
          <w:sz w:val="22"/>
          <w:szCs w:val="24"/>
        </w:rPr>
        <w:t>larger output</w:t>
      </w:r>
      <w:r w:rsidRPr="00374A55">
        <w:rPr>
          <w:rFonts w:ascii="Times New Roman" w:hAnsi="Times New Roman"/>
          <w:sz w:val="22"/>
          <w:szCs w:val="24"/>
        </w:rPr>
        <w:t xml:space="preserve"> respon</w:t>
      </w:r>
      <w:r w:rsidR="00D17FFD">
        <w:rPr>
          <w:rFonts w:ascii="Times New Roman" w:hAnsi="Times New Roman"/>
          <w:sz w:val="22"/>
          <w:szCs w:val="24"/>
        </w:rPr>
        <w:t xml:space="preserve">se </w:t>
      </w:r>
      <w:r w:rsidRPr="00374A55">
        <w:rPr>
          <w:rFonts w:ascii="Times New Roman" w:hAnsi="Times New Roman"/>
          <w:sz w:val="22"/>
          <w:szCs w:val="24"/>
        </w:rPr>
        <w:t>to monetary policy shocks</w:t>
      </w:r>
      <w:r w:rsidR="00D17FFD">
        <w:rPr>
          <w:rFonts w:ascii="Times New Roman" w:hAnsi="Times New Roman"/>
          <w:sz w:val="22"/>
          <w:szCs w:val="24"/>
        </w:rPr>
        <w:t xml:space="preserve"> is. However, </w:t>
      </w:r>
      <w:r w:rsidRPr="00374A55">
        <w:rPr>
          <w:rFonts w:ascii="Times New Roman" w:hAnsi="Times New Roman"/>
          <w:sz w:val="22"/>
          <w:szCs w:val="24"/>
        </w:rPr>
        <w:t>the more independent the central bank, the higher the development of the capital market, the smaller the</w:t>
      </w:r>
      <w:r w:rsidR="00D17FFD">
        <w:rPr>
          <w:rFonts w:ascii="Times New Roman" w:hAnsi="Times New Roman"/>
          <w:sz w:val="22"/>
          <w:szCs w:val="24"/>
        </w:rPr>
        <w:t xml:space="preserve"> output</w:t>
      </w:r>
      <w:r w:rsidRPr="00374A55">
        <w:rPr>
          <w:rFonts w:ascii="Times New Roman" w:hAnsi="Times New Roman"/>
          <w:sz w:val="22"/>
          <w:szCs w:val="24"/>
        </w:rPr>
        <w:t xml:space="preserve"> response. </w:t>
      </w:r>
      <w:r w:rsidR="00D17FFD">
        <w:rPr>
          <w:rFonts w:ascii="Times New Roman" w:hAnsi="Times New Roman"/>
          <w:sz w:val="22"/>
          <w:szCs w:val="24"/>
        </w:rPr>
        <w:t>On the other hand</w:t>
      </w:r>
      <w:r w:rsidRPr="00374A55">
        <w:rPr>
          <w:rFonts w:ascii="Times New Roman" w:hAnsi="Times New Roman"/>
          <w:sz w:val="22"/>
          <w:szCs w:val="24"/>
        </w:rPr>
        <w:t>, the price response to monetary policy shocks decrease</w:t>
      </w:r>
      <w:r w:rsidR="00D17FFD">
        <w:rPr>
          <w:rFonts w:ascii="Times New Roman" w:hAnsi="Times New Roman"/>
          <w:sz w:val="22"/>
          <w:szCs w:val="24"/>
        </w:rPr>
        <w:t>s</w:t>
      </w:r>
      <w:r w:rsidRPr="00374A55">
        <w:rPr>
          <w:rFonts w:ascii="Times New Roman" w:hAnsi="Times New Roman"/>
          <w:sz w:val="22"/>
          <w:szCs w:val="24"/>
        </w:rPr>
        <w:t xml:space="preserve"> as the monetary policy </w:t>
      </w:r>
      <w:r w:rsidR="00D17FFD">
        <w:rPr>
          <w:rFonts w:ascii="Times New Roman" w:hAnsi="Times New Roman"/>
          <w:sz w:val="22"/>
          <w:szCs w:val="24"/>
        </w:rPr>
        <w:t>framework</w:t>
      </w:r>
      <w:r w:rsidRPr="00374A55">
        <w:rPr>
          <w:rFonts w:ascii="Times New Roman" w:hAnsi="Times New Roman"/>
          <w:sz w:val="22"/>
          <w:szCs w:val="24"/>
        </w:rPr>
        <w:t xml:space="preserve"> approached the inflation targeting and population aging progressed, and </w:t>
      </w:r>
      <w:r w:rsidR="00D17FFD">
        <w:rPr>
          <w:rFonts w:ascii="Times New Roman" w:hAnsi="Times New Roman"/>
          <w:sz w:val="22"/>
          <w:szCs w:val="24"/>
        </w:rPr>
        <w:t>increases</w:t>
      </w:r>
      <w:r w:rsidRPr="00374A55">
        <w:rPr>
          <w:rFonts w:ascii="Times New Roman" w:hAnsi="Times New Roman"/>
          <w:sz w:val="22"/>
          <w:szCs w:val="24"/>
        </w:rPr>
        <w:t xml:space="preserve"> as trade </w:t>
      </w:r>
      <w:r w:rsidR="00D17FFD">
        <w:rPr>
          <w:rFonts w:ascii="Times New Roman" w:hAnsi="Times New Roman"/>
          <w:sz w:val="22"/>
          <w:szCs w:val="24"/>
        </w:rPr>
        <w:t>openness</w:t>
      </w:r>
      <w:r w:rsidRPr="00374A55">
        <w:rPr>
          <w:rFonts w:ascii="Times New Roman" w:hAnsi="Times New Roman"/>
          <w:sz w:val="22"/>
          <w:szCs w:val="24"/>
        </w:rPr>
        <w:t xml:space="preserve"> and labor market rigidity </w:t>
      </w:r>
      <w:r w:rsidR="00DE1EAC">
        <w:rPr>
          <w:rFonts w:ascii="Times New Roman" w:hAnsi="Times New Roman"/>
          <w:sz w:val="22"/>
          <w:szCs w:val="24"/>
        </w:rPr>
        <w:t>strengthen</w:t>
      </w:r>
      <w:r w:rsidRPr="00374A55">
        <w:rPr>
          <w:rFonts w:ascii="Times New Roman" w:hAnsi="Times New Roman"/>
          <w:sz w:val="22"/>
          <w:szCs w:val="24"/>
        </w:rPr>
        <w:t xml:space="preserve">. The response of prices to central bank independence, GDP size, and capital market development </w:t>
      </w:r>
      <w:r w:rsidR="00DE1EAC">
        <w:rPr>
          <w:rFonts w:ascii="Times New Roman" w:hAnsi="Times New Roman"/>
          <w:sz w:val="22"/>
          <w:szCs w:val="24"/>
        </w:rPr>
        <w:t>are</w:t>
      </w:r>
      <w:r w:rsidRPr="00374A55">
        <w:rPr>
          <w:rFonts w:ascii="Times New Roman" w:hAnsi="Times New Roman"/>
          <w:sz w:val="22"/>
          <w:szCs w:val="24"/>
        </w:rPr>
        <w:t xml:space="preserve"> affected in both expansion and contraction directions. The results of the DSGE analysis of small open economies </w:t>
      </w:r>
      <w:r w:rsidR="00DE1EAC">
        <w:rPr>
          <w:rFonts w:ascii="Times New Roman" w:hAnsi="Times New Roman"/>
          <w:sz w:val="22"/>
          <w:szCs w:val="24"/>
        </w:rPr>
        <w:t>are</w:t>
      </w:r>
      <w:r w:rsidRPr="00374A55">
        <w:rPr>
          <w:rFonts w:ascii="Times New Roman" w:hAnsi="Times New Roman"/>
          <w:sz w:val="22"/>
          <w:szCs w:val="24"/>
        </w:rPr>
        <w:t xml:space="preserve"> also found to be </w:t>
      </w:r>
      <w:r w:rsidR="00DE1EAC">
        <w:rPr>
          <w:rFonts w:ascii="Times New Roman" w:hAnsi="Times New Roman"/>
          <w:sz w:val="22"/>
          <w:szCs w:val="24"/>
        </w:rPr>
        <w:t>roughly</w:t>
      </w:r>
      <w:r w:rsidRPr="00374A55">
        <w:rPr>
          <w:rFonts w:ascii="Times New Roman" w:hAnsi="Times New Roman"/>
          <w:sz w:val="22"/>
          <w:szCs w:val="24"/>
        </w:rPr>
        <w:t xml:space="preserve"> consistent with these empirical analysis results.</w:t>
      </w:r>
    </w:p>
    <w:p w:rsidR="00403655" w:rsidRDefault="00374A55" w:rsidP="00573EA2">
      <w:pPr>
        <w:pStyle w:val="a5"/>
        <w:wordWrap/>
        <w:spacing w:line="360" w:lineRule="auto"/>
        <w:ind w:firstLine="561"/>
        <w:rPr>
          <w:rFonts w:ascii="Times New Roman" w:hAnsi="Times New Roman"/>
          <w:sz w:val="22"/>
          <w:szCs w:val="24"/>
        </w:rPr>
      </w:pPr>
      <w:r w:rsidRPr="00374A55">
        <w:rPr>
          <w:rFonts w:ascii="Times New Roman" w:hAnsi="Times New Roman"/>
          <w:sz w:val="22"/>
          <w:szCs w:val="24"/>
        </w:rPr>
        <w:t>This paper is structured as follows. Chapter Ⅱ review</w:t>
      </w:r>
      <w:r w:rsidR="00DE1EAC">
        <w:rPr>
          <w:rFonts w:ascii="Times New Roman" w:hAnsi="Times New Roman"/>
          <w:sz w:val="22"/>
          <w:szCs w:val="24"/>
        </w:rPr>
        <w:t>s</w:t>
      </w:r>
      <w:r w:rsidRPr="00374A55">
        <w:rPr>
          <w:rFonts w:ascii="Times New Roman" w:hAnsi="Times New Roman"/>
          <w:sz w:val="22"/>
          <w:szCs w:val="24"/>
        </w:rPr>
        <w:t xml:space="preserve"> related prece</w:t>
      </w:r>
      <w:r w:rsidR="00DE1EAC">
        <w:rPr>
          <w:rFonts w:ascii="Times New Roman" w:hAnsi="Times New Roman"/>
          <w:sz w:val="22"/>
          <w:szCs w:val="24"/>
        </w:rPr>
        <w:t>ding</w:t>
      </w:r>
      <w:r w:rsidRPr="00374A55">
        <w:rPr>
          <w:rFonts w:ascii="Times New Roman" w:hAnsi="Times New Roman"/>
          <w:sz w:val="22"/>
          <w:szCs w:val="24"/>
        </w:rPr>
        <w:t xml:space="preserve"> studies, and Chapter Ⅲ analyze</w:t>
      </w:r>
      <w:r w:rsidR="00DE1EAC">
        <w:rPr>
          <w:rFonts w:ascii="Times New Roman" w:hAnsi="Times New Roman"/>
          <w:sz w:val="22"/>
          <w:szCs w:val="24"/>
        </w:rPr>
        <w:t>s</w:t>
      </w:r>
      <w:r w:rsidRPr="00374A55">
        <w:rPr>
          <w:rFonts w:ascii="Times New Roman" w:hAnsi="Times New Roman"/>
          <w:sz w:val="22"/>
          <w:szCs w:val="24"/>
        </w:rPr>
        <w:t xml:space="preserve"> the effects of monetary policy shocks on </w:t>
      </w:r>
      <w:r w:rsidR="00DE1EAC">
        <w:rPr>
          <w:rFonts w:ascii="Times New Roman" w:hAnsi="Times New Roman"/>
          <w:sz w:val="22"/>
          <w:szCs w:val="24"/>
        </w:rPr>
        <w:t>output</w:t>
      </w:r>
      <w:r w:rsidRPr="00374A55">
        <w:rPr>
          <w:rFonts w:ascii="Times New Roman" w:hAnsi="Times New Roman"/>
          <w:sz w:val="22"/>
          <w:szCs w:val="24"/>
        </w:rPr>
        <w:t xml:space="preserve"> and prices. Chapte</w:t>
      </w:r>
      <w:r w:rsidR="00DE1EAC">
        <w:rPr>
          <w:rFonts w:ascii="Times New Roman" w:hAnsi="Times New Roman" w:hint="eastAsia"/>
          <w:sz w:val="22"/>
          <w:szCs w:val="24"/>
        </w:rPr>
        <w:t>r</w:t>
      </w:r>
      <w:r w:rsidR="00DE1EAC">
        <w:rPr>
          <w:rFonts w:ascii="Times New Roman" w:hAnsi="Times New Roman"/>
          <w:sz w:val="22"/>
          <w:szCs w:val="24"/>
        </w:rPr>
        <w:t xml:space="preserve"> </w:t>
      </w:r>
      <w:r w:rsidR="00DE1EAC" w:rsidRPr="00DE1EAC">
        <w:rPr>
          <w:rFonts w:ascii="Times New Roman" w:hAnsi="Times New Roman" w:cs="Times New Roman"/>
          <w:sz w:val="22"/>
          <w:szCs w:val="24"/>
        </w:rPr>
        <w:t>Ⅳ</w:t>
      </w:r>
      <w:r w:rsidR="00DE1EAC">
        <w:rPr>
          <w:rFonts w:ascii="Times New Roman" w:hAnsi="Times New Roman" w:cs="Times New Roman"/>
          <w:sz w:val="22"/>
          <w:szCs w:val="24"/>
        </w:rPr>
        <w:t xml:space="preserve"> </w:t>
      </w:r>
      <w:r w:rsidRPr="00374A55">
        <w:rPr>
          <w:rFonts w:ascii="Times New Roman" w:hAnsi="Times New Roman"/>
          <w:sz w:val="22"/>
          <w:szCs w:val="24"/>
        </w:rPr>
        <w:t>analyzes what factors determine</w:t>
      </w:r>
      <w:r w:rsidR="00DE1EAC">
        <w:rPr>
          <w:rFonts w:ascii="Times New Roman" w:hAnsi="Times New Roman"/>
          <w:sz w:val="22"/>
          <w:szCs w:val="24"/>
        </w:rPr>
        <w:t xml:space="preserve"> </w:t>
      </w:r>
      <w:r w:rsidR="00DE1EAC">
        <w:rPr>
          <w:rFonts w:ascii="Times New Roman" w:hAnsi="Times New Roman" w:hint="eastAsia"/>
          <w:sz w:val="22"/>
          <w:szCs w:val="24"/>
        </w:rPr>
        <w:t>t</w:t>
      </w:r>
      <w:r w:rsidR="00DE1EAC">
        <w:rPr>
          <w:rFonts w:ascii="Times New Roman" w:hAnsi="Times New Roman"/>
          <w:sz w:val="22"/>
          <w:szCs w:val="24"/>
        </w:rPr>
        <w:t xml:space="preserve">he size of </w:t>
      </w:r>
      <w:r w:rsidRPr="00374A55">
        <w:rPr>
          <w:rFonts w:ascii="Times New Roman" w:hAnsi="Times New Roman"/>
          <w:sz w:val="22"/>
          <w:szCs w:val="24"/>
        </w:rPr>
        <w:t>the response to monetary policy shocks. In the last chapter Ⅴ, the results were summarized and implications were presented.</w:t>
      </w:r>
    </w:p>
    <w:p w:rsidR="00386A43" w:rsidRDefault="00386A43" w:rsidP="00573EA2">
      <w:pPr>
        <w:wordWrap/>
        <w:spacing w:after="0" w:line="360" w:lineRule="auto"/>
        <w:ind w:firstLineChars="200" w:firstLine="440"/>
        <w:rPr>
          <w:rFonts w:ascii="Times New Roman" w:hAnsi="Times New Roman"/>
          <w:sz w:val="22"/>
          <w:szCs w:val="24"/>
        </w:rPr>
      </w:pPr>
    </w:p>
    <w:p w:rsidR="00FF415C" w:rsidRPr="00DE1EAC" w:rsidRDefault="00FF415C" w:rsidP="00573EA2">
      <w:pPr>
        <w:wordWrap/>
        <w:spacing w:after="0" w:line="360" w:lineRule="auto"/>
        <w:ind w:firstLineChars="200" w:firstLine="440"/>
        <w:rPr>
          <w:rFonts w:ascii="Times New Roman" w:hAnsi="Times New Roman"/>
          <w:sz w:val="22"/>
          <w:szCs w:val="24"/>
        </w:rPr>
      </w:pPr>
    </w:p>
    <w:p w:rsidR="00386A43" w:rsidRPr="0042328D" w:rsidRDefault="00386A43" w:rsidP="00573EA2">
      <w:pPr>
        <w:widowControl/>
        <w:wordWrap/>
        <w:autoSpaceDE/>
        <w:autoSpaceDN/>
        <w:spacing w:after="0" w:line="360" w:lineRule="auto"/>
        <w:rPr>
          <w:rFonts w:ascii="Times New Roman" w:eastAsia="HY견명조" w:hAnsi="Times New Roman"/>
          <w:b/>
          <w:sz w:val="28"/>
          <w:szCs w:val="26"/>
        </w:rPr>
      </w:pPr>
      <w:r>
        <w:rPr>
          <w:rFonts w:ascii="Times New Roman" w:eastAsia="HY견명조" w:hAnsi="Times New Roman"/>
          <w:b/>
          <w:sz w:val="28"/>
          <w:szCs w:val="26"/>
        </w:rPr>
        <w:t>2</w:t>
      </w:r>
      <w:r w:rsidRPr="0042328D">
        <w:rPr>
          <w:rFonts w:ascii="Times New Roman" w:eastAsia="HY견명조" w:hAnsi="Times New Roman"/>
          <w:b/>
          <w:sz w:val="28"/>
          <w:szCs w:val="26"/>
        </w:rPr>
        <w:t xml:space="preserve">. </w:t>
      </w:r>
      <w:r>
        <w:rPr>
          <w:rFonts w:ascii="Times New Roman" w:eastAsia="HY견명조" w:hAnsi="Times New Roman"/>
          <w:b/>
          <w:sz w:val="28"/>
          <w:szCs w:val="26"/>
        </w:rPr>
        <w:t>L</w:t>
      </w:r>
      <w:r>
        <w:rPr>
          <w:rFonts w:ascii="Times New Roman" w:eastAsia="HY견명조" w:hAnsi="Times New Roman" w:hint="eastAsia"/>
          <w:b/>
          <w:sz w:val="28"/>
          <w:szCs w:val="26"/>
        </w:rPr>
        <w:t>i</w:t>
      </w:r>
      <w:r>
        <w:rPr>
          <w:rFonts w:ascii="Times New Roman" w:eastAsia="HY견명조" w:hAnsi="Times New Roman"/>
          <w:b/>
          <w:sz w:val="28"/>
          <w:szCs w:val="26"/>
        </w:rPr>
        <w:t>terature Review</w:t>
      </w:r>
    </w:p>
    <w:p w:rsidR="00386A43" w:rsidRDefault="00386A43" w:rsidP="00573EA2">
      <w:pPr>
        <w:wordWrap/>
        <w:spacing w:after="0" w:line="360" w:lineRule="auto"/>
        <w:ind w:firstLineChars="200" w:firstLine="440"/>
        <w:rPr>
          <w:rFonts w:ascii="Times New Roman" w:hAnsi="Times New Roman"/>
          <w:sz w:val="22"/>
        </w:rPr>
      </w:pPr>
    </w:p>
    <w:p w:rsidR="000E48F4" w:rsidRPr="000E48F4" w:rsidRDefault="000E48F4" w:rsidP="000E48F4">
      <w:pPr>
        <w:pStyle w:val="a5"/>
        <w:wordWrap/>
        <w:spacing w:line="360" w:lineRule="auto"/>
        <w:ind w:firstLine="573"/>
        <w:rPr>
          <w:rFonts w:ascii="Times New Roman" w:hAnsi="Times New Roman"/>
          <w:sz w:val="22"/>
        </w:rPr>
      </w:pPr>
      <w:proofErr w:type="spellStart"/>
      <w:r w:rsidRPr="000E48F4">
        <w:rPr>
          <w:rFonts w:ascii="Times New Roman" w:hAnsi="Times New Roman"/>
          <w:sz w:val="22"/>
        </w:rPr>
        <w:t>Cecchetti</w:t>
      </w:r>
      <w:proofErr w:type="spellEnd"/>
      <w:r w:rsidRPr="000E48F4">
        <w:rPr>
          <w:rFonts w:ascii="Times New Roman" w:hAnsi="Times New Roman"/>
          <w:sz w:val="22"/>
        </w:rPr>
        <w:t xml:space="preserve"> (1999) is the first study to investigate the cause of why monetary policy effects differ by country.</w:t>
      </w:r>
      <w:r w:rsidR="004263F6">
        <w:rPr>
          <w:rStyle w:val="a4"/>
          <w:rFonts w:ascii="Times New Roman" w:hAnsi="Times New Roman"/>
          <w:sz w:val="22"/>
        </w:rPr>
        <w:footnoteReference w:id="2"/>
      </w:r>
      <w:r>
        <w:rPr>
          <w:rFonts w:ascii="Times New Roman" w:hAnsi="Times New Roman"/>
          <w:sz w:val="22"/>
        </w:rPr>
        <w:t xml:space="preserve"> </w:t>
      </w:r>
      <w:r w:rsidRPr="000E48F4">
        <w:rPr>
          <w:rFonts w:ascii="Times New Roman" w:hAnsi="Times New Roman"/>
          <w:sz w:val="22"/>
        </w:rPr>
        <w:t xml:space="preserve">Based on the results of empirical analysis by </w:t>
      </w:r>
      <w:proofErr w:type="spellStart"/>
      <w:r w:rsidRPr="000E48F4">
        <w:rPr>
          <w:rFonts w:ascii="Times New Roman" w:hAnsi="Times New Roman"/>
          <w:sz w:val="22"/>
        </w:rPr>
        <w:t>Cecchetti</w:t>
      </w:r>
      <w:proofErr w:type="spellEnd"/>
      <w:r w:rsidRPr="000E48F4">
        <w:rPr>
          <w:rFonts w:ascii="Times New Roman" w:hAnsi="Times New Roman"/>
          <w:sz w:val="22"/>
        </w:rPr>
        <w:t xml:space="preserve"> (1996) and </w:t>
      </w:r>
      <w:proofErr w:type="spellStart"/>
      <w:r w:rsidRPr="000E48F4">
        <w:rPr>
          <w:rFonts w:ascii="Times New Roman" w:hAnsi="Times New Roman"/>
          <w:sz w:val="22"/>
        </w:rPr>
        <w:t>Cecchetti</w:t>
      </w:r>
      <w:proofErr w:type="spellEnd"/>
      <w:r w:rsidRPr="000E48F4">
        <w:rPr>
          <w:rFonts w:ascii="Times New Roman" w:hAnsi="Times New Roman"/>
          <w:sz w:val="22"/>
        </w:rPr>
        <w:t xml:space="preserve"> et al. (1999), </w:t>
      </w:r>
      <w:proofErr w:type="spellStart"/>
      <w:r w:rsidRPr="000E48F4">
        <w:rPr>
          <w:rFonts w:ascii="Times New Roman" w:hAnsi="Times New Roman"/>
          <w:sz w:val="22"/>
        </w:rPr>
        <w:t>Cecchetti</w:t>
      </w:r>
      <w:proofErr w:type="spellEnd"/>
      <w:r w:rsidRPr="000E48F4">
        <w:rPr>
          <w:rFonts w:ascii="Times New Roman" w:hAnsi="Times New Roman"/>
          <w:sz w:val="22"/>
        </w:rPr>
        <w:t xml:space="preserve"> (1999) argue</w:t>
      </w:r>
      <w:r w:rsidR="004263F6">
        <w:rPr>
          <w:rFonts w:ascii="Times New Roman" w:hAnsi="Times New Roman"/>
          <w:sz w:val="22"/>
        </w:rPr>
        <w:t>s</w:t>
      </w:r>
      <w:r w:rsidRPr="000E48F4">
        <w:rPr>
          <w:rFonts w:ascii="Times New Roman" w:hAnsi="Times New Roman"/>
          <w:sz w:val="22"/>
        </w:rPr>
        <w:t xml:space="preserve"> that the differences in the effects of monetary policy in European countries are due to differences in the structure of the financial industry, especially the </w:t>
      </w:r>
      <w:r w:rsidRPr="000E48F4">
        <w:rPr>
          <w:rFonts w:ascii="Times New Roman" w:hAnsi="Times New Roman"/>
          <w:sz w:val="22"/>
        </w:rPr>
        <w:lastRenderedPageBreak/>
        <w:t>banking industry. The possibility that each country's legal system is different is suggested.</w:t>
      </w:r>
    </w:p>
    <w:p w:rsidR="004263F6" w:rsidRDefault="000E48F4" w:rsidP="000E48F4">
      <w:pPr>
        <w:pStyle w:val="a5"/>
        <w:wordWrap/>
        <w:spacing w:line="360" w:lineRule="auto"/>
        <w:ind w:firstLine="573"/>
        <w:rPr>
          <w:rFonts w:ascii="Times New Roman" w:hAnsi="Times New Roman"/>
          <w:sz w:val="22"/>
        </w:rPr>
      </w:pPr>
      <w:r w:rsidRPr="000E48F4">
        <w:rPr>
          <w:rFonts w:ascii="Times New Roman" w:hAnsi="Times New Roman"/>
          <w:sz w:val="22"/>
        </w:rPr>
        <w:t xml:space="preserve">Studies after </w:t>
      </w:r>
      <w:proofErr w:type="spellStart"/>
      <w:r w:rsidRPr="000E48F4">
        <w:rPr>
          <w:rFonts w:ascii="Times New Roman" w:hAnsi="Times New Roman"/>
          <w:sz w:val="22"/>
        </w:rPr>
        <w:t>Cecchetti</w:t>
      </w:r>
      <w:proofErr w:type="spellEnd"/>
      <w:r w:rsidRPr="000E48F4">
        <w:rPr>
          <w:rFonts w:ascii="Times New Roman" w:hAnsi="Times New Roman"/>
          <w:sz w:val="22"/>
        </w:rPr>
        <w:t xml:space="preserve"> (1999) are largely divided into two directions. The first is studies that have conducted a meta-analysis based on the results of an empirical analysis on the effects of existing monetary policies in individual countries. </w:t>
      </w:r>
      <w:proofErr w:type="spellStart"/>
      <w:r w:rsidRPr="000E48F4">
        <w:rPr>
          <w:rFonts w:ascii="Times New Roman" w:hAnsi="Times New Roman"/>
          <w:sz w:val="22"/>
        </w:rPr>
        <w:t>Grauwe</w:t>
      </w:r>
      <w:proofErr w:type="spellEnd"/>
      <w:r w:rsidRPr="000E48F4">
        <w:rPr>
          <w:rFonts w:ascii="Times New Roman" w:hAnsi="Times New Roman"/>
          <w:sz w:val="22"/>
        </w:rPr>
        <w:t xml:space="preserve"> and </w:t>
      </w:r>
      <w:proofErr w:type="spellStart"/>
      <w:r w:rsidRPr="000E48F4">
        <w:rPr>
          <w:rFonts w:ascii="Times New Roman" w:hAnsi="Times New Roman"/>
          <w:sz w:val="22"/>
        </w:rPr>
        <w:t>Storti</w:t>
      </w:r>
      <w:proofErr w:type="spellEnd"/>
      <w:r w:rsidRPr="000E48F4">
        <w:rPr>
          <w:rFonts w:ascii="Times New Roman" w:hAnsi="Times New Roman"/>
          <w:sz w:val="22"/>
        </w:rPr>
        <w:t xml:space="preserve"> (2005) conclude that there is no difference in the effect of monetary policy on industrial production between the US and the euro area as a result of a meta-analysis using existing empirical analysis results, and Mishra et al. (2010) </w:t>
      </w:r>
      <w:r w:rsidR="004263F6">
        <w:rPr>
          <w:rFonts w:ascii="Times New Roman" w:hAnsi="Times New Roman"/>
          <w:sz w:val="22"/>
        </w:rPr>
        <w:t>argue,</w:t>
      </w:r>
      <w:r w:rsidRPr="000E48F4">
        <w:rPr>
          <w:rFonts w:ascii="Times New Roman" w:hAnsi="Times New Roman"/>
          <w:sz w:val="22"/>
        </w:rPr>
        <w:t xml:space="preserve"> from a survey of previous studies</w:t>
      </w:r>
      <w:r w:rsidR="004263F6">
        <w:rPr>
          <w:rFonts w:ascii="Times New Roman" w:hAnsi="Times New Roman"/>
          <w:sz w:val="22"/>
        </w:rPr>
        <w:t>,</w:t>
      </w:r>
      <w:r w:rsidRPr="000E48F4">
        <w:rPr>
          <w:rFonts w:ascii="Times New Roman" w:hAnsi="Times New Roman"/>
          <w:sz w:val="22"/>
        </w:rPr>
        <w:t xml:space="preserve"> that there are differences in monetary policy effects between developed countries and low-income countries, and that the degree of institutional development, the structure of the banking industry, and the stability of the macroeconomic environment may have had an impact. Rusnak et al. (2013) show through a meta-analysis that the size of the effect of monetary policy on prices can depend on the degree of external dependence, economic conditions, and independence of the central bank. Furthermore, </w:t>
      </w:r>
      <w:proofErr w:type="spellStart"/>
      <w:r w:rsidRPr="000E48F4">
        <w:rPr>
          <w:rFonts w:ascii="Times New Roman" w:hAnsi="Times New Roman"/>
          <w:sz w:val="22"/>
        </w:rPr>
        <w:t>Havranek</w:t>
      </w:r>
      <w:proofErr w:type="spellEnd"/>
      <w:r w:rsidRPr="000E48F4">
        <w:rPr>
          <w:rFonts w:ascii="Times New Roman" w:hAnsi="Times New Roman"/>
          <w:sz w:val="22"/>
        </w:rPr>
        <w:t xml:space="preserve"> and Rusnak (2013), based on a review of 67 preceding studies, f</w:t>
      </w:r>
      <w:r w:rsidR="004263F6">
        <w:rPr>
          <w:rFonts w:ascii="Times New Roman" w:hAnsi="Times New Roman"/>
          <w:sz w:val="22"/>
        </w:rPr>
        <w:t>ind</w:t>
      </w:r>
      <w:r w:rsidRPr="000E48F4">
        <w:rPr>
          <w:rFonts w:ascii="Times New Roman" w:hAnsi="Times New Roman"/>
          <w:sz w:val="22"/>
        </w:rPr>
        <w:t xml:space="preserve"> that there is a significant difference in the time lag of the impact of monetary policy on prices between developed countries and transitional countries, and </w:t>
      </w:r>
      <w:r w:rsidR="004263F6">
        <w:rPr>
          <w:rFonts w:ascii="Times New Roman" w:hAnsi="Times New Roman"/>
          <w:sz w:val="22"/>
        </w:rPr>
        <w:t xml:space="preserve">suggest the possibility that </w:t>
      </w:r>
      <w:r w:rsidRPr="000E48F4">
        <w:rPr>
          <w:rFonts w:ascii="Times New Roman" w:hAnsi="Times New Roman"/>
          <w:sz w:val="22"/>
        </w:rPr>
        <w:t xml:space="preserve">the degree of development of the financial industry in both groups causes this difference. </w:t>
      </w:r>
    </w:p>
    <w:p w:rsidR="000E48F4" w:rsidRPr="000E48F4" w:rsidRDefault="000E48F4" w:rsidP="000E48F4">
      <w:pPr>
        <w:pStyle w:val="a5"/>
        <w:wordWrap/>
        <w:spacing w:line="360" w:lineRule="auto"/>
        <w:ind w:firstLine="573"/>
        <w:rPr>
          <w:rFonts w:ascii="Times New Roman" w:hAnsi="Times New Roman"/>
          <w:sz w:val="22"/>
        </w:rPr>
      </w:pPr>
      <w:r w:rsidRPr="000E48F4">
        <w:rPr>
          <w:rFonts w:ascii="Times New Roman" w:hAnsi="Times New Roman"/>
          <w:sz w:val="22"/>
        </w:rPr>
        <w:t>Unlike this, there have been studies that have attempted to clarify the determinants of the difference in monetary policy effect through a secondary regression analysis using the results after directly estimating the effect of monetary policy using a structural VAR model rather than obtaining an estimate from the existing literature.</w:t>
      </w:r>
      <w:r w:rsidR="008C0C72">
        <w:rPr>
          <w:rStyle w:val="a4"/>
          <w:rFonts w:ascii="Times New Roman" w:hAnsi="Times New Roman"/>
          <w:sz w:val="22"/>
        </w:rPr>
        <w:footnoteReference w:id="3"/>
      </w:r>
      <w:r w:rsidRPr="000E48F4">
        <w:rPr>
          <w:rFonts w:ascii="Times New Roman" w:hAnsi="Times New Roman"/>
          <w:sz w:val="22"/>
        </w:rPr>
        <w:t xml:space="preserve"> </w:t>
      </w:r>
      <w:proofErr w:type="spellStart"/>
      <w:r w:rsidRPr="000E48F4">
        <w:rPr>
          <w:rFonts w:ascii="Times New Roman" w:hAnsi="Times New Roman"/>
          <w:sz w:val="22"/>
        </w:rPr>
        <w:t>Elbourne</w:t>
      </w:r>
      <w:proofErr w:type="spellEnd"/>
      <w:r w:rsidRPr="000E48F4">
        <w:rPr>
          <w:rFonts w:ascii="Times New Roman" w:hAnsi="Times New Roman"/>
          <w:sz w:val="22"/>
        </w:rPr>
        <w:t xml:space="preserve"> and </w:t>
      </w:r>
      <w:proofErr w:type="spellStart"/>
      <w:r w:rsidRPr="000E48F4">
        <w:rPr>
          <w:rFonts w:ascii="Times New Roman" w:hAnsi="Times New Roman"/>
          <w:sz w:val="22"/>
        </w:rPr>
        <w:t>Haan</w:t>
      </w:r>
      <w:proofErr w:type="spellEnd"/>
      <w:r w:rsidRPr="000E48F4">
        <w:rPr>
          <w:rFonts w:ascii="Times New Roman" w:hAnsi="Times New Roman"/>
          <w:sz w:val="22"/>
        </w:rPr>
        <w:t xml:space="preserve"> (2006) f</w:t>
      </w:r>
      <w:r w:rsidR="008C0C72">
        <w:rPr>
          <w:rFonts w:ascii="Times New Roman" w:hAnsi="Times New Roman"/>
          <w:sz w:val="22"/>
        </w:rPr>
        <w:t>ind</w:t>
      </w:r>
      <w:r w:rsidRPr="000E48F4">
        <w:rPr>
          <w:rFonts w:ascii="Times New Roman" w:hAnsi="Times New Roman"/>
          <w:sz w:val="22"/>
        </w:rPr>
        <w:t xml:space="preserve"> no significant relationship between the effect of monetary policy o</w:t>
      </w:r>
      <w:r w:rsidR="008C0C72">
        <w:rPr>
          <w:rFonts w:ascii="Times New Roman" w:hAnsi="Times New Roman"/>
          <w:sz w:val="22"/>
        </w:rPr>
        <w:t>utput</w:t>
      </w:r>
      <w:r w:rsidRPr="000E48F4">
        <w:rPr>
          <w:rFonts w:ascii="Times New Roman" w:hAnsi="Times New Roman"/>
          <w:sz w:val="22"/>
        </w:rPr>
        <w:t xml:space="preserve"> and prices and the structure of the financial industry by country as a result of structural VAR analysis on new and prospective countries joining the euro area. According to </w:t>
      </w:r>
      <w:proofErr w:type="spellStart"/>
      <w:r w:rsidRPr="000E48F4">
        <w:rPr>
          <w:rFonts w:ascii="Times New Roman" w:hAnsi="Times New Roman"/>
          <w:sz w:val="22"/>
        </w:rPr>
        <w:t>Berument</w:t>
      </w:r>
      <w:proofErr w:type="spellEnd"/>
      <w:r w:rsidRPr="000E48F4">
        <w:rPr>
          <w:rFonts w:ascii="Times New Roman" w:hAnsi="Times New Roman"/>
          <w:sz w:val="22"/>
        </w:rPr>
        <w:t xml:space="preserve"> et al. (2007), as a result of an autoregressive distributed lag model analysis of 29 countries, there </w:t>
      </w:r>
      <w:r w:rsidR="008C0C72">
        <w:rPr>
          <w:rFonts w:ascii="Times New Roman" w:hAnsi="Times New Roman"/>
          <w:sz w:val="22"/>
        </w:rPr>
        <w:t>i</w:t>
      </w:r>
      <w:r w:rsidRPr="000E48F4">
        <w:rPr>
          <w:rFonts w:ascii="Times New Roman" w:hAnsi="Times New Roman"/>
          <w:sz w:val="22"/>
        </w:rPr>
        <w:t xml:space="preserve">s no clear correlation between </w:t>
      </w:r>
      <w:r w:rsidR="008C0C72">
        <w:rPr>
          <w:rFonts w:ascii="Times New Roman" w:hAnsi="Times New Roman"/>
          <w:sz w:val="22"/>
        </w:rPr>
        <w:t>external</w:t>
      </w:r>
      <w:r w:rsidRPr="000E48F4">
        <w:rPr>
          <w:rFonts w:ascii="Times New Roman" w:hAnsi="Times New Roman"/>
          <w:sz w:val="22"/>
        </w:rPr>
        <w:t xml:space="preserve"> dependence and the effect of monetary policy on production and prices. Meanwhile, </w:t>
      </w:r>
      <w:proofErr w:type="spellStart"/>
      <w:r w:rsidRPr="000E48F4">
        <w:rPr>
          <w:rFonts w:ascii="Times New Roman" w:hAnsi="Times New Roman"/>
          <w:sz w:val="22"/>
        </w:rPr>
        <w:t>Aysun</w:t>
      </w:r>
      <w:proofErr w:type="spellEnd"/>
      <w:r w:rsidRPr="000E48F4">
        <w:rPr>
          <w:rFonts w:ascii="Times New Roman" w:hAnsi="Times New Roman"/>
          <w:sz w:val="22"/>
        </w:rPr>
        <w:t xml:space="preserve"> et al. (2013), as a result of structural VAR analysis of 56 countries, show that the more severe the financial friction, the greater the impact of monetary policy on production. </w:t>
      </w:r>
      <w:proofErr w:type="spellStart"/>
      <w:r w:rsidRPr="000E48F4">
        <w:rPr>
          <w:rFonts w:ascii="Times New Roman" w:hAnsi="Times New Roman"/>
          <w:sz w:val="22"/>
        </w:rPr>
        <w:t>Mat</w:t>
      </w:r>
      <w:r w:rsidRPr="000E48F4">
        <w:rPr>
          <w:rFonts w:ascii="Times New Roman" w:hAnsi="Times New Roman" w:hint="cs"/>
          <w:sz w:val="22"/>
        </w:rPr>
        <w:t>ě</w:t>
      </w:r>
      <w:r w:rsidRPr="000E48F4">
        <w:rPr>
          <w:rFonts w:ascii="Times New Roman" w:hAnsi="Times New Roman"/>
          <w:sz w:val="22"/>
        </w:rPr>
        <w:t>j</w:t>
      </w:r>
      <w:r w:rsidRPr="000E48F4">
        <w:rPr>
          <w:rFonts w:ascii="Times New Roman" w:hAnsi="Times New Roman" w:hint="cs"/>
          <w:sz w:val="22"/>
        </w:rPr>
        <w:t>ů</w:t>
      </w:r>
      <w:proofErr w:type="spellEnd"/>
      <w:r w:rsidRPr="000E48F4">
        <w:rPr>
          <w:rFonts w:ascii="Times New Roman" w:hAnsi="Times New Roman"/>
          <w:sz w:val="22"/>
        </w:rPr>
        <w:t xml:space="preserve"> (2014), as a result of a time varying analysis of 33 OECD and EU member countries, conclude</w:t>
      </w:r>
      <w:r w:rsidR="003A00CA">
        <w:rPr>
          <w:rFonts w:ascii="Times New Roman" w:hAnsi="Times New Roman"/>
          <w:sz w:val="22"/>
        </w:rPr>
        <w:t>s</w:t>
      </w:r>
      <w:r w:rsidRPr="000E48F4">
        <w:rPr>
          <w:rFonts w:ascii="Times New Roman" w:hAnsi="Times New Roman"/>
          <w:sz w:val="22"/>
        </w:rPr>
        <w:t xml:space="preserve"> that the effect of monetary policy</w:t>
      </w:r>
      <w:r w:rsidR="003A00CA">
        <w:rPr>
          <w:rFonts w:ascii="Times New Roman" w:hAnsi="Times New Roman"/>
          <w:sz w:val="22"/>
        </w:rPr>
        <w:t xml:space="preserve"> on prices</w:t>
      </w:r>
      <w:r w:rsidRPr="000E48F4">
        <w:rPr>
          <w:rFonts w:ascii="Times New Roman" w:hAnsi="Times New Roman"/>
          <w:sz w:val="22"/>
        </w:rPr>
        <w:t xml:space="preserve"> is influenced by whether or not the inflation targeting </w:t>
      </w:r>
      <w:r w:rsidR="003A00CA">
        <w:rPr>
          <w:rFonts w:ascii="Times New Roman" w:hAnsi="Times New Roman"/>
          <w:sz w:val="22"/>
        </w:rPr>
        <w:t>framework</w:t>
      </w:r>
      <w:r w:rsidRPr="000E48F4">
        <w:rPr>
          <w:rFonts w:ascii="Times New Roman" w:hAnsi="Times New Roman"/>
          <w:sz w:val="22"/>
        </w:rPr>
        <w:t xml:space="preserve"> is </w:t>
      </w:r>
      <w:r w:rsidR="003A00CA">
        <w:rPr>
          <w:rFonts w:ascii="Times New Roman" w:hAnsi="Times New Roman"/>
          <w:sz w:val="22"/>
        </w:rPr>
        <w:t>adopted</w:t>
      </w:r>
      <w:r w:rsidRPr="000E48F4">
        <w:rPr>
          <w:rFonts w:ascii="Times New Roman" w:hAnsi="Times New Roman"/>
          <w:sz w:val="22"/>
        </w:rPr>
        <w:t xml:space="preserve">, whether a banking crisis occurs, and </w:t>
      </w:r>
      <w:r w:rsidR="003A00CA">
        <w:rPr>
          <w:rFonts w:ascii="Times New Roman" w:hAnsi="Times New Roman"/>
          <w:sz w:val="22"/>
        </w:rPr>
        <w:t>how large the size of</w:t>
      </w:r>
      <w:r w:rsidRPr="000E48F4">
        <w:rPr>
          <w:rFonts w:ascii="Times New Roman" w:hAnsi="Times New Roman"/>
          <w:sz w:val="22"/>
        </w:rPr>
        <w:t xml:space="preserve"> private debt</w:t>
      </w:r>
      <w:r w:rsidR="003A00CA">
        <w:rPr>
          <w:rFonts w:ascii="Times New Roman" w:hAnsi="Times New Roman"/>
          <w:sz w:val="22"/>
        </w:rPr>
        <w:t xml:space="preserve"> is. </w:t>
      </w:r>
      <w:r w:rsidRPr="000E48F4">
        <w:rPr>
          <w:rFonts w:ascii="Times New Roman" w:hAnsi="Times New Roman"/>
          <w:sz w:val="22"/>
        </w:rPr>
        <w:t xml:space="preserve">In addition, </w:t>
      </w:r>
      <w:proofErr w:type="spellStart"/>
      <w:r w:rsidRPr="000E48F4">
        <w:rPr>
          <w:rFonts w:ascii="Times New Roman" w:hAnsi="Times New Roman" w:hint="cs"/>
          <w:sz w:val="22"/>
        </w:rPr>
        <w:t>Ć</w:t>
      </w:r>
      <w:r w:rsidRPr="000E48F4">
        <w:rPr>
          <w:rFonts w:ascii="Times New Roman" w:hAnsi="Times New Roman"/>
          <w:sz w:val="22"/>
        </w:rPr>
        <w:t>ori</w:t>
      </w:r>
      <w:r w:rsidRPr="000E48F4">
        <w:rPr>
          <w:rFonts w:ascii="Times New Roman" w:hAnsi="Times New Roman" w:hint="cs"/>
          <w:sz w:val="22"/>
        </w:rPr>
        <w:t>ć</w:t>
      </w:r>
      <w:proofErr w:type="spellEnd"/>
      <w:r w:rsidRPr="000E48F4">
        <w:rPr>
          <w:rFonts w:ascii="Times New Roman" w:hAnsi="Times New Roman"/>
          <w:sz w:val="22"/>
        </w:rPr>
        <w:t xml:space="preserve"> et al. (2014) compare the </w:t>
      </w:r>
      <w:r w:rsidR="003A00CA">
        <w:rPr>
          <w:rFonts w:ascii="Times New Roman" w:hAnsi="Times New Roman"/>
          <w:sz w:val="22"/>
        </w:rPr>
        <w:t>effects</w:t>
      </w:r>
      <w:r w:rsidRPr="000E48F4">
        <w:rPr>
          <w:rFonts w:ascii="Times New Roman" w:hAnsi="Times New Roman"/>
          <w:sz w:val="22"/>
        </w:rPr>
        <w:t xml:space="preserve"> of monetary policy shocks on production in 48 countries, and </w:t>
      </w:r>
      <w:proofErr w:type="spellStart"/>
      <w:r w:rsidRPr="000E48F4">
        <w:rPr>
          <w:rFonts w:ascii="Times New Roman" w:hAnsi="Times New Roman" w:hint="cs"/>
          <w:sz w:val="22"/>
        </w:rPr>
        <w:t>Ć</w:t>
      </w:r>
      <w:r w:rsidRPr="000E48F4">
        <w:rPr>
          <w:rFonts w:ascii="Times New Roman" w:hAnsi="Times New Roman"/>
          <w:sz w:val="22"/>
        </w:rPr>
        <w:t>ori</w:t>
      </w:r>
      <w:r w:rsidRPr="000E48F4">
        <w:rPr>
          <w:rFonts w:ascii="Times New Roman" w:hAnsi="Times New Roman" w:hint="cs"/>
          <w:sz w:val="22"/>
        </w:rPr>
        <w:t>ć</w:t>
      </w:r>
      <w:proofErr w:type="spellEnd"/>
      <w:r w:rsidRPr="000E48F4">
        <w:rPr>
          <w:rFonts w:ascii="Times New Roman" w:hAnsi="Times New Roman"/>
          <w:sz w:val="22"/>
        </w:rPr>
        <w:t xml:space="preserve"> et al. (2015) compared </w:t>
      </w:r>
      <w:r w:rsidR="003A00CA">
        <w:rPr>
          <w:rFonts w:ascii="Times New Roman" w:hAnsi="Times New Roman"/>
          <w:sz w:val="22"/>
        </w:rPr>
        <w:t>the effects of those</w:t>
      </w:r>
      <w:r w:rsidRPr="000E48F4">
        <w:rPr>
          <w:rFonts w:ascii="Times New Roman" w:hAnsi="Times New Roman"/>
          <w:sz w:val="22"/>
        </w:rPr>
        <w:t xml:space="preserve"> in 46 countries. It point</w:t>
      </w:r>
      <w:r w:rsidR="003A00CA">
        <w:rPr>
          <w:rFonts w:ascii="Times New Roman" w:hAnsi="Times New Roman"/>
          <w:sz w:val="22"/>
        </w:rPr>
        <w:t>s</w:t>
      </w:r>
      <w:r w:rsidRPr="000E48F4">
        <w:rPr>
          <w:rFonts w:ascii="Times New Roman" w:hAnsi="Times New Roman"/>
          <w:sz w:val="22"/>
        </w:rPr>
        <w:t xml:space="preserve"> out that institutions, </w:t>
      </w:r>
      <w:r w:rsidR="003A00CA">
        <w:rPr>
          <w:rFonts w:ascii="Times New Roman" w:hAnsi="Times New Roman"/>
          <w:sz w:val="22"/>
        </w:rPr>
        <w:t>external</w:t>
      </w:r>
      <w:r w:rsidRPr="000E48F4">
        <w:rPr>
          <w:rFonts w:ascii="Times New Roman" w:hAnsi="Times New Roman"/>
          <w:sz w:val="22"/>
        </w:rPr>
        <w:t xml:space="preserve"> dependence, and the level of development of the banking industry can </w:t>
      </w:r>
      <w:r w:rsidRPr="000E48F4">
        <w:rPr>
          <w:rFonts w:ascii="Times New Roman" w:hAnsi="Times New Roman"/>
          <w:sz w:val="22"/>
        </w:rPr>
        <w:lastRenderedPageBreak/>
        <w:t>cause differences in policy effects. In addition, Georgiadis (2014) conduct</w:t>
      </w:r>
      <w:r w:rsidR="003A00CA">
        <w:rPr>
          <w:rFonts w:ascii="Times New Roman" w:hAnsi="Times New Roman"/>
          <w:sz w:val="22"/>
        </w:rPr>
        <w:t>s</w:t>
      </w:r>
      <w:r w:rsidRPr="000E48F4">
        <w:rPr>
          <w:rFonts w:ascii="Times New Roman" w:hAnsi="Times New Roman"/>
          <w:sz w:val="22"/>
        </w:rPr>
        <w:t xml:space="preserve"> individual country VAR and panel VAR on 20 countries and compare</w:t>
      </w:r>
      <w:r w:rsidR="00B82D98">
        <w:rPr>
          <w:rFonts w:ascii="Times New Roman" w:hAnsi="Times New Roman"/>
          <w:sz w:val="22"/>
        </w:rPr>
        <w:t>s</w:t>
      </w:r>
      <w:r w:rsidRPr="000E48F4">
        <w:rPr>
          <w:rFonts w:ascii="Times New Roman" w:hAnsi="Times New Roman"/>
          <w:sz w:val="22"/>
        </w:rPr>
        <w:t xml:space="preserve"> the results of the two to find out</w:t>
      </w:r>
      <w:r w:rsidR="00B82D98">
        <w:rPr>
          <w:rFonts w:ascii="Times New Roman" w:hAnsi="Times New Roman"/>
          <w:sz w:val="22"/>
        </w:rPr>
        <w:t xml:space="preserve"> that</w:t>
      </w:r>
      <w:r w:rsidRPr="000E48F4">
        <w:rPr>
          <w:rFonts w:ascii="Times New Roman" w:hAnsi="Times New Roman"/>
          <w:sz w:val="22"/>
        </w:rPr>
        <w:t xml:space="preserve"> the economic</w:t>
      </w:r>
      <w:r w:rsidR="00B82D98">
        <w:rPr>
          <w:rFonts w:ascii="Times New Roman" w:hAnsi="Times New Roman"/>
          <w:sz w:val="22"/>
        </w:rPr>
        <w:t xml:space="preserve"> and</w:t>
      </w:r>
      <w:r w:rsidRPr="000E48F4">
        <w:rPr>
          <w:rFonts w:ascii="Times New Roman" w:hAnsi="Times New Roman"/>
          <w:sz w:val="22"/>
        </w:rPr>
        <w:t xml:space="preserve"> structural characteristics of individual countries, such as financial industry structure, labor market rigidity, and industrial structure make a significant difference in the effect on production and prices.</w:t>
      </w:r>
    </w:p>
    <w:p w:rsidR="00DE1EAC" w:rsidRDefault="000E48F4" w:rsidP="000E48F4">
      <w:pPr>
        <w:pStyle w:val="a5"/>
        <w:wordWrap/>
        <w:spacing w:line="360" w:lineRule="auto"/>
        <w:ind w:firstLine="573"/>
        <w:rPr>
          <w:rFonts w:ascii="Times New Roman" w:hAnsi="Times New Roman"/>
          <w:sz w:val="22"/>
        </w:rPr>
      </w:pPr>
      <w:r w:rsidRPr="000E48F4">
        <w:rPr>
          <w:rFonts w:ascii="Times New Roman" w:hAnsi="Times New Roman"/>
          <w:sz w:val="22"/>
        </w:rPr>
        <w:t xml:space="preserve">This paper first estimates the </w:t>
      </w:r>
      <w:r w:rsidR="002B1965">
        <w:rPr>
          <w:rFonts w:ascii="Times New Roman" w:hAnsi="Times New Roman" w:hint="eastAsia"/>
          <w:sz w:val="22"/>
        </w:rPr>
        <w:t>e</w:t>
      </w:r>
      <w:r w:rsidR="002B1965">
        <w:rPr>
          <w:rFonts w:ascii="Times New Roman" w:hAnsi="Times New Roman"/>
          <w:sz w:val="22"/>
        </w:rPr>
        <w:t>ffect</w:t>
      </w:r>
      <w:r w:rsidRPr="000E48F4">
        <w:rPr>
          <w:rFonts w:ascii="Times New Roman" w:hAnsi="Times New Roman"/>
          <w:sz w:val="22"/>
        </w:rPr>
        <w:t xml:space="preserve"> of monetary policy on </w:t>
      </w:r>
      <w:r w:rsidR="002B1965">
        <w:rPr>
          <w:rFonts w:ascii="Times New Roman" w:hAnsi="Times New Roman"/>
          <w:sz w:val="22"/>
        </w:rPr>
        <w:t>output</w:t>
      </w:r>
      <w:r w:rsidRPr="000E48F4">
        <w:rPr>
          <w:rFonts w:ascii="Times New Roman" w:hAnsi="Times New Roman"/>
          <w:sz w:val="22"/>
        </w:rPr>
        <w:t xml:space="preserve"> and prices using the structural VAR model, and then analyzes the determinants of the difference in the effect of monetary policy through regression analysis in the next step. </w:t>
      </w:r>
      <w:r w:rsidR="002B1965">
        <w:rPr>
          <w:rFonts w:ascii="Times New Roman" w:hAnsi="Times New Roman"/>
          <w:sz w:val="22"/>
        </w:rPr>
        <w:t>In this respect</w:t>
      </w:r>
      <w:r w:rsidRPr="000E48F4">
        <w:rPr>
          <w:rFonts w:ascii="Times New Roman" w:hAnsi="Times New Roman"/>
          <w:sz w:val="22"/>
        </w:rPr>
        <w:t>, it has a close relationship with the latter</w:t>
      </w:r>
      <w:r w:rsidR="003A6E2D">
        <w:rPr>
          <w:rFonts w:ascii="Times New Roman" w:hAnsi="Times New Roman"/>
          <w:sz w:val="22"/>
        </w:rPr>
        <w:t xml:space="preserve"> stream of studies</w:t>
      </w:r>
      <w:r w:rsidR="002B1965">
        <w:rPr>
          <w:rFonts w:ascii="Times New Roman" w:hAnsi="Times New Roman"/>
          <w:sz w:val="22"/>
        </w:rPr>
        <w:t xml:space="preserve"> </w:t>
      </w:r>
      <w:r w:rsidR="003A6E2D">
        <w:rPr>
          <w:rFonts w:ascii="Times New Roman" w:hAnsi="Times New Roman"/>
          <w:sz w:val="22"/>
        </w:rPr>
        <w:t>outlined</w:t>
      </w:r>
      <w:r w:rsidR="002B1965">
        <w:rPr>
          <w:rFonts w:ascii="Times New Roman" w:hAnsi="Times New Roman"/>
          <w:sz w:val="22"/>
        </w:rPr>
        <w:t xml:space="preserve"> above</w:t>
      </w:r>
      <w:r w:rsidRPr="000E48F4">
        <w:rPr>
          <w:rFonts w:ascii="Times New Roman" w:hAnsi="Times New Roman"/>
          <w:sz w:val="22"/>
        </w:rPr>
        <w:t xml:space="preserve">. However, the following points </w:t>
      </w:r>
      <w:r w:rsidR="002B1965">
        <w:rPr>
          <w:rFonts w:ascii="Times New Roman" w:hAnsi="Times New Roman"/>
          <w:sz w:val="22"/>
        </w:rPr>
        <w:t>are</w:t>
      </w:r>
      <w:r w:rsidRPr="000E48F4">
        <w:rPr>
          <w:rFonts w:ascii="Times New Roman" w:hAnsi="Times New Roman"/>
          <w:sz w:val="22"/>
        </w:rPr>
        <w:t xml:space="preserve"> reflected in the analysis to differentiate it from previous studies. First, this paper uses a </w:t>
      </w:r>
      <w:r w:rsidR="002B1965">
        <w:rPr>
          <w:rFonts w:ascii="Times New Roman" w:hAnsi="Times New Roman"/>
          <w:sz w:val="22"/>
        </w:rPr>
        <w:t>sign</w:t>
      </w:r>
      <w:r w:rsidRPr="000E48F4">
        <w:rPr>
          <w:rFonts w:ascii="Times New Roman" w:hAnsi="Times New Roman"/>
          <w:sz w:val="22"/>
        </w:rPr>
        <w:t>-</w:t>
      </w:r>
      <w:r w:rsidR="002B1965">
        <w:rPr>
          <w:rFonts w:ascii="Times New Roman" w:hAnsi="Times New Roman"/>
          <w:sz w:val="22"/>
        </w:rPr>
        <w:t>restricted</w:t>
      </w:r>
      <w:r w:rsidRPr="000E48F4">
        <w:rPr>
          <w:rFonts w:ascii="Times New Roman" w:hAnsi="Times New Roman"/>
          <w:sz w:val="22"/>
        </w:rPr>
        <w:t xml:space="preserve"> VAR model, whereas previous studies have chosen the method of imposing short-</w:t>
      </w:r>
      <w:r w:rsidR="00FA5DF6">
        <w:rPr>
          <w:rFonts w:ascii="Times New Roman" w:hAnsi="Times New Roman"/>
          <w:sz w:val="22"/>
        </w:rPr>
        <w:t>run</w:t>
      </w:r>
      <w:r w:rsidRPr="000E48F4">
        <w:rPr>
          <w:rFonts w:ascii="Times New Roman" w:hAnsi="Times New Roman"/>
          <w:sz w:val="22"/>
        </w:rPr>
        <w:t xml:space="preserve"> </w:t>
      </w:r>
      <w:r w:rsidR="00FA5DF6">
        <w:rPr>
          <w:rFonts w:ascii="Times New Roman" w:hAnsi="Times New Roman"/>
          <w:sz w:val="22"/>
        </w:rPr>
        <w:t>restriction</w:t>
      </w:r>
      <w:r w:rsidRPr="000E48F4">
        <w:rPr>
          <w:rFonts w:ascii="Times New Roman" w:hAnsi="Times New Roman"/>
          <w:sz w:val="22"/>
        </w:rPr>
        <w:t xml:space="preserve"> to identify monetary policy shocks. Sign-</w:t>
      </w:r>
      <w:r w:rsidR="00FA5DF6">
        <w:rPr>
          <w:rFonts w:ascii="Times New Roman" w:hAnsi="Times New Roman"/>
          <w:sz w:val="22"/>
        </w:rPr>
        <w:t>restricted</w:t>
      </w:r>
      <w:r w:rsidRPr="000E48F4">
        <w:rPr>
          <w:rFonts w:ascii="Times New Roman" w:hAnsi="Times New Roman"/>
          <w:sz w:val="22"/>
        </w:rPr>
        <w:t xml:space="preserve"> VAR has the advantage of removing anomalies in analysis results, such as price puzzles, by imposing constraints on the impulse response function itself, not on the coefficients of the VAR model. Second, previous studies compared only the effects of interest rate </w:t>
      </w:r>
      <w:r w:rsidR="00FA5DF6">
        <w:rPr>
          <w:rFonts w:ascii="Times New Roman" w:hAnsi="Times New Roman"/>
          <w:sz w:val="22"/>
        </w:rPr>
        <w:t>changes as traditional monetary shocks</w:t>
      </w:r>
      <w:r w:rsidRPr="000E48F4">
        <w:rPr>
          <w:rFonts w:ascii="Times New Roman" w:hAnsi="Times New Roman"/>
          <w:sz w:val="22"/>
        </w:rPr>
        <w:t xml:space="preserve">, but this study compared the effects of monetary policies covering both traditional and non-traditional </w:t>
      </w:r>
      <w:r w:rsidR="00FA5DF6">
        <w:rPr>
          <w:rFonts w:ascii="Times New Roman" w:hAnsi="Times New Roman"/>
          <w:sz w:val="22"/>
        </w:rPr>
        <w:t>operational tools</w:t>
      </w:r>
      <w:r w:rsidRPr="000E48F4">
        <w:rPr>
          <w:rFonts w:ascii="Times New Roman" w:hAnsi="Times New Roman"/>
          <w:sz w:val="22"/>
        </w:rPr>
        <w:t xml:space="preserve">. After the </w:t>
      </w:r>
      <w:r w:rsidR="00FA5DF6">
        <w:rPr>
          <w:rFonts w:ascii="Times New Roman" w:hAnsi="Times New Roman"/>
          <w:sz w:val="22"/>
        </w:rPr>
        <w:t>G</w:t>
      </w:r>
      <w:r w:rsidRPr="000E48F4">
        <w:rPr>
          <w:rFonts w:ascii="Times New Roman" w:hAnsi="Times New Roman"/>
          <w:sz w:val="22"/>
        </w:rPr>
        <w:t xml:space="preserve">lobal </w:t>
      </w:r>
      <w:r w:rsidR="00FA5DF6">
        <w:rPr>
          <w:rFonts w:ascii="Times New Roman" w:hAnsi="Times New Roman"/>
          <w:sz w:val="22"/>
        </w:rPr>
        <w:t>F</w:t>
      </w:r>
      <w:r w:rsidRPr="000E48F4">
        <w:rPr>
          <w:rFonts w:ascii="Times New Roman" w:hAnsi="Times New Roman"/>
          <w:sz w:val="22"/>
        </w:rPr>
        <w:t xml:space="preserve">inancial </w:t>
      </w:r>
      <w:r w:rsidR="00FA5DF6">
        <w:rPr>
          <w:rFonts w:ascii="Times New Roman" w:hAnsi="Times New Roman"/>
          <w:sz w:val="22"/>
        </w:rPr>
        <w:t>C</w:t>
      </w:r>
      <w:r w:rsidRPr="000E48F4">
        <w:rPr>
          <w:rFonts w:ascii="Times New Roman" w:hAnsi="Times New Roman"/>
          <w:sz w:val="22"/>
        </w:rPr>
        <w:t>risis, central banks in major countries implemented various unconventional monetary policies, such as forward guidance, quantitative easing, and negative interest rates, as well as zero interest rates, to prevent a rapid contraction of the economy. The impact</w:t>
      </w:r>
      <w:r w:rsidR="00FA5DF6">
        <w:rPr>
          <w:rFonts w:ascii="Times New Roman" w:hAnsi="Times New Roman"/>
          <w:sz w:val="22"/>
        </w:rPr>
        <w:t xml:space="preserve"> of these untraditional tools</w:t>
      </w:r>
      <w:r w:rsidRPr="000E48F4">
        <w:rPr>
          <w:rFonts w:ascii="Times New Roman" w:hAnsi="Times New Roman"/>
          <w:sz w:val="22"/>
        </w:rPr>
        <w:t xml:space="preserve"> on </w:t>
      </w:r>
      <w:r w:rsidR="00FA5DF6">
        <w:rPr>
          <w:rFonts w:ascii="Times New Roman" w:hAnsi="Times New Roman"/>
          <w:sz w:val="22"/>
        </w:rPr>
        <w:t xml:space="preserve">output and </w:t>
      </w:r>
      <w:r w:rsidRPr="000E48F4">
        <w:rPr>
          <w:rFonts w:ascii="Times New Roman" w:hAnsi="Times New Roman"/>
          <w:sz w:val="22"/>
        </w:rPr>
        <w:t xml:space="preserve">prices also needs to be considered. For this purpose, this study used the ‘shadow policy rate’ of Wu and Xia (2016) in the case of countries implementing </w:t>
      </w:r>
      <w:r w:rsidR="00FA5DF6">
        <w:rPr>
          <w:rFonts w:ascii="Times New Roman" w:hAnsi="Times New Roman"/>
          <w:sz w:val="22"/>
        </w:rPr>
        <w:t>unconventional</w:t>
      </w:r>
      <w:r w:rsidRPr="000E48F4">
        <w:rPr>
          <w:rFonts w:ascii="Times New Roman" w:hAnsi="Times New Roman"/>
          <w:sz w:val="22"/>
        </w:rPr>
        <w:t xml:space="preserve"> monetary policies. Third, many previous studies used only the average value of the impulse response function or information equivalent to it as the </w:t>
      </w:r>
      <w:r w:rsidR="00FA5DF6">
        <w:rPr>
          <w:rFonts w:ascii="Times New Roman" w:hAnsi="Times New Roman"/>
          <w:sz w:val="22"/>
        </w:rPr>
        <w:t>dependent</w:t>
      </w:r>
      <w:r w:rsidRPr="000E48F4">
        <w:rPr>
          <w:rFonts w:ascii="Times New Roman" w:hAnsi="Times New Roman"/>
          <w:sz w:val="22"/>
        </w:rPr>
        <w:t xml:space="preserve"> variable</w:t>
      </w:r>
      <w:r w:rsidR="00FA5DF6">
        <w:rPr>
          <w:rFonts w:ascii="Times New Roman" w:hAnsi="Times New Roman"/>
          <w:sz w:val="22"/>
        </w:rPr>
        <w:t>, but</w:t>
      </w:r>
      <w:r w:rsidRPr="000E48F4">
        <w:rPr>
          <w:rFonts w:ascii="Times New Roman" w:hAnsi="Times New Roman"/>
          <w:sz w:val="22"/>
        </w:rPr>
        <w:t xml:space="preserve"> in the second-stage regression analysis</w:t>
      </w:r>
      <w:r w:rsidR="00FA5DF6">
        <w:rPr>
          <w:rFonts w:ascii="Times New Roman" w:hAnsi="Times New Roman"/>
          <w:sz w:val="22"/>
        </w:rPr>
        <w:t>, information about uncertainty around estimation could</w:t>
      </w:r>
      <w:r w:rsidR="005D5ABC">
        <w:rPr>
          <w:rFonts w:ascii="Times New Roman" w:hAnsi="Times New Roman"/>
          <w:sz w:val="22"/>
        </w:rPr>
        <w:t xml:space="preserve"> also</w:t>
      </w:r>
      <w:r w:rsidR="00FA5DF6">
        <w:rPr>
          <w:rFonts w:ascii="Times New Roman" w:hAnsi="Times New Roman"/>
          <w:sz w:val="22"/>
        </w:rPr>
        <w:t xml:space="preserve"> be</w:t>
      </w:r>
      <w:r w:rsidR="005D5ABC">
        <w:rPr>
          <w:rFonts w:ascii="Times New Roman" w:hAnsi="Times New Roman"/>
          <w:sz w:val="22"/>
        </w:rPr>
        <w:t xml:space="preserve"> exploited</w:t>
      </w:r>
      <w:r w:rsidRPr="000E48F4">
        <w:rPr>
          <w:rFonts w:ascii="Times New Roman" w:hAnsi="Times New Roman"/>
          <w:sz w:val="22"/>
        </w:rPr>
        <w:t xml:space="preserve"> </w:t>
      </w:r>
      <w:r w:rsidR="00FA5DF6">
        <w:rPr>
          <w:rFonts w:ascii="Times New Roman" w:hAnsi="Times New Roman"/>
          <w:sz w:val="22"/>
        </w:rPr>
        <w:t>(</w:t>
      </w:r>
      <w:proofErr w:type="spellStart"/>
      <w:r w:rsidRPr="000E48F4">
        <w:rPr>
          <w:rFonts w:ascii="Times New Roman" w:hAnsi="Times New Roman"/>
          <w:sz w:val="22"/>
        </w:rPr>
        <w:t>Miniane</w:t>
      </w:r>
      <w:proofErr w:type="spellEnd"/>
      <w:r w:rsidRPr="000E48F4">
        <w:rPr>
          <w:rFonts w:ascii="Times New Roman" w:hAnsi="Times New Roman"/>
          <w:sz w:val="22"/>
        </w:rPr>
        <w:t xml:space="preserve"> and Rogers </w:t>
      </w:r>
      <w:r w:rsidR="00FA5DF6">
        <w:rPr>
          <w:rFonts w:ascii="Times New Roman" w:hAnsi="Times New Roman"/>
          <w:sz w:val="22"/>
        </w:rPr>
        <w:t>(</w:t>
      </w:r>
      <w:r w:rsidRPr="000E48F4">
        <w:rPr>
          <w:rFonts w:ascii="Times New Roman" w:hAnsi="Times New Roman"/>
          <w:sz w:val="22"/>
        </w:rPr>
        <w:t>2007</w:t>
      </w:r>
      <w:r w:rsidR="00FA5DF6">
        <w:rPr>
          <w:rFonts w:ascii="Times New Roman" w:hAnsi="Times New Roman"/>
          <w:sz w:val="22"/>
        </w:rPr>
        <w:t>)</w:t>
      </w:r>
      <w:r w:rsidRPr="000E48F4">
        <w:rPr>
          <w:rFonts w:ascii="Times New Roman" w:hAnsi="Times New Roman"/>
          <w:sz w:val="22"/>
        </w:rPr>
        <w:t xml:space="preserve">). This study </w:t>
      </w:r>
      <w:r w:rsidR="005D5ABC">
        <w:rPr>
          <w:rFonts w:ascii="Times New Roman" w:hAnsi="Times New Roman"/>
          <w:sz w:val="22"/>
        </w:rPr>
        <w:t>adopts</w:t>
      </w:r>
      <w:r w:rsidRPr="000E48F4">
        <w:rPr>
          <w:rFonts w:ascii="Times New Roman" w:hAnsi="Times New Roman"/>
          <w:sz w:val="22"/>
        </w:rPr>
        <w:t xml:space="preserve"> the methodology of </w:t>
      </w:r>
      <w:proofErr w:type="spellStart"/>
      <w:r w:rsidRPr="000E48F4">
        <w:rPr>
          <w:rFonts w:ascii="Times New Roman" w:hAnsi="Times New Roman"/>
          <w:sz w:val="22"/>
        </w:rPr>
        <w:t>Miniane</w:t>
      </w:r>
      <w:proofErr w:type="spellEnd"/>
      <w:r w:rsidRPr="000E48F4">
        <w:rPr>
          <w:rFonts w:ascii="Times New Roman" w:hAnsi="Times New Roman"/>
          <w:sz w:val="22"/>
        </w:rPr>
        <w:t xml:space="preserve"> and Rogers (2007) and solve</w:t>
      </w:r>
      <w:r w:rsidR="005D5ABC">
        <w:rPr>
          <w:rFonts w:ascii="Times New Roman" w:hAnsi="Times New Roman"/>
          <w:sz w:val="22"/>
        </w:rPr>
        <w:t>s</w:t>
      </w:r>
      <w:r w:rsidRPr="000E48F4">
        <w:rPr>
          <w:rFonts w:ascii="Times New Roman" w:hAnsi="Times New Roman"/>
          <w:sz w:val="22"/>
        </w:rPr>
        <w:t xml:space="preserve"> this problem by using information included in the </w:t>
      </w:r>
      <w:r w:rsidR="005D5ABC">
        <w:rPr>
          <w:rFonts w:ascii="Times New Roman" w:hAnsi="Times New Roman"/>
          <w:sz w:val="22"/>
        </w:rPr>
        <w:t>confidence interval</w:t>
      </w:r>
      <w:r w:rsidRPr="000E48F4">
        <w:rPr>
          <w:rFonts w:ascii="Times New Roman" w:hAnsi="Times New Roman"/>
          <w:sz w:val="22"/>
        </w:rPr>
        <w:t xml:space="preserve"> as well as the average</w:t>
      </w:r>
      <w:r w:rsidR="005D5ABC">
        <w:rPr>
          <w:rFonts w:ascii="Times New Roman" w:hAnsi="Times New Roman"/>
          <w:sz w:val="22"/>
        </w:rPr>
        <w:t xml:space="preserve"> </w:t>
      </w:r>
      <w:r w:rsidR="005D5ABC" w:rsidRPr="000E48F4">
        <w:rPr>
          <w:rFonts w:ascii="Times New Roman" w:hAnsi="Times New Roman"/>
          <w:sz w:val="22"/>
        </w:rPr>
        <w:t>o</w:t>
      </w:r>
      <w:r w:rsidR="005D5ABC">
        <w:rPr>
          <w:rFonts w:ascii="Times New Roman" w:hAnsi="Times New Roman"/>
          <w:sz w:val="22"/>
        </w:rPr>
        <w:t>f</w:t>
      </w:r>
      <w:r w:rsidR="005D5ABC" w:rsidRPr="000E48F4">
        <w:rPr>
          <w:rFonts w:ascii="Times New Roman" w:hAnsi="Times New Roman"/>
          <w:sz w:val="22"/>
        </w:rPr>
        <w:t xml:space="preserve"> the impulse response function</w:t>
      </w:r>
      <w:r w:rsidRPr="000E48F4">
        <w:rPr>
          <w:rFonts w:ascii="Times New Roman" w:hAnsi="Times New Roman"/>
          <w:sz w:val="22"/>
        </w:rPr>
        <w:t>.</w:t>
      </w:r>
    </w:p>
    <w:p w:rsidR="00386A43" w:rsidRDefault="00386A43" w:rsidP="00AE5D8A">
      <w:pPr>
        <w:tabs>
          <w:tab w:val="left" w:pos="2340"/>
        </w:tabs>
        <w:wordWrap/>
        <w:spacing w:after="0" w:line="360" w:lineRule="auto"/>
        <w:rPr>
          <w:rFonts w:ascii="Times New Roman" w:hAnsi="Times New Roman"/>
          <w:sz w:val="22"/>
        </w:rPr>
      </w:pPr>
    </w:p>
    <w:p w:rsidR="00AE5D8A" w:rsidRPr="00AE5D8A" w:rsidRDefault="00AE5D8A" w:rsidP="00AE5D8A">
      <w:pPr>
        <w:tabs>
          <w:tab w:val="left" w:pos="2340"/>
        </w:tabs>
        <w:wordWrap/>
        <w:spacing w:after="0" w:line="360" w:lineRule="auto"/>
        <w:rPr>
          <w:rFonts w:ascii="Times New Roman" w:hAnsi="Times New Roman"/>
          <w:sz w:val="22"/>
        </w:rPr>
      </w:pPr>
    </w:p>
    <w:p w:rsidR="00386A43" w:rsidRPr="003833D5" w:rsidRDefault="00386A43" w:rsidP="00573EA2">
      <w:pPr>
        <w:tabs>
          <w:tab w:val="left" w:pos="2010"/>
        </w:tabs>
        <w:wordWrap/>
        <w:spacing w:after="0" w:line="360" w:lineRule="auto"/>
        <w:rPr>
          <w:rFonts w:ascii="Times New Roman" w:hAnsi="Times New Roman"/>
          <w:b/>
          <w:sz w:val="28"/>
          <w:szCs w:val="28"/>
        </w:rPr>
      </w:pPr>
      <w:r w:rsidRPr="003833D5">
        <w:rPr>
          <w:rFonts w:ascii="Times New Roman" w:hAnsi="Times New Roman"/>
          <w:b/>
          <w:sz w:val="28"/>
          <w:szCs w:val="28"/>
        </w:rPr>
        <w:t>3 The E</w:t>
      </w:r>
      <w:r w:rsidR="003833D5" w:rsidRPr="003833D5">
        <w:rPr>
          <w:rFonts w:ascii="Times New Roman" w:hAnsi="Times New Roman"/>
          <w:b/>
          <w:sz w:val="28"/>
          <w:szCs w:val="28"/>
        </w:rPr>
        <w:t>ffects of Monetary Policy Shock on Output and Prices</w:t>
      </w:r>
    </w:p>
    <w:p w:rsidR="00386A43" w:rsidRDefault="00386A43" w:rsidP="00573EA2">
      <w:pPr>
        <w:tabs>
          <w:tab w:val="left" w:pos="2340"/>
        </w:tabs>
        <w:wordWrap/>
        <w:spacing w:after="0" w:line="360" w:lineRule="auto"/>
        <w:rPr>
          <w:rFonts w:ascii="Times New Roman" w:hAnsi="Times New Roman"/>
          <w:b/>
          <w:sz w:val="24"/>
        </w:rPr>
      </w:pPr>
    </w:p>
    <w:p w:rsidR="00642180" w:rsidRDefault="00386A43" w:rsidP="00642180">
      <w:pPr>
        <w:tabs>
          <w:tab w:val="left" w:pos="2340"/>
        </w:tabs>
        <w:wordWrap/>
        <w:spacing w:after="0" w:line="360" w:lineRule="auto"/>
        <w:rPr>
          <w:rFonts w:ascii="Times New Roman" w:hAnsi="Times New Roman"/>
          <w:sz w:val="22"/>
          <w:szCs w:val="24"/>
        </w:rPr>
      </w:pPr>
      <w:r>
        <w:rPr>
          <w:rFonts w:ascii="Times New Roman" w:hAnsi="Times New Roman"/>
          <w:b/>
          <w:sz w:val="24"/>
        </w:rPr>
        <w:t>3</w:t>
      </w:r>
      <w:r w:rsidRPr="00AE65CB">
        <w:rPr>
          <w:rFonts w:ascii="Times New Roman" w:hAnsi="Times New Roman"/>
          <w:b/>
          <w:sz w:val="24"/>
        </w:rPr>
        <w:t>.</w:t>
      </w:r>
      <w:r>
        <w:rPr>
          <w:rFonts w:ascii="Times New Roman" w:hAnsi="Times New Roman"/>
          <w:b/>
          <w:sz w:val="24"/>
        </w:rPr>
        <w:t>1 Empirical Methodology</w:t>
      </w:r>
    </w:p>
    <w:p w:rsidR="00642180" w:rsidRDefault="00642180" w:rsidP="00642180">
      <w:pPr>
        <w:wordWrap/>
        <w:spacing w:after="0" w:line="360" w:lineRule="auto"/>
        <w:ind w:firstLineChars="200" w:firstLine="440"/>
        <w:rPr>
          <w:rFonts w:ascii="Times New Roman" w:hAnsi="Times New Roman"/>
          <w:sz w:val="22"/>
          <w:szCs w:val="24"/>
        </w:rPr>
      </w:pPr>
    </w:p>
    <w:p w:rsidR="00642180" w:rsidRDefault="00642180" w:rsidP="00642180">
      <w:pPr>
        <w:wordWrap/>
        <w:spacing w:after="0" w:line="360" w:lineRule="auto"/>
        <w:ind w:firstLineChars="200" w:firstLine="440"/>
        <w:rPr>
          <w:rFonts w:ascii="Times New Roman" w:hAnsi="Times New Roman"/>
          <w:sz w:val="22"/>
          <w:szCs w:val="24"/>
        </w:rPr>
      </w:pPr>
      <w:r w:rsidRPr="00642180">
        <w:rPr>
          <w:rFonts w:ascii="Times New Roman" w:hAnsi="Times New Roman"/>
          <w:sz w:val="22"/>
          <w:szCs w:val="24"/>
        </w:rPr>
        <w:t>This study considered the following reduced</w:t>
      </w:r>
      <w:r w:rsidR="00545450">
        <w:rPr>
          <w:rFonts w:ascii="Times New Roman" w:hAnsi="Times New Roman"/>
          <w:sz w:val="22"/>
          <w:szCs w:val="24"/>
        </w:rPr>
        <w:t xml:space="preserve">-form </w:t>
      </w:r>
      <w:r w:rsidRPr="00642180">
        <w:rPr>
          <w:rFonts w:ascii="Times New Roman" w:hAnsi="Times New Roman"/>
          <w:sz w:val="22"/>
          <w:szCs w:val="24"/>
        </w:rPr>
        <w:t>VAR model to compare the effects of monetary policy on production and prices by country.</w:t>
      </w:r>
    </w:p>
    <w:p w:rsidR="00545450" w:rsidRPr="00545450" w:rsidRDefault="00576DB4" w:rsidP="00545450">
      <w:pPr>
        <w:wordWrap/>
        <w:spacing w:after="0" w:line="360" w:lineRule="auto"/>
        <w:ind w:firstLineChars="1250" w:firstLine="2750"/>
        <w:rPr>
          <w:rFonts w:ascii="Times New Roman" w:hAnsi="Times New Roman"/>
          <w:sz w:val="22"/>
          <w:szCs w:val="24"/>
        </w:rPr>
      </w:pPr>
      <m:oMath>
        <m:sSub>
          <m:sSubPr>
            <m:ctrlPr>
              <w:rPr>
                <w:rFonts w:ascii="Cambria Math" w:hAnsi="Cambria Math"/>
                <w:sz w:val="22"/>
                <w:szCs w:val="24"/>
              </w:rPr>
            </m:ctrlPr>
          </m:sSubPr>
          <m:e>
            <m:r>
              <w:rPr>
                <w:rFonts w:ascii="Cambria Math" w:hAnsi="Cambria Math"/>
                <w:sz w:val="22"/>
                <w:szCs w:val="24"/>
              </w:rPr>
              <m:t>Y</m:t>
            </m:r>
          </m:e>
          <m:sub>
            <m:r>
              <w:rPr>
                <w:rFonts w:ascii="Cambria Math" w:hAnsi="Cambria Math"/>
                <w:sz w:val="22"/>
                <w:szCs w:val="24"/>
              </w:rPr>
              <m:t>t</m:t>
            </m:r>
          </m:sub>
        </m:sSub>
        <m:r>
          <w:rPr>
            <w:rFonts w:ascii="Cambria Math" w:hAnsi="Cambria Math"/>
            <w:sz w:val="22"/>
            <w:szCs w:val="24"/>
          </w:rPr>
          <m:t>=B</m:t>
        </m:r>
        <m:d>
          <m:dPr>
            <m:ctrlPr>
              <w:rPr>
                <w:rFonts w:ascii="Cambria Math" w:hAnsi="Cambria Math"/>
                <w:i/>
                <w:sz w:val="22"/>
                <w:szCs w:val="24"/>
              </w:rPr>
            </m:ctrlPr>
          </m:dPr>
          <m:e>
            <m:r>
              <w:rPr>
                <w:rFonts w:ascii="Cambria Math" w:hAnsi="Cambria Math"/>
                <w:sz w:val="22"/>
                <w:szCs w:val="24"/>
              </w:rPr>
              <m:t>L</m:t>
            </m:r>
          </m:e>
        </m:d>
        <m:sSub>
          <m:sSubPr>
            <m:ctrlPr>
              <w:rPr>
                <w:rFonts w:ascii="Cambria Math" w:hAnsi="Cambria Math"/>
                <w:i/>
                <w:sz w:val="22"/>
                <w:szCs w:val="24"/>
              </w:rPr>
            </m:ctrlPr>
          </m:sSubPr>
          <m:e>
            <m:r>
              <w:rPr>
                <w:rFonts w:ascii="Cambria Math" w:hAnsi="Cambria Math"/>
                <w:sz w:val="22"/>
                <w:szCs w:val="24"/>
              </w:rPr>
              <m:t>Y</m:t>
            </m:r>
          </m:e>
          <m:sub>
            <m:r>
              <w:rPr>
                <w:rFonts w:ascii="Cambria Math" w:hAnsi="Cambria Math"/>
                <w:sz w:val="22"/>
                <w:szCs w:val="24"/>
              </w:rPr>
              <m:t>t-1</m:t>
            </m:r>
          </m:sub>
        </m:sSub>
        <m:r>
          <w:rPr>
            <w:rFonts w:ascii="Cambria Math" w:hAnsi="Cambria Math"/>
            <w:sz w:val="22"/>
            <w:szCs w:val="24"/>
          </w:rPr>
          <m:t>+C</m:t>
        </m:r>
        <m:d>
          <m:dPr>
            <m:ctrlPr>
              <w:rPr>
                <w:rFonts w:ascii="Cambria Math" w:hAnsi="Cambria Math"/>
                <w:i/>
                <w:sz w:val="22"/>
                <w:szCs w:val="24"/>
              </w:rPr>
            </m:ctrlPr>
          </m:dPr>
          <m:e>
            <m:r>
              <w:rPr>
                <w:rFonts w:ascii="Cambria Math" w:hAnsi="Cambria Math"/>
                <w:sz w:val="22"/>
                <w:szCs w:val="24"/>
              </w:rPr>
              <m:t>L</m:t>
            </m:r>
          </m:e>
        </m:d>
        <m:sSub>
          <m:sSubPr>
            <m:ctrlPr>
              <w:rPr>
                <w:rFonts w:ascii="Cambria Math" w:hAnsi="Cambria Math"/>
                <w:i/>
                <w:sz w:val="22"/>
                <w:szCs w:val="24"/>
              </w:rPr>
            </m:ctrlPr>
          </m:sSubPr>
          <m:e>
            <m:r>
              <w:rPr>
                <w:rFonts w:ascii="Cambria Math" w:hAnsi="Cambria Math"/>
                <w:sz w:val="22"/>
                <w:szCs w:val="24"/>
              </w:rPr>
              <m:t>X</m:t>
            </m:r>
          </m:e>
          <m:sub>
            <m:r>
              <w:rPr>
                <w:rFonts w:ascii="Cambria Math" w:hAnsi="Cambria Math"/>
                <w:sz w:val="22"/>
                <w:szCs w:val="24"/>
              </w:rPr>
              <m:t>t</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u</m:t>
            </m:r>
          </m:e>
          <m:sub>
            <m:r>
              <w:rPr>
                <w:rFonts w:ascii="Cambria Math" w:hAnsi="Cambria Math"/>
                <w:sz w:val="22"/>
                <w:szCs w:val="24"/>
              </w:rPr>
              <m:t>t</m:t>
            </m:r>
          </m:sub>
        </m:sSub>
      </m:oMath>
      <w:r w:rsidR="00545450">
        <w:rPr>
          <w:rFonts w:ascii="Times New Roman" w:hAnsi="Times New Roman" w:hint="eastAsia"/>
          <w:sz w:val="22"/>
          <w:szCs w:val="24"/>
        </w:rPr>
        <w:t xml:space="preserve"> </w:t>
      </w:r>
      <w:r w:rsidR="00545450">
        <w:rPr>
          <w:rFonts w:ascii="Times New Roman" w:hAnsi="Times New Roman"/>
          <w:sz w:val="22"/>
          <w:szCs w:val="24"/>
        </w:rPr>
        <w:t xml:space="preserve">                        (1)</w:t>
      </w:r>
    </w:p>
    <w:p w:rsidR="00545450" w:rsidRDefault="00545450" w:rsidP="00642180">
      <w:pPr>
        <w:wordWrap/>
        <w:spacing w:after="0" w:line="360" w:lineRule="auto"/>
        <w:ind w:firstLineChars="200" w:firstLine="440"/>
        <w:rPr>
          <w:rFonts w:ascii="Times New Roman" w:hAnsi="Times New Roman"/>
          <w:sz w:val="22"/>
          <w:szCs w:val="24"/>
        </w:rPr>
      </w:pPr>
    </w:p>
    <w:p w:rsidR="00642180" w:rsidRPr="00642180" w:rsidRDefault="00642180" w:rsidP="00642180">
      <w:pPr>
        <w:wordWrap/>
        <w:spacing w:after="0" w:line="360" w:lineRule="auto"/>
        <w:ind w:firstLineChars="200" w:firstLine="440"/>
        <w:rPr>
          <w:rFonts w:ascii="Times New Roman" w:hAnsi="Times New Roman"/>
          <w:sz w:val="22"/>
          <w:szCs w:val="24"/>
        </w:rPr>
      </w:pPr>
      <w:r w:rsidRPr="00642180">
        <w:rPr>
          <w:rFonts w:ascii="Times New Roman" w:hAnsi="Times New Roman"/>
          <w:sz w:val="22"/>
          <w:szCs w:val="24"/>
        </w:rPr>
        <w:t xml:space="preserve">Here, </w:t>
      </w:r>
      <m:oMath>
        <m:sSub>
          <m:sSubPr>
            <m:ctrlPr>
              <w:rPr>
                <w:rFonts w:ascii="Cambria Math" w:hAnsi="Cambria Math"/>
                <w:sz w:val="22"/>
                <w:szCs w:val="24"/>
              </w:rPr>
            </m:ctrlPr>
          </m:sSubPr>
          <m:e>
            <m:r>
              <w:rPr>
                <w:rFonts w:ascii="Cambria Math" w:hAnsi="Cambria Math"/>
                <w:sz w:val="22"/>
                <w:szCs w:val="24"/>
              </w:rPr>
              <m:t>Y</m:t>
            </m:r>
          </m:e>
          <m:sub>
            <m:r>
              <w:rPr>
                <w:rFonts w:ascii="Cambria Math" w:hAnsi="Cambria Math"/>
                <w:sz w:val="22"/>
                <w:szCs w:val="24"/>
              </w:rPr>
              <m:t>t</m:t>
            </m:r>
          </m:sub>
        </m:sSub>
      </m:oMath>
      <w:r w:rsidRPr="00642180">
        <w:rPr>
          <w:rFonts w:ascii="Times New Roman" w:hAnsi="Times New Roman"/>
          <w:sz w:val="22"/>
          <w:szCs w:val="24"/>
        </w:rPr>
        <w:t xml:space="preserve"> is an m</w:t>
      </w:r>
      <w:r w:rsidRPr="00642180">
        <w:rPr>
          <w:rFonts w:ascii="Cambria Math" w:hAnsi="Cambria Math" w:cs="Cambria Math"/>
          <w:sz w:val="22"/>
          <w:szCs w:val="24"/>
        </w:rPr>
        <w:t>⨯</w:t>
      </w:r>
      <w:r w:rsidRPr="00642180">
        <w:rPr>
          <w:rFonts w:ascii="Times New Roman" w:hAnsi="Times New Roman"/>
          <w:sz w:val="22"/>
          <w:szCs w:val="24"/>
        </w:rPr>
        <w:t xml:space="preserve">1 endogenous variable vector, </w:t>
      </w:r>
      <m:oMath>
        <m:sSub>
          <m:sSubPr>
            <m:ctrlPr>
              <w:rPr>
                <w:rFonts w:ascii="Cambria Math" w:hAnsi="Cambria Math"/>
                <w:sz w:val="22"/>
                <w:szCs w:val="24"/>
              </w:rPr>
            </m:ctrlPr>
          </m:sSubPr>
          <m:e>
            <m:r>
              <w:rPr>
                <w:rFonts w:ascii="Cambria Math" w:hAnsi="Cambria Math"/>
                <w:sz w:val="22"/>
                <w:szCs w:val="24"/>
              </w:rPr>
              <m:t>X</m:t>
            </m:r>
          </m:e>
          <m:sub>
            <m:r>
              <w:rPr>
                <w:rFonts w:ascii="Cambria Math" w:hAnsi="Cambria Math"/>
                <w:sz w:val="22"/>
                <w:szCs w:val="24"/>
              </w:rPr>
              <m:t>t</m:t>
            </m:r>
          </m:sub>
        </m:sSub>
        <m:r>
          <w:rPr>
            <w:rFonts w:ascii="Cambria Math" w:hAnsi="Cambria Math"/>
            <w:sz w:val="22"/>
            <w:szCs w:val="24"/>
          </w:rPr>
          <m:t xml:space="preserve"> </m:t>
        </m:r>
      </m:oMath>
      <w:r w:rsidR="003A6E2D">
        <w:rPr>
          <w:rFonts w:ascii="Times New Roman" w:hAnsi="Times New Roman"/>
          <w:sz w:val="22"/>
          <w:szCs w:val="24"/>
        </w:rPr>
        <w:t>is</w:t>
      </w:r>
      <w:r w:rsidRPr="00642180">
        <w:rPr>
          <w:rFonts w:ascii="Times New Roman" w:hAnsi="Times New Roman"/>
          <w:sz w:val="22"/>
          <w:szCs w:val="24"/>
        </w:rPr>
        <w:t xml:space="preserve"> an n</w:t>
      </w:r>
      <w:r w:rsidRPr="00642180">
        <w:rPr>
          <w:rFonts w:ascii="Cambria Math" w:hAnsi="Cambria Math" w:cs="Cambria Math"/>
          <w:sz w:val="22"/>
          <w:szCs w:val="24"/>
        </w:rPr>
        <w:t>⨯</w:t>
      </w:r>
      <w:r w:rsidRPr="00642180">
        <w:rPr>
          <w:rFonts w:ascii="Times New Roman" w:hAnsi="Times New Roman"/>
          <w:sz w:val="22"/>
          <w:szCs w:val="24"/>
        </w:rPr>
        <w:t xml:space="preserve">1 exogenous variable vector, </w:t>
      </w:r>
      <m:oMath>
        <m:sSub>
          <m:sSubPr>
            <m:ctrlPr>
              <w:rPr>
                <w:rFonts w:ascii="Cambria Math" w:hAnsi="Cambria Math"/>
                <w:sz w:val="22"/>
                <w:szCs w:val="24"/>
              </w:rPr>
            </m:ctrlPr>
          </m:sSubPr>
          <m:e>
            <m:r>
              <w:rPr>
                <w:rFonts w:ascii="Cambria Math" w:hAnsi="Cambria Math"/>
                <w:sz w:val="22"/>
                <w:szCs w:val="24"/>
              </w:rPr>
              <m:t>u</m:t>
            </m:r>
          </m:e>
          <m:sub>
            <m:r>
              <w:rPr>
                <w:rFonts w:ascii="Cambria Math" w:hAnsi="Cambria Math"/>
                <w:sz w:val="22"/>
                <w:szCs w:val="24"/>
              </w:rPr>
              <m:t>t</m:t>
            </m:r>
          </m:sub>
        </m:sSub>
      </m:oMath>
      <w:r w:rsidR="003A6E2D" w:rsidRPr="00642180">
        <w:rPr>
          <w:rFonts w:ascii="Times New Roman" w:hAnsi="Times New Roman"/>
          <w:sz w:val="22"/>
          <w:szCs w:val="24"/>
        </w:rPr>
        <w:t xml:space="preserve"> </w:t>
      </w:r>
      <w:r w:rsidRPr="00642180">
        <w:rPr>
          <w:rFonts w:ascii="Times New Roman" w:hAnsi="Times New Roman"/>
          <w:sz w:val="22"/>
          <w:szCs w:val="24"/>
        </w:rPr>
        <w:t>is an m</w:t>
      </w:r>
      <w:r w:rsidRPr="00642180">
        <w:rPr>
          <w:rFonts w:ascii="Cambria Math" w:hAnsi="Cambria Math" w:cs="Cambria Math"/>
          <w:sz w:val="22"/>
          <w:szCs w:val="24"/>
        </w:rPr>
        <w:t>⨯</w:t>
      </w:r>
      <w:r w:rsidRPr="00642180">
        <w:rPr>
          <w:rFonts w:ascii="Times New Roman" w:hAnsi="Times New Roman"/>
          <w:sz w:val="22"/>
          <w:szCs w:val="24"/>
        </w:rPr>
        <w:t>1 residual term vector, and</w:t>
      </w:r>
      <m:oMath>
        <m:r>
          <m:rPr>
            <m:sty m:val="p"/>
          </m:rPr>
          <w:rPr>
            <w:rFonts w:ascii="Cambria Math" w:hAnsi="Cambria Math"/>
            <w:sz w:val="22"/>
            <w:szCs w:val="24"/>
          </w:rPr>
          <m:t xml:space="preserve"> E(</m:t>
        </m:r>
        <m:sSub>
          <m:sSubPr>
            <m:ctrlPr>
              <w:rPr>
                <w:rFonts w:ascii="Cambria Math" w:hAnsi="Cambria Math"/>
                <w:sz w:val="22"/>
                <w:szCs w:val="24"/>
              </w:rPr>
            </m:ctrlPr>
          </m:sSubPr>
          <m:e>
            <m:r>
              <w:rPr>
                <w:rFonts w:ascii="Cambria Math" w:hAnsi="Cambria Math"/>
                <w:sz w:val="22"/>
                <w:szCs w:val="24"/>
              </w:rPr>
              <m:t>u</m:t>
            </m:r>
          </m:e>
          <m:sub>
            <m:r>
              <w:rPr>
                <w:rFonts w:ascii="Cambria Math" w:hAnsi="Cambria Math"/>
                <w:sz w:val="22"/>
                <w:szCs w:val="24"/>
              </w:rPr>
              <m:t>t</m:t>
            </m:r>
          </m:sub>
        </m:sSub>
        <m:r>
          <w:rPr>
            <w:rFonts w:ascii="Cambria Math" w:hAnsi="Cambria Math"/>
            <w:sz w:val="22"/>
            <w:szCs w:val="24"/>
          </w:rPr>
          <m:t>)</m:t>
        </m:r>
      </m:oMath>
      <w:r w:rsidR="003A6E2D">
        <w:rPr>
          <w:rFonts w:ascii="Times New Roman" w:hAnsi="Times New Roman" w:hint="eastAsia"/>
          <w:sz w:val="22"/>
          <w:szCs w:val="24"/>
        </w:rPr>
        <w:t>=</w:t>
      </w:r>
      <w:r w:rsidRPr="00642180">
        <w:rPr>
          <w:rFonts w:ascii="Times New Roman" w:hAnsi="Times New Roman"/>
          <w:sz w:val="22"/>
          <w:szCs w:val="24"/>
        </w:rPr>
        <w:t xml:space="preserve">0 and </w:t>
      </w:r>
      <m:oMath>
        <m:r>
          <m:rPr>
            <m:sty m:val="p"/>
          </m:rPr>
          <w:rPr>
            <w:rFonts w:ascii="Cambria Math" w:hAnsi="Cambria Math"/>
            <w:sz w:val="22"/>
            <w:szCs w:val="24"/>
          </w:rPr>
          <m:t>E(</m:t>
        </m:r>
        <m:sSub>
          <m:sSubPr>
            <m:ctrlPr>
              <w:rPr>
                <w:rFonts w:ascii="Cambria Math" w:hAnsi="Cambria Math"/>
                <w:sz w:val="22"/>
                <w:szCs w:val="24"/>
              </w:rPr>
            </m:ctrlPr>
          </m:sSubPr>
          <m:e>
            <m:r>
              <w:rPr>
                <w:rFonts w:ascii="Cambria Math" w:hAnsi="Cambria Math"/>
                <w:sz w:val="22"/>
                <w:szCs w:val="24"/>
              </w:rPr>
              <m:t>u</m:t>
            </m:r>
          </m:e>
          <m:sub>
            <m:r>
              <w:rPr>
                <w:rFonts w:ascii="Cambria Math" w:hAnsi="Cambria Math"/>
                <w:sz w:val="22"/>
                <w:szCs w:val="24"/>
              </w:rPr>
              <m:t>t</m:t>
            </m:r>
          </m:sub>
        </m:sSub>
        <m:sSubSup>
          <m:sSubSupPr>
            <m:ctrlPr>
              <w:rPr>
                <w:rFonts w:ascii="Cambria Math" w:hAnsi="Cambria Math"/>
                <w:i/>
                <w:sz w:val="22"/>
                <w:szCs w:val="24"/>
              </w:rPr>
            </m:ctrlPr>
          </m:sSubSupPr>
          <m:e>
            <m:r>
              <w:rPr>
                <w:rFonts w:ascii="Cambria Math" w:hAnsi="Cambria Math"/>
                <w:sz w:val="22"/>
                <w:szCs w:val="24"/>
              </w:rPr>
              <m:t>u</m:t>
            </m:r>
          </m:e>
          <m:sub>
            <m:r>
              <w:rPr>
                <w:rFonts w:ascii="Cambria Math" w:hAnsi="Cambria Math"/>
                <w:sz w:val="22"/>
                <w:szCs w:val="24"/>
              </w:rPr>
              <m:t>t</m:t>
            </m:r>
          </m:sub>
          <m:sup>
            <m:r>
              <w:rPr>
                <w:rFonts w:ascii="Cambria Math" w:hAnsi="Cambria Math"/>
                <w:sz w:val="22"/>
                <w:szCs w:val="24"/>
              </w:rPr>
              <m:t>'</m:t>
            </m:r>
          </m:sup>
        </m:sSubSup>
        <m:r>
          <w:rPr>
            <w:rFonts w:ascii="Cambria Math" w:hAnsi="Cambria Math"/>
            <w:sz w:val="22"/>
            <w:szCs w:val="24"/>
          </w:rPr>
          <m:t>)</m:t>
        </m:r>
      </m:oMath>
      <w:r w:rsidR="00D55170">
        <w:rPr>
          <w:rFonts w:ascii="Times New Roman" w:hAnsi="Times New Roman" w:hint="eastAsia"/>
          <w:sz w:val="22"/>
          <w:szCs w:val="24"/>
        </w:rPr>
        <w:t>=</w:t>
      </w:r>
      <m:oMath>
        <m:r>
          <m:rPr>
            <m:sty m:val="p"/>
          </m:rPr>
          <w:rPr>
            <w:rFonts w:ascii="Cambria Math" w:hAnsi="Cambria Math"/>
            <w:sz w:val="22"/>
            <w:szCs w:val="24"/>
          </w:rPr>
          <m:t>Σ</m:t>
        </m:r>
      </m:oMath>
      <w:r w:rsidR="00D55170">
        <w:rPr>
          <w:rFonts w:ascii="Times New Roman" w:hAnsi="Times New Roman"/>
          <w:sz w:val="22"/>
          <w:szCs w:val="24"/>
        </w:rPr>
        <w:t xml:space="preserve">. </w:t>
      </w:r>
      <w:r w:rsidRPr="00642180">
        <w:rPr>
          <w:rFonts w:ascii="Times New Roman" w:hAnsi="Times New Roman"/>
          <w:sz w:val="22"/>
          <w:szCs w:val="24"/>
        </w:rPr>
        <w:t xml:space="preserve">And </w:t>
      </w:r>
      <m:oMath>
        <m:r>
          <m:rPr>
            <m:sty m:val="p"/>
          </m:rPr>
          <w:rPr>
            <w:rFonts w:ascii="Cambria Math" w:hAnsi="Cambria Math"/>
            <w:sz w:val="22"/>
            <w:szCs w:val="24"/>
          </w:rPr>
          <m:t>B</m:t>
        </m:r>
        <m:d>
          <m:dPr>
            <m:ctrlPr>
              <w:rPr>
                <w:rFonts w:ascii="Cambria Math" w:hAnsi="Cambria Math"/>
                <w:sz w:val="22"/>
                <w:szCs w:val="24"/>
              </w:rPr>
            </m:ctrlPr>
          </m:dPr>
          <m:e>
            <m:r>
              <m:rPr>
                <m:sty m:val="p"/>
              </m:rPr>
              <w:rPr>
                <w:rFonts w:ascii="Cambria Math" w:hAnsi="Cambria Math"/>
                <w:sz w:val="22"/>
                <w:szCs w:val="24"/>
              </w:rPr>
              <m:t>L</m:t>
            </m:r>
          </m:e>
        </m:d>
        <m:r>
          <w:rPr>
            <w:rFonts w:ascii="Cambria Math" w:hAnsi="Cambria Math"/>
            <w:sz w:val="22"/>
            <w:szCs w:val="24"/>
          </w:rPr>
          <m:t xml:space="preserve"> </m:t>
        </m:r>
      </m:oMath>
      <w:r w:rsidRPr="00642180">
        <w:rPr>
          <w:rFonts w:ascii="Times New Roman" w:hAnsi="Times New Roman"/>
          <w:sz w:val="22"/>
          <w:szCs w:val="24"/>
        </w:rPr>
        <w:t xml:space="preserve">and </w:t>
      </w:r>
      <w:r w:rsidR="001E6E6D">
        <w:rPr>
          <w:rFonts w:ascii="Times New Roman" w:hAnsi="Times New Roman"/>
          <w:sz w:val="22"/>
          <w:szCs w:val="24"/>
        </w:rPr>
        <w:t>C</w:t>
      </w:r>
      <m:oMath>
        <m:d>
          <m:dPr>
            <m:ctrlPr>
              <w:rPr>
                <w:rFonts w:ascii="Cambria Math" w:hAnsi="Cambria Math"/>
                <w:sz w:val="22"/>
                <w:szCs w:val="24"/>
              </w:rPr>
            </m:ctrlPr>
          </m:dPr>
          <m:e>
            <m:r>
              <m:rPr>
                <m:sty m:val="p"/>
              </m:rPr>
              <w:rPr>
                <w:rFonts w:ascii="Cambria Math" w:hAnsi="Cambria Math"/>
                <w:sz w:val="22"/>
                <w:szCs w:val="24"/>
              </w:rPr>
              <m:t>L</m:t>
            </m:r>
          </m:e>
        </m:d>
        <m:r>
          <w:rPr>
            <w:rFonts w:ascii="Cambria Math" w:hAnsi="Cambria Math"/>
            <w:sz w:val="22"/>
            <w:szCs w:val="24"/>
          </w:rPr>
          <m:t xml:space="preserve"> </m:t>
        </m:r>
      </m:oMath>
      <w:r w:rsidRPr="00642180">
        <w:rPr>
          <w:rFonts w:ascii="Times New Roman" w:hAnsi="Times New Roman"/>
          <w:sz w:val="22"/>
          <w:szCs w:val="24"/>
        </w:rPr>
        <w:t xml:space="preserve">mean the matrix polynomial for the </w:t>
      </w:r>
      <w:r w:rsidR="001E6E6D">
        <w:rPr>
          <w:rFonts w:ascii="Times New Roman" w:hAnsi="Times New Roman"/>
          <w:sz w:val="22"/>
          <w:szCs w:val="24"/>
        </w:rPr>
        <w:t>lag</w:t>
      </w:r>
      <w:r w:rsidRPr="00642180">
        <w:rPr>
          <w:rFonts w:ascii="Times New Roman" w:hAnsi="Times New Roman"/>
          <w:sz w:val="22"/>
          <w:szCs w:val="24"/>
        </w:rPr>
        <w:t xml:space="preserve"> operator </w:t>
      </w:r>
      <m:oMath>
        <m:r>
          <m:rPr>
            <m:sty m:val="p"/>
          </m:rPr>
          <w:rPr>
            <w:rFonts w:ascii="Cambria Math" w:hAnsi="Cambria Math"/>
            <w:sz w:val="22"/>
            <w:szCs w:val="24"/>
          </w:rPr>
          <m:t>L</m:t>
        </m:r>
      </m:oMath>
      <w:r w:rsidRPr="00642180">
        <w:rPr>
          <w:rFonts w:ascii="Times New Roman" w:hAnsi="Times New Roman"/>
          <w:sz w:val="22"/>
          <w:szCs w:val="24"/>
        </w:rPr>
        <w:t xml:space="preserve">, respectively. Since the globalization of the world economy has progressed rapidly since the 2000s, it </w:t>
      </w:r>
      <w:r w:rsidR="00FB63A0">
        <w:rPr>
          <w:rFonts w:ascii="Times New Roman" w:hAnsi="Times New Roman"/>
          <w:sz w:val="22"/>
          <w:szCs w:val="24"/>
        </w:rPr>
        <w:t>is reasonable to assume</w:t>
      </w:r>
      <w:r w:rsidRPr="00642180">
        <w:rPr>
          <w:rFonts w:ascii="Times New Roman" w:hAnsi="Times New Roman"/>
          <w:sz w:val="22"/>
          <w:szCs w:val="24"/>
        </w:rPr>
        <w:t xml:space="preserve"> that the influence of external economic variables could not be ignored in many countries, so the influence of foreign factors </w:t>
      </w:r>
      <w:r w:rsidR="00FB63A0">
        <w:rPr>
          <w:rFonts w:ascii="Times New Roman" w:hAnsi="Times New Roman"/>
          <w:sz w:val="22"/>
          <w:szCs w:val="24"/>
        </w:rPr>
        <w:t xml:space="preserve">is </w:t>
      </w:r>
      <w:r w:rsidRPr="00642180">
        <w:rPr>
          <w:rFonts w:ascii="Times New Roman" w:hAnsi="Times New Roman"/>
          <w:sz w:val="22"/>
          <w:szCs w:val="24"/>
        </w:rPr>
        <w:t xml:space="preserve">controlled by </w:t>
      </w:r>
      <w:r w:rsidR="001E6E6D">
        <w:rPr>
          <w:rFonts w:ascii="Times New Roman" w:hAnsi="Times New Roman"/>
          <w:sz w:val="22"/>
          <w:szCs w:val="24"/>
        </w:rPr>
        <w:t>includi</w:t>
      </w:r>
      <w:r w:rsidRPr="00642180">
        <w:rPr>
          <w:rFonts w:ascii="Times New Roman" w:hAnsi="Times New Roman"/>
          <w:sz w:val="22"/>
          <w:szCs w:val="24"/>
        </w:rPr>
        <w:t>ng the vector of exogenous variables in the model.</w:t>
      </w:r>
    </w:p>
    <w:p w:rsidR="00642180" w:rsidRPr="00642180" w:rsidRDefault="00EA4F56" w:rsidP="00642180">
      <w:pPr>
        <w:wordWrap/>
        <w:spacing w:after="0" w:line="360" w:lineRule="auto"/>
        <w:ind w:firstLineChars="200" w:firstLine="440"/>
        <w:rPr>
          <w:rFonts w:ascii="Times New Roman" w:hAnsi="Times New Roman"/>
          <w:sz w:val="22"/>
          <w:szCs w:val="24"/>
        </w:rPr>
      </w:pPr>
      <w:r>
        <w:rPr>
          <w:rFonts w:ascii="Times New Roman" w:hAnsi="Times New Roman"/>
          <w:sz w:val="22"/>
          <w:szCs w:val="24"/>
        </w:rPr>
        <w:t>P</w:t>
      </w:r>
      <w:r w:rsidR="00642180" w:rsidRPr="00642180">
        <w:rPr>
          <w:rFonts w:ascii="Times New Roman" w:hAnsi="Times New Roman"/>
          <w:sz w:val="22"/>
          <w:szCs w:val="24"/>
        </w:rPr>
        <w:t xml:space="preserve">olicy interest rate, industrial production index, consumer price index, </w:t>
      </w:r>
      <w:r w:rsidR="0011213A">
        <w:rPr>
          <w:rFonts w:ascii="Times New Roman" w:hAnsi="Times New Roman"/>
          <w:sz w:val="22"/>
          <w:szCs w:val="24"/>
        </w:rPr>
        <w:t xml:space="preserve">monetary </w:t>
      </w:r>
      <w:r w:rsidR="00642180" w:rsidRPr="00642180">
        <w:rPr>
          <w:rFonts w:ascii="Times New Roman" w:hAnsi="Times New Roman"/>
          <w:sz w:val="22"/>
          <w:szCs w:val="24"/>
        </w:rPr>
        <w:t xml:space="preserve">base, 10-year government bond yield, and exchange rate against the US dollar </w:t>
      </w:r>
      <w:r w:rsidR="00FB63A0">
        <w:rPr>
          <w:rFonts w:ascii="Times New Roman" w:hAnsi="Times New Roman"/>
          <w:sz w:val="22"/>
          <w:szCs w:val="24"/>
        </w:rPr>
        <w:t>are</w:t>
      </w:r>
      <w:r w:rsidR="00642180" w:rsidRPr="00642180">
        <w:rPr>
          <w:rFonts w:ascii="Times New Roman" w:hAnsi="Times New Roman"/>
          <w:sz w:val="22"/>
          <w:szCs w:val="24"/>
        </w:rPr>
        <w:t xml:space="preserve"> used as endogenous variables. 3 variables </w:t>
      </w:r>
      <w:r w:rsidR="00FB63A0">
        <w:rPr>
          <w:rFonts w:ascii="Times New Roman" w:hAnsi="Times New Roman"/>
          <w:sz w:val="22"/>
          <w:szCs w:val="24"/>
        </w:rPr>
        <w:t>are</w:t>
      </w:r>
      <w:r w:rsidR="00642180" w:rsidRPr="00642180">
        <w:rPr>
          <w:rFonts w:ascii="Times New Roman" w:hAnsi="Times New Roman"/>
          <w:sz w:val="22"/>
          <w:szCs w:val="24"/>
        </w:rPr>
        <w:t xml:space="preserve"> used</w:t>
      </w:r>
      <w:r w:rsidR="0011213A">
        <w:rPr>
          <w:rFonts w:ascii="Times New Roman" w:hAnsi="Times New Roman"/>
          <w:sz w:val="22"/>
          <w:szCs w:val="24"/>
        </w:rPr>
        <w:t xml:space="preserve"> as exogenous variables: </w:t>
      </w:r>
      <w:r w:rsidR="0011213A" w:rsidRPr="0011213A">
        <w:rPr>
          <w:rFonts w:ascii="Times New Roman" w:hAnsi="Times New Roman"/>
          <w:sz w:val="22"/>
          <w:szCs w:val="24"/>
        </w:rPr>
        <w:t>the overseas industrial production index, the overseas consumer price index, and the US policy interest rate.</w:t>
      </w:r>
      <w:r w:rsidR="00642180" w:rsidRPr="00642180">
        <w:rPr>
          <w:rFonts w:ascii="Times New Roman" w:hAnsi="Times New Roman"/>
          <w:sz w:val="22"/>
          <w:szCs w:val="24"/>
        </w:rPr>
        <w:t xml:space="preserve"> </w:t>
      </w:r>
      <w:r w:rsidR="0011213A">
        <w:rPr>
          <w:rFonts w:ascii="Times New Roman" w:hAnsi="Times New Roman"/>
          <w:sz w:val="22"/>
          <w:szCs w:val="24"/>
        </w:rPr>
        <w:t xml:space="preserve">The 6 endogenous </w:t>
      </w:r>
      <w:r w:rsidR="00642180" w:rsidRPr="00642180">
        <w:rPr>
          <w:rFonts w:ascii="Times New Roman" w:hAnsi="Times New Roman"/>
          <w:sz w:val="22"/>
          <w:szCs w:val="24"/>
        </w:rPr>
        <w:t>variables are frequently used in analyzing the effects of monetary policy. The US policy rate is intended to reflect global financial conditions</w:t>
      </w:r>
      <w:r w:rsidR="00283B0E">
        <w:rPr>
          <w:rFonts w:ascii="Times New Roman" w:hAnsi="Times New Roman"/>
          <w:sz w:val="22"/>
          <w:szCs w:val="24"/>
        </w:rPr>
        <w:t>.</w:t>
      </w:r>
      <w:r w:rsidR="00267A74">
        <w:rPr>
          <w:rStyle w:val="a4"/>
          <w:rFonts w:ascii="Times New Roman" w:hAnsi="Times New Roman"/>
          <w:sz w:val="22"/>
          <w:szCs w:val="24"/>
        </w:rPr>
        <w:footnoteReference w:id="4"/>
      </w:r>
      <w:r w:rsidR="0011213A">
        <w:rPr>
          <w:rFonts w:ascii="Times New Roman" w:hAnsi="Times New Roman"/>
          <w:sz w:val="22"/>
          <w:szCs w:val="24"/>
        </w:rPr>
        <w:t xml:space="preserve"> </w:t>
      </w:r>
      <w:r w:rsidR="00267A74">
        <w:rPr>
          <w:rFonts w:ascii="Times New Roman" w:hAnsi="Times New Roman"/>
          <w:sz w:val="22"/>
          <w:szCs w:val="24"/>
        </w:rPr>
        <w:t>T</w:t>
      </w:r>
      <w:r w:rsidR="00642180" w:rsidRPr="00642180">
        <w:rPr>
          <w:rFonts w:ascii="Times New Roman" w:hAnsi="Times New Roman"/>
          <w:sz w:val="22"/>
          <w:szCs w:val="24"/>
        </w:rPr>
        <w:t xml:space="preserve">he overseas industrial production index and the overseas consumer price index </w:t>
      </w:r>
      <w:r w:rsidR="0011213A">
        <w:rPr>
          <w:rFonts w:ascii="Times New Roman" w:hAnsi="Times New Roman"/>
          <w:sz w:val="22"/>
          <w:szCs w:val="24"/>
        </w:rPr>
        <w:t>are included to reflect the external economic condition. t</w:t>
      </w:r>
      <w:r w:rsidR="0011213A" w:rsidRPr="00642180">
        <w:rPr>
          <w:rFonts w:ascii="Times New Roman" w:hAnsi="Times New Roman"/>
          <w:sz w:val="22"/>
          <w:szCs w:val="24"/>
        </w:rPr>
        <w:t>he overseas industrial production index and the overseas consumer price index</w:t>
      </w:r>
      <w:r w:rsidR="0011213A">
        <w:rPr>
          <w:rFonts w:ascii="Times New Roman" w:hAnsi="Times New Roman"/>
          <w:sz w:val="22"/>
          <w:szCs w:val="24"/>
        </w:rPr>
        <w:t xml:space="preserve"> are calculated </w:t>
      </w:r>
      <w:r w:rsidR="00642180" w:rsidRPr="00642180">
        <w:rPr>
          <w:rFonts w:ascii="Times New Roman" w:hAnsi="Times New Roman"/>
          <w:sz w:val="22"/>
          <w:szCs w:val="24"/>
        </w:rPr>
        <w:t>by taking the weighted average of the industrial production index and consumer price index of the 19 countries to be analyzed plus the United States in terms of nominal GDP.</w:t>
      </w:r>
    </w:p>
    <w:p w:rsidR="00642180" w:rsidRPr="00642180" w:rsidRDefault="00642180" w:rsidP="00642180">
      <w:pPr>
        <w:wordWrap/>
        <w:spacing w:after="0" w:line="360" w:lineRule="auto"/>
        <w:ind w:firstLineChars="200" w:firstLine="440"/>
        <w:rPr>
          <w:rFonts w:ascii="Times New Roman" w:hAnsi="Times New Roman"/>
          <w:sz w:val="22"/>
          <w:szCs w:val="24"/>
        </w:rPr>
      </w:pPr>
      <w:r w:rsidRPr="00642180">
        <w:rPr>
          <w:rFonts w:ascii="Times New Roman" w:hAnsi="Times New Roman"/>
          <w:sz w:val="22"/>
          <w:szCs w:val="24"/>
        </w:rPr>
        <w:t xml:space="preserve">Monetary policy shocks </w:t>
      </w:r>
      <w:r w:rsidR="00FB63A0">
        <w:rPr>
          <w:rFonts w:ascii="Times New Roman" w:hAnsi="Times New Roman"/>
          <w:sz w:val="22"/>
          <w:szCs w:val="24"/>
        </w:rPr>
        <w:t>are</w:t>
      </w:r>
      <w:r w:rsidRPr="00642180">
        <w:rPr>
          <w:rFonts w:ascii="Times New Roman" w:hAnsi="Times New Roman"/>
          <w:sz w:val="22"/>
          <w:szCs w:val="24"/>
        </w:rPr>
        <w:t xml:space="preserve"> identified using the </w:t>
      </w:r>
      <w:r w:rsidR="00A32A63">
        <w:rPr>
          <w:rFonts w:ascii="Times New Roman" w:hAnsi="Times New Roman"/>
          <w:sz w:val="22"/>
          <w:szCs w:val="24"/>
        </w:rPr>
        <w:t>sign-restriction</w:t>
      </w:r>
      <w:r w:rsidRPr="00642180">
        <w:rPr>
          <w:rFonts w:ascii="Times New Roman" w:hAnsi="Times New Roman"/>
          <w:sz w:val="22"/>
          <w:szCs w:val="24"/>
        </w:rPr>
        <w:t xml:space="preserve"> method of Uhlig (2005). First, the price puzzle and the liquidity puzzle, which often appear in VAR analysis, are eliminated by </w:t>
      </w:r>
      <w:r w:rsidR="00A32A63">
        <w:rPr>
          <w:rFonts w:ascii="Times New Roman" w:hAnsi="Times New Roman"/>
          <w:sz w:val="22"/>
          <w:szCs w:val="24"/>
        </w:rPr>
        <w:t>restrict</w:t>
      </w:r>
      <w:r w:rsidRPr="00642180">
        <w:rPr>
          <w:rFonts w:ascii="Times New Roman" w:hAnsi="Times New Roman"/>
          <w:sz w:val="22"/>
          <w:szCs w:val="24"/>
        </w:rPr>
        <w:t xml:space="preserve"> prices to rise and the monetary base to increase when the policy rate falls. In addition, reflecting the expectation hypothesis of the interest rate term structure model that long-term interest rates reflect expectations of future short-term interest rates, we set a </w:t>
      </w:r>
      <w:r w:rsidR="00A32A63">
        <w:rPr>
          <w:rFonts w:ascii="Times New Roman" w:hAnsi="Times New Roman"/>
          <w:sz w:val="22"/>
          <w:szCs w:val="24"/>
        </w:rPr>
        <w:t>restriction</w:t>
      </w:r>
      <w:r w:rsidRPr="00642180">
        <w:rPr>
          <w:rFonts w:ascii="Times New Roman" w:hAnsi="Times New Roman"/>
          <w:sz w:val="22"/>
          <w:szCs w:val="24"/>
        </w:rPr>
        <w:t xml:space="preserve"> that long-term interest rates also decrease when the policy rate is lowered. The </w:t>
      </w:r>
      <w:r w:rsidR="00A32A63">
        <w:rPr>
          <w:rFonts w:ascii="Times New Roman" w:hAnsi="Times New Roman"/>
          <w:sz w:val="22"/>
          <w:szCs w:val="24"/>
        </w:rPr>
        <w:t>restriction</w:t>
      </w:r>
      <w:r w:rsidRPr="00642180">
        <w:rPr>
          <w:rFonts w:ascii="Times New Roman" w:hAnsi="Times New Roman"/>
          <w:sz w:val="22"/>
          <w:szCs w:val="24"/>
        </w:rPr>
        <w:t xml:space="preserve"> </w:t>
      </w:r>
      <w:r w:rsidR="00FB63A0">
        <w:rPr>
          <w:rFonts w:ascii="Times New Roman" w:hAnsi="Times New Roman"/>
          <w:sz w:val="22"/>
          <w:szCs w:val="24"/>
        </w:rPr>
        <w:t>is</w:t>
      </w:r>
      <w:r w:rsidRPr="00642180">
        <w:rPr>
          <w:rFonts w:ascii="Times New Roman" w:hAnsi="Times New Roman"/>
          <w:sz w:val="22"/>
          <w:szCs w:val="24"/>
        </w:rPr>
        <w:t xml:space="preserve"> imposed so that the impulse response function from immediately after the shock occurred to 12 months after the shock </w:t>
      </w:r>
      <w:r w:rsidR="00FB63A0">
        <w:rPr>
          <w:rFonts w:ascii="Times New Roman" w:hAnsi="Times New Roman"/>
          <w:sz w:val="22"/>
          <w:szCs w:val="24"/>
        </w:rPr>
        <w:t xml:space="preserve">is consistent with the sign explained above </w:t>
      </w:r>
      <w:r w:rsidRPr="00642180">
        <w:rPr>
          <w:rFonts w:ascii="Times New Roman" w:hAnsi="Times New Roman"/>
          <w:sz w:val="22"/>
          <w:szCs w:val="24"/>
        </w:rPr>
        <w:t xml:space="preserve">according to </w:t>
      </w:r>
      <w:proofErr w:type="spellStart"/>
      <w:r w:rsidRPr="00642180">
        <w:rPr>
          <w:rFonts w:ascii="Times New Roman" w:hAnsi="Times New Roman"/>
          <w:sz w:val="22"/>
          <w:szCs w:val="24"/>
        </w:rPr>
        <w:t>Sholl</w:t>
      </w:r>
      <w:proofErr w:type="spellEnd"/>
      <w:r w:rsidRPr="00642180">
        <w:rPr>
          <w:rFonts w:ascii="Times New Roman" w:hAnsi="Times New Roman"/>
          <w:sz w:val="22"/>
          <w:szCs w:val="24"/>
        </w:rPr>
        <w:t xml:space="preserve"> and Uhlig (2008) and Kim and Lim (2018). 5,000 impulse response functions satisfying the sign </w:t>
      </w:r>
      <w:r w:rsidR="00FB63A0">
        <w:rPr>
          <w:rFonts w:ascii="Times New Roman" w:hAnsi="Times New Roman"/>
          <w:sz w:val="22"/>
          <w:szCs w:val="24"/>
        </w:rPr>
        <w:t>restriction</w:t>
      </w:r>
      <w:r w:rsidRPr="00642180">
        <w:rPr>
          <w:rFonts w:ascii="Times New Roman" w:hAnsi="Times New Roman"/>
          <w:sz w:val="22"/>
          <w:szCs w:val="24"/>
        </w:rPr>
        <w:t xml:space="preserve"> </w:t>
      </w:r>
      <w:r w:rsidR="00FB63A0">
        <w:rPr>
          <w:rFonts w:ascii="Times New Roman" w:hAnsi="Times New Roman"/>
          <w:sz w:val="22"/>
          <w:szCs w:val="24"/>
        </w:rPr>
        <w:t>are</w:t>
      </w:r>
      <w:r w:rsidRPr="00642180">
        <w:rPr>
          <w:rFonts w:ascii="Times New Roman" w:hAnsi="Times New Roman"/>
          <w:sz w:val="22"/>
          <w:szCs w:val="24"/>
        </w:rPr>
        <w:t xml:space="preserve"> extracted and used as data to compare the effects of monetary policy.</w:t>
      </w:r>
    </w:p>
    <w:p w:rsidR="00642180" w:rsidRPr="00642180" w:rsidRDefault="00642180" w:rsidP="00642180">
      <w:pPr>
        <w:wordWrap/>
        <w:spacing w:after="0" w:line="360" w:lineRule="auto"/>
        <w:ind w:firstLineChars="200" w:firstLine="440"/>
        <w:rPr>
          <w:rFonts w:ascii="Times New Roman" w:hAnsi="Times New Roman"/>
          <w:sz w:val="22"/>
          <w:szCs w:val="24"/>
        </w:rPr>
      </w:pPr>
      <w:r w:rsidRPr="00642180">
        <w:rPr>
          <w:rFonts w:ascii="Times New Roman" w:hAnsi="Times New Roman"/>
          <w:sz w:val="22"/>
          <w:szCs w:val="24"/>
        </w:rPr>
        <w:t xml:space="preserve">The 19 countries analyzed are Brazil, Canada, Chile, China, Colombia, Czech Republic, euro area, Hungary, India, Israel, Japan, </w:t>
      </w:r>
      <w:r w:rsidR="00623F4B">
        <w:rPr>
          <w:rFonts w:ascii="Times New Roman" w:hAnsi="Times New Roman"/>
          <w:sz w:val="22"/>
          <w:szCs w:val="24"/>
        </w:rPr>
        <w:t xml:space="preserve">South </w:t>
      </w:r>
      <w:r w:rsidRPr="00642180">
        <w:rPr>
          <w:rFonts w:ascii="Times New Roman" w:hAnsi="Times New Roman"/>
          <w:sz w:val="22"/>
          <w:szCs w:val="24"/>
        </w:rPr>
        <w:t>Korea, Norway, Philippines, Poland, Russia, South Africa, Sweden, and the United Kingdom.</w:t>
      </w:r>
      <w:r w:rsidR="00267A74">
        <w:rPr>
          <w:rStyle w:val="a4"/>
          <w:rFonts w:ascii="Times New Roman" w:hAnsi="Times New Roman"/>
          <w:sz w:val="22"/>
          <w:szCs w:val="24"/>
        </w:rPr>
        <w:footnoteReference w:id="5"/>
      </w:r>
      <w:r w:rsidRPr="00642180">
        <w:rPr>
          <w:rFonts w:ascii="Times New Roman" w:hAnsi="Times New Roman"/>
          <w:sz w:val="22"/>
          <w:szCs w:val="24"/>
        </w:rPr>
        <w:t xml:space="preserve"> Monthly data were used, and the VAR model was </w:t>
      </w:r>
      <w:r w:rsidRPr="00642180">
        <w:rPr>
          <w:rFonts w:ascii="Times New Roman" w:hAnsi="Times New Roman"/>
          <w:sz w:val="22"/>
          <w:szCs w:val="24"/>
        </w:rPr>
        <w:lastRenderedPageBreak/>
        <w:t xml:space="preserve">estimated using the raw data for the policy interest rate and the 10-year government bond yield, and the values multiplied by 100 after taking the logarithm of the level variables for the rest of the data. Seasonally adjusted values were used for the industrial production index and the </w:t>
      </w:r>
      <w:r w:rsidR="00623F4B">
        <w:rPr>
          <w:rFonts w:ascii="Times New Roman" w:hAnsi="Times New Roman"/>
          <w:sz w:val="22"/>
          <w:szCs w:val="24"/>
        </w:rPr>
        <w:t xml:space="preserve">monetary </w:t>
      </w:r>
      <w:r w:rsidRPr="00642180">
        <w:rPr>
          <w:rFonts w:ascii="Times New Roman" w:hAnsi="Times New Roman"/>
          <w:sz w:val="22"/>
          <w:szCs w:val="24"/>
        </w:rPr>
        <w:t>base. Meanwhile, as the policy rate,</w:t>
      </w:r>
      <w:r w:rsidR="00623F4B">
        <w:rPr>
          <w:rFonts w:ascii="Times New Roman" w:hAnsi="Times New Roman"/>
          <w:sz w:val="22"/>
          <w:szCs w:val="24"/>
        </w:rPr>
        <w:t xml:space="preserve"> the </w:t>
      </w:r>
      <w:r w:rsidRPr="00642180">
        <w:rPr>
          <w:rFonts w:ascii="Times New Roman" w:hAnsi="Times New Roman"/>
          <w:sz w:val="22"/>
          <w:szCs w:val="24"/>
        </w:rPr>
        <w:t xml:space="preserve">data published by central banks of </w:t>
      </w:r>
      <w:r w:rsidR="00623F4B">
        <w:rPr>
          <w:rFonts w:ascii="Times New Roman" w:hAnsi="Times New Roman"/>
          <w:sz w:val="22"/>
          <w:szCs w:val="24"/>
        </w:rPr>
        <w:t>most of the</w:t>
      </w:r>
      <w:r w:rsidRPr="00642180">
        <w:rPr>
          <w:rFonts w:ascii="Times New Roman" w:hAnsi="Times New Roman"/>
          <w:sz w:val="22"/>
          <w:szCs w:val="24"/>
        </w:rPr>
        <w:t xml:space="preserve"> countr</w:t>
      </w:r>
      <w:r w:rsidR="00623F4B">
        <w:rPr>
          <w:rFonts w:ascii="Times New Roman" w:hAnsi="Times New Roman"/>
          <w:sz w:val="22"/>
          <w:szCs w:val="24"/>
        </w:rPr>
        <w:t>ies</w:t>
      </w:r>
      <w:r w:rsidRPr="00642180">
        <w:rPr>
          <w:rFonts w:ascii="Times New Roman" w:hAnsi="Times New Roman"/>
          <w:sz w:val="22"/>
          <w:szCs w:val="24"/>
        </w:rPr>
        <w:t xml:space="preserve"> are used, but the 'shadow policy rate' estimated by Wu and Xia (2016) for the euro area and the UK, and the central bank of New Zealand for Japan and Sweden </w:t>
      </w:r>
      <w:r w:rsidR="00623F4B">
        <w:rPr>
          <w:rFonts w:ascii="Times New Roman" w:hAnsi="Times New Roman"/>
          <w:sz w:val="22"/>
          <w:szCs w:val="24"/>
        </w:rPr>
        <w:t>is</w:t>
      </w:r>
      <w:r w:rsidRPr="00642180">
        <w:rPr>
          <w:rFonts w:ascii="Times New Roman" w:hAnsi="Times New Roman"/>
          <w:sz w:val="22"/>
          <w:szCs w:val="24"/>
        </w:rPr>
        <w:t xml:space="preserve"> used. In the case of countries belonging to the latter category, since they used various non-traditional monetary policies such as quantitative easing, negative interest rates, and yield curve control as their main policy tools during the analysis period, it </w:t>
      </w:r>
      <w:r w:rsidR="00623F4B">
        <w:rPr>
          <w:rFonts w:ascii="Times New Roman" w:hAnsi="Times New Roman"/>
          <w:sz w:val="22"/>
          <w:szCs w:val="24"/>
        </w:rPr>
        <w:t>is</w:t>
      </w:r>
      <w:r w:rsidRPr="00642180">
        <w:rPr>
          <w:rFonts w:ascii="Times New Roman" w:hAnsi="Times New Roman"/>
          <w:sz w:val="22"/>
          <w:szCs w:val="24"/>
        </w:rPr>
        <w:t xml:space="preserve"> judged that only the interest rate announced by the central bank </w:t>
      </w:r>
      <w:r w:rsidR="00623F4B">
        <w:rPr>
          <w:rFonts w:ascii="Times New Roman" w:hAnsi="Times New Roman"/>
          <w:sz w:val="22"/>
          <w:szCs w:val="24"/>
        </w:rPr>
        <w:t>is</w:t>
      </w:r>
      <w:r w:rsidRPr="00642180">
        <w:rPr>
          <w:rFonts w:ascii="Times New Roman" w:hAnsi="Times New Roman"/>
          <w:sz w:val="22"/>
          <w:szCs w:val="24"/>
        </w:rPr>
        <w:t xml:space="preserve"> insufficient to analyze the stance of monetary policy. </w:t>
      </w:r>
      <w:r w:rsidR="00623F4B">
        <w:rPr>
          <w:rFonts w:ascii="Times New Roman" w:hAnsi="Times New Roman"/>
          <w:sz w:val="22"/>
          <w:szCs w:val="24"/>
        </w:rPr>
        <w:t>As</w:t>
      </w:r>
      <w:r w:rsidRPr="00642180">
        <w:rPr>
          <w:rFonts w:ascii="Times New Roman" w:hAnsi="Times New Roman"/>
          <w:sz w:val="22"/>
          <w:szCs w:val="24"/>
        </w:rPr>
        <w:t xml:space="preserve"> in </w:t>
      </w:r>
      <w:proofErr w:type="spellStart"/>
      <w:r w:rsidRPr="00642180">
        <w:rPr>
          <w:rFonts w:ascii="Times New Roman" w:hAnsi="Times New Roman"/>
          <w:sz w:val="22"/>
          <w:szCs w:val="24"/>
        </w:rPr>
        <w:t>Sholl</w:t>
      </w:r>
      <w:proofErr w:type="spellEnd"/>
      <w:r w:rsidRPr="00642180">
        <w:rPr>
          <w:rFonts w:ascii="Times New Roman" w:hAnsi="Times New Roman"/>
          <w:sz w:val="22"/>
          <w:szCs w:val="24"/>
        </w:rPr>
        <w:t xml:space="preserve"> and Uhlig (2008) and Kim and Lim (2018), it is assumed that six </w:t>
      </w:r>
      <w:proofErr w:type="spellStart"/>
      <w:r w:rsidRPr="00642180">
        <w:rPr>
          <w:rFonts w:ascii="Times New Roman" w:hAnsi="Times New Roman"/>
          <w:sz w:val="22"/>
          <w:szCs w:val="24"/>
        </w:rPr>
        <w:t>lags</w:t>
      </w:r>
      <w:proofErr w:type="spellEnd"/>
      <w:r w:rsidRPr="00642180">
        <w:rPr>
          <w:rFonts w:ascii="Times New Roman" w:hAnsi="Times New Roman"/>
          <w:sz w:val="22"/>
          <w:szCs w:val="24"/>
        </w:rPr>
        <w:t xml:space="preserve"> are set for endogenous variables and no lag for exogenous variables. The period of analysis </w:t>
      </w:r>
      <w:r w:rsidR="00623F4B">
        <w:rPr>
          <w:rFonts w:ascii="Times New Roman" w:hAnsi="Times New Roman"/>
          <w:sz w:val="22"/>
          <w:szCs w:val="24"/>
        </w:rPr>
        <w:t>is</w:t>
      </w:r>
      <w:r w:rsidRPr="00642180">
        <w:rPr>
          <w:rFonts w:ascii="Times New Roman" w:hAnsi="Times New Roman"/>
          <w:sz w:val="22"/>
          <w:szCs w:val="24"/>
        </w:rPr>
        <w:t xml:space="preserve"> set from July 2004 to September 2019. Detailed information on the data used is included in &lt;Appendix 1&gt;.</w:t>
      </w:r>
    </w:p>
    <w:p w:rsidR="00642180" w:rsidRPr="006F2059" w:rsidRDefault="00642180" w:rsidP="00642180">
      <w:pPr>
        <w:wordWrap/>
        <w:spacing w:after="0" w:line="360" w:lineRule="auto"/>
        <w:ind w:firstLineChars="200" w:firstLine="440"/>
        <w:rPr>
          <w:rFonts w:ascii="Times New Roman" w:hAnsi="Times New Roman"/>
          <w:sz w:val="22"/>
          <w:szCs w:val="24"/>
        </w:rPr>
      </w:pPr>
      <w:r w:rsidRPr="00642180">
        <w:rPr>
          <w:rFonts w:ascii="Times New Roman" w:hAnsi="Times New Roman"/>
          <w:sz w:val="22"/>
          <w:szCs w:val="24"/>
        </w:rPr>
        <w:t>.</w:t>
      </w:r>
    </w:p>
    <w:p w:rsidR="00386A43" w:rsidRPr="00AE65CB" w:rsidRDefault="00386A43" w:rsidP="00573EA2">
      <w:pPr>
        <w:tabs>
          <w:tab w:val="left" w:pos="2340"/>
        </w:tabs>
        <w:wordWrap/>
        <w:spacing w:after="0" w:line="360" w:lineRule="auto"/>
        <w:rPr>
          <w:rFonts w:ascii="Times New Roman" w:hAnsi="Times New Roman"/>
          <w:b/>
          <w:sz w:val="24"/>
        </w:rPr>
      </w:pPr>
      <w:r>
        <w:rPr>
          <w:rFonts w:ascii="Times New Roman" w:hAnsi="Times New Roman"/>
          <w:b/>
          <w:sz w:val="24"/>
        </w:rPr>
        <w:t>3</w:t>
      </w:r>
      <w:r w:rsidRPr="00AE65CB">
        <w:rPr>
          <w:rFonts w:ascii="Times New Roman" w:hAnsi="Times New Roman"/>
          <w:b/>
          <w:sz w:val="24"/>
        </w:rPr>
        <w:t>.</w:t>
      </w:r>
      <w:r>
        <w:rPr>
          <w:rFonts w:ascii="Times New Roman" w:hAnsi="Times New Roman"/>
          <w:b/>
          <w:sz w:val="24"/>
        </w:rPr>
        <w:t>2 Results</w:t>
      </w:r>
    </w:p>
    <w:p w:rsidR="00642180" w:rsidRDefault="00642180" w:rsidP="00573EA2">
      <w:pPr>
        <w:wordWrap/>
        <w:spacing w:after="0" w:line="360" w:lineRule="auto"/>
        <w:ind w:firstLineChars="200" w:firstLine="440"/>
        <w:rPr>
          <w:rFonts w:ascii="Times New Roman" w:hAnsi="Times New Roman"/>
          <w:sz w:val="22"/>
          <w:szCs w:val="24"/>
        </w:rPr>
      </w:pPr>
    </w:p>
    <w:p w:rsidR="00642180" w:rsidRPr="00642180" w:rsidRDefault="00642180" w:rsidP="00642180">
      <w:pPr>
        <w:wordWrap/>
        <w:spacing w:after="0" w:line="360" w:lineRule="auto"/>
        <w:ind w:firstLineChars="200" w:firstLine="440"/>
        <w:rPr>
          <w:rFonts w:ascii="Times New Roman" w:hAnsi="Times New Roman"/>
          <w:sz w:val="22"/>
          <w:szCs w:val="24"/>
        </w:rPr>
      </w:pPr>
      <w:r w:rsidRPr="00642180">
        <w:rPr>
          <w:rFonts w:ascii="Times New Roman" w:hAnsi="Times New Roman"/>
          <w:sz w:val="22"/>
          <w:szCs w:val="24"/>
        </w:rPr>
        <w:t xml:space="preserve">&lt;Figure 1&gt; shows the response of industrial production to a 25bp interest rate cut shock in the 19 countries analyzed. Looking at the main results, a significant increase in industrial production </w:t>
      </w:r>
      <w:r w:rsidR="000F41C7">
        <w:rPr>
          <w:rFonts w:ascii="Times New Roman" w:hAnsi="Times New Roman"/>
          <w:sz w:val="22"/>
          <w:szCs w:val="24"/>
        </w:rPr>
        <w:t>is</w:t>
      </w:r>
      <w:r w:rsidRPr="00642180">
        <w:rPr>
          <w:rFonts w:ascii="Times New Roman" w:hAnsi="Times New Roman"/>
          <w:sz w:val="22"/>
          <w:szCs w:val="24"/>
        </w:rPr>
        <w:t xml:space="preserve"> observed in most of the analyzed countries after the shock of interest rate cuts. However, in Brazil, Chile, Japan, Korea, and the United Kingdom, significant increases </w:t>
      </w:r>
      <w:r w:rsidR="001763AE">
        <w:rPr>
          <w:rFonts w:ascii="Times New Roman" w:hAnsi="Times New Roman"/>
          <w:sz w:val="22"/>
          <w:szCs w:val="24"/>
        </w:rPr>
        <w:t>are</w:t>
      </w:r>
      <w:r w:rsidRPr="00642180">
        <w:rPr>
          <w:rFonts w:ascii="Times New Roman" w:hAnsi="Times New Roman"/>
          <w:sz w:val="22"/>
          <w:szCs w:val="24"/>
        </w:rPr>
        <w:t xml:space="preserve"> observed only for a short period of 1 to 3 months, while the impact on industrial production </w:t>
      </w:r>
      <w:r w:rsidR="001763AE">
        <w:rPr>
          <w:rFonts w:ascii="Times New Roman" w:hAnsi="Times New Roman"/>
          <w:sz w:val="22"/>
          <w:szCs w:val="24"/>
        </w:rPr>
        <w:t>is</w:t>
      </w:r>
      <w:r w:rsidRPr="00642180">
        <w:rPr>
          <w:rFonts w:ascii="Times New Roman" w:hAnsi="Times New Roman"/>
          <w:sz w:val="22"/>
          <w:szCs w:val="24"/>
        </w:rPr>
        <w:t xml:space="preserve"> uncertain in China, the Czech Republic, and the Philippines. In terms of the size of the response, in many of the countries that respond with a significant increase in industrial production for more than three months, a 25bp rate cut shock caused an increase in industrial production of 1-2% based on the maximum response. Specifically, </w:t>
      </w:r>
      <w:r w:rsidR="001763AE">
        <w:rPr>
          <w:rFonts w:ascii="Times New Roman" w:hAnsi="Times New Roman"/>
          <w:sz w:val="22"/>
          <w:szCs w:val="24"/>
        </w:rPr>
        <w:t>the size is</w:t>
      </w:r>
      <w:r w:rsidRPr="00642180">
        <w:rPr>
          <w:rFonts w:ascii="Times New Roman" w:hAnsi="Times New Roman"/>
          <w:sz w:val="22"/>
          <w:szCs w:val="24"/>
        </w:rPr>
        <w:t xml:space="preserve"> 2.1%</w:t>
      </w:r>
      <w:r w:rsidR="001763AE">
        <w:rPr>
          <w:rFonts w:ascii="Times New Roman" w:hAnsi="Times New Roman"/>
          <w:sz w:val="22"/>
          <w:szCs w:val="24"/>
        </w:rPr>
        <w:t xml:space="preserve"> in Poland</w:t>
      </w:r>
      <w:r w:rsidRPr="00642180">
        <w:rPr>
          <w:rFonts w:ascii="Times New Roman" w:hAnsi="Times New Roman"/>
          <w:sz w:val="22"/>
          <w:szCs w:val="24"/>
        </w:rPr>
        <w:t xml:space="preserve">, </w:t>
      </w:r>
      <w:proofErr w:type="spellStart"/>
      <w:r w:rsidR="001763AE">
        <w:rPr>
          <w:rFonts w:ascii="Times New Roman" w:hAnsi="Times New Roman"/>
          <w:sz w:val="22"/>
          <w:szCs w:val="24"/>
        </w:rPr>
        <w:t>followd</w:t>
      </w:r>
      <w:proofErr w:type="spellEnd"/>
      <w:r w:rsidR="001763AE">
        <w:rPr>
          <w:rFonts w:ascii="Times New Roman" w:hAnsi="Times New Roman"/>
          <w:sz w:val="22"/>
          <w:szCs w:val="24"/>
        </w:rPr>
        <w:t xml:space="preserve"> by </w:t>
      </w:r>
      <w:r w:rsidRPr="00642180">
        <w:rPr>
          <w:rFonts w:ascii="Times New Roman" w:hAnsi="Times New Roman"/>
          <w:sz w:val="22"/>
          <w:szCs w:val="24"/>
        </w:rPr>
        <w:t xml:space="preserve">Colombia (1.8%), Canada (1.6%), India (1.6%), Euro area (1.2%), and Hungary (0.9%). </w:t>
      </w:r>
      <w:r w:rsidR="001763AE">
        <w:rPr>
          <w:rFonts w:ascii="Times New Roman" w:hAnsi="Times New Roman"/>
          <w:sz w:val="22"/>
          <w:szCs w:val="24"/>
        </w:rPr>
        <w:t>Compared</w:t>
      </w:r>
      <w:r w:rsidRPr="00642180">
        <w:rPr>
          <w:rFonts w:ascii="Times New Roman" w:hAnsi="Times New Roman"/>
          <w:sz w:val="22"/>
          <w:szCs w:val="24"/>
        </w:rPr>
        <w:t xml:space="preserve"> to these countries, Sweden (3.4%) and Norway (6.9%) increased their production by a maximum of more than 3%, while Israel (0.3%) showed a slight increase. The duration of response for countries that showed a </w:t>
      </w:r>
      <w:r w:rsidR="001763AE">
        <w:rPr>
          <w:rFonts w:ascii="Times New Roman" w:hAnsi="Times New Roman"/>
          <w:sz w:val="22"/>
          <w:szCs w:val="24"/>
        </w:rPr>
        <w:t xml:space="preserve">statistically significant </w:t>
      </w:r>
      <w:r w:rsidRPr="00642180">
        <w:rPr>
          <w:rFonts w:ascii="Times New Roman" w:hAnsi="Times New Roman"/>
          <w:sz w:val="22"/>
          <w:szCs w:val="24"/>
        </w:rPr>
        <w:t xml:space="preserve">increase in industrial production for more than 3 months </w:t>
      </w:r>
      <w:r w:rsidR="001763AE">
        <w:rPr>
          <w:rFonts w:ascii="Times New Roman" w:hAnsi="Times New Roman"/>
          <w:sz w:val="22"/>
          <w:szCs w:val="24"/>
        </w:rPr>
        <w:t>is</w:t>
      </w:r>
      <w:r w:rsidRPr="00642180">
        <w:rPr>
          <w:rFonts w:ascii="Times New Roman" w:hAnsi="Times New Roman"/>
          <w:sz w:val="22"/>
          <w:szCs w:val="24"/>
        </w:rPr>
        <w:t xml:space="preserve"> 28.5 months on average. Among them, in Israel, Canada, and Colombia, the duration was about a year, while in the euro area, Hungary, India, Poland, and Sweden, the shock response lasted for a long time.</w:t>
      </w:r>
    </w:p>
    <w:p w:rsidR="00642180" w:rsidRPr="00642180" w:rsidRDefault="00642180" w:rsidP="00642180">
      <w:pPr>
        <w:wordWrap/>
        <w:spacing w:after="0" w:line="360" w:lineRule="auto"/>
        <w:ind w:firstLineChars="200" w:firstLine="440"/>
        <w:rPr>
          <w:rFonts w:ascii="Times New Roman" w:hAnsi="Times New Roman"/>
          <w:sz w:val="22"/>
          <w:szCs w:val="24"/>
        </w:rPr>
      </w:pPr>
      <w:r w:rsidRPr="00642180">
        <w:rPr>
          <w:rFonts w:ascii="Times New Roman" w:hAnsi="Times New Roman"/>
          <w:sz w:val="22"/>
          <w:szCs w:val="24"/>
        </w:rPr>
        <w:t xml:space="preserve">&lt;Figure 2&gt; summarizes the response of the consumer price index when an interest rate cut shock of the same magnitude occurs. When an interest rate cut shock of 25bp occurs, the consumer price index of the analyzed country rises by an average of 0.9% based on the maximum value. </w:t>
      </w:r>
      <w:r w:rsidRPr="00642180">
        <w:rPr>
          <w:rFonts w:ascii="Times New Roman" w:hAnsi="Times New Roman"/>
          <w:sz w:val="22"/>
          <w:szCs w:val="24"/>
        </w:rPr>
        <w:lastRenderedPageBreak/>
        <w:t xml:space="preserve">The Czech Republic (2.0%), India (2.0%), China (1.8%), and Sweden (1.8%) show a large increase, followed by the euro area (0.5%), </w:t>
      </w:r>
      <w:r w:rsidR="003962D4">
        <w:rPr>
          <w:rFonts w:ascii="Times New Roman" w:hAnsi="Times New Roman"/>
          <w:sz w:val="22"/>
          <w:szCs w:val="24"/>
        </w:rPr>
        <w:t xml:space="preserve">South </w:t>
      </w:r>
      <w:r w:rsidRPr="00642180">
        <w:rPr>
          <w:rFonts w:ascii="Times New Roman" w:hAnsi="Times New Roman"/>
          <w:sz w:val="22"/>
          <w:szCs w:val="24"/>
        </w:rPr>
        <w:t xml:space="preserve">Korea (0.5%), the Philippines (0.4%), and Poland (0.3%), Russia (0.3%), and the UK (0.3%) show relatively small increases. In addition, in the Czech Republic, Israel, </w:t>
      </w:r>
      <w:r w:rsidR="003962D4">
        <w:rPr>
          <w:rFonts w:ascii="Times New Roman" w:hAnsi="Times New Roman"/>
          <w:sz w:val="22"/>
          <w:szCs w:val="24"/>
        </w:rPr>
        <w:t xml:space="preserve">South </w:t>
      </w:r>
      <w:r w:rsidRPr="00642180">
        <w:rPr>
          <w:rFonts w:ascii="Times New Roman" w:hAnsi="Times New Roman"/>
          <w:sz w:val="22"/>
          <w:szCs w:val="24"/>
        </w:rPr>
        <w:t xml:space="preserve">Korea, and Poland, prices actually decline over time. However, the Czech Republic, </w:t>
      </w:r>
      <w:r w:rsidR="003962D4">
        <w:rPr>
          <w:rFonts w:ascii="Times New Roman" w:hAnsi="Times New Roman"/>
          <w:sz w:val="22"/>
          <w:szCs w:val="24"/>
        </w:rPr>
        <w:t xml:space="preserve">South </w:t>
      </w:r>
      <w:r w:rsidRPr="00642180">
        <w:rPr>
          <w:rFonts w:ascii="Times New Roman" w:hAnsi="Times New Roman"/>
          <w:sz w:val="22"/>
          <w:szCs w:val="24"/>
        </w:rPr>
        <w:t xml:space="preserve">Korea, and Poland's inflation response was not </w:t>
      </w:r>
      <w:r w:rsidR="003962D4">
        <w:rPr>
          <w:rFonts w:ascii="Times New Roman" w:hAnsi="Times New Roman"/>
          <w:sz w:val="22"/>
          <w:szCs w:val="24"/>
        </w:rPr>
        <w:t xml:space="preserve">statistically </w:t>
      </w:r>
      <w:r w:rsidRPr="00642180">
        <w:rPr>
          <w:rFonts w:ascii="Times New Roman" w:hAnsi="Times New Roman"/>
          <w:sz w:val="22"/>
          <w:szCs w:val="24"/>
        </w:rPr>
        <w:t>significant. In terms of duration, the inflation response last</w:t>
      </w:r>
      <w:r w:rsidR="003962D4">
        <w:rPr>
          <w:rFonts w:ascii="Times New Roman" w:hAnsi="Times New Roman"/>
          <w:sz w:val="22"/>
          <w:szCs w:val="24"/>
        </w:rPr>
        <w:t>s</w:t>
      </w:r>
      <w:r w:rsidRPr="00642180">
        <w:rPr>
          <w:rFonts w:ascii="Times New Roman" w:hAnsi="Times New Roman"/>
          <w:sz w:val="22"/>
          <w:szCs w:val="24"/>
        </w:rPr>
        <w:t xml:space="preserve"> for a very long time in Brazil, Chile, the euro area, India, Norway, the Philippines, South Africa and Sweden.</w:t>
      </w:r>
      <w:r w:rsidR="00125EBF">
        <w:rPr>
          <w:rStyle w:val="a4"/>
          <w:rFonts w:ascii="Times New Roman" w:hAnsi="Times New Roman"/>
          <w:sz w:val="22"/>
          <w:szCs w:val="24"/>
        </w:rPr>
        <w:footnoteReference w:id="6"/>
      </w:r>
    </w:p>
    <w:p w:rsidR="00642180" w:rsidRDefault="00642180" w:rsidP="00642180">
      <w:pPr>
        <w:wordWrap/>
        <w:spacing w:after="0" w:line="360" w:lineRule="auto"/>
        <w:ind w:firstLineChars="200" w:firstLine="440"/>
        <w:rPr>
          <w:rFonts w:ascii="Times New Roman" w:hAnsi="Times New Roman"/>
          <w:sz w:val="22"/>
          <w:szCs w:val="24"/>
        </w:rPr>
      </w:pPr>
      <w:r w:rsidRPr="00642180">
        <w:rPr>
          <w:rFonts w:ascii="Times New Roman" w:hAnsi="Times New Roman"/>
          <w:sz w:val="22"/>
          <w:szCs w:val="24"/>
        </w:rPr>
        <w:t xml:space="preserve">On the other hand, no clear correlation </w:t>
      </w:r>
      <w:r w:rsidR="003962D4">
        <w:rPr>
          <w:rFonts w:ascii="Times New Roman" w:hAnsi="Times New Roman"/>
          <w:sz w:val="22"/>
          <w:szCs w:val="24"/>
        </w:rPr>
        <w:t>i</w:t>
      </w:r>
      <w:r w:rsidRPr="00642180">
        <w:rPr>
          <w:rFonts w:ascii="Times New Roman" w:hAnsi="Times New Roman"/>
          <w:sz w:val="22"/>
          <w:szCs w:val="24"/>
        </w:rPr>
        <w:t xml:space="preserve">s observed between </w:t>
      </w:r>
      <w:r w:rsidR="003962D4">
        <w:rPr>
          <w:rFonts w:ascii="Times New Roman" w:hAnsi="Times New Roman"/>
          <w:sz w:val="22"/>
          <w:szCs w:val="24"/>
        </w:rPr>
        <w:t xml:space="preserve">the size of </w:t>
      </w:r>
      <w:r w:rsidRPr="00642180">
        <w:rPr>
          <w:rFonts w:ascii="Times New Roman" w:hAnsi="Times New Roman"/>
          <w:sz w:val="22"/>
          <w:szCs w:val="24"/>
        </w:rPr>
        <w:t xml:space="preserve">the response of </w:t>
      </w:r>
      <w:r w:rsidR="003962D4">
        <w:rPr>
          <w:rFonts w:ascii="Times New Roman" w:hAnsi="Times New Roman"/>
          <w:sz w:val="22"/>
          <w:szCs w:val="24"/>
        </w:rPr>
        <w:t>output</w:t>
      </w:r>
      <w:r w:rsidRPr="00642180">
        <w:rPr>
          <w:rFonts w:ascii="Times New Roman" w:hAnsi="Times New Roman"/>
          <w:sz w:val="22"/>
          <w:szCs w:val="24"/>
        </w:rPr>
        <w:t xml:space="preserve"> and </w:t>
      </w:r>
      <w:r w:rsidR="003962D4">
        <w:rPr>
          <w:rFonts w:ascii="Times New Roman" w:hAnsi="Times New Roman"/>
          <w:sz w:val="22"/>
          <w:szCs w:val="24"/>
        </w:rPr>
        <w:t xml:space="preserve">that of </w:t>
      </w:r>
      <w:r w:rsidRPr="00642180">
        <w:rPr>
          <w:rFonts w:ascii="Times New Roman" w:hAnsi="Times New Roman"/>
          <w:sz w:val="22"/>
          <w:szCs w:val="24"/>
        </w:rPr>
        <w:t xml:space="preserve">prices. &lt;Figure 3&gt; is a scatter plot showing both the response of </w:t>
      </w:r>
      <w:r w:rsidR="003962D4">
        <w:rPr>
          <w:rFonts w:ascii="Times New Roman" w:hAnsi="Times New Roman"/>
          <w:sz w:val="22"/>
          <w:szCs w:val="24"/>
        </w:rPr>
        <w:t>output</w:t>
      </w:r>
      <w:r w:rsidRPr="00642180">
        <w:rPr>
          <w:rFonts w:ascii="Times New Roman" w:hAnsi="Times New Roman"/>
          <w:sz w:val="22"/>
          <w:szCs w:val="24"/>
        </w:rPr>
        <w:t xml:space="preserve"> and price to the shock of interest rate cuts. Each point represents the maximum combination of </w:t>
      </w:r>
      <w:r w:rsidR="003962D4">
        <w:rPr>
          <w:rFonts w:ascii="Times New Roman" w:hAnsi="Times New Roman"/>
          <w:sz w:val="22"/>
          <w:szCs w:val="24"/>
        </w:rPr>
        <w:t xml:space="preserve">statistically </w:t>
      </w:r>
      <w:r w:rsidRPr="00642180">
        <w:rPr>
          <w:rFonts w:ascii="Times New Roman" w:hAnsi="Times New Roman"/>
          <w:sz w:val="22"/>
          <w:szCs w:val="24"/>
        </w:rPr>
        <w:t xml:space="preserve">significant </w:t>
      </w:r>
      <w:r w:rsidR="003962D4">
        <w:rPr>
          <w:rFonts w:ascii="Times New Roman" w:hAnsi="Times New Roman"/>
          <w:sz w:val="22"/>
          <w:szCs w:val="24"/>
        </w:rPr>
        <w:t>output</w:t>
      </w:r>
      <w:r w:rsidRPr="00642180">
        <w:rPr>
          <w:rFonts w:ascii="Times New Roman" w:hAnsi="Times New Roman"/>
          <w:sz w:val="22"/>
          <w:szCs w:val="24"/>
        </w:rPr>
        <w:t xml:space="preserve"> and price response by country, and China, the Czech Republic, and the Philippines, which </w:t>
      </w:r>
      <w:r w:rsidR="003962D4">
        <w:rPr>
          <w:rFonts w:ascii="Times New Roman" w:hAnsi="Times New Roman"/>
          <w:sz w:val="22"/>
          <w:szCs w:val="24"/>
        </w:rPr>
        <w:t>do</w:t>
      </w:r>
      <w:r w:rsidRPr="00642180">
        <w:rPr>
          <w:rFonts w:ascii="Times New Roman" w:hAnsi="Times New Roman"/>
          <w:sz w:val="22"/>
          <w:szCs w:val="24"/>
        </w:rPr>
        <w:t xml:space="preserve"> not show a significant response in industrial production, </w:t>
      </w:r>
      <w:r w:rsidR="003962D4">
        <w:rPr>
          <w:rFonts w:ascii="Times New Roman" w:hAnsi="Times New Roman"/>
          <w:sz w:val="22"/>
          <w:szCs w:val="24"/>
        </w:rPr>
        <w:t>are</w:t>
      </w:r>
      <w:r w:rsidRPr="00642180">
        <w:rPr>
          <w:rFonts w:ascii="Times New Roman" w:hAnsi="Times New Roman"/>
          <w:sz w:val="22"/>
          <w:szCs w:val="24"/>
        </w:rPr>
        <w:t xml:space="preserve"> excluded from the figure. According to this, there appears to be a positive correlation between the </w:t>
      </w:r>
      <w:r w:rsidR="003962D4">
        <w:rPr>
          <w:rFonts w:ascii="Times New Roman" w:hAnsi="Times New Roman"/>
          <w:sz w:val="22"/>
          <w:szCs w:val="24"/>
        </w:rPr>
        <w:t>output</w:t>
      </w:r>
      <w:r w:rsidRPr="00642180">
        <w:rPr>
          <w:rFonts w:ascii="Times New Roman" w:hAnsi="Times New Roman"/>
          <w:sz w:val="22"/>
          <w:szCs w:val="24"/>
        </w:rPr>
        <w:t xml:space="preserve"> and the price response. However, the size of the correlation is </w:t>
      </w:r>
      <w:r w:rsidR="003962D4">
        <w:rPr>
          <w:rFonts w:ascii="Times New Roman" w:hAnsi="Times New Roman"/>
          <w:sz w:val="22"/>
          <w:szCs w:val="24"/>
        </w:rPr>
        <w:t>small</w:t>
      </w:r>
      <w:r w:rsidRPr="00642180">
        <w:rPr>
          <w:rFonts w:ascii="Times New Roman" w:hAnsi="Times New Roman"/>
          <w:sz w:val="22"/>
          <w:szCs w:val="24"/>
        </w:rPr>
        <w:t xml:space="preserve">, and even this </w:t>
      </w:r>
      <w:r w:rsidR="003962D4">
        <w:rPr>
          <w:rFonts w:ascii="Times New Roman" w:hAnsi="Times New Roman"/>
          <w:sz w:val="22"/>
          <w:szCs w:val="24"/>
        </w:rPr>
        <w:t>i</w:t>
      </w:r>
      <w:r w:rsidRPr="00642180">
        <w:rPr>
          <w:rFonts w:ascii="Times New Roman" w:hAnsi="Times New Roman"/>
          <w:sz w:val="22"/>
          <w:szCs w:val="24"/>
        </w:rPr>
        <w:t>s largely influenced by India, Norway, and Sweden, which show a large industrial production response. When these three countries are excluded, the correlation turns negative.</w:t>
      </w:r>
      <w:r w:rsidR="00125EBF">
        <w:rPr>
          <w:rStyle w:val="a4"/>
          <w:rFonts w:ascii="Times New Roman" w:hAnsi="Times New Roman"/>
          <w:sz w:val="22"/>
          <w:szCs w:val="24"/>
        </w:rPr>
        <w:footnoteReference w:id="7"/>
      </w:r>
      <w:r w:rsidRPr="00642180">
        <w:rPr>
          <w:rFonts w:ascii="Times New Roman" w:hAnsi="Times New Roman"/>
          <w:sz w:val="22"/>
          <w:szCs w:val="24"/>
        </w:rPr>
        <w:t xml:space="preserve"> These results suggest that the response of </w:t>
      </w:r>
      <w:r w:rsidR="003962D4">
        <w:rPr>
          <w:rFonts w:ascii="Times New Roman" w:hAnsi="Times New Roman"/>
          <w:sz w:val="22"/>
          <w:szCs w:val="24"/>
        </w:rPr>
        <w:t>output</w:t>
      </w:r>
      <w:r w:rsidRPr="00642180">
        <w:rPr>
          <w:rFonts w:ascii="Times New Roman" w:hAnsi="Times New Roman"/>
          <w:sz w:val="22"/>
          <w:szCs w:val="24"/>
        </w:rPr>
        <w:t xml:space="preserve"> and price to monetary policy shocks may be determined by different factors, or even if they are determined by the same factor, there may be differences in their influence.</w:t>
      </w:r>
    </w:p>
    <w:p w:rsidR="000106B5" w:rsidRDefault="000106B5" w:rsidP="00642180">
      <w:pPr>
        <w:wordWrap/>
        <w:spacing w:after="0" w:line="360" w:lineRule="auto"/>
        <w:ind w:firstLineChars="200" w:firstLine="440"/>
        <w:rPr>
          <w:rFonts w:ascii="Times New Roman" w:hAnsi="Times New Roman"/>
          <w:sz w:val="22"/>
          <w:szCs w:val="24"/>
        </w:rPr>
      </w:pPr>
    </w:p>
    <w:p w:rsidR="000106B5" w:rsidRDefault="000106B5" w:rsidP="00642180">
      <w:pPr>
        <w:wordWrap/>
        <w:spacing w:after="0" w:line="360" w:lineRule="auto"/>
        <w:ind w:firstLineChars="200" w:firstLine="440"/>
        <w:rPr>
          <w:rFonts w:ascii="Times New Roman" w:hAnsi="Times New Roman"/>
          <w:sz w:val="22"/>
          <w:szCs w:val="24"/>
        </w:rPr>
      </w:pPr>
    </w:p>
    <w:p w:rsidR="000106B5" w:rsidRDefault="000106B5" w:rsidP="00642180">
      <w:pPr>
        <w:wordWrap/>
        <w:spacing w:after="0" w:line="360" w:lineRule="auto"/>
        <w:ind w:firstLineChars="200" w:firstLine="440"/>
        <w:rPr>
          <w:rFonts w:ascii="Times New Roman" w:hAnsi="Times New Roman"/>
          <w:sz w:val="22"/>
          <w:szCs w:val="24"/>
        </w:rPr>
      </w:pPr>
    </w:p>
    <w:p w:rsidR="00E2558B" w:rsidRDefault="00E2558B" w:rsidP="00642180">
      <w:pPr>
        <w:wordWrap/>
        <w:spacing w:after="0" w:line="360" w:lineRule="auto"/>
        <w:ind w:firstLineChars="200" w:firstLine="440"/>
        <w:rPr>
          <w:rFonts w:ascii="Times New Roman" w:hAnsi="Times New Roman"/>
          <w:sz w:val="22"/>
          <w:szCs w:val="24"/>
        </w:rPr>
      </w:pPr>
    </w:p>
    <w:p w:rsidR="00E2558B" w:rsidRDefault="00E2558B" w:rsidP="00642180">
      <w:pPr>
        <w:wordWrap/>
        <w:spacing w:after="0" w:line="360" w:lineRule="auto"/>
        <w:ind w:firstLineChars="200" w:firstLine="440"/>
        <w:rPr>
          <w:rFonts w:ascii="Times New Roman" w:hAnsi="Times New Roman"/>
          <w:sz w:val="22"/>
          <w:szCs w:val="24"/>
        </w:rPr>
      </w:pPr>
    </w:p>
    <w:p w:rsidR="00E2558B" w:rsidRDefault="00E2558B" w:rsidP="00642180">
      <w:pPr>
        <w:wordWrap/>
        <w:spacing w:after="0" w:line="360" w:lineRule="auto"/>
        <w:ind w:firstLineChars="200" w:firstLine="440"/>
        <w:rPr>
          <w:rFonts w:ascii="Times New Roman" w:hAnsi="Times New Roman"/>
          <w:sz w:val="22"/>
          <w:szCs w:val="24"/>
        </w:rPr>
      </w:pPr>
    </w:p>
    <w:p w:rsidR="00E2558B" w:rsidRDefault="00E2558B" w:rsidP="00642180">
      <w:pPr>
        <w:wordWrap/>
        <w:spacing w:after="0" w:line="360" w:lineRule="auto"/>
        <w:ind w:firstLineChars="200" w:firstLine="440"/>
        <w:rPr>
          <w:rFonts w:ascii="Times New Roman" w:hAnsi="Times New Roman"/>
          <w:sz w:val="22"/>
          <w:szCs w:val="24"/>
        </w:rPr>
      </w:pPr>
    </w:p>
    <w:p w:rsidR="00E2558B" w:rsidRDefault="00E2558B" w:rsidP="00642180">
      <w:pPr>
        <w:wordWrap/>
        <w:spacing w:after="0" w:line="360" w:lineRule="auto"/>
        <w:ind w:firstLineChars="200" w:firstLine="440"/>
        <w:rPr>
          <w:rFonts w:ascii="Times New Roman" w:hAnsi="Times New Roman"/>
          <w:sz w:val="22"/>
          <w:szCs w:val="24"/>
        </w:rPr>
      </w:pPr>
    </w:p>
    <w:p w:rsidR="00E2558B" w:rsidRDefault="00E2558B" w:rsidP="00642180">
      <w:pPr>
        <w:wordWrap/>
        <w:spacing w:after="0" w:line="360" w:lineRule="auto"/>
        <w:ind w:firstLineChars="200" w:firstLine="440"/>
        <w:rPr>
          <w:rFonts w:ascii="Times New Roman" w:hAnsi="Times New Roman"/>
          <w:sz w:val="22"/>
          <w:szCs w:val="24"/>
        </w:rPr>
      </w:pPr>
    </w:p>
    <w:p w:rsidR="00E2558B" w:rsidRDefault="00E2558B" w:rsidP="00642180">
      <w:pPr>
        <w:wordWrap/>
        <w:spacing w:after="0" w:line="360" w:lineRule="auto"/>
        <w:ind w:firstLineChars="200" w:firstLine="440"/>
        <w:rPr>
          <w:rFonts w:ascii="Times New Roman" w:hAnsi="Times New Roman"/>
          <w:sz w:val="22"/>
          <w:szCs w:val="24"/>
        </w:rPr>
      </w:pPr>
    </w:p>
    <w:p w:rsidR="000106B5" w:rsidRDefault="000106B5" w:rsidP="00642180">
      <w:pPr>
        <w:wordWrap/>
        <w:spacing w:after="0" w:line="360" w:lineRule="auto"/>
        <w:ind w:firstLineChars="200" w:firstLine="440"/>
        <w:rPr>
          <w:rFonts w:ascii="Times New Roman" w:hAnsi="Times New Roman"/>
          <w:sz w:val="22"/>
          <w:szCs w:val="24"/>
        </w:rPr>
      </w:pPr>
    </w:p>
    <w:p w:rsidR="00D37CA7" w:rsidRDefault="00D37CA7" w:rsidP="00642180">
      <w:pPr>
        <w:wordWrap/>
        <w:spacing w:after="0" w:line="360" w:lineRule="auto"/>
        <w:ind w:firstLineChars="200" w:firstLine="440"/>
        <w:rPr>
          <w:rFonts w:ascii="Times New Roman" w:hAnsi="Times New Roman"/>
          <w:sz w:val="22"/>
          <w:szCs w:val="24"/>
        </w:rPr>
      </w:pPr>
    </w:p>
    <w:p w:rsidR="00D37CA7" w:rsidRDefault="00D37CA7" w:rsidP="00642180">
      <w:pPr>
        <w:wordWrap/>
        <w:spacing w:after="0" w:line="360" w:lineRule="auto"/>
        <w:ind w:firstLineChars="200" w:firstLine="440"/>
        <w:rPr>
          <w:rFonts w:ascii="Times New Roman" w:hAnsi="Times New Roman"/>
          <w:sz w:val="22"/>
          <w:szCs w:val="24"/>
        </w:rPr>
      </w:pPr>
    </w:p>
    <w:tbl>
      <w:tblPr>
        <w:tblOverlap w:val="never"/>
        <w:tblW w:w="839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2097"/>
        <w:gridCol w:w="2098"/>
        <w:gridCol w:w="2098"/>
        <w:gridCol w:w="2098"/>
      </w:tblGrid>
      <w:tr w:rsidR="000106B5" w:rsidTr="00D9255F">
        <w:trPr>
          <w:trHeight w:val="482"/>
        </w:trPr>
        <w:tc>
          <w:tcPr>
            <w:tcW w:w="8391" w:type="dxa"/>
            <w:gridSpan w:val="4"/>
            <w:tcBorders>
              <w:top w:val="none" w:sz="3" w:space="0" w:color="000000"/>
              <w:left w:val="none" w:sz="3" w:space="0" w:color="000000"/>
              <w:bottom w:val="none" w:sz="3" w:space="0" w:color="000000"/>
              <w:right w:val="none" w:sz="3" w:space="0" w:color="000000"/>
            </w:tcBorders>
          </w:tcPr>
          <w:p w:rsidR="000106B5" w:rsidRPr="00D37CA7" w:rsidRDefault="000106B5" w:rsidP="00D37CA7">
            <w:pPr>
              <w:pStyle w:val="a5"/>
              <w:wordWrap/>
              <w:spacing w:line="240" w:lineRule="auto"/>
              <w:jc w:val="center"/>
              <w:rPr>
                <w:b/>
              </w:rPr>
            </w:pPr>
            <w:r w:rsidRPr="00D37CA7">
              <w:rPr>
                <w:rFonts w:ascii="Times New Roman"/>
                <w:b/>
                <w:sz w:val="22"/>
              </w:rPr>
              <w:lastRenderedPageBreak/>
              <w:t>[Figure 1] Effects of Monetary Policy Shocks on Industrial Production Indexes</w:t>
            </w:r>
          </w:p>
        </w:tc>
      </w:tr>
      <w:tr w:rsidR="000106B5" w:rsidTr="00D9255F">
        <w:trPr>
          <w:trHeight w:val="397"/>
        </w:trPr>
        <w:tc>
          <w:tcPr>
            <w:tcW w:w="2097"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E2558B">
            <w:pPr>
              <w:pStyle w:val="a5"/>
              <w:wordWrap/>
              <w:spacing w:line="240" w:lineRule="exact"/>
              <w:jc w:val="center"/>
            </w:pPr>
            <w:r>
              <w:rPr>
                <w:rFonts w:ascii="Times New Roman"/>
                <w:spacing w:val="-5"/>
                <w:shd w:val="clear" w:color="000000" w:fill="auto"/>
              </w:rPr>
              <w:t>Brazil</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E2558B">
            <w:pPr>
              <w:pStyle w:val="a5"/>
              <w:wordWrap/>
              <w:spacing w:line="240" w:lineRule="exact"/>
              <w:jc w:val="center"/>
            </w:pPr>
            <w:r>
              <w:rPr>
                <w:rFonts w:ascii="Times New Roman"/>
                <w:spacing w:val="-5"/>
                <w:shd w:val="clear" w:color="000000" w:fill="auto"/>
              </w:rPr>
              <w:t>Canada</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E2558B">
            <w:pPr>
              <w:pStyle w:val="a5"/>
              <w:wordWrap/>
              <w:spacing w:line="240" w:lineRule="exact"/>
              <w:jc w:val="center"/>
            </w:pPr>
            <w:r>
              <w:rPr>
                <w:rFonts w:ascii="Times New Roman"/>
                <w:spacing w:val="-5"/>
                <w:shd w:val="clear" w:color="000000" w:fill="auto"/>
              </w:rPr>
              <w:t>Chile</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E2558B">
            <w:pPr>
              <w:pStyle w:val="a5"/>
              <w:wordWrap/>
              <w:spacing w:line="240" w:lineRule="exact"/>
              <w:jc w:val="center"/>
            </w:pPr>
            <w:r>
              <w:rPr>
                <w:rFonts w:ascii="Times New Roman"/>
                <w:spacing w:val="-5"/>
                <w:shd w:val="clear" w:color="000000" w:fill="auto"/>
              </w:rPr>
              <w:t>China</w:t>
            </w:r>
          </w:p>
        </w:tc>
      </w:tr>
      <w:tr w:rsidR="000106B5" w:rsidTr="000165A8">
        <w:trPr>
          <w:trHeight w:val="1634"/>
        </w:trPr>
        <w:tc>
          <w:tcPr>
            <w:tcW w:w="2097"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247B77DA" wp14:editId="2FB1A67C">
                  <wp:extent cx="1332000" cy="1224000"/>
                  <wp:effectExtent l="0" t="0" r="1905" b="0"/>
                  <wp:docPr id="45" name="그림 %d 1"/>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35.bmp"/>
                          <pic:cNvPicPr/>
                        </pic:nvPicPr>
                        <pic:blipFill>
                          <a:blip r:embed="rId10"/>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4D4CC28B" wp14:editId="14D02860">
                  <wp:extent cx="1332000" cy="1224000"/>
                  <wp:effectExtent l="0" t="0" r="1905" b="0"/>
                  <wp:docPr id="46" name="그림 %d 2"/>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36.bmp"/>
                          <pic:cNvPicPr/>
                        </pic:nvPicPr>
                        <pic:blipFill>
                          <a:blip r:embed="rId11"/>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10A9ACD1" wp14:editId="58577B68">
                  <wp:extent cx="1332000" cy="1224000"/>
                  <wp:effectExtent l="0" t="0" r="1905" b="0"/>
                  <wp:docPr id="47" name="그림 %d 3"/>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37.bmp"/>
                          <pic:cNvPicPr/>
                        </pic:nvPicPr>
                        <pic:blipFill>
                          <a:blip r:embed="rId12"/>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2F262870" wp14:editId="65EA1A7D">
                  <wp:extent cx="1332000" cy="1224000"/>
                  <wp:effectExtent l="0" t="0" r="1905" b="0"/>
                  <wp:docPr id="48" name="그림 %d 4"/>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38.bmp"/>
                          <pic:cNvPicPr/>
                        </pic:nvPicPr>
                        <pic:blipFill>
                          <a:blip r:embed="rId13"/>
                          <a:stretch>
                            <a:fillRect/>
                          </a:stretch>
                        </pic:blipFill>
                        <pic:spPr>
                          <a:xfrm>
                            <a:off x="0" y="0"/>
                            <a:ext cx="1332000" cy="1224000"/>
                          </a:xfrm>
                          <a:prstGeom prst="rect">
                            <a:avLst/>
                          </a:prstGeom>
                          <a:effectLst/>
                        </pic:spPr>
                      </pic:pic>
                    </a:graphicData>
                  </a:graphic>
                </wp:inline>
              </w:drawing>
            </w:r>
          </w:p>
        </w:tc>
      </w:tr>
      <w:tr w:rsidR="000106B5" w:rsidTr="00D9255F">
        <w:trPr>
          <w:trHeight w:val="397"/>
        </w:trPr>
        <w:tc>
          <w:tcPr>
            <w:tcW w:w="2097"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3C5FDE">
            <w:pPr>
              <w:pStyle w:val="a5"/>
              <w:wordWrap/>
              <w:spacing w:line="240" w:lineRule="exact"/>
              <w:jc w:val="center"/>
            </w:pPr>
            <w:r>
              <w:rPr>
                <w:rFonts w:ascii="Times New Roman"/>
                <w:spacing w:val="-5"/>
                <w:shd w:val="clear" w:color="000000" w:fill="auto"/>
              </w:rPr>
              <w:t>Colombia</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3C5FDE">
            <w:pPr>
              <w:pStyle w:val="a5"/>
              <w:wordWrap/>
              <w:spacing w:line="240" w:lineRule="exact"/>
              <w:jc w:val="center"/>
            </w:pPr>
            <w:r>
              <w:rPr>
                <w:rFonts w:ascii="Times New Roman"/>
                <w:spacing w:val="-5"/>
                <w:shd w:val="clear" w:color="000000" w:fill="auto"/>
              </w:rPr>
              <w:t>Czech Republic</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3C5FDE">
            <w:pPr>
              <w:pStyle w:val="a5"/>
              <w:wordWrap/>
              <w:spacing w:line="240" w:lineRule="exact"/>
              <w:jc w:val="center"/>
            </w:pPr>
            <w:r>
              <w:rPr>
                <w:rFonts w:ascii="Times New Roman"/>
                <w:spacing w:val="-5"/>
                <w:shd w:val="clear" w:color="000000" w:fill="auto"/>
              </w:rPr>
              <w:t>Euro Area</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3C5FDE">
            <w:pPr>
              <w:pStyle w:val="a5"/>
              <w:wordWrap/>
              <w:spacing w:line="240" w:lineRule="exact"/>
              <w:jc w:val="center"/>
            </w:pPr>
            <w:r>
              <w:rPr>
                <w:rFonts w:ascii="Times New Roman"/>
                <w:spacing w:val="-5"/>
                <w:shd w:val="clear" w:color="000000" w:fill="auto"/>
              </w:rPr>
              <w:t>Hungary</w:t>
            </w:r>
          </w:p>
        </w:tc>
      </w:tr>
      <w:tr w:rsidR="000106B5" w:rsidTr="000165A8">
        <w:trPr>
          <w:trHeight w:val="2017"/>
        </w:trPr>
        <w:tc>
          <w:tcPr>
            <w:tcW w:w="2097"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64737CD8" wp14:editId="3D894F19">
                  <wp:extent cx="1332000" cy="1224000"/>
                  <wp:effectExtent l="0" t="0" r="1905" b="0"/>
                  <wp:docPr id="50" name="그림 %d 6"/>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39.bmp"/>
                          <pic:cNvPicPr/>
                        </pic:nvPicPr>
                        <pic:blipFill>
                          <a:blip r:embed="rId14"/>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23436658" wp14:editId="6BBA0154">
                  <wp:extent cx="1332000" cy="1224000"/>
                  <wp:effectExtent l="0" t="0" r="1905" b="0"/>
                  <wp:docPr id="52" name="그림 %d 8"/>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3a.bmp"/>
                          <pic:cNvPicPr/>
                        </pic:nvPicPr>
                        <pic:blipFill>
                          <a:blip r:embed="rId15"/>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499E2D8E" wp14:editId="544678C7">
                  <wp:extent cx="1332000" cy="1224000"/>
                  <wp:effectExtent l="0" t="0" r="1905" b="0"/>
                  <wp:docPr id="54" name="그림 %d 10"/>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3b.bmp"/>
                          <pic:cNvPicPr/>
                        </pic:nvPicPr>
                        <pic:blipFill>
                          <a:blip r:embed="rId16"/>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467AE345" wp14:editId="736D9A91">
                  <wp:extent cx="1332000" cy="1224000"/>
                  <wp:effectExtent l="0" t="0" r="1905" b="0"/>
                  <wp:docPr id="56" name="그림 %d 12"/>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3d.bmp"/>
                          <pic:cNvPicPr/>
                        </pic:nvPicPr>
                        <pic:blipFill>
                          <a:blip r:embed="rId17"/>
                          <a:stretch>
                            <a:fillRect/>
                          </a:stretch>
                        </pic:blipFill>
                        <pic:spPr>
                          <a:xfrm>
                            <a:off x="0" y="0"/>
                            <a:ext cx="1332000" cy="1224000"/>
                          </a:xfrm>
                          <a:prstGeom prst="rect">
                            <a:avLst/>
                          </a:prstGeom>
                          <a:effectLst/>
                        </pic:spPr>
                      </pic:pic>
                    </a:graphicData>
                  </a:graphic>
                </wp:inline>
              </w:drawing>
            </w:r>
          </w:p>
        </w:tc>
      </w:tr>
      <w:tr w:rsidR="000106B5" w:rsidTr="00D9255F">
        <w:trPr>
          <w:trHeight w:val="397"/>
        </w:trPr>
        <w:tc>
          <w:tcPr>
            <w:tcW w:w="2097"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3C5FDE">
            <w:pPr>
              <w:pStyle w:val="a5"/>
              <w:wordWrap/>
              <w:spacing w:line="240" w:lineRule="exact"/>
              <w:jc w:val="center"/>
            </w:pPr>
            <w:r>
              <w:rPr>
                <w:rFonts w:ascii="Times New Roman"/>
                <w:spacing w:val="-5"/>
                <w:shd w:val="clear" w:color="000000" w:fill="auto"/>
              </w:rPr>
              <w:t>India</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3C5FDE">
            <w:pPr>
              <w:pStyle w:val="a5"/>
              <w:wordWrap/>
              <w:spacing w:line="240" w:lineRule="exact"/>
              <w:jc w:val="center"/>
            </w:pPr>
            <w:r>
              <w:rPr>
                <w:rFonts w:ascii="Times New Roman"/>
                <w:spacing w:val="-5"/>
                <w:shd w:val="clear" w:color="000000" w:fill="auto"/>
              </w:rPr>
              <w:t>Israel</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3C5FDE">
            <w:pPr>
              <w:pStyle w:val="a5"/>
              <w:wordWrap/>
              <w:spacing w:line="240" w:lineRule="exact"/>
              <w:jc w:val="center"/>
            </w:pPr>
            <w:r>
              <w:rPr>
                <w:rFonts w:ascii="Times New Roman"/>
                <w:spacing w:val="-5"/>
                <w:shd w:val="clear" w:color="000000" w:fill="auto"/>
              </w:rPr>
              <w:t>Japan</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3C5FDE">
            <w:pPr>
              <w:pStyle w:val="a5"/>
              <w:wordWrap/>
              <w:spacing w:line="240" w:lineRule="exact"/>
              <w:jc w:val="center"/>
            </w:pPr>
            <w:r>
              <w:rPr>
                <w:rFonts w:ascii="Times New Roman"/>
                <w:spacing w:val="-5"/>
                <w:shd w:val="clear" w:color="000000" w:fill="auto"/>
              </w:rPr>
              <w:t>Korea</w:t>
            </w:r>
          </w:p>
        </w:tc>
      </w:tr>
      <w:tr w:rsidR="000106B5" w:rsidTr="000165A8">
        <w:trPr>
          <w:trHeight w:val="1989"/>
        </w:trPr>
        <w:tc>
          <w:tcPr>
            <w:tcW w:w="2097"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3BA6FF0A" wp14:editId="1092FB6D">
                  <wp:extent cx="1332000" cy="1224000"/>
                  <wp:effectExtent l="0" t="0" r="1905" b="0"/>
                  <wp:docPr id="58" name="그림 %d 14"/>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3c.bmp"/>
                          <pic:cNvPicPr/>
                        </pic:nvPicPr>
                        <pic:blipFill>
                          <a:blip r:embed="rId18"/>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13D94F34" wp14:editId="12C03531">
                  <wp:extent cx="1332000" cy="1224000"/>
                  <wp:effectExtent l="0" t="0" r="1905" b="0"/>
                  <wp:docPr id="60" name="그림 %d 16"/>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3e.bmp"/>
                          <pic:cNvPicPr/>
                        </pic:nvPicPr>
                        <pic:blipFill>
                          <a:blip r:embed="rId19"/>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1B2D9CC8" wp14:editId="3FE45642">
                  <wp:extent cx="1332000" cy="1224000"/>
                  <wp:effectExtent l="0" t="0" r="1905" b="0"/>
                  <wp:docPr id="76" name="그림 %d 18"/>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3f.bmp"/>
                          <pic:cNvPicPr/>
                        </pic:nvPicPr>
                        <pic:blipFill>
                          <a:blip r:embed="rId20"/>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640FAF31" wp14:editId="48C0E83B">
                  <wp:extent cx="1332000" cy="1224000"/>
                  <wp:effectExtent l="0" t="0" r="1905" b="0"/>
                  <wp:docPr id="78" name="그림 %d 20"/>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40.bmp"/>
                          <pic:cNvPicPr/>
                        </pic:nvPicPr>
                        <pic:blipFill>
                          <a:blip r:embed="rId21"/>
                          <a:stretch>
                            <a:fillRect/>
                          </a:stretch>
                        </pic:blipFill>
                        <pic:spPr>
                          <a:xfrm>
                            <a:off x="0" y="0"/>
                            <a:ext cx="1332000" cy="1224000"/>
                          </a:xfrm>
                          <a:prstGeom prst="rect">
                            <a:avLst/>
                          </a:prstGeom>
                          <a:effectLst/>
                        </pic:spPr>
                      </pic:pic>
                    </a:graphicData>
                  </a:graphic>
                </wp:inline>
              </w:drawing>
            </w:r>
          </w:p>
        </w:tc>
      </w:tr>
      <w:tr w:rsidR="000106B5" w:rsidTr="00D9255F">
        <w:trPr>
          <w:trHeight w:val="397"/>
        </w:trPr>
        <w:tc>
          <w:tcPr>
            <w:tcW w:w="2097"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3C5FDE">
            <w:pPr>
              <w:pStyle w:val="a5"/>
              <w:wordWrap/>
              <w:spacing w:line="240" w:lineRule="exact"/>
              <w:jc w:val="center"/>
            </w:pPr>
            <w:r>
              <w:rPr>
                <w:rFonts w:ascii="Times New Roman"/>
                <w:spacing w:val="-5"/>
                <w:shd w:val="clear" w:color="000000" w:fill="auto"/>
              </w:rPr>
              <w:t>Norway</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3C5FDE">
            <w:pPr>
              <w:pStyle w:val="a5"/>
              <w:wordWrap/>
              <w:spacing w:line="240" w:lineRule="exact"/>
              <w:jc w:val="center"/>
            </w:pPr>
            <w:r>
              <w:rPr>
                <w:rFonts w:ascii="Times New Roman"/>
                <w:spacing w:val="-5"/>
                <w:shd w:val="clear" w:color="000000" w:fill="auto"/>
              </w:rPr>
              <w:t>Philippines</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3C5FDE">
            <w:pPr>
              <w:pStyle w:val="a5"/>
              <w:wordWrap/>
              <w:spacing w:line="240" w:lineRule="exact"/>
              <w:jc w:val="center"/>
            </w:pPr>
            <w:r>
              <w:rPr>
                <w:rFonts w:ascii="Times New Roman"/>
                <w:spacing w:val="-5"/>
                <w:shd w:val="clear" w:color="000000" w:fill="auto"/>
              </w:rPr>
              <w:t>Poland</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3C5FDE">
            <w:pPr>
              <w:pStyle w:val="a5"/>
              <w:wordWrap/>
              <w:spacing w:line="240" w:lineRule="exact"/>
              <w:jc w:val="center"/>
            </w:pPr>
            <w:r>
              <w:rPr>
                <w:rFonts w:ascii="Times New Roman"/>
                <w:spacing w:val="-5"/>
                <w:shd w:val="clear" w:color="000000" w:fill="auto"/>
              </w:rPr>
              <w:t>Russia</w:t>
            </w:r>
          </w:p>
        </w:tc>
      </w:tr>
      <w:tr w:rsidR="000106B5" w:rsidTr="000165A8">
        <w:trPr>
          <w:trHeight w:val="80"/>
        </w:trPr>
        <w:tc>
          <w:tcPr>
            <w:tcW w:w="2097"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3D56031E" wp14:editId="27C270DD">
                  <wp:extent cx="1332000" cy="1224000"/>
                  <wp:effectExtent l="0" t="0" r="1905" b="0"/>
                  <wp:docPr id="80" name="그림 %d 22"/>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41.bmp"/>
                          <pic:cNvPicPr/>
                        </pic:nvPicPr>
                        <pic:blipFill>
                          <a:blip r:embed="rId22"/>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2A84C556" wp14:editId="42933189">
                  <wp:extent cx="1332000" cy="1224000"/>
                  <wp:effectExtent l="0" t="0" r="1905" b="0"/>
                  <wp:docPr id="82" name="그림 %d 24"/>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42.bmp"/>
                          <pic:cNvPicPr/>
                        </pic:nvPicPr>
                        <pic:blipFill>
                          <a:blip r:embed="rId23"/>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26C9CCC2" wp14:editId="26C0F942">
                  <wp:extent cx="1332000" cy="1224000"/>
                  <wp:effectExtent l="0" t="0" r="1905" b="0"/>
                  <wp:docPr id="84" name="그림 %d 26"/>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43.bmp"/>
                          <pic:cNvPicPr/>
                        </pic:nvPicPr>
                        <pic:blipFill>
                          <a:blip r:embed="rId24"/>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7649B46C" wp14:editId="049B96BD">
                  <wp:extent cx="1332000" cy="1224000"/>
                  <wp:effectExtent l="0" t="0" r="1905" b="0"/>
                  <wp:docPr id="86" name="그림 %d 28"/>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44.bmp"/>
                          <pic:cNvPicPr/>
                        </pic:nvPicPr>
                        <pic:blipFill>
                          <a:blip r:embed="rId25"/>
                          <a:stretch>
                            <a:fillRect/>
                          </a:stretch>
                        </pic:blipFill>
                        <pic:spPr>
                          <a:xfrm>
                            <a:off x="0" y="0"/>
                            <a:ext cx="1332000" cy="1224000"/>
                          </a:xfrm>
                          <a:prstGeom prst="rect">
                            <a:avLst/>
                          </a:prstGeom>
                          <a:effectLst/>
                        </pic:spPr>
                      </pic:pic>
                    </a:graphicData>
                  </a:graphic>
                </wp:inline>
              </w:drawing>
            </w:r>
          </w:p>
        </w:tc>
      </w:tr>
      <w:tr w:rsidR="000106B5" w:rsidTr="00D9255F">
        <w:trPr>
          <w:trHeight w:val="397"/>
        </w:trPr>
        <w:tc>
          <w:tcPr>
            <w:tcW w:w="2097"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3C5FDE">
            <w:pPr>
              <w:pStyle w:val="a5"/>
              <w:wordWrap/>
              <w:spacing w:line="240" w:lineRule="exact"/>
              <w:jc w:val="center"/>
            </w:pPr>
            <w:r>
              <w:rPr>
                <w:rFonts w:ascii="Times New Roman"/>
                <w:spacing w:val="-5"/>
                <w:shd w:val="clear" w:color="000000" w:fill="auto"/>
              </w:rPr>
              <w:t>South Africa</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3C5FDE">
            <w:pPr>
              <w:pStyle w:val="a5"/>
              <w:wordWrap/>
              <w:spacing w:line="240" w:lineRule="exact"/>
              <w:jc w:val="center"/>
            </w:pPr>
            <w:r>
              <w:rPr>
                <w:rFonts w:ascii="Times New Roman"/>
                <w:spacing w:val="-5"/>
                <w:shd w:val="clear" w:color="000000" w:fill="auto"/>
              </w:rPr>
              <w:t>Sweden</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3C5FDE">
            <w:pPr>
              <w:pStyle w:val="a5"/>
              <w:wordWrap/>
              <w:spacing w:line="240" w:lineRule="exact"/>
              <w:jc w:val="center"/>
            </w:pPr>
            <w:r>
              <w:rPr>
                <w:rFonts w:ascii="Times New Roman"/>
                <w:spacing w:val="-5"/>
                <w:shd w:val="clear" w:color="000000" w:fill="auto"/>
              </w:rPr>
              <w:t>United Kingdom</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3C5FDE">
            <w:pPr>
              <w:pStyle w:val="a5"/>
              <w:wordWrap/>
              <w:spacing w:line="240" w:lineRule="exact"/>
              <w:jc w:val="center"/>
              <w:rPr>
                <w:rFonts w:ascii="한양신명조" w:eastAsia="한양신명조"/>
                <w:spacing w:val="-8"/>
                <w:sz w:val="34"/>
              </w:rPr>
            </w:pPr>
          </w:p>
        </w:tc>
      </w:tr>
      <w:tr w:rsidR="000106B5" w:rsidTr="000165A8">
        <w:trPr>
          <w:trHeight w:val="2017"/>
        </w:trPr>
        <w:tc>
          <w:tcPr>
            <w:tcW w:w="2097"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3D1ACF9A" wp14:editId="489B11A6">
                  <wp:extent cx="1332000" cy="1224000"/>
                  <wp:effectExtent l="0" t="0" r="1905" b="0"/>
                  <wp:docPr id="88" name="그림 %d 30"/>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45.bmp"/>
                          <pic:cNvPicPr/>
                        </pic:nvPicPr>
                        <pic:blipFill>
                          <a:blip r:embed="rId26"/>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4A459E91" wp14:editId="6BE10F0B">
                  <wp:extent cx="1332000" cy="1224000"/>
                  <wp:effectExtent l="0" t="0" r="1905" b="0"/>
                  <wp:docPr id="90" name="그림 %d 32"/>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46.bmp"/>
                          <pic:cNvPicPr/>
                        </pic:nvPicPr>
                        <pic:blipFill>
                          <a:blip r:embed="rId27"/>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340B0831" wp14:editId="2646088F">
                  <wp:extent cx="1332000" cy="1224000"/>
                  <wp:effectExtent l="0" t="0" r="1905" b="0"/>
                  <wp:docPr id="91" name="그림 %d 33"/>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47.bmp"/>
                          <pic:cNvPicPr/>
                        </pic:nvPicPr>
                        <pic:blipFill>
                          <a:blip r:embed="rId28"/>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D37CA7">
            <w:pPr>
              <w:pStyle w:val="a5"/>
              <w:wordWrap/>
              <w:spacing w:line="240" w:lineRule="exact"/>
              <w:jc w:val="center"/>
            </w:pPr>
          </w:p>
        </w:tc>
      </w:tr>
      <w:tr w:rsidR="000106B5" w:rsidTr="000165A8">
        <w:trPr>
          <w:trHeight w:val="435"/>
        </w:trPr>
        <w:tc>
          <w:tcPr>
            <w:tcW w:w="8391" w:type="dxa"/>
            <w:gridSpan w:val="4"/>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spacing w:line="264" w:lineRule="auto"/>
            </w:pPr>
            <w:r>
              <w:rPr>
                <w:rFonts w:ascii="Times New Roman"/>
                <w:shd w:val="clear" w:color="000000" w:fill="auto"/>
              </w:rPr>
              <w:t xml:space="preserve"> Note: Grey areas are 68% error bands.</w:t>
            </w:r>
          </w:p>
        </w:tc>
      </w:tr>
      <w:tr w:rsidR="000106B5" w:rsidTr="000165A8">
        <w:trPr>
          <w:trHeight w:val="402"/>
        </w:trPr>
        <w:tc>
          <w:tcPr>
            <w:tcW w:w="8391" w:type="dxa"/>
            <w:gridSpan w:val="4"/>
            <w:tcBorders>
              <w:top w:val="none" w:sz="3" w:space="0" w:color="000000"/>
              <w:left w:val="none" w:sz="3" w:space="0" w:color="000000"/>
              <w:bottom w:val="none" w:sz="3" w:space="0" w:color="000000"/>
              <w:right w:val="none" w:sz="3" w:space="0" w:color="000000"/>
            </w:tcBorders>
          </w:tcPr>
          <w:p w:rsidR="000106B5" w:rsidRPr="00303FB4" w:rsidRDefault="00303FB4" w:rsidP="00303FB4">
            <w:pPr>
              <w:pStyle w:val="a5"/>
              <w:tabs>
                <w:tab w:val="left" w:pos="300"/>
                <w:tab w:val="center" w:pos="4093"/>
              </w:tabs>
              <w:wordWrap/>
              <w:spacing w:line="288" w:lineRule="auto"/>
              <w:jc w:val="left"/>
              <w:rPr>
                <w:b/>
              </w:rPr>
            </w:pPr>
            <w:r w:rsidRPr="00303FB4">
              <w:rPr>
                <w:rFonts w:ascii="Times New Roman"/>
                <w:b/>
                <w:sz w:val="22"/>
              </w:rPr>
              <w:lastRenderedPageBreak/>
              <w:tab/>
            </w:r>
            <w:r w:rsidRPr="00303FB4">
              <w:rPr>
                <w:rFonts w:ascii="Times New Roman"/>
                <w:b/>
                <w:sz w:val="22"/>
              </w:rPr>
              <w:tab/>
            </w:r>
            <w:r w:rsidR="000106B5" w:rsidRPr="00303FB4">
              <w:rPr>
                <w:rFonts w:ascii="Times New Roman"/>
                <w:b/>
                <w:sz w:val="22"/>
              </w:rPr>
              <w:t>[Figure 2] Effects of Monetary Policy Shocks on Consumer Prices Indexes</w:t>
            </w:r>
          </w:p>
        </w:tc>
      </w:tr>
      <w:tr w:rsidR="000106B5" w:rsidTr="00D9255F">
        <w:trPr>
          <w:trHeight w:val="397"/>
        </w:trPr>
        <w:tc>
          <w:tcPr>
            <w:tcW w:w="2097"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7703D4">
            <w:pPr>
              <w:pStyle w:val="a5"/>
              <w:wordWrap/>
              <w:spacing w:line="240" w:lineRule="exact"/>
              <w:jc w:val="center"/>
            </w:pPr>
            <w:r>
              <w:rPr>
                <w:rFonts w:ascii="Times New Roman"/>
                <w:spacing w:val="-5"/>
                <w:shd w:val="clear" w:color="000000" w:fill="auto"/>
              </w:rPr>
              <w:t>Brazil</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7703D4">
            <w:pPr>
              <w:pStyle w:val="a5"/>
              <w:wordWrap/>
              <w:spacing w:line="240" w:lineRule="exact"/>
              <w:jc w:val="center"/>
            </w:pPr>
            <w:r>
              <w:rPr>
                <w:rFonts w:ascii="Times New Roman"/>
                <w:spacing w:val="-5"/>
                <w:shd w:val="clear" w:color="000000" w:fill="auto"/>
              </w:rPr>
              <w:t>Canada</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7703D4">
            <w:pPr>
              <w:pStyle w:val="a5"/>
              <w:wordWrap/>
              <w:spacing w:line="240" w:lineRule="exact"/>
              <w:jc w:val="center"/>
            </w:pPr>
            <w:r>
              <w:rPr>
                <w:rFonts w:ascii="Times New Roman"/>
                <w:spacing w:val="-5"/>
                <w:shd w:val="clear" w:color="000000" w:fill="auto"/>
              </w:rPr>
              <w:t>Chile</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7703D4">
            <w:pPr>
              <w:pStyle w:val="a5"/>
              <w:wordWrap/>
              <w:spacing w:line="240" w:lineRule="exact"/>
              <w:jc w:val="center"/>
            </w:pPr>
            <w:r>
              <w:rPr>
                <w:rFonts w:ascii="Times New Roman"/>
                <w:spacing w:val="-5"/>
                <w:shd w:val="clear" w:color="000000" w:fill="auto"/>
              </w:rPr>
              <w:t>China</w:t>
            </w:r>
          </w:p>
        </w:tc>
      </w:tr>
      <w:tr w:rsidR="000106B5" w:rsidTr="000165A8">
        <w:trPr>
          <w:trHeight w:val="2017"/>
        </w:trPr>
        <w:tc>
          <w:tcPr>
            <w:tcW w:w="2097"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091A2340" wp14:editId="4AC70971">
                  <wp:extent cx="1332000" cy="1224000"/>
                  <wp:effectExtent l="0" t="0" r="1905" b="0"/>
                  <wp:docPr id="92" name="그림 %d 34"/>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48.bmp"/>
                          <pic:cNvPicPr/>
                        </pic:nvPicPr>
                        <pic:blipFill>
                          <a:blip r:embed="rId29"/>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50C220EC" wp14:editId="4275D4A7">
                  <wp:extent cx="1332000" cy="1224000"/>
                  <wp:effectExtent l="0" t="0" r="1905" b="0"/>
                  <wp:docPr id="93" name="그림 %d 35"/>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49.bmp"/>
                          <pic:cNvPicPr/>
                        </pic:nvPicPr>
                        <pic:blipFill>
                          <a:blip r:embed="rId30"/>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3D6BD91E" wp14:editId="6D75348E">
                  <wp:extent cx="1332000" cy="1224000"/>
                  <wp:effectExtent l="0" t="0" r="1905" b="0"/>
                  <wp:docPr id="94" name="그림 %d 36"/>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4a.bmp"/>
                          <pic:cNvPicPr/>
                        </pic:nvPicPr>
                        <pic:blipFill>
                          <a:blip r:embed="rId31"/>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446E1190" wp14:editId="4DA4A365">
                  <wp:extent cx="1332000" cy="1224000"/>
                  <wp:effectExtent l="0" t="0" r="1905" b="0"/>
                  <wp:docPr id="95" name="그림 %d 37"/>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4b.bmp"/>
                          <pic:cNvPicPr/>
                        </pic:nvPicPr>
                        <pic:blipFill>
                          <a:blip r:embed="rId32"/>
                          <a:stretch>
                            <a:fillRect/>
                          </a:stretch>
                        </pic:blipFill>
                        <pic:spPr>
                          <a:xfrm>
                            <a:off x="0" y="0"/>
                            <a:ext cx="1332000" cy="1224000"/>
                          </a:xfrm>
                          <a:prstGeom prst="rect">
                            <a:avLst/>
                          </a:prstGeom>
                          <a:effectLst/>
                        </pic:spPr>
                      </pic:pic>
                    </a:graphicData>
                  </a:graphic>
                </wp:inline>
              </w:drawing>
            </w:r>
          </w:p>
        </w:tc>
      </w:tr>
      <w:tr w:rsidR="000106B5" w:rsidTr="00D9255F">
        <w:trPr>
          <w:trHeight w:val="397"/>
        </w:trPr>
        <w:tc>
          <w:tcPr>
            <w:tcW w:w="2097"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7703D4">
            <w:pPr>
              <w:pStyle w:val="a5"/>
              <w:wordWrap/>
              <w:spacing w:line="240" w:lineRule="exact"/>
              <w:jc w:val="center"/>
            </w:pPr>
            <w:r>
              <w:rPr>
                <w:rFonts w:ascii="Times New Roman"/>
                <w:spacing w:val="-5"/>
                <w:shd w:val="clear" w:color="000000" w:fill="auto"/>
              </w:rPr>
              <w:t>Colombia</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7703D4">
            <w:pPr>
              <w:pStyle w:val="a5"/>
              <w:wordWrap/>
              <w:spacing w:line="240" w:lineRule="exact"/>
              <w:jc w:val="center"/>
            </w:pPr>
            <w:r>
              <w:rPr>
                <w:rFonts w:ascii="Times New Roman"/>
                <w:spacing w:val="-5"/>
                <w:shd w:val="clear" w:color="000000" w:fill="auto"/>
              </w:rPr>
              <w:t>Czech Republic</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7703D4">
            <w:pPr>
              <w:pStyle w:val="a5"/>
              <w:wordWrap/>
              <w:spacing w:line="240" w:lineRule="exact"/>
              <w:jc w:val="center"/>
            </w:pPr>
            <w:r>
              <w:rPr>
                <w:rFonts w:ascii="Times New Roman"/>
                <w:spacing w:val="-5"/>
                <w:shd w:val="clear" w:color="000000" w:fill="auto"/>
              </w:rPr>
              <w:t>Euro Area</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7703D4">
            <w:pPr>
              <w:pStyle w:val="a5"/>
              <w:wordWrap/>
              <w:spacing w:line="240" w:lineRule="exact"/>
              <w:jc w:val="center"/>
            </w:pPr>
            <w:r>
              <w:rPr>
                <w:rFonts w:ascii="Times New Roman"/>
                <w:spacing w:val="-5"/>
                <w:shd w:val="clear" w:color="000000" w:fill="auto"/>
              </w:rPr>
              <w:t>Hungary</w:t>
            </w:r>
          </w:p>
        </w:tc>
      </w:tr>
      <w:tr w:rsidR="000106B5" w:rsidTr="000165A8">
        <w:trPr>
          <w:trHeight w:val="2017"/>
        </w:trPr>
        <w:tc>
          <w:tcPr>
            <w:tcW w:w="2097"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401D2A9D" wp14:editId="39F8A978">
                  <wp:extent cx="1332000" cy="1224000"/>
                  <wp:effectExtent l="0" t="0" r="1905" b="0"/>
                  <wp:docPr id="96" name="그림 %d 38"/>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4c.bmp"/>
                          <pic:cNvPicPr/>
                        </pic:nvPicPr>
                        <pic:blipFill>
                          <a:blip r:embed="rId33"/>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138A31AB" wp14:editId="37A03521">
                  <wp:extent cx="1332000" cy="1224000"/>
                  <wp:effectExtent l="0" t="0" r="1905" b="0"/>
                  <wp:docPr id="97" name="그림 %d 39"/>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4d.bmp"/>
                          <pic:cNvPicPr/>
                        </pic:nvPicPr>
                        <pic:blipFill>
                          <a:blip r:embed="rId34"/>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1822FBD2" wp14:editId="1123700C">
                  <wp:extent cx="1332000" cy="1224000"/>
                  <wp:effectExtent l="0" t="0" r="1905" b="0"/>
                  <wp:docPr id="98" name="그림 %d 40"/>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4e.bmp"/>
                          <pic:cNvPicPr/>
                        </pic:nvPicPr>
                        <pic:blipFill>
                          <a:blip r:embed="rId35"/>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72FC1B03" wp14:editId="4CA53182">
                  <wp:extent cx="1332000" cy="1224000"/>
                  <wp:effectExtent l="0" t="0" r="1905" b="0"/>
                  <wp:docPr id="100" name="그림 %d 42"/>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50.bmp"/>
                          <pic:cNvPicPr/>
                        </pic:nvPicPr>
                        <pic:blipFill>
                          <a:blip r:embed="rId36"/>
                          <a:stretch>
                            <a:fillRect/>
                          </a:stretch>
                        </pic:blipFill>
                        <pic:spPr>
                          <a:xfrm>
                            <a:off x="0" y="0"/>
                            <a:ext cx="1332000" cy="1224000"/>
                          </a:xfrm>
                          <a:prstGeom prst="rect">
                            <a:avLst/>
                          </a:prstGeom>
                          <a:effectLst/>
                        </pic:spPr>
                      </pic:pic>
                    </a:graphicData>
                  </a:graphic>
                </wp:inline>
              </w:drawing>
            </w:r>
          </w:p>
        </w:tc>
      </w:tr>
      <w:tr w:rsidR="000106B5" w:rsidTr="00D9255F">
        <w:trPr>
          <w:trHeight w:val="397"/>
        </w:trPr>
        <w:tc>
          <w:tcPr>
            <w:tcW w:w="2097"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7703D4">
            <w:pPr>
              <w:pStyle w:val="a5"/>
              <w:wordWrap/>
              <w:spacing w:line="240" w:lineRule="exact"/>
              <w:jc w:val="center"/>
            </w:pPr>
            <w:r>
              <w:rPr>
                <w:rFonts w:ascii="Times New Roman"/>
                <w:spacing w:val="-5"/>
                <w:shd w:val="clear" w:color="000000" w:fill="auto"/>
              </w:rPr>
              <w:t>India</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7703D4">
            <w:pPr>
              <w:pStyle w:val="a5"/>
              <w:wordWrap/>
              <w:spacing w:line="240" w:lineRule="exact"/>
              <w:jc w:val="center"/>
            </w:pPr>
            <w:r>
              <w:rPr>
                <w:rFonts w:ascii="Times New Roman"/>
                <w:spacing w:val="-5"/>
                <w:shd w:val="clear" w:color="000000" w:fill="auto"/>
              </w:rPr>
              <w:t>Israel</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7703D4">
            <w:pPr>
              <w:pStyle w:val="a5"/>
              <w:wordWrap/>
              <w:spacing w:line="240" w:lineRule="exact"/>
              <w:jc w:val="center"/>
            </w:pPr>
            <w:r>
              <w:rPr>
                <w:rFonts w:ascii="Times New Roman"/>
                <w:spacing w:val="-5"/>
                <w:shd w:val="clear" w:color="000000" w:fill="auto"/>
              </w:rPr>
              <w:t>Japan</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7703D4">
            <w:pPr>
              <w:pStyle w:val="a5"/>
              <w:wordWrap/>
              <w:spacing w:line="240" w:lineRule="exact"/>
              <w:jc w:val="center"/>
            </w:pPr>
            <w:r>
              <w:rPr>
                <w:rFonts w:ascii="Times New Roman"/>
                <w:spacing w:val="-5"/>
                <w:shd w:val="clear" w:color="000000" w:fill="auto"/>
              </w:rPr>
              <w:t>Korea</w:t>
            </w:r>
          </w:p>
        </w:tc>
      </w:tr>
      <w:tr w:rsidR="000106B5" w:rsidTr="000165A8">
        <w:trPr>
          <w:trHeight w:val="2017"/>
        </w:trPr>
        <w:tc>
          <w:tcPr>
            <w:tcW w:w="2097"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24835BB0" wp14:editId="5E61384A">
                  <wp:extent cx="1332000" cy="1224000"/>
                  <wp:effectExtent l="0" t="0" r="1905" b="0"/>
                  <wp:docPr id="102" name="그림 %d 44"/>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4f.bmp"/>
                          <pic:cNvPicPr/>
                        </pic:nvPicPr>
                        <pic:blipFill>
                          <a:blip r:embed="rId37"/>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295F32E1" wp14:editId="442FB4FC">
                  <wp:extent cx="1332000" cy="1224000"/>
                  <wp:effectExtent l="0" t="0" r="1905" b="0"/>
                  <wp:docPr id="104" name="그림 %d 46"/>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51.bmp"/>
                          <pic:cNvPicPr/>
                        </pic:nvPicPr>
                        <pic:blipFill>
                          <a:blip r:embed="rId38"/>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5E67F3B9" wp14:editId="54FDD5ED">
                  <wp:extent cx="1332000" cy="1224000"/>
                  <wp:effectExtent l="0" t="0" r="1905" b="0"/>
                  <wp:docPr id="106" name="그림 %d 48"/>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52.bmp"/>
                          <pic:cNvPicPr/>
                        </pic:nvPicPr>
                        <pic:blipFill>
                          <a:blip r:embed="rId39"/>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63FAA2AE" wp14:editId="213FE134">
                  <wp:extent cx="1332000" cy="1224000"/>
                  <wp:effectExtent l="0" t="0" r="1905" b="0"/>
                  <wp:docPr id="108" name="그림 %d 50"/>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53.bmp"/>
                          <pic:cNvPicPr/>
                        </pic:nvPicPr>
                        <pic:blipFill>
                          <a:blip r:embed="rId40"/>
                          <a:stretch>
                            <a:fillRect/>
                          </a:stretch>
                        </pic:blipFill>
                        <pic:spPr>
                          <a:xfrm>
                            <a:off x="0" y="0"/>
                            <a:ext cx="1332000" cy="1224000"/>
                          </a:xfrm>
                          <a:prstGeom prst="rect">
                            <a:avLst/>
                          </a:prstGeom>
                          <a:effectLst/>
                        </pic:spPr>
                      </pic:pic>
                    </a:graphicData>
                  </a:graphic>
                </wp:inline>
              </w:drawing>
            </w:r>
          </w:p>
        </w:tc>
      </w:tr>
      <w:tr w:rsidR="000106B5" w:rsidTr="00D9255F">
        <w:trPr>
          <w:trHeight w:val="397"/>
        </w:trPr>
        <w:tc>
          <w:tcPr>
            <w:tcW w:w="2097"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7703D4">
            <w:pPr>
              <w:pStyle w:val="a5"/>
              <w:wordWrap/>
              <w:spacing w:line="240" w:lineRule="exact"/>
              <w:jc w:val="center"/>
            </w:pPr>
            <w:r>
              <w:rPr>
                <w:rFonts w:ascii="Times New Roman"/>
                <w:spacing w:val="-5"/>
                <w:shd w:val="clear" w:color="000000" w:fill="auto"/>
              </w:rPr>
              <w:t>Norway</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7703D4">
            <w:pPr>
              <w:pStyle w:val="a5"/>
              <w:wordWrap/>
              <w:spacing w:line="240" w:lineRule="exact"/>
              <w:jc w:val="center"/>
            </w:pPr>
            <w:r>
              <w:rPr>
                <w:rFonts w:ascii="Times New Roman"/>
                <w:spacing w:val="-5"/>
                <w:shd w:val="clear" w:color="000000" w:fill="auto"/>
              </w:rPr>
              <w:t>Philippines</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7703D4">
            <w:pPr>
              <w:pStyle w:val="a5"/>
              <w:wordWrap/>
              <w:spacing w:line="240" w:lineRule="exact"/>
              <w:jc w:val="center"/>
            </w:pPr>
            <w:r>
              <w:rPr>
                <w:rFonts w:ascii="Times New Roman"/>
                <w:spacing w:val="-5"/>
                <w:shd w:val="clear" w:color="000000" w:fill="auto"/>
              </w:rPr>
              <w:t>Poland</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7703D4">
            <w:pPr>
              <w:pStyle w:val="a5"/>
              <w:wordWrap/>
              <w:spacing w:line="240" w:lineRule="exact"/>
              <w:jc w:val="center"/>
            </w:pPr>
            <w:r>
              <w:rPr>
                <w:rFonts w:ascii="Times New Roman"/>
                <w:spacing w:val="-5"/>
                <w:shd w:val="clear" w:color="000000" w:fill="auto"/>
              </w:rPr>
              <w:t>Russia</w:t>
            </w:r>
          </w:p>
        </w:tc>
      </w:tr>
      <w:tr w:rsidR="000106B5" w:rsidTr="000165A8">
        <w:trPr>
          <w:trHeight w:val="2017"/>
        </w:trPr>
        <w:tc>
          <w:tcPr>
            <w:tcW w:w="2097"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7AAE9D9E" wp14:editId="17E1A718">
                  <wp:extent cx="1332000" cy="1224000"/>
                  <wp:effectExtent l="0" t="0" r="1905" b="0"/>
                  <wp:docPr id="110" name="그림 %d 52"/>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54.bmp"/>
                          <pic:cNvPicPr/>
                        </pic:nvPicPr>
                        <pic:blipFill>
                          <a:blip r:embed="rId41"/>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327742A3" wp14:editId="2444330B">
                  <wp:extent cx="1332000" cy="1224000"/>
                  <wp:effectExtent l="0" t="0" r="1905" b="0"/>
                  <wp:docPr id="112" name="그림 %d 54"/>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55.bmp"/>
                          <pic:cNvPicPr/>
                        </pic:nvPicPr>
                        <pic:blipFill>
                          <a:blip r:embed="rId42"/>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3C20DAF5" wp14:editId="537CBB33">
                  <wp:extent cx="1332000" cy="1224000"/>
                  <wp:effectExtent l="0" t="0" r="1905" b="0"/>
                  <wp:docPr id="114" name="그림 %d 56"/>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56.bmp"/>
                          <pic:cNvPicPr/>
                        </pic:nvPicPr>
                        <pic:blipFill>
                          <a:blip r:embed="rId43"/>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5775D536" wp14:editId="5E815946">
                  <wp:extent cx="1332000" cy="1224000"/>
                  <wp:effectExtent l="0" t="0" r="1905" b="0"/>
                  <wp:docPr id="116" name="그림 %d 58"/>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57.bmp"/>
                          <pic:cNvPicPr/>
                        </pic:nvPicPr>
                        <pic:blipFill>
                          <a:blip r:embed="rId44"/>
                          <a:stretch>
                            <a:fillRect/>
                          </a:stretch>
                        </pic:blipFill>
                        <pic:spPr>
                          <a:xfrm>
                            <a:off x="0" y="0"/>
                            <a:ext cx="1332000" cy="1224000"/>
                          </a:xfrm>
                          <a:prstGeom prst="rect">
                            <a:avLst/>
                          </a:prstGeom>
                          <a:effectLst/>
                        </pic:spPr>
                      </pic:pic>
                    </a:graphicData>
                  </a:graphic>
                </wp:inline>
              </w:drawing>
            </w:r>
          </w:p>
        </w:tc>
      </w:tr>
      <w:tr w:rsidR="000106B5" w:rsidTr="00D9255F">
        <w:trPr>
          <w:trHeight w:val="284"/>
        </w:trPr>
        <w:tc>
          <w:tcPr>
            <w:tcW w:w="2097"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7703D4">
            <w:pPr>
              <w:pStyle w:val="a5"/>
              <w:wordWrap/>
              <w:spacing w:line="240" w:lineRule="exact"/>
              <w:jc w:val="center"/>
            </w:pPr>
            <w:r>
              <w:rPr>
                <w:rFonts w:ascii="Times New Roman"/>
                <w:spacing w:val="-5"/>
                <w:shd w:val="clear" w:color="000000" w:fill="auto"/>
              </w:rPr>
              <w:t>South Africa</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7703D4">
            <w:pPr>
              <w:pStyle w:val="a5"/>
              <w:wordWrap/>
              <w:spacing w:line="240" w:lineRule="exact"/>
              <w:jc w:val="center"/>
            </w:pPr>
            <w:r>
              <w:rPr>
                <w:rFonts w:ascii="Times New Roman"/>
                <w:spacing w:val="-5"/>
                <w:shd w:val="clear" w:color="000000" w:fill="auto"/>
              </w:rPr>
              <w:t>Sweden</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7703D4">
            <w:pPr>
              <w:pStyle w:val="a5"/>
              <w:wordWrap/>
              <w:spacing w:line="240" w:lineRule="exact"/>
              <w:jc w:val="center"/>
            </w:pPr>
            <w:r>
              <w:rPr>
                <w:rFonts w:ascii="Times New Roman"/>
                <w:spacing w:val="-5"/>
                <w:shd w:val="clear" w:color="000000" w:fill="auto"/>
              </w:rPr>
              <w:t>United Kingdom</w:t>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spacing w:line="264" w:lineRule="auto"/>
              <w:jc w:val="center"/>
              <w:rPr>
                <w:rFonts w:ascii="한양신명조" w:eastAsia="한양신명조"/>
                <w:spacing w:val="-8"/>
                <w:sz w:val="34"/>
              </w:rPr>
            </w:pPr>
          </w:p>
        </w:tc>
      </w:tr>
      <w:tr w:rsidR="000106B5" w:rsidTr="000165A8">
        <w:trPr>
          <w:trHeight w:val="2017"/>
        </w:trPr>
        <w:tc>
          <w:tcPr>
            <w:tcW w:w="2097"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55AEC256" wp14:editId="2C6241CC">
                  <wp:extent cx="1332000" cy="1224000"/>
                  <wp:effectExtent l="0" t="0" r="1905" b="0"/>
                  <wp:docPr id="118" name="그림 %d 60"/>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58.bmp"/>
                          <pic:cNvPicPr/>
                        </pic:nvPicPr>
                        <pic:blipFill>
                          <a:blip r:embed="rId45"/>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29108402" wp14:editId="79A5079B">
                  <wp:extent cx="1332000" cy="1224000"/>
                  <wp:effectExtent l="0" t="0" r="1905" b="0"/>
                  <wp:docPr id="120" name="그림 %d 62"/>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59.bmp"/>
                          <pic:cNvPicPr/>
                        </pic:nvPicPr>
                        <pic:blipFill>
                          <a:blip r:embed="rId46"/>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r>
              <w:rPr>
                <w:noProof/>
              </w:rPr>
              <w:drawing>
                <wp:inline distT="0" distB="0" distL="0" distR="0" wp14:anchorId="4B21BF11" wp14:editId="68ABCF75">
                  <wp:extent cx="1332000" cy="1224000"/>
                  <wp:effectExtent l="0" t="0" r="1905" b="0"/>
                  <wp:docPr id="121" name="그림 %d 63"/>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5a.bmp"/>
                          <pic:cNvPicPr/>
                        </pic:nvPicPr>
                        <pic:blipFill>
                          <a:blip r:embed="rId47"/>
                          <a:stretch>
                            <a:fillRect/>
                          </a:stretch>
                        </pic:blipFill>
                        <pic:spPr>
                          <a:xfrm>
                            <a:off x="0" y="0"/>
                            <a:ext cx="1332000" cy="1224000"/>
                          </a:xfrm>
                          <a:prstGeom prst="rect">
                            <a:avLst/>
                          </a:prstGeom>
                          <a:effectLst/>
                        </pic:spPr>
                      </pic:pic>
                    </a:graphicData>
                  </a:graphic>
                </wp:inline>
              </w:drawing>
            </w:r>
          </w:p>
        </w:tc>
        <w:tc>
          <w:tcPr>
            <w:tcW w:w="2098"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wordWrap/>
              <w:jc w:val="center"/>
            </w:pPr>
          </w:p>
        </w:tc>
      </w:tr>
      <w:tr w:rsidR="000106B5" w:rsidTr="000165A8">
        <w:trPr>
          <w:trHeight w:val="435"/>
        </w:trPr>
        <w:tc>
          <w:tcPr>
            <w:tcW w:w="8391" w:type="dxa"/>
            <w:gridSpan w:val="4"/>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6C6B4A">
            <w:pPr>
              <w:pStyle w:val="a5"/>
              <w:spacing w:line="264" w:lineRule="auto"/>
            </w:pPr>
            <w:r>
              <w:rPr>
                <w:rFonts w:ascii="Times New Roman"/>
                <w:shd w:val="clear" w:color="000000" w:fill="auto"/>
              </w:rPr>
              <w:t xml:space="preserve"> Note: Grey areas are 68% error bands.</w:t>
            </w:r>
          </w:p>
        </w:tc>
      </w:tr>
      <w:tr w:rsidR="000165A8" w:rsidTr="000165A8">
        <w:trPr>
          <w:trHeight w:val="402"/>
        </w:trPr>
        <w:tc>
          <w:tcPr>
            <w:tcW w:w="8391" w:type="dxa"/>
            <w:gridSpan w:val="4"/>
            <w:tcBorders>
              <w:top w:val="none" w:sz="3" w:space="0" w:color="000000"/>
              <w:left w:val="none" w:sz="3" w:space="0" w:color="000000"/>
              <w:bottom w:val="none" w:sz="3" w:space="0" w:color="000000"/>
              <w:right w:val="none" w:sz="3" w:space="0" w:color="000000"/>
            </w:tcBorders>
          </w:tcPr>
          <w:p w:rsidR="000165A8" w:rsidRDefault="000165A8" w:rsidP="000165A8">
            <w:pPr>
              <w:pStyle w:val="a5"/>
              <w:tabs>
                <w:tab w:val="left" w:pos="300"/>
                <w:tab w:val="center" w:pos="4093"/>
              </w:tabs>
              <w:wordWrap/>
              <w:spacing w:line="288" w:lineRule="auto"/>
              <w:jc w:val="center"/>
              <w:rPr>
                <w:rFonts w:ascii="Times New Roman"/>
                <w:b/>
                <w:sz w:val="22"/>
              </w:rPr>
            </w:pPr>
            <w:r w:rsidRPr="00303FB4">
              <w:rPr>
                <w:rFonts w:ascii="Times New Roman"/>
                <w:b/>
                <w:sz w:val="22"/>
              </w:rPr>
              <w:lastRenderedPageBreak/>
              <w:t xml:space="preserve">[Figure </w:t>
            </w:r>
            <w:r>
              <w:rPr>
                <w:rFonts w:ascii="Times New Roman"/>
                <w:b/>
                <w:sz w:val="22"/>
              </w:rPr>
              <w:t>3</w:t>
            </w:r>
            <w:r w:rsidRPr="00303FB4">
              <w:rPr>
                <w:rFonts w:ascii="Times New Roman"/>
                <w:b/>
                <w:sz w:val="22"/>
              </w:rPr>
              <w:t xml:space="preserve">] </w:t>
            </w:r>
            <w:r>
              <w:rPr>
                <w:rFonts w:ascii="Times New Roman"/>
                <w:b/>
                <w:sz w:val="22"/>
              </w:rPr>
              <w:t>Relation between Production and Price Responses</w:t>
            </w:r>
          </w:p>
          <w:p w:rsidR="000165A8" w:rsidRPr="000165A8" w:rsidRDefault="000165A8" w:rsidP="000165A8">
            <w:pPr>
              <w:pStyle w:val="a5"/>
              <w:tabs>
                <w:tab w:val="left" w:pos="300"/>
                <w:tab w:val="center" w:pos="4093"/>
              </w:tabs>
              <w:wordWrap/>
              <w:spacing w:line="288" w:lineRule="auto"/>
              <w:jc w:val="center"/>
              <w:rPr>
                <w:rFonts w:ascii="Times New Roman"/>
                <w:b/>
                <w:sz w:val="22"/>
              </w:rPr>
            </w:pPr>
          </w:p>
          <w:p w:rsidR="000165A8" w:rsidRPr="00303FB4" w:rsidRDefault="000165A8" w:rsidP="000165A8">
            <w:pPr>
              <w:pStyle w:val="a5"/>
              <w:tabs>
                <w:tab w:val="left" w:pos="300"/>
                <w:tab w:val="center" w:pos="4093"/>
              </w:tabs>
              <w:wordWrap/>
              <w:spacing w:line="288" w:lineRule="auto"/>
              <w:jc w:val="center"/>
              <w:rPr>
                <w:b/>
              </w:rPr>
            </w:pPr>
            <w:r>
              <w:rPr>
                <w:noProof/>
              </w:rPr>
              <w:drawing>
                <wp:inline distT="0" distB="0" distL="0" distR="0" wp14:anchorId="6095A3A0" wp14:editId="67B31215">
                  <wp:extent cx="4131056" cy="2699258"/>
                  <wp:effectExtent l="0" t="0" r="0" b="0"/>
                  <wp:docPr id="122" name="그림 %d 64"/>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5b.bmp"/>
                          <pic:cNvPicPr/>
                        </pic:nvPicPr>
                        <pic:blipFill>
                          <a:blip r:embed="rId48"/>
                          <a:stretch>
                            <a:fillRect/>
                          </a:stretch>
                        </pic:blipFill>
                        <pic:spPr>
                          <a:xfrm>
                            <a:off x="0" y="0"/>
                            <a:ext cx="4131056" cy="2699258"/>
                          </a:xfrm>
                          <a:prstGeom prst="rect">
                            <a:avLst/>
                          </a:prstGeom>
                          <a:effectLst/>
                        </pic:spPr>
                      </pic:pic>
                    </a:graphicData>
                  </a:graphic>
                </wp:inline>
              </w:drawing>
            </w:r>
          </w:p>
        </w:tc>
      </w:tr>
      <w:tr w:rsidR="000165A8" w:rsidRPr="000165A8" w:rsidTr="000165A8">
        <w:trPr>
          <w:trHeight w:val="80"/>
        </w:trPr>
        <w:tc>
          <w:tcPr>
            <w:tcW w:w="8391" w:type="dxa"/>
            <w:gridSpan w:val="4"/>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65A8" w:rsidRPr="000165A8" w:rsidRDefault="000165A8" w:rsidP="006C6B4A">
            <w:pPr>
              <w:pStyle w:val="a5"/>
              <w:spacing w:line="264" w:lineRule="auto"/>
              <w:rPr>
                <w:rFonts w:ascii="Times New Roman"/>
                <w:shd w:val="clear" w:color="000000" w:fill="auto"/>
              </w:rPr>
            </w:pPr>
            <w:r w:rsidRPr="000165A8">
              <w:rPr>
                <w:rFonts w:ascii="Times New Roman"/>
                <w:sz w:val="18"/>
              </w:rPr>
              <w:t>Note: This scatter plot shows the relationship between the maximum values of significant responses of industrial production and consumer price indexes from SVAR analysis.</w:t>
            </w:r>
          </w:p>
        </w:tc>
      </w:tr>
    </w:tbl>
    <w:p w:rsidR="000106B5" w:rsidRPr="00642180" w:rsidRDefault="000106B5" w:rsidP="000165A8">
      <w:pPr>
        <w:wordWrap/>
        <w:spacing w:after="0" w:line="360" w:lineRule="auto"/>
        <w:rPr>
          <w:rFonts w:ascii="Times New Roman" w:hAnsi="Times New Roman"/>
          <w:sz w:val="22"/>
          <w:szCs w:val="24"/>
        </w:rPr>
      </w:pPr>
    </w:p>
    <w:p w:rsidR="00386A43" w:rsidRPr="003A61FC" w:rsidRDefault="00386A43" w:rsidP="00573EA2">
      <w:pPr>
        <w:wordWrap/>
        <w:spacing w:after="0" w:line="360" w:lineRule="auto"/>
        <w:rPr>
          <w:rFonts w:ascii="Times New Roman" w:hAnsi="Times New Roman"/>
          <w:sz w:val="22"/>
        </w:rPr>
      </w:pPr>
    </w:p>
    <w:p w:rsidR="00386A43" w:rsidRDefault="00386A43" w:rsidP="00573EA2">
      <w:pPr>
        <w:wordWrap/>
        <w:spacing w:after="0" w:line="360" w:lineRule="auto"/>
        <w:rPr>
          <w:rFonts w:ascii="Times New Roman" w:hAnsi="Times New Roman"/>
          <w:sz w:val="22"/>
          <w:szCs w:val="24"/>
        </w:rPr>
      </w:pPr>
      <w:r>
        <w:rPr>
          <w:rFonts w:ascii="Times New Roman" w:hAnsi="Times New Roman"/>
          <w:b/>
          <w:sz w:val="28"/>
          <w:szCs w:val="28"/>
        </w:rPr>
        <w:t>4</w:t>
      </w:r>
      <w:r w:rsidRPr="00031182">
        <w:rPr>
          <w:rFonts w:ascii="Times New Roman" w:hAnsi="Times New Roman"/>
          <w:b/>
          <w:sz w:val="28"/>
          <w:szCs w:val="28"/>
        </w:rPr>
        <w:t xml:space="preserve"> </w:t>
      </w:r>
      <w:r w:rsidR="00642180">
        <w:rPr>
          <w:rFonts w:ascii="Times New Roman" w:hAnsi="Times New Roman"/>
          <w:b/>
          <w:sz w:val="28"/>
          <w:szCs w:val="28"/>
        </w:rPr>
        <w:t>The Determinants of the Size of Effects of Monetary Policy Shock</w:t>
      </w:r>
      <w:r>
        <w:rPr>
          <w:rFonts w:ascii="Times New Roman" w:eastAsia="바탕체" w:hAnsi="Times New Roman"/>
          <w:b/>
          <w:bCs/>
          <w:kern w:val="0"/>
          <w:sz w:val="28"/>
          <w:szCs w:val="28"/>
        </w:rPr>
        <w:t xml:space="preserve"> </w:t>
      </w:r>
    </w:p>
    <w:p w:rsidR="009A1487" w:rsidRPr="00642180" w:rsidRDefault="009A1487" w:rsidP="00573EA2">
      <w:pPr>
        <w:wordWrap/>
        <w:spacing w:after="0" w:line="360" w:lineRule="auto"/>
        <w:rPr>
          <w:rFonts w:ascii="Times New Roman" w:hAnsi="Times New Roman"/>
          <w:b/>
          <w:sz w:val="22"/>
          <w:szCs w:val="24"/>
        </w:rPr>
      </w:pPr>
    </w:p>
    <w:p w:rsidR="00386A43" w:rsidRDefault="009A1487" w:rsidP="00573EA2">
      <w:pPr>
        <w:wordWrap/>
        <w:spacing w:after="0" w:line="360" w:lineRule="auto"/>
        <w:rPr>
          <w:rFonts w:ascii="Times New Roman" w:hAnsi="Times New Roman"/>
          <w:b/>
          <w:sz w:val="22"/>
          <w:szCs w:val="24"/>
        </w:rPr>
      </w:pPr>
      <w:r w:rsidRPr="009A1487">
        <w:rPr>
          <w:rFonts w:ascii="Times New Roman" w:hAnsi="Times New Roman"/>
          <w:b/>
          <w:sz w:val="22"/>
          <w:szCs w:val="24"/>
        </w:rPr>
        <w:t xml:space="preserve">4.1 </w:t>
      </w:r>
      <w:r w:rsidR="00642180">
        <w:rPr>
          <w:rFonts w:ascii="Times New Roman" w:hAnsi="Times New Roman"/>
          <w:b/>
          <w:sz w:val="22"/>
          <w:szCs w:val="24"/>
        </w:rPr>
        <w:t>Model and Data</w:t>
      </w:r>
    </w:p>
    <w:p w:rsidR="00642180" w:rsidRPr="009A1487" w:rsidRDefault="00642180" w:rsidP="00573EA2">
      <w:pPr>
        <w:wordWrap/>
        <w:spacing w:after="0" w:line="360" w:lineRule="auto"/>
        <w:rPr>
          <w:rFonts w:ascii="Times New Roman" w:hAnsi="Times New Roman"/>
          <w:b/>
          <w:sz w:val="22"/>
          <w:szCs w:val="24"/>
        </w:rPr>
      </w:pPr>
    </w:p>
    <w:p w:rsidR="00642180" w:rsidRDefault="00642180" w:rsidP="00573EA2">
      <w:pPr>
        <w:wordWrap/>
        <w:spacing w:after="0" w:line="360" w:lineRule="auto"/>
        <w:ind w:firstLineChars="200" w:firstLine="440"/>
        <w:rPr>
          <w:rFonts w:ascii="Times New Roman" w:hAnsi="Times New Roman"/>
          <w:sz w:val="22"/>
          <w:szCs w:val="24"/>
        </w:rPr>
      </w:pPr>
      <w:r w:rsidRPr="00642180">
        <w:rPr>
          <w:rFonts w:ascii="Times New Roman" w:hAnsi="Times New Roman"/>
          <w:sz w:val="22"/>
          <w:szCs w:val="24"/>
        </w:rPr>
        <w:t xml:space="preserve">This chapter analyzes what factors determine </w:t>
      </w:r>
      <w:r w:rsidR="003D509C">
        <w:rPr>
          <w:rFonts w:ascii="Times New Roman" w:hAnsi="Times New Roman" w:hint="eastAsia"/>
          <w:sz w:val="22"/>
          <w:szCs w:val="24"/>
        </w:rPr>
        <w:t>t</w:t>
      </w:r>
      <w:r w:rsidR="003D509C">
        <w:rPr>
          <w:rFonts w:ascii="Times New Roman" w:hAnsi="Times New Roman"/>
          <w:sz w:val="22"/>
          <w:szCs w:val="24"/>
        </w:rPr>
        <w:t xml:space="preserve">he difference between countries in </w:t>
      </w:r>
      <w:r w:rsidRPr="00642180">
        <w:rPr>
          <w:rFonts w:ascii="Times New Roman" w:hAnsi="Times New Roman"/>
          <w:sz w:val="22"/>
          <w:szCs w:val="24"/>
        </w:rPr>
        <w:t xml:space="preserve">the effect of monetary policy shocks on </w:t>
      </w:r>
      <w:r w:rsidR="003D509C">
        <w:rPr>
          <w:rFonts w:ascii="Times New Roman" w:hAnsi="Times New Roman"/>
          <w:sz w:val="22"/>
          <w:szCs w:val="24"/>
        </w:rPr>
        <w:t>output</w:t>
      </w:r>
      <w:r w:rsidRPr="00642180">
        <w:rPr>
          <w:rFonts w:ascii="Times New Roman" w:hAnsi="Times New Roman"/>
          <w:sz w:val="22"/>
          <w:szCs w:val="24"/>
        </w:rPr>
        <w:t xml:space="preserve"> and prices. To this end, the following regression equation </w:t>
      </w:r>
      <w:r w:rsidR="003D509C">
        <w:rPr>
          <w:rFonts w:ascii="Times New Roman" w:hAnsi="Times New Roman"/>
          <w:sz w:val="22"/>
          <w:szCs w:val="24"/>
        </w:rPr>
        <w:t>is</w:t>
      </w:r>
      <w:r w:rsidRPr="00642180">
        <w:rPr>
          <w:rFonts w:ascii="Times New Roman" w:hAnsi="Times New Roman"/>
          <w:sz w:val="22"/>
          <w:szCs w:val="24"/>
        </w:rPr>
        <w:t xml:space="preserve"> estimated with the </w:t>
      </w:r>
      <w:r w:rsidR="003D509C">
        <w:rPr>
          <w:rFonts w:ascii="Times New Roman" w:hAnsi="Times New Roman"/>
          <w:sz w:val="22"/>
          <w:szCs w:val="24"/>
        </w:rPr>
        <w:t>output</w:t>
      </w:r>
      <w:r w:rsidRPr="00642180">
        <w:rPr>
          <w:rFonts w:ascii="Times New Roman" w:hAnsi="Times New Roman"/>
          <w:sz w:val="22"/>
          <w:szCs w:val="24"/>
        </w:rPr>
        <w:t xml:space="preserve"> and price response values estimated in Chapter</w:t>
      </w:r>
      <w:r w:rsidR="003D509C">
        <w:rPr>
          <w:rFonts w:ascii="Times New Roman" w:hAnsi="Times New Roman"/>
          <w:sz w:val="22"/>
          <w:szCs w:val="24"/>
        </w:rPr>
        <w:t xml:space="preserve"> </w:t>
      </w:r>
      <w:r w:rsidR="003D509C" w:rsidRPr="00374A55">
        <w:rPr>
          <w:rFonts w:ascii="Times New Roman" w:hAnsi="Times New Roman"/>
          <w:sz w:val="22"/>
          <w:szCs w:val="24"/>
        </w:rPr>
        <w:t>Ⅲ</w:t>
      </w:r>
      <w:r w:rsidRPr="00642180">
        <w:rPr>
          <w:rFonts w:ascii="Times New Roman" w:hAnsi="Times New Roman"/>
          <w:sz w:val="22"/>
          <w:szCs w:val="24"/>
        </w:rPr>
        <w:t xml:space="preserve"> as </w:t>
      </w:r>
      <w:r w:rsidR="003D509C">
        <w:rPr>
          <w:rFonts w:ascii="Times New Roman" w:hAnsi="Times New Roman"/>
          <w:sz w:val="22"/>
          <w:szCs w:val="24"/>
        </w:rPr>
        <w:t>dependent</w:t>
      </w:r>
      <w:r w:rsidRPr="00642180">
        <w:rPr>
          <w:rFonts w:ascii="Times New Roman" w:hAnsi="Times New Roman"/>
          <w:sz w:val="22"/>
          <w:szCs w:val="24"/>
        </w:rPr>
        <w:t xml:space="preserve"> variables and the </w:t>
      </w:r>
      <w:r w:rsidR="003D509C">
        <w:rPr>
          <w:rFonts w:ascii="Times New Roman" w:hAnsi="Times New Roman"/>
          <w:sz w:val="22"/>
          <w:szCs w:val="24"/>
        </w:rPr>
        <w:t xml:space="preserve">various </w:t>
      </w:r>
      <w:r w:rsidRPr="00642180">
        <w:rPr>
          <w:rFonts w:ascii="Times New Roman" w:hAnsi="Times New Roman"/>
          <w:sz w:val="22"/>
          <w:szCs w:val="24"/>
        </w:rPr>
        <w:t>economic characteristics of each country as explanatory variables.</w:t>
      </w:r>
    </w:p>
    <w:p w:rsidR="00B96FF8" w:rsidRDefault="00B96FF8" w:rsidP="00573EA2">
      <w:pPr>
        <w:wordWrap/>
        <w:spacing w:after="0" w:line="360" w:lineRule="auto"/>
        <w:ind w:firstLineChars="200" w:firstLine="440"/>
        <w:rPr>
          <w:rFonts w:ascii="Times New Roman" w:hAnsi="Times New Roman"/>
          <w:sz w:val="22"/>
          <w:szCs w:val="24"/>
        </w:rPr>
      </w:pPr>
    </w:p>
    <w:p w:rsidR="00522E4A" w:rsidRDefault="00576DB4" w:rsidP="00522E4A">
      <w:pPr>
        <w:wordWrap/>
        <w:spacing w:after="0" w:line="360" w:lineRule="auto"/>
        <w:ind w:firstLineChars="1150" w:firstLine="2530"/>
        <w:rPr>
          <w:rFonts w:ascii="Times New Roman" w:hAnsi="Times New Roman"/>
          <w:sz w:val="22"/>
          <w:szCs w:val="24"/>
        </w:rPr>
      </w:pPr>
      <m:oMath>
        <m:sSub>
          <m:sSubPr>
            <m:ctrlPr>
              <w:rPr>
                <w:rFonts w:ascii="Cambria Math" w:eastAsia="굴림" w:hAnsi="Cambria Math"/>
                <w:color w:val="000000"/>
                <w:kern w:val="0"/>
                <w:sz w:val="22"/>
              </w:rPr>
            </m:ctrlPr>
          </m:sSubPr>
          <m:e>
            <m:r>
              <w:rPr>
                <w:rFonts w:ascii="Cambria Math" w:eastAsia="굴림" w:hAnsi="Cambria Math"/>
                <w:color w:val="000000"/>
                <w:kern w:val="0"/>
                <w:sz w:val="22"/>
              </w:rPr>
              <m:t>IRF</m:t>
            </m:r>
          </m:e>
          <m:sub>
            <m:r>
              <w:rPr>
                <w:rFonts w:ascii="Cambria Math" w:eastAsia="굴림" w:hAnsi="Cambria Math"/>
                <w:color w:val="000000"/>
                <w:kern w:val="0"/>
                <w:sz w:val="22"/>
              </w:rPr>
              <m:t>i</m:t>
            </m:r>
          </m:sub>
        </m:sSub>
        <m:r>
          <w:rPr>
            <w:rFonts w:ascii="Cambria Math" w:eastAsia="굴림" w:hAnsi="Cambria Math"/>
            <w:color w:val="000000"/>
            <w:kern w:val="0"/>
            <w:sz w:val="22"/>
          </w:rPr>
          <m:t>=α+</m:t>
        </m:r>
        <m:sSubSup>
          <m:sSubSupPr>
            <m:ctrlPr>
              <w:rPr>
                <w:rFonts w:ascii="Cambria Math" w:eastAsia="굴림" w:hAnsi="Cambria Math"/>
                <w:i/>
                <w:color w:val="000000"/>
                <w:kern w:val="0"/>
                <w:sz w:val="22"/>
              </w:rPr>
            </m:ctrlPr>
          </m:sSubSupPr>
          <m:e>
            <m:r>
              <w:rPr>
                <w:rFonts w:ascii="Cambria Math" w:eastAsia="굴림" w:hAnsi="Cambria Math"/>
                <w:color w:val="000000"/>
                <w:kern w:val="0"/>
                <w:sz w:val="22"/>
              </w:rPr>
              <m:t>x</m:t>
            </m:r>
          </m:e>
          <m:sub>
            <m:r>
              <w:rPr>
                <w:rFonts w:ascii="Cambria Math" w:eastAsia="굴림" w:hAnsi="Cambria Math"/>
                <w:color w:val="000000"/>
                <w:kern w:val="0"/>
                <w:sz w:val="22"/>
              </w:rPr>
              <m:t>i</m:t>
            </m:r>
          </m:sub>
          <m:sup>
            <m:r>
              <w:rPr>
                <w:rFonts w:ascii="Cambria Math" w:eastAsia="굴림" w:hAnsi="Cambria Math"/>
                <w:color w:val="000000"/>
                <w:kern w:val="0"/>
                <w:sz w:val="22"/>
              </w:rPr>
              <m:t>'</m:t>
            </m:r>
          </m:sup>
        </m:sSubSup>
        <m:r>
          <w:rPr>
            <w:rFonts w:ascii="Cambria Math" w:eastAsia="굴림" w:hAnsi="Cambria Math"/>
            <w:color w:val="000000"/>
            <w:kern w:val="0"/>
            <w:sz w:val="22"/>
          </w:rPr>
          <m:t>β+</m:t>
        </m:r>
        <m:sSub>
          <m:sSubPr>
            <m:ctrlPr>
              <w:rPr>
                <w:rFonts w:ascii="Cambria Math" w:eastAsia="굴림" w:hAnsi="Cambria Math"/>
                <w:i/>
                <w:color w:val="000000"/>
                <w:kern w:val="0"/>
                <w:sz w:val="22"/>
              </w:rPr>
            </m:ctrlPr>
          </m:sSubPr>
          <m:e>
            <m:r>
              <w:rPr>
                <w:rFonts w:ascii="Cambria Math" w:eastAsia="굴림" w:hAnsi="Cambria Math"/>
                <w:color w:val="000000"/>
                <w:kern w:val="0"/>
                <w:sz w:val="22"/>
              </w:rPr>
              <m:t>ε</m:t>
            </m:r>
          </m:e>
          <m:sub>
            <m:r>
              <w:rPr>
                <w:rFonts w:ascii="Cambria Math" w:eastAsia="굴림" w:hAnsi="Cambria Math"/>
                <w:color w:val="000000"/>
                <w:kern w:val="0"/>
                <w:sz w:val="22"/>
              </w:rPr>
              <m:t>i</m:t>
            </m:r>
          </m:sub>
        </m:sSub>
        <m:r>
          <w:rPr>
            <w:rFonts w:ascii="Cambria Math" w:eastAsia="굴림" w:hAnsi="Cambria Math"/>
            <w:color w:val="000000"/>
            <w:kern w:val="0"/>
            <w:sz w:val="22"/>
          </w:rPr>
          <m:t>,           i=1,⋯, 19</m:t>
        </m:r>
      </m:oMath>
      <w:r w:rsidR="00522E4A">
        <w:rPr>
          <w:rFonts w:ascii="Times New Roman" w:hAnsi="Times New Roman" w:hint="eastAsia"/>
          <w:color w:val="000000"/>
          <w:kern w:val="0"/>
          <w:sz w:val="22"/>
        </w:rPr>
        <w:t xml:space="preserve"> </w:t>
      </w:r>
      <w:r w:rsidR="00522E4A">
        <w:rPr>
          <w:rFonts w:ascii="Times New Roman" w:hAnsi="Times New Roman"/>
          <w:color w:val="000000"/>
          <w:kern w:val="0"/>
          <w:sz w:val="22"/>
        </w:rPr>
        <w:t xml:space="preserve">                  (2)</w:t>
      </w:r>
    </w:p>
    <w:p w:rsidR="00522E4A" w:rsidRDefault="00522E4A" w:rsidP="00573EA2">
      <w:pPr>
        <w:wordWrap/>
        <w:spacing w:after="0" w:line="360" w:lineRule="auto"/>
        <w:ind w:firstLineChars="200" w:firstLine="440"/>
        <w:rPr>
          <w:rFonts w:ascii="Times New Roman" w:hAnsi="Times New Roman"/>
          <w:sz w:val="22"/>
          <w:szCs w:val="24"/>
        </w:rPr>
      </w:pPr>
    </w:p>
    <w:p w:rsidR="00642180" w:rsidRPr="00642180" w:rsidRDefault="00642180" w:rsidP="00642180">
      <w:pPr>
        <w:wordWrap/>
        <w:spacing w:after="0" w:line="360" w:lineRule="auto"/>
        <w:ind w:firstLineChars="200" w:firstLine="440"/>
        <w:rPr>
          <w:rFonts w:ascii="Times New Roman" w:hAnsi="Times New Roman"/>
          <w:sz w:val="22"/>
          <w:szCs w:val="24"/>
        </w:rPr>
      </w:pPr>
      <w:r w:rsidRPr="00642180">
        <w:rPr>
          <w:rFonts w:ascii="Times New Roman" w:hAnsi="Times New Roman"/>
          <w:sz w:val="22"/>
          <w:szCs w:val="24"/>
        </w:rPr>
        <w:t xml:space="preserve">Here, </w:t>
      </w:r>
      <m:oMath>
        <m:sSub>
          <m:sSubPr>
            <m:ctrlPr>
              <w:rPr>
                <w:rFonts w:ascii="Cambria Math" w:hAnsi="Cambria Math"/>
                <w:sz w:val="22"/>
                <w:szCs w:val="24"/>
              </w:rPr>
            </m:ctrlPr>
          </m:sSubPr>
          <m:e>
            <m:r>
              <w:rPr>
                <w:rFonts w:ascii="Cambria Math" w:hAnsi="Cambria Math"/>
                <w:sz w:val="22"/>
                <w:szCs w:val="24"/>
              </w:rPr>
              <m:t>IRF</m:t>
            </m:r>
          </m:e>
          <m:sub>
            <m:r>
              <w:rPr>
                <w:rFonts w:ascii="Cambria Math" w:hAnsi="Cambria Math"/>
                <w:sz w:val="22"/>
                <w:szCs w:val="24"/>
              </w:rPr>
              <m:t>i</m:t>
            </m:r>
          </m:sub>
        </m:sSub>
      </m:oMath>
      <w:r w:rsidRPr="00642180">
        <w:rPr>
          <w:rFonts w:ascii="Times New Roman" w:hAnsi="Times New Roman"/>
          <w:sz w:val="22"/>
          <w:szCs w:val="24"/>
        </w:rPr>
        <w:t xml:space="preserve"> is the impulse response function derived from the </w:t>
      </w:r>
      <w:r w:rsidR="003D509C">
        <w:rPr>
          <w:rFonts w:ascii="Times New Roman" w:hAnsi="Times New Roman"/>
          <w:sz w:val="22"/>
          <w:szCs w:val="24"/>
        </w:rPr>
        <w:t>sign-restricted</w:t>
      </w:r>
      <w:r w:rsidRPr="00642180">
        <w:rPr>
          <w:rFonts w:ascii="Times New Roman" w:hAnsi="Times New Roman"/>
          <w:sz w:val="22"/>
          <w:szCs w:val="24"/>
        </w:rPr>
        <w:t xml:space="preserve"> structural VAR analysis in the previous chapter, and </w:t>
      </w:r>
      <m:oMath>
        <m:sSub>
          <m:sSubPr>
            <m:ctrlPr>
              <w:rPr>
                <w:rFonts w:ascii="Cambria Math" w:hAnsi="Cambria Math"/>
                <w:sz w:val="22"/>
                <w:szCs w:val="24"/>
              </w:rPr>
            </m:ctrlPr>
          </m:sSubPr>
          <m:e>
            <m:r>
              <w:rPr>
                <w:rFonts w:ascii="Cambria Math" w:hAnsi="Cambria Math"/>
                <w:sz w:val="22"/>
                <w:szCs w:val="24"/>
              </w:rPr>
              <m:t>x</m:t>
            </m:r>
          </m:e>
          <m:sub>
            <m:r>
              <w:rPr>
                <w:rFonts w:ascii="Cambria Math" w:hAnsi="Cambria Math"/>
                <w:sz w:val="22"/>
                <w:szCs w:val="24"/>
              </w:rPr>
              <m:t>i</m:t>
            </m:r>
          </m:sub>
        </m:sSub>
      </m:oMath>
      <w:r w:rsidR="003D509C">
        <w:rPr>
          <w:rFonts w:ascii="Times New Roman" w:hAnsi="Times New Roman"/>
          <w:sz w:val="22"/>
          <w:szCs w:val="24"/>
        </w:rPr>
        <w:t xml:space="preserve"> is</w:t>
      </w:r>
      <w:r w:rsidRPr="00642180">
        <w:rPr>
          <w:rFonts w:ascii="Times New Roman" w:hAnsi="Times New Roman"/>
          <w:sz w:val="22"/>
          <w:szCs w:val="24"/>
        </w:rPr>
        <w:t xml:space="preserve"> the vector of variables representing the economic characteristics of the country. As mentioned in the introduction, this study </w:t>
      </w:r>
      <w:r w:rsidR="003D509C">
        <w:rPr>
          <w:rFonts w:ascii="Times New Roman" w:hAnsi="Times New Roman"/>
          <w:sz w:val="22"/>
          <w:szCs w:val="24"/>
        </w:rPr>
        <w:t>uses</w:t>
      </w:r>
      <w:r w:rsidRPr="00642180">
        <w:rPr>
          <w:rFonts w:ascii="Times New Roman" w:hAnsi="Times New Roman"/>
          <w:sz w:val="22"/>
          <w:szCs w:val="24"/>
        </w:rPr>
        <w:t xml:space="preserve"> the methodology of </w:t>
      </w:r>
      <w:proofErr w:type="spellStart"/>
      <w:r w:rsidRPr="00642180">
        <w:rPr>
          <w:rFonts w:ascii="Times New Roman" w:hAnsi="Times New Roman"/>
          <w:sz w:val="22"/>
          <w:szCs w:val="24"/>
        </w:rPr>
        <w:t>Miniane</w:t>
      </w:r>
      <w:proofErr w:type="spellEnd"/>
      <w:r w:rsidRPr="00642180">
        <w:rPr>
          <w:rFonts w:ascii="Times New Roman" w:hAnsi="Times New Roman"/>
          <w:sz w:val="22"/>
          <w:szCs w:val="24"/>
        </w:rPr>
        <w:t xml:space="preserve"> and Rogers (2007) and conduct</w:t>
      </w:r>
      <w:r w:rsidR="00FB427B">
        <w:rPr>
          <w:rFonts w:ascii="Times New Roman" w:hAnsi="Times New Roman"/>
          <w:sz w:val="22"/>
          <w:szCs w:val="24"/>
        </w:rPr>
        <w:t>s</w:t>
      </w:r>
      <w:r w:rsidRPr="00642180">
        <w:rPr>
          <w:rFonts w:ascii="Times New Roman" w:hAnsi="Times New Roman"/>
          <w:sz w:val="22"/>
          <w:szCs w:val="24"/>
        </w:rPr>
        <w:t xml:space="preserve"> a cross-sectional regression analysis including information on all impulse response functions within the </w:t>
      </w:r>
      <w:r w:rsidR="003D509C">
        <w:rPr>
          <w:rFonts w:ascii="Times New Roman" w:hAnsi="Times New Roman"/>
          <w:sz w:val="22"/>
          <w:szCs w:val="24"/>
        </w:rPr>
        <w:t>confidence inter</w:t>
      </w:r>
      <w:r w:rsidR="00C91292">
        <w:rPr>
          <w:rFonts w:ascii="Times New Roman" w:hAnsi="Times New Roman"/>
          <w:sz w:val="22"/>
          <w:szCs w:val="24"/>
        </w:rPr>
        <w:t>v</w:t>
      </w:r>
      <w:r w:rsidR="003D509C">
        <w:rPr>
          <w:rFonts w:ascii="Times New Roman" w:hAnsi="Times New Roman"/>
          <w:sz w:val="22"/>
          <w:szCs w:val="24"/>
        </w:rPr>
        <w:t>al</w:t>
      </w:r>
      <w:r w:rsidRPr="00642180">
        <w:rPr>
          <w:rFonts w:ascii="Times New Roman" w:hAnsi="Times New Roman"/>
          <w:sz w:val="22"/>
          <w:szCs w:val="24"/>
        </w:rPr>
        <w:t>, rather than using only the average impulse response function. This method has the advantage of not only being able to utilize uncertainty information from the estimation of the impulse response function, but also solving the problem of lack of observations that often occurs in cross-sectional analys</w:t>
      </w:r>
      <w:r w:rsidR="003D509C">
        <w:rPr>
          <w:rFonts w:ascii="Times New Roman" w:hAnsi="Times New Roman"/>
          <w:sz w:val="22"/>
          <w:szCs w:val="24"/>
        </w:rPr>
        <w:t>is</w:t>
      </w:r>
      <w:r w:rsidRPr="00642180">
        <w:rPr>
          <w:rFonts w:ascii="Times New Roman" w:hAnsi="Times New Roman"/>
          <w:sz w:val="22"/>
          <w:szCs w:val="24"/>
        </w:rPr>
        <w:t xml:space="preserve"> using </w:t>
      </w:r>
      <w:r w:rsidRPr="00642180">
        <w:rPr>
          <w:rFonts w:ascii="Times New Roman" w:hAnsi="Times New Roman"/>
          <w:sz w:val="22"/>
          <w:szCs w:val="24"/>
        </w:rPr>
        <w:lastRenderedPageBreak/>
        <w:t xml:space="preserve">national data. Specifically, first, among the impulse response functions within the </w:t>
      </w:r>
      <w:r w:rsidR="002C536E">
        <w:rPr>
          <w:rFonts w:ascii="Times New Roman" w:hAnsi="Times New Roman"/>
          <w:sz w:val="22"/>
          <w:szCs w:val="24"/>
        </w:rPr>
        <w:t>confidence interval</w:t>
      </w:r>
      <w:r w:rsidRPr="00642180">
        <w:rPr>
          <w:rFonts w:ascii="Times New Roman" w:hAnsi="Times New Roman"/>
          <w:sz w:val="22"/>
          <w:szCs w:val="24"/>
        </w:rPr>
        <w:t xml:space="preserve"> of each country, the nth impulse response functions </w:t>
      </w:r>
      <w:r w:rsidR="002C536E">
        <w:rPr>
          <w:rFonts w:ascii="Times New Roman" w:hAnsi="Times New Roman"/>
          <w:sz w:val="22"/>
          <w:szCs w:val="24"/>
        </w:rPr>
        <w:t>are</w:t>
      </w:r>
      <w:r w:rsidRPr="00642180">
        <w:rPr>
          <w:rFonts w:ascii="Times New Roman" w:hAnsi="Times New Roman"/>
          <w:sz w:val="22"/>
          <w:szCs w:val="24"/>
        </w:rPr>
        <w:t xml:space="preserve"> collected and cross-sectionally </w:t>
      </w:r>
      <w:r w:rsidR="002C536E">
        <w:rPr>
          <w:rFonts w:ascii="Times New Roman" w:hAnsi="Times New Roman"/>
          <w:sz w:val="22"/>
          <w:szCs w:val="24"/>
        </w:rPr>
        <w:t>estimated</w:t>
      </w:r>
      <w:r w:rsidRPr="00642180">
        <w:rPr>
          <w:rFonts w:ascii="Times New Roman" w:hAnsi="Times New Roman"/>
          <w:sz w:val="22"/>
          <w:szCs w:val="24"/>
        </w:rPr>
        <w:t xml:space="preserve">, and this process </w:t>
      </w:r>
      <w:r w:rsidR="002C536E">
        <w:rPr>
          <w:rFonts w:ascii="Times New Roman" w:hAnsi="Times New Roman"/>
          <w:sz w:val="22"/>
          <w:szCs w:val="24"/>
        </w:rPr>
        <w:t>is</w:t>
      </w:r>
      <w:r w:rsidRPr="00642180">
        <w:rPr>
          <w:rFonts w:ascii="Times New Roman" w:hAnsi="Times New Roman"/>
          <w:sz w:val="22"/>
          <w:szCs w:val="24"/>
        </w:rPr>
        <w:t xml:space="preserve"> repeated for all impulse response functions to obtain the distribution of</w:t>
      </w:r>
      <w:r w:rsidR="002C536E">
        <w:rPr>
          <w:rFonts w:ascii="Times New Roman" w:hAnsi="Times New Roman"/>
          <w:sz w:val="22"/>
          <w:szCs w:val="24"/>
        </w:rPr>
        <w:t xml:space="preserve"> </w:t>
      </w:r>
      <m:oMath>
        <m:r>
          <m:rPr>
            <m:sty m:val="p"/>
          </m:rPr>
          <w:rPr>
            <w:rFonts w:ascii="Cambria Math" w:hAnsi="Cambria Math"/>
            <w:sz w:val="22"/>
            <w:szCs w:val="24"/>
          </w:rPr>
          <m:t>β</m:t>
        </m:r>
      </m:oMath>
      <w:r w:rsidRPr="00642180">
        <w:rPr>
          <w:rFonts w:ascii="Times New Roman" w:hAnsi="Times New Roman"/>
          <w:sz w:val="22"/>
          <w:szCs w:val="24"/>
        </w:rPr>
        <w:t xml:space="preserve">. It should be noted that </w:t>
      </w:r>
      <w:r w:rsidR="002C536E">
        <w:rPr>
          <w:rFonts w:ascii="Times New Roman" w:hAnsi="Times New Roman"/>
          <w:sz w:val="22"/>
          <w:szCs w:val="24"/>
        </w:rPr>
        <w:t xml:space="preserve">the </w:t>
      </w:r>
      <w:r w:rsidRPr="00642180">
        <w:rPr>
          <w:rFonts w:ascii="Times New Roman" w:hAnsi="Times New Roman"/>
          <w:sz w:val="22"/>
          <w:szCs w:val="24"/>
        </w:rPr>
        <w:t>statistical inference using the estimated values of</w:t>
      </w:r>
      <w:r w:rsidR="002C536E">
        <w:rPr>
          <w:rFonts w:ascii="Times New Roman" w:hAnsi="Times New Roman"/>
          <w:sz w:val="22"/>
          <w:szCs w:val="24"/>
        </w:rPr>
        <w:t xml:space="preserve"> </w:t>
      </w:r>
      <m:oMath>
        <m:r>
          <m:rPr>
            <m:sty m:val="p"/>
          </m:rPr>
          <w:rPr>
            <w:rFonts w:ascii="Cambria Math" w:hAnsi="Cambria Math"/>
            <w:sz w:val="22"/>
            <w:szCs w:val="24"/>
          </w:rPr>
          <m:t>β</m:t>
        </m:r>
      </m:oMath>
      <w:r w:rsidRPr="00642180">
        <w:rPr>
          <w:rFonts w:ascii="Times New Roman" w:hAnsi="Times New Roman"/>
          <w:sz w:val="22"/>
          <w:szCs w:val="24"/>
        </w:rPr>
        <w:t xml:space="preserve"> is different from classical statistical </w:t>
      </w:r>
      <w:r w:rsidR="002C536E">
        <w:rPr>
          <w:rFonts w:ascii="Times New Roman" w:hAnsi="Times New Roman"/>
          <w:sz w:val="22"/>
          <w:szCs w:val="24"/>
        </w:rPr>
        <w:t>one</w:t>
      </w:r>
      <w:r w:rsidRPr="00642180">
        <w:rPr>
          <w:rFonts w:ascii="Times New Roman" w:hAnsi="Times New Roman"/>
          <w:sz w:val="22"/>
          <w:szCs w:val="24"/>
        </w:rPr>
        <w:t xml:space="preserve">. In this paper, in the distribution of </w:t>
      </w:r>
      <m:oMath>
        <m:r>
          <m:rPr>
            <m:sty m:val="p"/>
          </m:rPr>
          <w:rPr>
            <w:rFonts w:ascii="Cambria Math" w:hAnsi="Cambria Math"/>
            <w:sz w:val="22"/>
            <w:szCs w:val="24"/>
          </w:rPr>
          <m:t>β</m:t>
        </m:r>
      </m:oMath>
      <w:r w:rsidR="002C536E">
        <w:rPr>
          <w:rFonts w:ascii="Times New Roman" w:hAnsi="Times New Roman" w:hint="eastAsia"/>
          <w:sz w:val="22"/>
          <w:szCs w:val="24"/>
        </w:rPr>
        <w:t>,</w:t>
      </w:r>
      <w:r w:rsidRPr="00642180">
        <w:rPr>
          <w:rFonts w:ascii="Times New Roman" w:hAnsi="Times New Roman"/>
          <w:sz w:val="22"/>
          <w:szCs w:val="24"/>
        </w:rPr>
        <w:t xml:space="preserve"> whether there </w:t>
      </w:r>
      <w:r w:rsidR="002C536E">
        <w:rPr>
          <w:rFonts w:ascii="Times New Roman" w:hAnsi="Times New Roman"/>
          <w:sz w:val="22"/>
          <w:szCs w:val="24"/>
        </w:rPr>
        <w:t>exists</w:t>
      </w:r>
      <w:r w:rsidRPr="00642180">
        <w:rPr>
          <w:rFonts w:ascii="Times New Roman" w:hAnsi="Times New Roman"/>
          <w:sz w:val="22"/>
          <w:szCs w:val="24"/>
        </w:rPr>
        <w:t xml:space="preserve"> a zero between the upper 95% and the lower 5%, between the upper 97.5% and the lower 2.5%, between the upper 99.5% and the lower 0.5%</w:t>
      </w:r>
      <w:r w:rsidR="002C536E">
        <w:rPr>
          <w:rFonts w:ascii="Times New Roman" w:hAnsi="Times New Roman"/>
          <w:sz w:val="22"/>
          <w:szCs w:val="24"/>
        </w:rPr>
        <w:t xml:space="preserve"> are the criterion of</w:t>
      </w:r>
      <w:r w:rsidRPr="00642180">
        <w:rPr>
          <w:rFonts w:ascii="Times New Roman" w:hAnsi="Times New Roman"/>
          <w:sz w:val="22"/>
          <w:szCs w:val="24"/>
        </w:rPr>
        <w:t xml:space="preserve"> the possibility of</w:t>
      </w:r>
      <w:r w:rsidR="002C536E">
        <w:rPr>
          <w:rFonts w:ascii="Times New Roman" w:hAnsi="Times New Roman"/>
          <w:sz w:val="22"/>
          <w:szCs w:val="24"/>
        </w:rPr>
        <w:t xml:space="preserve"> it</w:t>
      </w:r>
      <w:r w:rsidRPr="00642180">
        <w:rPr>
          <w:rFonts w:ascii="Times New Roman" w:hAnsi="Times New Roman"/>
          <w:sz w:val="22"/>
          <w:szCs w:val="24"/>
        </w:rPr>
        <w:t xml:space="preserve"> being significantly different from zero.</w:t>
      </w:r>
    </w:p>
    <w:p w:rsidR="00642180" w:rsidRPr="00642180" w:rsidRDefault="00642180" w:rsidP="00642180">
      <w:pPr>
        <w:wordWrap/>
        <w:spacing w:after="0" w:line="360" w:lineRule="auto"/>
        <w:ind w:firstLineChars="200" w:firstLine="440"/>
        <w:rPr>
          <w:rFonts w:ascii="Times New Roman" w:hAnsi="Times New Roman"/>
          <w:sz w:val="22"/>
          <w:szCs w:val="24"/>
        </w:rPr>
      </w:pPr>
      <w:r w:rsidRPr="00642180">
        <w:rPr>
          <w:rFonts w:ascii="Times New Roman" w:hAnsi="Times New Roman"/>
          <w:sz w:val="22"/>
          <w:szCs w:val="24"/>
        </w:rPr>
        <w:t xml:space="preserve">As explanatory variables, monetary policy </w:t>
      </w:r>
      <w:r w:rsidR="0093550A">
        <w:rPr>
          <w:rFonts w:ascii="Times New Roman" w:hAnsi="Times New Roman"/>
          <w:sz w:val="22"/>
          <w:szCs w:val="24"/>
        </w:rPr>
        <w:t>framework</w:t>
      </w:r>
      <w:r w:rsidRPr="00642180">
        <w:rPr>
          <w:rFonts w:ascii="Times New Roman" w:hAnsi="Times New Roman"/>
          <w:sz w:val="22"/>
          <w:szCs w:val="24"/>
        </w:rPr>
        <w:t xml:space="preserve"> (variable name: MPF), exchange rate </w:t>
      </w:r>
      <w:r w:rsidR="00CA72A3">
        <w:rPr>
          <w:rFonts w:ascii="Times New Roman" w:hAnsi="Times New Roman"/>
          <w:sz w:val="22"/>
          <w:szCs w:val="24"/>
        </w:rPr>
        <w:t>regime</w:t>
      </w:r>
      <w:r w:rsidRPr="00642180">
        <w:rPr>
          <w:rFonts w:ascii="Times New Roman" w:hAnsi="Times New Roman"/>
          <w:sz w:val="22"/>
          <w:szCs w:val="24"/>
        </w:rPr>
        <w:t xml:space="preserve"> (ERR), </w:t>
      </w:r>
      <w:r w:rsidR="00CA72A3">
        <w:rPr>
          <w:rFonts w:ascii="Times New Roman" w:hAnsi="Times New Roman"/>
          <w:sz w:val="22"/>
          <w:szCs w:val="24"/>
        </w:rPr>
        <w:t>financial</w:t>
      </w:r>
      <w:r w:rsidRPr="00642180">
        <w:rPr>
          <w:rFonts w:ascii="Times New Roman" w:hAnsi="Times New Roman"/>
          <w:sz w:val="22"/>
          <w:szCs w:val="24"/>
        </w:rPr>
        <w:t xml:space="preserve"> </w:t>
      </w:r>
      <w:r w:rsidR="00835870">
        <w:rPr>
          <w:rFonts w:ascii="Times New Roman" w:hAnsi="Times New Roman"/>
          <w:sz w:val="22"/>
          <w:szCs w:val="24"/>
        </w:rPr>
        <w:t xml:space="preserve">market </w:t>
      </w:r>
      <w:r w:rsidR="00CA72A3">
        <w:rPr>
          <w:rFonts w:ascii="Times New Roman" w:hAnsi="Times New Roman"/>
          <w:sz w:val="22"/>
          <w:szCs w:val="24"/>
        </w:rPr>
        <w:t>o</w:t>
      </w:r>
      <w:r w:rsidRPr="00642180">
        <w:rPr>
          <w:rFonts w:ascii="Times New Roman" w:hAnsi="Times New Roman"/>
          <w:sz w:val="22"/>
          <w:szCs w:val="24"/>
        </w:rPr>
        <w:t xml:space="preserve">penness (FO), </w:t>
      </w:r>
      <w:r w:rsidR="00CA72A3">
        <w:rPr>
          <w:rFonts w:ascii="Times New Roman" w:hAnsi="Times New Roman"/>
          <w:sz w:val="22"/>
          <w:szCs w:val="24"/>
        </w:rPr>
        <w:t>c</w:t>
      </w:r>
      <w:r w:rsidRPr="00642180">
        <w:rPr>
          <w:rFonts w:ascii="Times New Roman" w:hAnsi="Times New Roman"/>
          <w:sz w:val="22"/>
          <w:szCs w:val="24"/>
        </w:rPr>
        <w:t xml:space="preserve">entral </w:t>
      </w:r>
      <w:r w:rsidR="00CA72A3">
        <w:rPr>
          <w:rFonts w:ascii="Times New Roman" w:hAnsi="Times New Roman"/>
          <w:sz w:val="22"/>
          <w:szCs w:val="24"/>
        </w:rPr>
        <w:t>b</w:t>
      </w:r>
      <w:r w:rsidRPr="00642180">
        <w:rPr>
          <w:rFonts w:ascii="Times New Roman" w:hAnsi="Times New Roman"/>
          <w:sz w:val="22"/>
          <w:szCs w:val="24"/>
        </w:rPr>
        <w:t xml:space="preserve">ank </w:t>
      </w:r>
      <w:r w:rsidR="00CA72A3">
        <w:rPr>
          <w:rFonts w:ascii="Times New Roman" w:hAnsi="Times New Roman"/>
          <w:sz w:val="22"/>
          <w:szCs w:val="24"/>
        </w:rPr>
        <w:t>i</w:t>
      </w:r>
      <w:r w:rsidRPr="00642180">
        <w:rPr>
          <w:rFonts w:ascii="Times New Roman" w:hAnsi="Times New Roman"/>
          <w:sz w:val="22"/>
          <w:szCs w:val="24"/>
        </w:rPr>
        <w:t xml:space="preserve">ndependence (CBI), </w:t>
      </w:r>
      <w:r w:rsidR="00CA72A3">
        <w:rPr>
          <w:rFonts w:ascii="Times New Roman" w:hAnsi="Times New Roman"/>
          <w:sz w:val="22"/>
          <w:szCs w:val="24"/>
        </w:rPr>
        <w:t>t</w:t>
      </w:r>
      <w:r w:rsidRPr="00642180">
        <w:rPr>
          <w:rFonts w:ascii="Times New Roman" w:hAnsi="Times New Roman"/>
          <w:sz w:val="22"/>
          <w:szCs w:val="24"/>
        </w:rPr>
        <w:t xml:space="preserve">rade </w:t>
      </w:r>
      <w:r w:rsidR="00CA72A3">
        <w:rPr>
          <w:rFonts w:ascii="Times New Roman" w:hAnsi="Times New Roman"/>
          <w:sz w:val="22"/>
          <w:szCs w:val="24"/>
        </w:rPr>
        <w:t>o</w:t>
      </w:r>
      <w:r w:rsidRPr="00642180">
        <w:rPr>
          <w:rFonts w:ascii="Times New Roman" w:hAnsi="Times New Roman"/>
          <w:sz w:val="22"/>
          <w:szCs w:val="24"/>
        </w:rPr>
        <w:t xml:space="preserve">penness (TO), GDP Size (SIZE), </w:t>
      </w:r>
      <w:r w:rsidR="00CA72A3">
        <w:rPr>
          <w:rFonts w:ascii="Times New Roman" w:hAnsi="Times New Roman"/>
          <w:sz w:val="22"/>
          <w:szCs w:val="24"/>
        </w:rPr>
        <w:t>financial</w:t>
      </w:r>
      <w:r w:rsidRPr="00642180">
        <w:rPr>
          <w:rFonts w:ascii="Times New Roman" w:hAnsi="Times New Roman"/>
          <w:sz w:val="22"/>
          <w:szCs w:val="24"/>
        </w:rPr>
        <w:t xml:space="preserve"> </w:t>
      </w:r>
      <w:r w:rsidR="00CA72A3">
        <w:rPr>
          <w:rFonts w:ascii="Times New Roman" w:hAnsi="Times New Roman"/>
          <w:sz w:val="22"/>
          <w:szCs w:val="24"/>
        </w:rPr>
        <w:t>m</w:t>
      </w:r>
      <w:r w:rsidRPr="00642180">
        <w:rPr>
          <w:rFonts w:ascii="Times New Roman" w:hAnsi="Times New Roman"/>
          <w:sz w:val="22"/>
          <w:szCs w:val="24"/>
        </w:rPr>
        <w:t xml:space="preserve">arket </w:t>
      </w:r>
      <w:r w:rsidR="00CA72A3">
        <w:rPr>
          <w:rFonts w:ascii="Times New Roman" w:hAnsi="Times New Roman"/>
          <w:sz w:val="22"/>
          <w:szCs w:val="24"/>
        </w:rPr>
        <w:t>d</w:t>
      </w:r>
      <w:r w:rsidRPr="00642180">
        <w:rPr>
          <w:rFonts w:ascii="Times New Roman" w:hAnsi="Times New Roman"/>
          <w:sz w:val="22"/>
          <w:szCs w:val="24"/>
        </w:rPr>
        <w:t xml:space="preserve">evelopment (FD), </w:t>
      </w:r>
      <w:r w:rsidR="00CA72A3">
        <w:rPr>
          <w:rFonts w:ascii="Times New Roman" w:hAnsi="Times New Roman"/>
          <w:sz w:val="22"/>
          <w:szCs w:val="24"/>
        </w:rPr>
        <w:t>p</w:t>
      </w:r>
      <w:r w:rsidRPr="00642180">
        <w:rPr>
          <w:rFonts w:ascii="Times New Roman" w:hAnsi="Times New Roman"/>
          <w:sz w:val="22"/>
          <w:szCs w:val="24"/>
        </w:rPr>
        <w:t xml:space="preserve">opulation </w:t>
      </w:r>
      <w:r w:rsidR="00CA72A3">
        <w:rPr>
          <w:rFonts w:ascii="Times New Roman" w:hAnsi="Times New Roman"/>
          <w:sz w:val="22"/>
          <w:szCs w:val="24"/>
        </w:rPr>
        <w:t>a</w:t>
      </w:r>
      <w:r w:rsidRPr="00642180">
        <w:rPr>
          <w:rFonts w:ascii="Times New Roman" w:hAnsi="Times New Roman"/>
          <w:sz w:val="22"/>
          <w:szCs w:val="24"/>
        </w:rPr>
        <w:t xml:space="preserve">ging (AGING) and labor market rigidity (SEP, Strictness of Employment Protection) </w:t>
      </w:r>
      <w:r w:rsidR="00CA72A3">
        <w:rPr>
          <w:rFonts w:ascii="Times New Roman" w:hAnsi="Times New Roman"/>
          <w:sz w:val="22"/>
          <w:szCs w:val="24"/>
        </w:rPr>
        <w:t>are</w:t>
      </w:r>
      <w:r w:rsidRPr="00642180">
        <w:rPr>
          <w:rFonts w:ascii="Times New Roman" w:hAnsi="Times New Roman"/>
          <w:sz w:val="22"/>
          <w:szCs w:val="24"/>
        </w:rPr>
        <w:t xml:space="preserve"> examined.</w:t>
      </w:r>
    </w:p>
    <w:p w:rsidR="00642180" w:rsidRPr="00642180" w:rsidRDefault="00642180" w:rsidP="00642180">
      <w:pPr>
        <w:wordWrap/>
        <w:spacing w:after="0" w:line="360" w:lineRule="auto"/>
        <w:ind w:firstLineChars="200" w:firstLine="440"/>
        <w:rPr>
          <w:rFonts w:ascii="Times New Roman" w:hAnsi="Times New Roman"/>
          <w:sz w:val="22"/>
          <w:szCs w:val="24"/>
        </w:rPr>
      </w:pPr>
      <w:r w:rsidRPr="00642180">
        <w:rPr>
          <w:rFonts w:ascii="Times New Roman" w:hAnsi="Times New Roman"/>
          <w:sz w:val="22"/>
          <w:szCs w:val="24"/>
        </w:rPr>
        <w:t xml:space="preserve">Monetary </w:t>
      </w:r>
      <w:r w:rsidR="00556A0F">
        <w:rPr>
          <w:rFonts w:ascii="Times New Roman" w:hAnsi="Times New Roman"/>
          <w:sz w:val="22"/>
          <w:szCs w:val="24"/>
        </w:rPr>
        <w:t>p</w:t>
      </w:r>
      <w:r w:rsidRPr="00642180">
        <w:rPr>
          <w:rFonts w:ascii="Times New Roman" w:hAnsi="Times New Roman"/>
          <w:sz w:val="22"/>
          <w:szCs w:val="24"/>
        </w:rPr>
        <w:t xml:space="preserve">olicy </w:t>
      </w:r>
      <w:r w:rsidR="00556A0F">
        <w:rPr>
          <w:rFonts w:ascii="Times New Roman" w:hAnsi="Times New Roman"/>
          <w:sz w:val="22"/>
          <w:szCs w:val="24"/>
        </w:rPr>
        <w:t>framework</w:t>
      </w:r>
      <w:r w:rsidRPr="00642180">
        <w:rPr>
          <w:rFonts w:ascii="Times New Roman" w:hAnsi="Times New Roman"/>
          <w:sz w:val="22"/>
          <w:szCs w:val="24"/>
        </w:rPr>
        <w:t xml:space="preserve">, exchange rate </w:t>
      </w:r>
      <w:r w:rsidR="00556A0F">
        <w:rPr>
          <w:rFonts w:ascii="Times New Roman" w:hAnsi="Times New Roman"/>
          <w:sz w:val="22"/>
          <w:szCs w:val="24"/>
        </w:rPr>
        <w:t>regime</w:t>
      </w:r>
      <w:r w:rsidRPr="00642180">
        <w:rPr>
          <w:rFonts w:ascii="Times New Roman" w:hAnsi="Times New Roman"/>
          <w:sz w:val="22"/>
          <w:szCs w:val="24"/>
        </w:rPr>
        <w:t xml:space="preserve">, and </w:t>
      </w:r>
      <w:r w:rsidR="00556A0F">
        <w:rPr>
          <w:rFonts w:ascii="Times New Roman" w:hAnsi="Times New Roman"/>
          <w:sz w:val="22"/>
          <w:szCs w:val="24"/>
        </w:rPr>
        <w:t>financial</w:t>
      </w:r>
      <w:r w:rsidRPr="00642180">
        <w:rPr>
          <w:rFonts w:ascii="Times New Roman" w:hAnsi="Times New Roman"/>
          <w:sz w:val="22"/>
          <w:szCs w:val="24"/>
        </w:rPr>
        <w:t xml:space="preserve"> openness </w:t>
      </w:r>
      <w:r w:rsidR="00556A0F">
        <w:rPr>
          <w:rFonts w:ascii="Times New Roman" w:hAnsi="Times New Roman"/>
          <w:sz w:val="22"/>
          <w:szCs w:val="24"/>
        </w:rPr>
        <w:t>are considered in the context of</w:t>
      </w:r>
      <w:r w:rsidRPr="00642180">
        <w:rPr>
          <w:rFonts w:ascii="Times New Roman" w:hAnsi="Times New Roman"/>
          <w:sz w:val="22"/>
          <w:szCs w:val="24"/>
        </w:rPr>
        <w:t xml:space="preserve"> the </w:t>
      </w:r>
      <w:r w:rsidR="00556A0F">
        <w:rPr>
          <w:rFonts w:ascii="Times New Roman" w:hAnsi="Times New Roman"/>
          <w:sz w:val="22"/>
          <w:szCs w:val="24"/>
        </w:rPr>
        <w:t>I</w:t>
      </w:r>
      <w:r w:rsidRPr="00642180">
        <w:rPr>
          <w:rFonts w:ascii="Times New Roman" w:hAnsi="Times New Roman"/>
          <w:sz w:val="22"/>
          <w:szCs w:val="24"/>
        </w:rPr>
        <w:t xml:space="preserve">mpossible </w:t>
      </w:r>
      <w:r w:rsidR="00556A0F">
        <w:rPr>
          <w:rFonts w:ascii="Times New Roman" w:hAnsi="Times New Roman"/>
          <w:sz w:val="22"/>
          <w:szCs w:val="24"/>
        </w:rPr>
        <w:t>T</w:t>
      </w:r>
      <w:r w:rsidRPr="00642180">
        <w:rPr>
          <w:rFonts w:ascii="Times New Roman" w:hAnsi="Times New Roman"/>
          <w:sz w:val="22"/>
          <w:szCs w:val="24"/>
        </w:rPr>
        <w:t>rinity that appears in international economics. First of all, if the central bank is able to operate its own monetary policy in line with its own economic situation, the effectiveness of monetary policy is highly likely to increase. And according to the Impossible Tri</w:t>
      </w:r>
      <w:r w:rsidR="00556A0F">
        <w:rPr>
          <w:rFonts w:ascii="Times New Roman" w:hAnsi="Times New Roman"/>
          <w:sz w:val="22"/>
          <w:szCs w:val="24"/>
        </w:rPr>
        <w:t>nity</w:t>
      </w:r>
      <w:r w:rsidRPr="00642180">
        <w:rPr>
          <w:rFonts w:ascii="Times New Roman" w:hAnsi="Times New Roman"/>
          <w:sz w:val="22"/>
          <w:szCs w:val="24"/>
        </w:rPr>
        <w:t xml:space="preserve"> </w:t>
      </w:r>
      <w:r w:rsidR="00780F99">
        <w:rPr>
          <w:rFonts w:ascii="Times New Roman" w:hAnsi="Times New Roman"/>
          <w:sz w:val="22"/>
          <w:szCs w:val="24"/>
        </w:rPr>
        <w:t>Hypothesis</w:t>
      </w:r>
      <w:r w:rsidRPr="00642180">
        <w:rPr>
          <w:rFonts w:ascii="Times New Roman" w:hAnsi="Times New Roman"/>
          <w:sz w:val="22"/>
          <w:szCs w:val="24"/>
        </w:rPr>
        <w:t xml:space="preserve">, the closer the exchange rate </w:t>
      </w:r>
      <w:r w:rsidR="00556A0F">
        <w:rPr>
          <w:rFonts w:ascii="Times New Roman" w:hAnsi="Times New Roman"/>
          <w:sz w:val="22"/>
          <w:szCs w:val="24"/>
        </w:rPr>
        <w:t>regime</w:t>
      </w:r>
      <w:r w:rsidRPr="00642180">
        <w:rPr>
          <w:rFonts w:ascii="Times New Roman" w:hAnsi="Times New Roman"/>
          <w:sz w:val="22"/>
          <w:szCs w:val="24"/>
        </w:rPr>
        <w:t xml:space="preserve"> is to the </w:t>
      </w:r>
      <w:r w:rsidR="00556A0F">
        <w:rPr>
          <w:rFonts w:ascii="Times New Roman" w:hAnsi="Times New Roman"/>
          <w:sz w:val="22"/>
          <w:szCs w:val="24"/>
        </w:rPr>
        <w:t xml:space="preserve">free </w:t>
      </w:r>
      <w:r w:rsidRPr="00642180">
        <w:rPr>
          <w:rFonts w:ascii="Times New Roman" w:hAnsi="Times New Roman"/>
          <w:sz w:val="22"/>
          <w:szCs w:val="24"/>
        </w:rPr>
        <w:t>floating system and the greater the control over the international movement of capital, the more favorable environment for the implementation of independent monetary policy is created. Therefore, if exchange rate</w:t>
      </w:r>
      <w:r w:rsidR="00556A0F">
        <w:rPr>
          <w:rFonts w:ascii="Times New Roman" w:hAnsi="Times New Roman"/>
          <w:sz w:val="22"/>
          <w:szCs w:val="24"/>
        </w:rPr>
        <w:t>s</w:t>
      </w:r>
      <w:r w:rsidRPr="00642180">
        <w:rPr>
          <w:rFonts w:ascii="Times New Roman" w:hAnsi="Times New Roman"/>
          <w:sz w:val="22"/>
          <w:szCs w:val="24"/>
        </w:rPr>
        <w:t xml:space="preserve"> are free</w:t>
      </w:r>
      <w:r w:rsidR="00556A0F">
        <w:rPr>
          <w:rFonts w:ascii="Times New Roman" w:hAnsi="Times New Roman"/>
          <w:sz w:val="22"/>
          <w:szCs w:val="24"/>
        </w:rPr>
        <w:t>ly floated</w:t>
      </w:r>
      <w:r w:rsidRPr="00642180">
        <w:rPr>
          <w:rFonts w:ascii="Times New Roman" w:hAnsi="Times New Roman"/>
          <w:sz w:val="22"/>
          <w:szCs w:val="24"/>
        </w:rPr>
        <w:t xml:space="preserve"> and the country can control capital movements</w:t>
      </w:r>
      <w:r w:rsidR="00556A0F">
        <w:rPr>
          <w:rFonts w:ascii="Times New Roman" w:hAnsi="Times New Roman"/>
          <w:sz w:val="22"/>
          <w:szCs w:val="24"/>
        </w:rPr>
        <w:t xml:space="preserve"> so that it can</w:t>
      </w:r>
      <w:r w:rsidRPr="00642180">
        <w:rPr>
          <w:rFonts w:ascii="Times New Roman" w:hAnsi="Times New Roman"/>
          <w:sz w:val="22"/>
          <w:szCs w:val="24"/>
        </w:rPr>
        <w:t xml:space="preserve"> implement independent monetary policies, it can be </w:t>
      </w:r>
      <w:r w:rsidR="00556A0F">
        <w:rPr>
          <w:rFonts w:ascii="Times New Roman" w:hAnsi="Times New Roman"/>
          <w:sz w:val="22"/>
          <w:szCs w:val="24"/>
        </w:rPr>
        <w:t>assumed</w:t>
      </w:r>
      <w:r w:rsidRPr="00642180">
        <w:rPr>
          <w:rFonts w:ascii="Times New Roman" w:hAnsi="Times New Roman"/>
          <w:sz w:val="22"/>
          <w:szCs w:val="24"/>
        </w:rPr>
        <w:t xml:space="preserve"> that the </w:t>
      </w:r>
      <w:r w:rsidR="00556A0F">
        <w:rPr>
          <w:rFonts w:ascii="Times New Roman" w:hAnsi="Times New Roman"/>
          <w:sz w:val="22"/>
          <w:szCs w:val="24"/>
        </w:rPr>
        <w:t>effectiveness</w:t>
      </w:r>
      <w:r w:rsidRPr="00642180">
        <w:rPr>
          <w:rFonts w:ascii="Times New Roman" w:hAnsi="Times New Roman"/>
          <w:sz w:val="22"/>
          <w:szCs w:val="24"/>
        </w:rPr>
        <w:t xml:space="preserve"> of monetary policy shocks on real variables will increase.</w:t>
      </w:r>
    </w:p>
    <w:p w:rsidR="00642180" w:rsidRPr="00642180" w:rsidRDefault="00642180" w:rsidP="00642180">
      <w:pPr>
        <w:wordWrap/>
        <w:spacing w:after="0" w:line="360" w:lineRule="auto"/>
        <w:ind w:firstLineChars="200" w:firstLine="440"/>
        <w:rPr>
          <w:rFonts w:ascii="Times New Roman" w:hAnsi="Times New Roman"/>
          <w:sz w:val="22"/>
          <w:szCs w:val="24"/>
        </w:rPr>
      </w:pPr>
      <w:r w:rsidRPr="00642180">
        <w:rPr>
          <w:rFonts w:ascii="Times New Roman" w:hAnsi="Times New Roman"/>
          <w:sz w:val="22"/>
          <w:szCs w:val="24"/>
        </w:rPr>
        <w:t xml:space="preserve">Central bank independence can also affect the effectiveness of monetary policy. Central bank independence is an institutional device to solve the problem of time </w:t>
      </w:r>
      <w:r w:rsidR="00460EFB">
        <w:rPr>
          <w:rFonts w:ascii="Times New Roman" w:hAnsi="Times New Roman"/>
          <w:sz w:val="22"/>
          <w:szCs w:val="24"/>
        </w:rPr>
        <w:t>in</w:t>
      </w:r>
      <w:r w:rsidR="0010448D">
        <w:rPr>
          <w:rFonts w:ascii="Times New Roman" w:hAnsi="Times New Roman"/>
          <w:sz w:val="22"/>
          <w:szCs w:val="24"/>
        </w:rPr>
        <w:t>consistency</w:t>
      </w:r>
      <w:r w:rsidRPr="00642180">
        <w:rPr>
          <w:rFonts w:ascii="Times New Roman" w:hAnsi="Times New Roman"/>
          <w:sz w:val="22"/>
          <w:szCs w:val="24"/>
        </w:rPr>
        <w:t xml:space="preserve"> in monetary policy, through which inflation expectations can be </w:t>
      </w:r>
      <w:r w:rsidR="0010448D">
        <w:rPr>
          <w:rFonts w:ascii="Times New Roman" w:hAnsi="Times New Roman"/>
          <w:sz w:val="22"/>
          <w:szCs w:val="24"/>
        </w:rPr>
        <w:t>anchored</w:t>
      </w:r>
      <w:r w:rsidRPr="00642180">
        <w:rPr>
          <w:rFonts w:ascii="Times New Roman" w:hAnsi="Times New Roman"/>
          <w:sz w:val="22"/>
          <w:szCs w:val="24"/>
        </w:rPr>
        <w:t>. In a situation where inflation expectations are well established, even if a monetary policy shock occurs, prices may not fluctuate significantly. On the other hand, it has recently been suggested that central bank independence can reduce the effectiveness of monetary policy by making coordination between monetary and fiscal policies difficult (Summers 2017, Draghi 2018). The coordination</w:t>
      </w:r>
      <w:r w:rsidR="0010448D">
        <w:rPr>
          <w:rFonts w:ascii="Times New Roman" w:hAnsi="Times New Roman"/>
          <w:sz w:val="22"/>
          <w:szCs w:val="24"/>
        </w:rPr>
        <w:t xml:space="preserve"> problem</w:t>
      </w:r>
      <w:r w:rsidRPr="00642180">
        <w:rPr>
          <w:rFonts w:ascii="Times New Roman" w:hAnsi="Times New Roman"/>
          <w:sz w:val="22"/>
          <w:szCs w:val="24"/>
        </w:rPr>
        <w:t xml:space="preserve"> between monetary and fiscal policies may come to the fore, especially if the economy is in a low-growth phase.</w:t>
      </w:r>
    </w:p>
    <w:p w:rsidR="00642180" w:rsidRPr="00642180" w:rsidRDefault="00642180" w:rsidP="00642180">
      <w:pPr>
        <w:wordWrap/>
        <w:spacing w:after="0" w:line="360" w:lineRule="auto"/>
        <w:ind w:firstLineChars="200" w:firstLine="440"/>
        <w:rPr>
          <w:rFonts w:ascii="Times New Roman" w:hAnsi="Times New Roman"/>
          <w:sz w:val="22"/>
          <w:szCs w:val="24"/>
        </w:rPr>
      </w:pPr>
      <w:r w:rsidRPr="00642180">
        <w:rPr>
          <w:rFonts w:ascii="Times New Roman" w:hAnsi="Times New Roman"/>
          <w:sz w:val="22"/>
          <w:szCs w:val="24"/>
        </w:rPr>
        <w:t xml:space="preserve">Trade openness and GDP size are included as explanatory variables to reflect whether a country is a small open economy. In the case of a small open economy, there is a possibility that foreign factors will have a great influence on the domestic interest rate decision, and in such a situation, the effect of domestic monetary policy will inevitably be reduced. Ha and So (2017), in </w:t>
      </w:r>
      <w:r w:rsidRPr="00642180">
        <w:rPr>
          <w:rFonts w:ascii="Times New Roman" w:hAnsi="Times New Roman"/>
          <w:sz w:val="22"/>
          <w:szCs w:val="24"/>
        </w:rPr>
        <w:lastRenderedPageBreak/>
        <w:t xml:space="preserve">an analysis of representative small open economies such as Canada, the United Kingdom, and Korea, show that US monetary policy shocks can weaken the interest rate </w:t>
      </w:r>
      <w:r w:rsidR="0010448D">
        <w:rPr>
          <w:rFonts w:ascii="Times New Roman" w:hAnsi="Times New Roman"/>
          <w:sz w:val="22"/>
          <w:szCs w:val="24"/>
        </w:rPr>
        <w:t>channel</w:t>
      </w:r>
      <w:r w:rsidRPr="00642180">
        <w:rPr>
          <w:rFonts w:ascii="Times New Roman" w:hAnsi="Times New Roman"/>
          <w:sz w:val="22"/>
          <w:szCs w:val="24"/>
        </w:rPr>
        <w:t xml:space="preserve"> of monetary policy shocks in these small open economies.</w:t>
      </w:r>
    </w:p>
    <w:p w:rsidR="00642180" w:rsidRPr="00642180" w:rsidRDefault="0010448D" w:rsidP="00642180">
      <w:pPr>
        <w:wordWrap/>
        <w:spacing w:after="0" w:line="360" w:lineRule="auto"/>
        <w:ind w:firstLineChars="200" w:firstLine="440"/>
        <w:rPr>
          <w:rFonts w:ascii="Times New Roman" w:hAnsi="Times New Roman"/>
          <w:sz w:val="22"/>
          <w:szCs w:val="24"/>
        </w:rPr>
      </w:pPr>
      <w:r>
        <w:rPr>
          <w:rFonts w:ascii="Times New Roman" w:hAnsi="Times New Roman"/>
          <w:sz w:val="22"/>
          <w:szCs w:val="24"/>
        </w:rPr>
        <w:t>Financial</w:t>
      </w:r>
      <w:r w:rsidR="00642180" w:rsidRPr="00642180">
        <w:rPr>
          <w:rFonts w:ascii="Times New Roman" w:hAnsi="Times New Roman"/>
          <w:sz w:val="22"/>
          <w:szCs w:val="24"/>
        </w:rPr>
        <w:t xml:space="preserve"> market development can also act as a factor in determining the magnitude of the monetary policy effect. First of all, given that the financial market is a </w:t>
      </w:r>
      <w:r>
        <w:rPr>
          <w:rFonts w:ascii="Times New Roman" w:hAnsi="Times New Roman"/>
          <w:sz w:val="22"/>
          <w:szCs w:val="24"/>
        </w:rPr>
        <w:t xml:space="preserve">propagation </w:t>
      </w:r>
      <w:r w:rsidR="00642180" w:rsidRPr="00642180">
        <w:rPr>
          <w:rFonts w:ascii="Times New Roman" w:hAnsi="Times New Roman"/>
          <w:sz w:val="22"/>
          <w:szCs w:val="24"/>
        </w:rPr>
        <w:t>channel</w:t>
      </w:r>
      <w:r>
        <w:rPr>
          <w:rFonts w:ascii="Times New Roman" w:hAnsi="Times New Roman"/>
          <w:sz w:val="22"/>
          <w:szCs w:val="24"/>
        </w:rPr>
        <w:t xml:space="preserve"> </w:t>
      </w:r>
      <w:r w:rsidR="00642180" w:rsidRPr="00642180">
        <w:rPr>
          <w:rFonts w:ascii="Times New Roman" w:hAnsi="Times New Roman"/>
          <w:sz w:val="22"/>
          <w:szCs w:val="24"/>
        </w:rPr>
        <w:t xml:space="preserve">connecting monetary policy and the real economy, the existence of a </w:t>
      </w:r>
      <w:r>
        <w:rPr>
          <w:rFonts w:ascii="Times New Roman" w:hAnsi="Times New Roman"/>
          <w:sz w:val="22"/>
          <w:szCs w:val="24"/>
        </w:rPr>
        <w:t>well-</w:t>
      </w:r>
      <w:r w:rsidR="00642180" w:rsidRPr="00642180">
        <w:rPr>
          <w:rFonts w:ascii="Times New Roman" w:hAnsi="Times New Roman"/>
          <w:sz w:val="22"/>
          <w:szCs w:val="24"/>
        </w:rPr>
        <w:t xml:space="preserve">developed </w:t>
      </w:r>
      <w:r>
        <w:rPr>
          <w:rFonts w:ascii="Times New Roman" w:hAnsi="Times New Roman"/>
          <w:sz w:val="22"/>
          <w:szCs w:val="24"/>
        </w:rPr>
        <w:t>financial</w:t>
      </w:r>
      <w:r w:rsidR="00642180" w:rsidRPr="00642180">
        <w:rPr>
          <w:rFonts w:ascii="Times New Roman" w:hAnsi="Times New Roman"/>
          <w:sz w:val="22"/>
          <w:szCs w:val="24"/>
        </w:rPr>
        <w:t xml:space="preserve"> market increases the effect of monetary policy (Luis et al. 2010). However, </w:t>
      </w:r>
      <w:r w:rsidR="00036228">
        <w:rPr>
          <w:rFonts w:ascii="Times New Roman" w:hAnsi="Times New Roman"/>
          <w:sz w:val="22"/>
          <w:szCs w:val="24"/>
        </w:rPr>
        <w:t>financial</w:t>
      </w:r>
      <w:r w:rsidR="00642180" w:rsidRPr="00642180">
        <w:rPr>
          <w:rFonts w:ascii="Times New Roman" w:hAnsi="Times New Roman"/>
          <w:sz w:val="22"/>
          <w:szCs w:val="24"/>
        </w:rPr>
        <w:t xml:space="preserve"> market development may, on the other hand, weaken the effectiveness of monetary policy. According to Bernanke and Gertler's (1995) financial accelerator theory, the </w:t>
      </w:r>
      <w:r w:rsidR="00036228">
        <w:rPr>
          <w:rFonts w:ascii="Times New Roman" w:hAnsi="Times New Roman"/>
          <w:sz w:val="22"/>
          <w:szCs w:val="24"/>
        </w:rPr>
        <w:t xml:space="preserve">magnitude of the </w:t>
      </w:r>
      <w:r w:rsidR="00642180" w:rsidRPr="00642180">
        <w:rPr>
          <w:rFonts w:ascii="Times New Roman" w:hAnsi="Times New Roman"/>
          <w:sz w:val="22"/>
          <w:szCs w:val="24"/>
        </w:rPr>
        <w:t>effect of monetary policy is en</w:t>
      </w:r>
      <w:r w:rsidR="00036228">
        <w:rPr>
          <w:rFonts w:ascii="Times New Roman" w:hAnsi="Times New Roman"/>
          <w:sz w:val="22"/>
          <w:szCs w:val="24"/>
        </w:rPr>
        <w:t>large</w:t>
      </w:r>
      <w:r w:rsidR="00642180" w:rsidRPr="00642180">
        <w:rPr>
          <w:rFonts w:ascii="Times New Roman" w:hAnsi="Times New Roman"/>
          <w:sz w:val="22"/>
          <w:szCs w:val="24"/>
        </w:rPr>
        <w:t xml:space="preserve">d when there is friction in the financial market, and the developed </w:t>
      </w:r>
      <w:r w:rsidR="00036228">
        <w:rPr>
          <w:rFonts w:ascii="Times New Roman" w:hAnsi="Times New Roman"/>
          <w:sz w:val="22"/>
          <w:szCs w:val="24"/>
        </w:rPr>
        <w:t>financial</w:t>
      </w:r>
      <w:r w:rsidR="00642180" w:rsidRPr="00642180">
        <w:rPr>
          <w:rFonts w:ascii="Times New Roman" w:hAnsi="Times New Roman"/>
          <w:sz w:val="22"/>
          <w:szCs w:val="24"/>
        </w:rPr>
        <w:t xml:space="preserve"> market acts in the direction of reducing financial market friction (Ma and Lin, 2016).</w:t>
      </w:r>
    </w:p>
    <w:p w:rsidR="00642180" w:rsidRPr="00642180" w:rsidRDefault="008509BF" w:rsidP="00642180">
      <w:pPr>
        <w:wordWrap/>
        <w:spacing w:after="0" w:line="360" w:lineRule="auto"/>
        <w:ind w:firstLineChars="200" w:firstLine="440"/>
        <w:rPr>
          <w:rFonts w:ascii="Times New Roman" w:hAnsi="Times New Roman"/>
          <w:sz w:val="22"/>
          <w:szCs w:val="24"/>
        </w:rPr>
      </w:pPr>
      <w:r>
        <w:rPr>
          <w:rFonts w:ascii="Times New Roman" w:hAnsi="Times New Roman"/>
          <w:sz w:val="22"/>
          <w:szCs w:val="24"/>
        </w:rPr>
        <w:t>T</w:t>
      </w:r>
      <w:r w:rsidR="00642180" w:rsidRPr="00642180">
        <w:rPr>
          <w:rFonts w:ascii="Times New Roman" w:hAnsi="Times New Roman"/>
          <w:sz w:val="22"/>
          <w:szCs w:val="24"/>
        </w:rPr>
        <w:t xml:space="preserve">he population aging variable </w:t>
      </w:r>
      <w:r w:rsidR="0048690B">
        <w:rPr>
          <w:rFonts w:ascii="Times New Roman" w:hAnsi="Times New Roman"/>
          <w:sz w:val="22"/>
          <w:szCs w:val="24"/>
        </w:rPr>
        <w:t>i</w:t>
      </w:r>
      <w:r w:rsidR="00642180" w:rsidRPr="00642180">
        <w:rPr>
          <w:rFonts w:ascii="Times New Roman" w:hAnsi="Times New Roman"/>
          <w:sz w:val="22"/>
          <w:szCs w:val="24"/>
        </w:rPr>
        <w:t xml:space="preserve">s included in the regression equation to reflect recent studies that the demographic structure can affect the monetary policy effect. Population aging can affect the effect of monetary policy through various channels, including changes in the </w:t>
      </w:r>
      <w:r w:rsidR="0048690B">
        <w:rPr>
          <w:rFonts w:ascii="Times New Roman" w:hAnsi="Times New Roman"/>
          <w:sz w:val="22"/>
          <w:szCs w:val="24"/>
        </w:rPr>
        <w:t xml:space="preserve">neutral </w:t>
      </w:r>
      <w:r w:rsidR="00642180" w:rsidRPr="00642180">
        <w:rPr>
          <w:rFonts w:ascii="Times New Roman" w:hAnsi="Times New Roman"/>
          <w:sz w:val="22"/>
          <w:szCs w:val="24"/>
        </w:rPr>
        <w:t xml:space="preserve">real interest rate, adjustments in household asset structure, and changes in inflation expectations. First, population aging can lead to a decline in the </w:t>
      </w:r>
      <w:r w:rsidR="0048690B">
        <w:rPr>
          <w:rFonts w:ascii="Times New Roman" w:hAnsi="Times New Roman"/>
          <w:sz w:val="22"/>
          <w:szCs w:val="24"/>
        </w:rPr>
        <w:t xml:space="preserve">neutral </w:t>
      </w:r>
      <w:r w:rsidR="00642180" w:rsidRPr="00642180">
        <w:rPr>
          <w:rFonts w:ascii="Times New Roman" w:hAnsi="Times New Roman"/>
          <w:sz w:val="22"/>
          <w:szCs w:val="24"/>
        </w:rPr>
        <w:t xml:space="preserve">real interest rate through the aggregate supply </w:t>
      </w:r>
      <w:r w:rsidR="004E7410">
        <w:rPr>
          <w:rFonts w:ascii="Times New Roman" w:hAnsi="Times New Roman"/>
          <w:sz w:val="22"/>
          <w:szCs w:val="24"/>
        </w:rPr>
        <w:t>channel</w:t>
      </w:r>
      <w:r w:rsidR="00642180" w:rsidRPr="00642180">
        <w:rPr>
          <w:rFonts w:ascii="Times New Roman" w:hAnsi="Times New Roman"/>
          <w:sz w:val="22"/>
          <w:szCs w:val="24"/>
        </w:rPr>
        <w:t>, including a decrease in labor supply and labor productivity (Bielecki et al 2019). On the other hand, in terms of aggregate demand, it is necessary to distinguish between the stage</w:t>
      </w:r>
      <w:r w:rsidR="004E7410">
        <w:rPr>
          <w:rFonts w:ascii="Times New Roman" w:hAnsi="Times New Roman"/>
          <w:sz w:val="22"/>
          <w:szCs w:val="24"/>
        </w:rPr>
        <w:t xml:space="preserve"> which aging is progressing</w:t>
      </w:r>
      <w:r w:rsidR="00642180" w:rsidRPr="00642180">
        <w:rPr>
          <w:rFonts w:ascii="Times New Roman" w:hAnsi="Times New Roman"/>
          <w:sz w:val="22"/>
          <w:szCs w:val="24"/>
        </w:rPr>
        <w:t xml:space="preserve"> and</w:t>
      </w:r>
      <w:r w:rsidR="004E7410">
        <w:rPr>
          <w:rFonts w:ascii="Times New Roman" w:hAnsi="Times New Roman"/>
          <w:sz w:val="22"/>
          <w:szCs w:val="24"/>
        </w:rPr>
        <w:t xml:space="preserve"> the one which aging is mature</w:t>
      </w:r>
      <w:r w:rsidR="00642180" w:rsidRPr="00642180">
        <w:rPr>
          <w:rFonts w:ascii="Times New Roman" w:hAnsi="Times New Roman"/>
          <w:sz w:val="22"/>
          <w:szCs w:val="24"/>
        </w:rPr>
        <w:t xml:space="preserve">. In the </w:t>
      </w:r>
      <w:r w:rsidR="004E7410">
        <w:rPr>
          <w:rFonts w:ascii="Times New Roman" w:hAnsi="Times New Roman"/>
          <w:sz w:val="22"/>
          <w:szCs w:val="24"/>
        </w:rPr>
        <w:t>progressing</w:t>
      </w:r>
      <w:r w:rsidR="00642180" w:rsidRPr="00642180">
        <w:rPr>
          <w:rFonts w:ascii="Times New Roman" w:hAnsi="Times New Roman"/>
          <w:sz w:val="22"/>
          <w:szCs w:val="24"/>
        </w:rPr>
        <w:t xml:space="preserve"> stage, the motive for asset accumulation for the purpose of maintaining living standards after retirement works, and aggregate demand decreases and the real neutral interest rate decreases (Summers 2015). However, when the </w:t>
      </w:r>
      <w:r w:rsidR="004E7410">
        <w:rPr>
          <w:rFonts w:ascii="Times New Roman" w:hAnsi="Times New Roman"/>
          <w:sz w:val="22"/>
          <w:szCs w:val="24"/>
        </w:rPr>
        <w:t>aging is mature</w:t>
      </w:r>
      <w:r w:rsidR="00642180" w:rsidRPr="00642180">
        <w:rPr>
          <w:rFonts w:ascii="Times New Roman" w:hAnsi="Times New Roman"/>
          <w:sz w:val="22"/>
          <w:szCs w:val="24"/>
        </w:rPr>
        <w:t xml:space="preserve">, consumption and aggregate demand increase according to the life-cycle hypothesis, which may increase the </w:t>
      </w:r>
      <w:r w:rsidR="004E7410" w:rsidRPr="00642180">
        <w:rPr>
          <w:rFonts w:ascii="Times New Roman" w:hAnsi="Times New Roman"/>
          <w:sz w:val="22"/>
          <w:szCs w:val="24"/>
        </w:rPr>
        <w:t xml:space="preserve">neutral </w:t>
      </w:r>
      <w:r w:rsidR="00642180" w:rsidRPr="00642180">
        <w:rPr>
          <w:rFonts w:ascii="Times New Roman" w:hAnsi="Times New Roman"/>
          <w:sz w:val="22"/>
          <w:szCs w:val="24"/>
        </w:rPr>
        <w:t xml:space="preserve">real interest rate. A drop in the </w:t>
      </w:r>
      <w:r w:rsidR="004E7410" w:rsidRPr="00642180">
        <w:rPr>
          <w:rFonts w:ascii="Times New Roman" w:hAnsi="Times New Roman"/>
          <w:sz w:val="22"/>
          <w:szCs w:val="24"/>
        </w:rPr>
        <w:t xml:space="preserve">neutral </w:t>
      </w:r>
      <w:r w:rsidR="00642180" w:rsidRPr="00642180">
        <w:rPr>
          <w:rFonts w:ascii="Times New Roman" w:hAnsi="Times New Roman"/>
          <w:sz w:val="22"/>
          <w:szCs w:val="24"/>
        </w:rPr>
        <w:t xml:space="preserve">real interest rate can act as a factor limiting the effectiveness of monetary policy by reducing policy room for monetary policy. Next, in terms of household asset </w:t>
      </w:r>
      <w:r w:rsidR="005F32AD">
        <w:rPr>
          <w:rFonts w:ascii="Times New Roman" w:hAnsi="Times New Roman"/>
          <w:sz w:val="22"/>
          <w:szCs w:val="24"/>
        </w:rPr>
        <w:t>structure</w:t>
      </w:r>
      <w:r w:rsidR="00642180" w:rsidRPr="00642180">
        <w:rPr>
          <w:rFonts w:ascii="Times New Roman" w:hAnsi="Times New Roman"/>
          <w:sz w:val="22"/>
          <w:szCs w:val="24"/>
        </w:rPr>
        <w:t xml:space="preserve">, in the </w:t>
      </w:r>
      <w:r w:rsidR="004E7410">
        <w:rPr>
          <w:rFonts w:ascii="Times New Roman" w:hAnsi="Times New Roman"/>
          <w:sz w:val="22"/>
          <w:szCs w:val="24"/>
        </w:rPr>
        <w:t>progressing</w:t>
      </w:r>
      <w:r w:rsidR="00642180" w:rsidRPr="00642180">
        <w:rPr>
          <w:rFonts w:ascii="Times New Roman" w:hAnsi="Times New Roman"/>
          <w:sz w:val="22"/>
          <w:szCs w:val="24"/>
        </w:rPr>
        <w:t xml:space="preserve"> stage, as savings exceed consumption, household assets increase, and as a result, the interest rate sensitivity of household consumption may rise (Berg et al 2020). This will result in strengthening the effectiveness of monetary policy. Conversely, in the mature stage, as consumption exceeds savings, household wealth may decrease and the interest rate sensitivity of household consumption may decrease (</w:t>
      </w:r>
      <w:proofErr w:type="spellStart"/>
      <w:r w:rsidR="00642180" w:rsidRPr="00642180">
        <w:rPr>
          <w:rFonts w:ascii="Times New Roman" w:hAnsi="Times New Roman"/>
          <w:sz w:val="22"/>
          <w:szCs w:val="24"/>
        </w:rPr>
        <w:t>Kantur</w:t>
      </w:r>
      <w:proofErr w:type="spellEnd"/>
      <w:r w:rsidR="00642180" w:rsidRPr="00642180">
        <w:rPr>
          <w:rFonts w:ascii="Times New Roman" w:hAnsi="Times New Roman"/>
          <w:sz w:val="22"/>
          <w:szCs w:val="24"/>
        </w:rPr>
        <w:t xml:space="preserve"> 2013). Furthermore, if inflation expectations of households and businesses </w:t>
      </w:r>
      <w:r w:rsidR="00A94A8B">
        <w:rPr>
          <w:rFonts w:ascii="Times New Roman" w:hAnsi="Times New Roman"/>
          <w:sz w:val="22"/>
          <w:szCs w:val="24"/>
        </w:rPr>
        <w:t>stay at a low level</w:t>
      </w:r>
      <w:r w:rsidR="00642180" w:rsidRPr="00642180">
        <w:rPr>
          <w:rFonts w:ascii="Times New Roman" w:hAnsi="Times New Roman"/>
          <w:sz w:val="22"/>
          <w:szCs w:val="24"/>
        </w:rPr>
        <w:t xml:space="preserve"> along with population aging, the impact of monetary policy shocks on prices may decrease (Shirakawa 2012).</w:t>
      </w:r>
    </w:p>
    <w:p w:rsidR="00642180" w:rsidRPr="00642180" w:rsidRDefault="00642180" w:rsidP="00642180">
      <w:pPr>
        <w:wordWrap/>
        <w:spacing w:after="0" w:line="360" w:lineRule="auto"/>
        <w:ind w:firstLineChars="200" w:firstLine="440"/>
        <w:rPr>
          <w:rFonts w:ascii="Times New Roman" w:hAnsi="Times New Roman"/>
          <w:sz w:val="22"/>
          <w:szCs w:val="24"/>
        </w:rPr>
      </w:pPr>
      <w:r w:rsidRPr="00642180">
        <w:rPr>
          <w:rFonts w:ascii="Times New Roman" w:hAnsi="Times New Roman"/>
          <w:sz w:val="22"/>
          <w:szCs w:val="24"/>
        </w:rPr>
        <w:t xml:space="preserve">Finally, labor market rigidity </w:t>
      </w:r>
      <w:r w:rsidR="003E5695">
        <w:rPr>
          <w:rFonts w:ascii="Times New Roman" w:hAnsi="Times New Roman"/>
          <w:sz w:val="22"/>
          <w:szCs w:val="24"/>
        </w:rPr>
        <w:t>is</w:t>
      </w:r>
      <w:r w:rsidRPr="00642180">
        <w:rPr>
          <w:rFonts w:ascii="Times New Roman" w:hAnsi="Times New Roman"/>
          <w:sz w:val="22"/>
          <w:szCs w:val="24"/>
        </w:rPr>
        <w:t xml:space="preserve"> selected as an explanatory variable to reflect the implications of the new Keynesian model, which states that the higher the price or wage rigidity, the stronger the effect of monetary policy.</w:t>
      </w:r>
    </w:p>
    <w:p w:rsidR="00642180" w:rsidRDefault="00642180" w:rsidP="00642180">
      <w:pPr>
        <w:wordWrap/>
        <w:spacing w:after="0" w:line="360" w:lineRule="auto"/>
        <w:ind w:firstLineChars="200" w:firstLine="440"/>
        <w:rPr>
          <w:rFonts w:ascii="Times New Roman" w:hAnsi="Times New Roman"/>
          <w:sz w:val="22"/>
          <w:szCs w:val="24"/>
        </w:rPr>
      </w:pPr>
      <w:r w:rsidRPr="00642180">
        <w:rPr>
          <w:rFonts w:ascii="Times New Roman" w:hAnsi="Times New Roman"/>
          <w:sz w:val="22"/>
          <w:szCs w:val="24"/>
        </w:rPr>
        <w:lastRenderedPageBreak/>
        <w:t xml:space="preserve">Data </w:t>
      </w:r>
      <w:r w:rsidR="00835870">
        <w:rPr>
          <w:rFonts w:ascii="Times New Roman" w:hAnsi="Times New Roman"/>
          <w:sz w:val="22"/>
          <w:szCs w:val="24"/>
        </w:rPr>
        <w:t>f</w:t>
      </w:r>
      <w:r w:rsidRPr="00642180">
        <w:rPr>
          <w:rFonts w:ascii="Times New Roman" w:hAnsi="Times New Roman"/>
          <w:sz w:val="22"/>
          <w:szCs w:val="24"/>
        </w:rPr>
        <w:t xml:space="preserve">or explanatory variables </w:t>
      </w:r>
      <w:r w:rsidR="00835870">
        <w:rPr>
          <w:rFonts w:ascii="Times New Roman" w:hAnsi="Times New Roman"/>
          <w:sz w:val="22"/>
          <w:szCs w:val="24"/>
        </w:rPr>
        <w:t xml:space="preserve">are chosen from various </w:t>
      </w:r>
      <w:proofErr w:type="spellStart"/>
      <w:r w:rsidR="00835870">
        <w:rPr>
          <w:rFonts w:ascii="Times New Roman" w:hAnsi="Times New Roman"/>
          <w:sz w:val="22"/>
          <w:szCs w:val="24"/>
        </w:rPr>
        <w:t>soursce</w:t>
      </w:r>
      <w:proofErr w:type="spellEnd"/>
      <w:r w:rsidRPr="00642180">
        <w:rPr>
          <w:rFonts w:ascii="Times New Roman" w:hAnsi="Times New Roman"/>
          <w:sz w:val="22"/>
          <w:szCs w:val="24"/>
        </w:rPr>
        <w:t xml:space="preserve">. First, IMF's Annual Report on Exchange Arrangements and Exchange Restrictions </w:t>
      </w:r>
      <w:r w:rsidR="00835870">
        <w:rPr>
          <w:rFonts w:ascii="Times New Roman" w:hAnsi="Times New Roman"/>
          <w:sz w:val="22"/>
          <w:szCs w:val="24"/>
        </w:rPr>
        <w:t>i</w:t>
      </w:r>
      <w:r w:rsidRPr="00642180">
        <w:rPr>
          <w:rFonts w:ascii="Times New Roman" w:hAnsi="Times New Roman"/>
          <w:sz w:val="22"/>
          <w:szCs w:val="24"/>
        </w:rPr>
        <w:t xml:space="preserve">s used for the monetary policy </w:t>
      </w:r>
      <w:r w:rsidR="00835870">
        <w:rPr>
          <w:rFonts w:ascii="Times New Roman" w:hAnsi="Times New Roman"/>
          <w:sz w:val="22"/>
          <w:szCs w:val="24"/>
        </w:rPr>
        <w:t>framework</w:t>
      </w:r>
      <w:r w:rsidRPr="00642180">
        <w:rPr>
          <w:rFonts w:ascii="Times New Roman" w:hAnsi="Times New Roman"/>
          <w:sz w:val="22"/>
          <w:szCs w:val="24"/>
        </w:rPr>
        <w:t xml:space="preserve"> and exchange rate </w:t>
      </w:r>
      <w:r w:rsidR="00835870">
        <w:rPr>
          <w:rFonts w:ascii="Times New Roman" w:hAnsi="Times New Roman"/>
          <w:sz w:val="22"/>
          <w:szCs w:val="24"/>
        </w:rPr>
        <w:t>regime</w:t>
      </w:r>
      <w:r w:rsidRPr="00642180">
        <w:rPr>
          <w:rFonts w:ascii="Times New Roman" w:hAnsi="Times New Roman"/>
          <w:sz w:val="22"/>
          <w:szCs w:val="24"/>
        </w:rPr>
        <w:t>. The</w:t>
      </w:r>
      <w:r w:rsidR="00835870">
        <w:rPr>
          <w:rFonts w:ascii="Times New Roman" w:hAnsi="Times New Roman"/>
          <w:sz w:val="22"/>
          <w:szCs w:val="24"/>
        </w:rPr>
        <w:t xml:space="preserve"> framework</w:t>
      </w:r>
      <w:r w:rsidRPr="00642180">
        <w:rPr>
          <w:rFonts w:ascii="Times New Roman" w:hAnsi="Times New Roman"/>
          <w:sz w:val="22"/>
          <w:szCs w:val="24"/>
        </w:rPr>
        <w:t xml:space="preserve"> </w:t>
      </w:r>
      <w:r w:rsidR="00835870">
        <w:rPr>
          <w:rFonts w:ascii="Times New Roman" w:hAnsi="Times New Roman"/>
          <w:sz w:val="22"/>
          <w:szCs w:val="24"/>
        </w:rPr>
        <w:t>i</w:t>
      </w:r>
      <w:r w:rsidRPr="00642180">
        <w:rPr>
          <w:rFonts w:ascii="Times New Roman" w:hAnsi="Times New Roman"/>
          <w:sz w:val="22"/>
          <w:szCs w:val="24"/>
        </w:rPr>
        <w:t xml:space="preserve">s assigned a value of 1 if the inflation targeting system </w:t>
      </w:r>
      <w:r w:rsidR="00835870">
        <w:rPr>
          <w:rFonts w:ascii="Times New Roman" w:hAnsi="Times New Roman"/>
          <w:sz w:val="22"/>
          <w:szCs w:val="24"/>
        </w:rPr>
        <w:t>is</w:t>
      </w:r>
      <w:r w:rsidRPr="00642180">
        <w:rPr>
          <w:rFonts w:ascii="Times New Roman" w:hAnsi="Times New Roman"/>
          <w:sz w:val="22"/>
          <w:szCs w:val="24"/>
        </w:rPr>
        <w:t xml:space="preserve"> adopted, and a value of 0 otherwise. For the exchange rate </w:t>
      </w:r>
      <w:r w:rsidR="00835870">
        <w:rPr>
          <w:rFonts w:ascii="Times New Roman" w:hAnsi="Times New Roman"/>
          <w:sz w:val="22"/>
          <w:szCs w:val="24"/>
        </w:rPr>
        <w:t>regi</w:t>
      </w:r>
      <w:r w:rsidRPr="00642180">
        <w:rPr>
          <w:rFonts w:ascii="Times New Roman" w:hAnsi="Times New Roman"/>
          <w:sz w:val="22"/>
          <w:szCs w:val="24"/>
        </w:rPr>
        <w:t>m</w:t>
      </w:r>
      <w:r w:rsidR="00835870">
        <w:rPr>
          <w:rFonts w:ascii="Times New Roman" w:hAnsi="Times New Roman"/>
          <w:sz w:val="22"/>
          <w:szCs w:val="24"/>
        </w:rPr>
        <w:t>e</w:t>
      </w:r>
      <w:r w:rsidRPr="00642180">
        <w:rPr>
          <w:rFonts w:ascii="Times New Roman" w:hAnsi="Times New Roman"/>
          <w:sz w:val="22"/>
          <w:szCs w:val="24"/>
        </w:rPr>
        <w:t xml:space="preserve">, a value ranging from 0 to 9 </w:t>
      </w:r>
      <w:r w:rsidR="00835870">
        <w:rPr>
          <w:rFonts w:ascii="Times New Roman" w:hAnsi="Times New Roman"/>
          <w:sz w:val="22"/>
          <w:szCs w:val="24"/>
        </w:rPr>
        <w:t>i</w:t>
      </w:r>
      <w:r w:rsidRPr="00642180">
        <w:rPr>
          <w:rFonts w:ascii="Times New Roman" w:hAnsi="Times New Roman"/>
          <w:sz w:val="22"/>
          <w:szCs w:val="24"/>
        </w:rPr>
        <w:t xml:space="preserve">s assigned depending on </w:t>
      </w:r>
      <w:r w:rsidR="00835870">
        <w:rPr>
          <w:rFonts w:ascii="Times New Roman" w:hAnsi="Times New Roman"/>
          <w:sz w:val="22"/>
          <w:szCs w:val="24"/>
        </w:rPr>
        <w:t>the extent to which</w:t>
      </w:r>
      <w:r w:rsidRPr="00642180">
        <w:rPr>
          <w:rFonts w:ascii="Times New Roman" w:hAnsi="Times New Roman"/>
          <w:sz w:val="22"/>
          <w:szCs w:val="24"/>
        </w:rPr>
        <w:t xml:space="preserve"> the exchange rate was free to fl</w:t>
      </w:r>
      <w:r w:rsidR="00835870">
        <w:rPr>
          <w:rFonts w:ascii="Times New Roman" w:hAnsi="Times New Roman"/>
          <w:sz w:val="22"/>
          <w:szCs w:val="24"/>
        </w:rPr>
        <w:t>oat</w:t>
      </w:r>
      <w:r w:rsidRPr="00642180">
        <w:rPr>
          <w:rFonts w:ascii="Times New Roman" w:hAnsi="Times New Roman"/>
          <w:sz w:val="22"/>
          <w:szCs w:val="24"/>
        </w:rPr>
        <w:t>.</w:t>
      </w:r>
      <w:r w:rsidR="00125EBF">
        <w:rPr>
          <w:rStyle w:val="a4"/>
          <w:rFonts w:ascii="Times New Roman" w:hAnsi="Times New Roman"/>
          <w:sz w:val="22"/>
          <w:szCs w:val="24"/>
        </w:rPr>
        <w:footnoteReference w:id="8"/>
      </w:r>
      <w:r w:rsidRPr="00642180">
        <w:rPr>
          <w:rFonts w:ascii="Times New Roman" w:hAnsi="Times New Roman"/>
          <w:sz w:val="22"/>
          <w:szCs w:val="24"/>
        </w:rPr>
        <w:t xml:space="preserve"> In addition, the index prepared by </w:t>
      </w:r>
      <w:proofErr w:type="spellStart"/>
      <w:r w:rsidRPr="00642180">
        <w:rPr>
          <w:rFonts w:ascii="Times New Roman" w:hAnsi="Times New Roman"/>
          <w:sz w:val="22"/>
          <w:szCs w:val="24"/>
        </w:rPr>
        <w:t>Bodea</w:t>
      </w:r>
      <w:proofErr w:type="spellEnd"/>
      <w:r w:rsidRPr="00642180">
        <w:rPr>
          <w:rFonts w:ascii="Times New Roman" w:hAnsi="Times New Roman"/>
          <w:sz w:val="22"/>
          <w:szCs w:val="24"/>
        </w:rPr>
        <w:t xml:space="preserve"> and Hicks (2015) </w:t>
      </w:r>
      <w:r w:rsidR="00835870">
        <w:rPr>
          <w:rFonts w:ascii="Times New Roman" w:hAnsi="Times New Roman"/>
          <w:sz w:val="22"/>
          <w:szCs w:val="24"/>
        </w:rPr>
        <w:t>is</w:t>
      </w:r>
      <w:r w:rsidRPr="00642180">
        <w:rPr>
          <w:rFonts w:ascii="Times New Roman" w:hAnsi="Times New Roman"/>
          <w:sz w:val="22"/>
          <w:szCs w:val="24"/>
        </w:rPr>
        <w:t xml:space="preserve"> used for central bank independence, and the index prepared by Chinn and Ito (2006) </w:t>
      </w:r>
      <w:r w:rsidR="00835870">
        <w:rPr>
          <w:rFonts w:ascii="Times New Roman" w:hAnsi="Times New Roman"/>
          <w:sz w:val="22"/>
          <w:szCs w:val="24"/>
        </w:rPr>
        <w:t>is</w:t>
      </w:r>
      <w:r w:rsidRPr="00642180">
        <w:rPr>
          <w:rFonts w:ascii="Times New Roman" w:hAnsi="Times New Roman"/>
          <w:sz w:val="22"/>
          <w:szCs w:val="24"/>
        </w:rPr>
        <w:t xml:space="preserve"> used for </w:t>
      </w:r>
      <w:r w:rsidR="00835870">
        <w:rPr>
          <w:rFonts w:ascii="Times New Roman" w:hAnsi="Times New Roman"/>
          <w:sz w:val="22"/>
          <w:szCs w:val="24"/>
        </w:rPr>
        <w:t xml:space="preserve">financial </w:t>
      </w:r>
      <w:r w:rsidRPr="00642180">
        <w:rPr>
          <w:rFonts w:ascii="Times New Roman" w:hAnsi="Times New Roman"/>
          <w:sz w:val="22"/>
          <w:szCs w:val="24"/>
        </w:rPr>
        <w:t>openness.</w:t>
      </w:r>
      <w:r w:rsidR="00125EBF">
        <w:rPr>
          <w:rStyle w:val="a4"/>
          <w:rFonts w:ascii="Times New Roman" w:hAnsi="Times New Roman"/>
          <w:sz w:val="22"/>
          <w:szCs w:val="24"/>
        </w:rPr>
        <w:footnoteReference w:id="9"/>
      </w:r>
      <w:r w:rsidRPr="00642180">
        <w:rPr>
          <w:rFonts w:ascii="Times New Roman" w:hAnsi="Times New Roman"/>
          <w:sz w:val="22"/>
          <w:szCs w:val="24"/>
        </w:rPr>
        <w:t xml:space="preserve"> The </w:t>
      </w:r>
      <w:proofErr w:type="spellStart"/>
      <w:r w:rsidRPr="00642180">
        <w:rPr>
          <w:rFonts w:ascii="Times New Roman" w:hAnsi="Times New Roman"/>
          <w:sz w:val="22"/>
          <w:szCs w:val="24"/>
        </w:rPr>
        <w:t>Bodea</w:t>
      </w:r>
      <w:proofErr w:type="spellEnd"/>
      <w:r w:rsidRPr="00642180">
        <w:rPr>
          <w:rFonts w:ascii="Times New Roman" w:hAnsi="Times New Roman"/>
          <w:sz w:val="22"/>
          <w:szCs w:val="24"/>
        </w:rPr>
        <w:t xml:space="preserve"> and Hicks indicator and </w:t>
      </w:r>
      <w:r w:rsidR="00835870">
        <w:rPr>
          <w:rFonts w:ascii="Times New Roman" w:hAnsi="Times New Roman"/>
          <w:sz w:val="22"/>
          <w:szCs w:val="24"/>
        </w:rPr>
        <w:t xml:space="preserve">the </w:t>
      </w:r>
      <w:r w:rsidRPr="00642180">
        <w:rPr>
          <w:rFonts w:ascii="Times New Roman" w:hAnsi="Times New Roman"/>
          <w:sz w:val="22"/>
          <w:szCs w:val="24"/>
        </w:rPr>
        <w:t xml:space="preserve">Chinn and Ito indicator are designed so that the higher the value, the stronger the independence of the central bank and the higher the degree of </w:t>
      </w:r>
      <w:r w:rsidR="00835870">
        <w:rPr>
          <w:rFonts w:ascii="Times New Roman" w:hAnsi="Times New Roman"/>
          <w:sz w:val="22"/>
          <w:szCs w:val="24"/>
        </w:rPr>
        <w:t>financial</w:t>
      </w:r>
      <w:r w:rsidRPr="00642180">
        <w:rPr>
          <w:rFonts w:ascii="Times New Roman" w:hAnsi="Times New Roman"/>
          <w:sz w:val="22"/>
          <w:szCs w:val="24"/>
        </w:rPr>
        <w:t xml:space="preserve"> openness, respectively. The variables representing trade openness and population aging use</w:t>
      </w:r>
      <w:r w:rsidR="003E6884">
        <w:rPr>
          <w:rFonts w:ascii="Times New Roman" w:hAnsi="Times New Roman"/>
          <w:sz w:val="22"/>
          <w:szCs w:val="24"/>
        </w:rPr>
        <w:t>s</w:t>
      </w:r>
      <w:r w:rsidRPr="00642180">
        <w:rPr>
          <w:rFonts w:ascii="Times New Roman" w:hAnsi="Times New Roman"/>
          <w:sz w:val="22"/>
          <w:szCs w:val="24"/>
        </w:rPr>
        <w:t xml:space="preserve"> World Bank data. Trade openness is the sum of exports and imports divided by nominal GDP, and the population aging variable is replaced by the dependency ratio </w:t>
      </w:r>
      <w:r w:rsidR="001E3A1E">
        <w:rPr>
          <w:rFonts w:ascii="Times New Roman" w:hAnsi="Times New Roman"/>
          <w:sz w:val="22"/>
          <w:szCs w:val="24"/>
        </w:rPr>
        <w:t xml:space="preserve">which is </w:t>
      </w:r>
      <w:r w:rsidRPr="00642180">
        <w:rPr>
          <w:rFonts w:ascii="Times New Roman" w:hAnsi="Times New Roman"/>
          <w:sz w:val="22"/>
          <w:szCs w:val="24"/>
        </w:rPr>
        <w:t xml:space="preserve">the number of people aged 65 or older divided by the number of </w:t>
      </w:r>
      <w:r w:rsidR="001E3A1E">
        <w:rPr>
          <w:rFonts w:ascii="Times New Roman" w:hAnsi="Times New Roman"/>
          <w:sz w:val="22"/>
          <w:szCs w:val="24"/>
        </w:rPr>
        <w:t>people</w:t>
      </w:r>
      <w:r w:rsidRPr="00642180">
        <w:rPr>
          <w:rFonts w:ascii="Times New Roman" w:hAnsi="Times New Roman"/>
          <w:sz w:val="22"/>
          <w:szCs w:val="24"/>
        </w:rPr>
        <w:t xml:space="preserve"> aged 25 to 64</w:t>
      </w:r>
      <w:r w:rsidR="001E3A1E">
        <w:rPr>
          <w:rFonts w:ascii="Times New Roman" w:hAnsi="Times New Roman"/>
          <w:sz w:val="22"/>
          <w:szCs w:val="24"/>
        </w:rPr>
        <w:t xml:space="preserve"> of working age</w:t>
      </w:r>
      <w:r w:rsidRPr="00642180">
        <w:rPr>
          <w:rFonts w:ascii="Times New Roman" w:hAnsi="Times New Roman"/>
          <w:sz w:val="22"/>
          <w:szCs w:val="24"/>
        </w:rPr>
        <w:t xml:space="preserve">. On the other hand, the IMF's Financial Development index </w:t>
      </w:r>
      <w:r w:rsidR="001E3A1E">
        <w:rPr>
          <w:rFonts w:ascii="Times New Roman" w:hAnsi="Times New Roman"/>
          <w:sz w:val="22"/>
          <w:szCs w:val="24"/>
        </w:rPr>
        <w:t>i</w:t>
      </w:r>
      <w:r w:rsidRPr="00642180">
        <w:rPr>
          <w:rFonts w:ascii="Times New Roman" w:hAnsi="Times New Roman"/>
          <w:sz w:val="22"/>
          <w:szCs w:val="24"/>
        </w:rPr>
        <w:t xml:space="preserve">s used as the </w:t>
      </w:r>
      <w:r w:rsidR="001E3A1E">
        <w:rPr>
          <w:rFonts w:ascii="Times New Roman" w:hAnsi="Times New Roman"/>
          <w:sz w:val="22"/>
          <w:szCs w:val="24"/>
        </w:rPr>
        <w:t>financial</w:t>
      </w:r>
      <w:r w:rsidRPr="00642180">
        <w:rPr>
          <w:rFonts w:ascii="Times New Roman" w:hAnsi="Times New Roman"/>
          <w:sz w:val="22"/>
          <w:szCs w:val="24"/>
        </w:rPr>
        <w:t xml:space="preserve"> market development, and the share of each country's GDP in the world GDP in the IMF World Economic Outlook </w:t>
      </w:r>
      <w:r w:rsidR="001E3A1E">
        <w:rPr>
          <w:rFonts w:ascii="Times New Roman" w:hAnsi="Times New Roman"/>
          <w:sz w:val="22"/>
          <w:szCs w:val="24"/>
        </w:rPr>
        <w:t>is used</w:t>
      </w:r>
      <w:r w:rsidRPr="00642180">
        <w:rPr>
          <w:rFonts w:ascii="Times New Roman" w:hAnsi="Times New Roman"/>
          <w:sz w:val="22"/>
          <w:szCs w:val="24"/>
        </w:rPr>
        <w:t xml:space="preserve"> as the GDP </w:t>
      </w:r>
      <w:r w:rsidR="001E3A1E">
        <w:rPr>
          <w:rFonts w:ascii="Times New Roman" w:hAnsi="Times New Roman"/>
          <w:sz w:val="22"/>
          <w:szCs w:val="24"/>
        </w:rPr>
        <w:t>size</w:t>
      </w:r>
      <w:r w:rsidRPr="00642180">
        <w:rPr>
          <w:rFonts w:ascii="Times New Roman" w:hAnsi="Times New Roman"/>
          <w:sz w:val="22"/>
          <w:szCs w:val="24"/>
        </w:rPr>
        <w:t xml:space="preserve">. Finally, for labor market rigidity, the OECD's </w:t>
      </w:r>
      <w:r w:rsidR="001E3A1E">
        <w:rPr>
          <w:rFonts w:ascii="Times New Roman" w:hAnsi="Times New Roman"/>
          <w:sz w:val="22"/>
          <w:szCs w:val="24"/>
        </w:rPr>
        <w:t>S</w:t>
      </w:r>
      <w:r w:rsidRPr="00642180">
        <w:rPr>
          <w:rFonts w:ascii="Times New Roman" w:hAnsi="Times New Roman"/>
          <w:sz w:val="22"/>
          <w:szCs w:val="24"/>
        </w:rPr>
        <w:t xml:space="preserve">trictness of </w:t>
      </w:r>
      <w:r w:rsidR="001E3A1E">
        <w:rPr>
          <w:rFonts w:ascii="Times New Roman" w:hAnsi="Times New Roman"/>
          <w:sz w:val="22"/>
          <w:szCs w:val="24"/>
        </w:rPr>
        <w:t>E</w:t>
      </w:r>
      <w:r w:rsidRPr="00642180">
        <w:rPr>
          <w:rFonts w:ascii="Times New Roman" w:hAnsi="Times New Roman"/>
          <w:sz w:val="22"/>
          <w:szCs w:val="24"/>
        </w:rPr>
        <w:t xml:space="preserve">mployment </w:t>
      </w:r>
      <w:r w:rsidR="001E3A1E">
        <w:rPr>
          <w:rFonts w:ascii="Times New Roman" w:hAnsi="Times New Roman"/>
          <w:sz w:val="22"/>
          <w:szCs w:val="24"/>
        </w:rPr>
        <w:t>P</w:t>
      </w:r>
      <w:r w:rsidRPr="00642180">
        <w:rPr>
          <w:rFonts w:ascii="Times New Roman" w:hAnsi="Times New Roman"/>
          <w:sz w:val="22"/>
          <w:szCs w:val="24"/>
        </w:rPr>
        <w:t xml:space="preserve">rotection index </w:t>
      </w:r>
      <w:r w:rsidR="001E3A1E">
        <w:rPr>
          <w:rFonts w:ascii="Times New Roman" w:hAnsi="Times New Roman"/>
          <w:sz w:val="22"/>
          <w:szCs w:val="24"/>
        </w:rPr>
        <w:t>is</w:t>
      </w:r>
      <w:r w:rsidRPr="00642180">
        <w:rPr>
          <w:rFonts w:ascii="Times New Roman" w:hAnsi="Times New Roman"/>
          <w:sz w:val="22"/>
          <w:szCs w:val="24"/>
        </w:rPr>
        <w:t xml:space="preserve"> used. For the data, the average from 2004 to 2019 </w:t>
      </w:r>
      <w:r w:rsidR="001E3A1E">
        <w:rPr>
          <w:rFonts w:ascii="Times New Roman" w:hAnsi="Times New Roman"/>
          <w:sz w:val="22"/>
          <w:szCs w:val="24"/>
        </w:rPr>
        <w:t>is</w:t>
      </w:r>
      <w:r w:rsidRPr="00642180">
        <w:rPr>
          <w:rFonts w:ascii="Times New Roman" w:hAnsi="Times New Roman"/>
          <w:sz w:val="22"/>
          <w:szCs w:val="24"/>
        </w:rPr>
        <w:t xml:space="preserve"> used as much as possible to match the results of the VAR analysis. Details on statistics such as source, period and average of all data are included in &lt;Appendix 1&gt;.</w:t>
      </w:r>
    </w:p>
    <w:p w:rsidR="009A1487" w:rsidRDefault="009A1487" w:rsidP="00573EA2">
      <w:pPr>
        <w:pStyle w:val="a5"/>
        <w:wordWrap/>
        <w:spacing w:line="360" w:lineRule="auto"/>
        <w:ind w:left="420" w:hanging="420"/>
        <w:rPr>
          <w:rFonts w:ascii="Times New Roman" w:hAnsi="Times New Roman"/>
          <w:b/>
          <w:sz w:val="22"/>
          <w:szCs w:val="24"/>
        </w:rPr>
      </w:pPr>
    </w:p>
    <w:p w:rsidR="009A1487" w:rsidRPr="009A1487" w:rsidRDefault="009A1487" w:rsidP="00573EA2">
      <w:pPr>
        <w:pStyle w:val="a5"/>
        <w:wordWrap/>
        <w:spacing w:line="360" w:lineRule="auto"/>
        <w:ind w:left="420" w:hanging="420"/>
        <w:rPr>
          <w:rFonts w:ascii="함초롬바탕"/>
        </w:rPr>
      </w:pPr>
      <w:r w:rsidRPr="009A1487">
        <w:rPr>
          <w:rFonts w:ascii="Times New Roman" w:hAnsi="Times New Roman"/>
          <w:b/>
          <w:sz w:val="22"/>
          <w:szCs w:val="24"/>
        </w:rPr>
        <w:t>4.</w:t>
      </w:r>
      <w:r>
        <w:rPr>
          <w:rFonts w:ascii="Times New Roman" w:hAnsi="Times New Roman"/>
          <w:b/>
          <w:sz w:val="22"/>
          <w:szCs w:val="24"/>
        </w:rPr>
        <w:t>2</w:t>
      </w:r>
      <w:r w:rsidRPr="009A1487">
        <w:rPr>
          <w:rFonts w:ascii="Times New Roman" w:hAnsi="Times New Roman"/>
          <w:b/>
          <w:sz w:val="22"/>
          <w:szCs w:val="24"/>
        </w:rPr>
        <w:t xml:space="preserve"> </w:t>
      </w:r>
      <w:r w:rsidR="00642180">
        <w:rPr>
          <w:rFonts w:ascii="Times New Roman" w:hAnsi="Times New Roman"/>
          <w:b/>
          <w:sz w:val="22"/>
          <w:szCs w:val="24"/>
        </w:rPr>
        <w:t>The Results</w:t>
      </w:r>
    </w:p>
    <w:p w:rsidR="00386A43" w:rsidRDefault="00386A43" w:rsidP="00573EA2">
      <w:pPr>
        <w:wordWrap/>
        <w:spacing w:after="0" w:line="360" w:lineRule="auto"/>
        <w:rPr>
          <w:rFonts w:ascii="Times New Roman" w:hAnsi="Times New Roman"/>
          <w:sz w:val="22"/>
          <w:szCs w:val="24"/>
        </w:rPr>
      </w:pPr>
    </w:p>
    <w:p w:rsidR="001838F5" w:rsidRDefault="001838F5" w:rsidP="00573EA2">
      <w:pPr>
        <w:wordWrap/>
        <w:spacing w:after="0" w:line="360" w:lineRule="auto"/>
        <w:rPr>
          <w:rFonts w:ascii="Times New Roman" w:hAnsi="Times New Roman"/>
          <w:b/>
          <w:sz w:val="22"/>
          <w:szCs w:val="24"/>
        </w:rPr>
      </w:pPr>
      <w:r w:rsidRPr="001838F5">
        <w:rPr>
          <w:rFonts w:ascii="Times New Roman" w:hAnsi="Times New Roman" w:hint="eastAsia"/>
          <w:b/>
          <w:sz w:val="22"/>
          <w:szCs w:val="24"/>
        </w:rPr>
        <w:t>4</w:t>
      </w:r>
      <w:r w:rsidRPr="001838F5">
        <w:rPr>
          <w:rFonts w:ascii="Times New Roman" w:hAnsi="Times New Roman"/>
          <w:b/>
          <w:sz w:val="22"/>
          <w:szCs w:val="24"/>
        </w:rPr>
        <w:t xml:space="preserve">.2.1 </w:t>
      </w:r>
      <w:r w:rsidR="00642180">
        <w:rPr>
          <w:rFonts w:ascii="Times New Roman" w:hAnsi="Times New Roman"/>
          <w:b/>
          <w:sz w:val="22"/>
          <w:szCs w:val="24"/>
        </w:rPr>
        <w:t>Output</w:t>
      </w:r>
    </w:p>
    <w:p w:rsidR="00386A43" w:rsidRDefault="00386A43" w:rsidP="00573EA2">
      <w:pPr>
        <w:wordWrap/>
        <w:spacing w:after="0" w:line="360" w:lineRule="auto"/>
        <w:ind w:firstLineChars="200" w:firstLine="440"/>
        <w:rPr>
          <w:rFonts w:ascii="Times New Roman" w:hAnsi="Times New Roman"/>
          <w:sz w:val="22"/>
          <w:szCs w:val="24"/>
        </w:rPr>
      </w:pPr>
    </w:p>
    <w:p w:rsidR="00CA2C09" w:rsidRPr="00CA2C09" w:rsidRDefault="00CA2C09" w:rsidP="00CA2C09">
      <w:pPr>
        <w:wordWrap/>
        <w:spacing w:after="0" w:line="360" w:lineRule="auto"/>
        <w:ind w:firstLineChars="200" w:firstLine="440"/>
        <w:rPr>
          <w:rFonts w:ascii="Times New Roman" w:hAnsi="Times New Roman"/>
          <w:sz w:val="22"/>
          <w:szCs w:val="24"/>
        </w:rPr>
      </w:pPr>
      <w:r w:rsidRPr="00100D2A">
        <w:rPr>
          <w:rFonts w:ascii="Times New Roman" w:hAnsi="Times New Roman"/>
          <w:sz w:val="22"/>
          <w:szCs w:val="24"/>
        </w:rPr>
        <w:t xml:space="preserve">&lt;Table 1&gt; summarizes the results of a regression analysis of the response values of </w:t>
      </w:r>
      <w:r w:rsidR="00A36529" w:rsidRPr="00100D2A">
        <w:rPr>
          <w:rFonts w:ascii="Times New Roman" w:hAnsi="Times New Roman"/>
          <w:sz w:val="22"/>
          <w:szCs w:val="24"/>
        </w:rPr>
        <w:t>output</w:t>
      </w:r>
      <w:r w:rsidRPr="00100D2A">
        <w:rPr>
          <w:rFonts w:ascii="Times New Roman" w:hAnsi="Times New Roman"/>
          <w:sz w:val="22"/>
          <w:szCs w:val="24"/>
        </w:rPr>
        <w:t xml:space="preserve"> to monetary policy shocks for each country's unique characteristics. First of all, it </w:t>
      </w:r>
      <w:r w:rsidR="00A36529" w:rsidRPr="00100D2A">
        <w:rPr>
          <w:rFonts w:ascii="Times New Roman" w:hAnsi="Times New Roman"/>
          <w:sz w:val="22"/>
          <w:szCs w:val="24"/>
        </w:rPr>
        <w:t>is</w:t>
      </w:r>
      <w:r w:rsidRPr="00100D2A">
        <w:rPr>
          <w:rFonts w:ascii="Times New Roman" w:hAnsi="Times New Roman"/>
          <w:sz w:val="22"/>
          <w:szCs w:val="24"/>
        </w:rPr>
        <w:t xml:space="preserve"> found that the closer the monetary policy </w:t>
      </w:r>
      <w:r w:rsidR="00A36529" w:rsidRPr="00100D2A">
        <w:rPr>
          <w:rFonts w:ascii="Times New Roman" w:hAnsi="Times New Roman"/>
          <w:sz w:val="22"/>
          <w:szCs w:val="24"/>
        </w:rPr>
        <w:t>framework</w:t>
      </w:r>
      <w:r w:rsidRPr="00100D2A">
        <w:rPr>
          <w:rFonts w:ascii="Times New Roman" w:hAnsi="Times New Roman"/>
          <w:sz w:val="22"/>
          <w:szCs w:val="24"/>
        </w:rPr>
        <w:t xml:space="preserve"> is to the inflation targeting system and the exchange</w:t>
      </w:r>
      <w:r w:rsidRPr="00CA2C09">
        <w:rPr>
          <w:rFonts w:ascii="Times New Roman" w:hAnsi="Times New Roman"/>
          <w:sz w:val="22"/>
          <w:szCs w:val="24"/>
        </w:rPr>
        <w:t xml:space="preserve"> rate </w:t>
      </w:r>
      <w:r w:rsidR="00A36529">
        <w:rPr>
          <w:rFonts w:ascii="Times New Roman" w:hAnsi="Times New Roman"/>
          <w:sz w:val="22"/>
          <w:szCs w:val="24"/>
        </w:rPr>
        <w:t>regime</w:t>
      </w:r>
      <w:r w:rsidRPr="00CA2C09">
        <w:rPr>
          <w:rFonts w:ascii="Times New Roman" w:hAnsi="Times New Roman"/>
          <w:sz w:val="22"/>
          <w:szCs w:val="24"/>
        </w:rPr>
        <w:t xml:space="preserve"> to the free</w:t>
      </w:r>
      <w:r w:rsidR="00A36529">
        <w:rPr>
          <w:rFonts w:ascii="Times New Roman" w:hAnsi="Times New Roman"/>
          <w:sz w:val="22"/>
          <w:szCs w:val="24"/>
        </w:rPr>
        <w:t>-</w:t>
      </w:r>
      <w:r w:rsidRPr="00CA2C09">
        <w:rPr>
          <w:rFonts w:ascii="Times New Roman" w:hAnsi="Times New Roman"/>
          <w:sz w:val="22"/>
          <w:szCs w:val="24"/>
        </w:rPr>
        <w:t xml:space="preserve">floating exchange rate system, the greater the </w:t>
      </w:r>
      <w:r w:rsidR="00A36529">
        <w:rPr>
          <w:rFonts w:ascii="Times New Roman" w:hAnsi="Times New Roman"/>
          <w:sz w:val="22"/>
          <w:szCs w:val="24"/>
        </w:rPr>
        <w:t>magnitude of the</w:t>
      </w:r>
      <w:r w:rsidRPr="00CA2C09">
        <w:rPr>
          <w:rFonts w:ascii="Times New Roman" w:hAnsi="Times New Roman"/>
          <w:sz w:val="22"/>
          <w:szCs w:val="24"/>
        </w:rPr>
        <w:t xml:space="preserve"> effect of </w:t>
      </w:r>
      <w:r w:rsidRPr="00CA2C09">
        <w:rPr>
          <w:rFonts w:ascii="Times New Roman" w:hAnsi="Times New Roman"/>
          <w:sz w:val="22"/>
          <w:szCs w:val="24"/>
        </w:rPr>
        <w:lastRenderedPageBreak/>
        <w:t xml:space="preserve">monetary policy shocks on </w:t>
      </w:r>
      <w:r w:rsidR="00A36529">
        <w:rPr>
          <w:rFonts w:ascii="Times New Roman" w:hAnsi="Times New Roman"/>
          <w:sz w:val="22"/>
          <w:szCs w:val="24"/>
        </w:rPr>
        <w:t>output</w:t>
      </w:r>
      <w:r w:rsidRPr="00CA2C09">
        <w:rPr>
          <w:rFonts w:ascii="Times New Roman" w:hAnsi="Times New Roman"/>
          <w:sz w:val="22"/>
          <w:szCs w:val="24"/>
        </w:rPr>
        <w:t xml:space="preserve">. This is a result consistent with the implications of the </w:t>
      </w:r>
      <w:r w:rsidR="00A36529">
        <w:rPr>
          <w:rFonts w:ascii="Times New Roman" w:hAnsi="Times New Roman"/>
          <w:sz w:val="22"/>
          <w:szCs w:val="24"/>
        </w:rPr>
        <w:t>I</w:t>
      </w:r>
      <w:r w:rsidRPr="00CA2C09">
        <w:rPr>
          <w:rFonts w:ascii="Times New Roman" w:hAnsi="Times New Roman"/>
          <w:sz w:val="22"/>
          <w:szCs w:val="24"/>
        </w:rPr>
        <w:t xml:space="preserve">mpossible </w:t>
      </w:r>
      <w:r w:rsidR="00A36529">
        <w:rPr>
          <w:rFonts w:ascii="Times New Roman" w:hAnsi="Times New Roman"/>
          <w:sz w:val="22"/>
          <w:szCs w:val="24"/>
        </w:rPr>
        <w:t>T</w:t>
      </w:r>
      <w:r w:rsidRPr="00CA2C09">
        <w:rPr>
          <w:rFonts w:ascii="Times New Roman" w:hAnsi="Times New Roman"/>
          <w:sz w:val="22"/>
          <w:szCs w:val="24"/>
        </w:rPr>
        <w:t>ri</w:t>
      </w:r>
      <w:r w:rsidR="00A36529">
        <w:rPr>
          <w:rFonts w:ascii="Times New Roman" w:hAnsi="Times New Roman"/>
          <w:sz w:val="22"/>
          <w:szCs w:val="24"/>
        </w:rPr>
        <w:t>nity</w:t>
      </w:r>
      <w:r w:rsidRPr="00CA2C09">
        <w:rPr>
          <w:rFonts w:ascii="Times New Roman" w:hAnsi="Times New Roman"/>
          <w:sz w:val="22"/>
          <w:szCs w:val="24"/>
        </w:rPr>
        <w:t xml:space="preserve"> </w:t>
      </w:r>
      <w:r w:rsidR="00780F99">
        <w:rPr>
          <w:rFonts w:ascii="Times New Roman" w:hAnsi="Times New Roman"/>
          <w:sz w:val="22"/>
          <w:szCs w:val="24"/>
        </w:rPr>
        <w:t>Hypothesis</w:t>
      </w:r>
      <w:r w:rsidRPr="00CA2C09">
        <w:rPr>
          <w:rFonts w:ascii="Times New Roman" w:hAnsi="Times New Roman"/>
          <w:sz w:val="22"/>
          <w:szCs w:val="24"/>
        </w:rPr>
        <w:t xml:space="preserve">. However, there is a difference in that the effect of the exchange rate </w:t>
      </w:r>
      <w:r w:rsidR="00A36529">
        <w:rPr>
          <w:rFonts w:ascii="Times New Roman" w:hAnsi="Times New Roman"/>
          <w:sz w:val="22"/>
          <w:szCs w:val="24"/>
        </w:rPr>
        <w:t>regime</w:t>
      </w:r>
      <w:r w:rsidRPr="00CA2C09">
        <w:rPr>
          <w:rFonts w:ascii="Times New Roman" w:hAnsi="Times New Roman"/>
          <w:sz w:val="22"/>
          <w:szCs w:val="24"/>
        </w:rPr>
        <w:t xml:space="preserve"> </w:t>
      </w:r>
      <w:r w:rsidR="00A36529">
        <w:rPr>
          <w:rFonts w:ascii="Times New Roman" w:hAnsi="Times New Roman"/>
          <w:sz w:val="22"/>
          <w:szCs w:val="24"/>
        </w:rPr>
        <w:t>appears in the s</w:t>
      </w:r>
      <w:r w:rsidRPr="00CA2C09">
        <w:rPr>
          <w:rFonts w:ascii="Times New Roman" w:hAnsi="Times New Roman"/>
          <w:sz w:val="22"/>
          <w:szCs w:val="24"/>
        </w:rPr>
        <w:t xml:space="preserve">hort-term and the effect of the monetary policy </w:t>
      </w:r>
      <w:r w:rsidR="00A36529">
        <w:rPr>
          <w:rFonts w:ascii="Times New Roman" w:hAnsi="Times New Roman"/>
          <w:sz w:val="22"/>
          <w:szCs w:val="24"/>
        </w:rPr>
        <w:t>framework</w:t>
      </w:r>
      <w:r w:rsidRPr="00CA2C09">
        <w:rPr>
          <w:rFonts w:ascii="Times New Roman" w:hAnsi="Times New Roman"/>
          <w:sz w:val="22"/>
          <w:szCs w:val="24"/>
        </w:rPr>
        <w:t xml:space="preserve"> is </w:t>
      </w:r>
      <w:r w:rsidR="00A36529">
        <w:rPr>
          <w:rFonts w:ascii="Times New Roman" w:hAnsi="Times New Roman"/>
          <w:sz w:val="22"/>
          <w:szCs w:val="24"/>
        </w:rPr>
        <w:t xml:space="preserve">realized in the </w:t>
      </w:r>
      <w:r w:rsidRPr="00CA2C09">
        <w:rPr>
          <w:rFonts w:ascii="Times New Roman" w:hAnsi="Times New Roman"/>
          <w:sz w:val="22"/>
          <w:szCs w:val="24"/>
        </w:rPr>
        <w:t xml:space="preserve">relatively long-term. The degree of openness of the </w:t>
      </w:r>
      <w:r w:rsidR="00A36529">
        <w:rPr>
          <w:rFonts w:ascii="Times New Roman" w:hAnsi="Times New Roman"/>
          <w:sz w:val="22"/>
          <w:szCs w:val="24"/>
        </w:rPr>
        <w:t>financial</w:t>
      </w:r>
      <w:r w:rsidRPr="00CA2C09">
        <w:rPr>
          <w:rFonts w:ascii="Times New Roman" w:hAnsi="Times New Roman"/>
          <w:sz w:val="22"/>
          <w:szCs w:val="24"/>
        </w:rPr>
        <w:t xml:space="preserve"> market does not have a </w:t>
      </w:r>
      <w:r w:rsidR="00A36529">
        <w:rPr>
          <w:rFonts w:ascii="Times New Roman" w:hAnsi="Times New Roman"/>
          <w:sz w:val="22"/>
          <w:szCs w:val="24"/>
        </w:rPr>
        <w:t>meaningful</w:t>
      </w:r>
      <w:r w:rsidRPr="00CA2C09">
        <w:rPr>
          <w:rFonts w:ascii="Times New Roman" w:hAnsi="Times New Roman"/>
          <w:sz w:val="22"/>
          <w:szCs w:val="24"/>
        </w:rPr>
        <w:t xml:space="preserve"> effect on the effect of monetary policy shocks. There is a view (Rey 2020) that emphasizes that the dilemma problem has become more important than the traditional trilemma problem due to the co</w:t>
      </w:r>
      <w:r w:rsidR="00E158FB">
        <w:rPr>
          <w:rFonts w:ascii="Times New Roman" w:hAnsi="Times New Roman"/>
          <w:sz w:val="22"/>
          <w:szCs w:val="24"/>
        </w:rPr>
        <w:t>-</w:t>
      </w:r>
      <w:r w:rsidR="00322F1C">
        <w:rPr>
          <w:rFonts w:ascii="Times New Roman" w:hAnsi="Times New Roman"/>
          <w:sz w:val="22"/>
          <w:szCs w:val="24"/>
        </w:rPr>
        <w:t>movement</w:t>
      </w:r>
      <w:r w:rsidRPr="00CA2C09">
        <w:rPr>
          <w:rFonts w:ascii="Times New Roman" w:hAnsi="Times New Roman"/>
          <w:sz w:val="22"/>
          <w:szCs w:val="24"/>
        </w:rPr>
        <w:t xml:space="preserve"> of financial cycles in each country following the recent </w:t>
      </w:r>
      <w:r w:rsidR="00322F1C">
        <w:rPr>
          <w:rFonts w:ascii="Times New Roman" w:hAnsi="Times New Roman"/>
          <w:sz w:val="22"/>
          <w:szCs w:val="24"/>
        </w:rPr>
        <w:t>globalization</w:t>
      </w:r>
      <w:r w:rsidRPr="00CA2C09">
        <w:rPr>
          <w:rFonts w:ascii="Times New Roman" w:hAnsi="Times New Roman"/>
          <w:sz w:val="22"/>
          <w:szCs w:val="24"/>
        </w:rPr>
        <w:t xml:space="preserve"> of the capital market</w:t>
      </w:r>
      <w:r w:rsidR="00322F1C">
        <w:rPr>
          <w:rFonts w:ascii="Times New Roman" w:hAnsi="Times New Roman"/>
          <w:sz w:val="22"/>
          <w:szCs w:val="24"/>
        </w:rPr>
        <w:t>s</w:t>
      </w:r>
      <w:r w:rsidRPr="00CA2C09">
        <w:rPr>
          <w:rFonts w:ascii="Times New Roman" w:hAnsi="Times New Roman"/>
          <w:sz w:val="22"/>
          <w:szCs w:val="24"/>
        </w:rPr>
        <w:t>.</w:t>
      </w:r>
      <w:r w:rsidR="00552D9C">
        <w:rPr>
          <w:rStyle w:val="a4"/>
          <w:rFonts w:ascii="Times New Roman" w:hAnsi="Times New Roman"/>
          <w:sz w:val="22"/>
          <w:szCs w:val="24"/>
        </w:rPr>
        <w:footnoteReference w:id="10"/>
      </w:r>
      <w:r w:rsidRPr="00CA2C09">
        <w:rPr>
          <w:rFonts w:ascii="Times New Roman" w:hAnsi="Times New Roman"/>
          <w:sz w:val="22"/>
          <w:szCs w:val="24"/>
        </w:rPr>
        <w:t xml:space="preserve"> Th</w:t>
      </w:r>
      <w:r w:rsidR="00780F99">
        <w:rPr>
          <w:rFonts w:ascii="Times New Roman" w:hAnsi="Times New Roman"/>
          <w:sz w:val="22"/>
          <w:szCs w:val="24"/>
        </w:rPr>
        <w:t>e above result, however,</w:t>
      </w:r>
      <w:r w:rsidRPr="00CA2C09">
        <w:rPr>
          <w:rFonts w:ascii="Times New Roman" w:hAnsi="Times New Roman"/>
          <w:sz w:val="22"/>
          <w:szCs w:val="24"/>
        </w:rPr>
        <w:t xml:space="preserve"> suggests that the trilemma issue may still play an important role in determining the effect of monetary policy shocks.</w:t>
      </w:r>
    </w:p>
    <w:p w:rsidR="00CA2C09" w:rsidRPr="00CA2C09" w:rsidRDefault="00CA2C09" w:rsidP="00CA2C09">
      <w:pPr>
        <w:wordWrap/>
        <w:spacing w:after="0" w:line="360" w:lineRule="auto"/>
        <w:ind w:firstLineChars="200" w:firstLine="440"/>
        <w:rPr>
          <w:rFonts w:ascii="Times New Roman" w:hAnsi="Times New Roman"/>
          <w:sz w:val="22"/>
          <w:szCs w:val="24"/>
        </w:rPr>
      </w:pPr>
      <w:r w:rsidRPr="00CA2C09">
        <w:rPr>
          <w:rFonts w:ascii="Times New Roman" w:hAnsi="Times New Roman"/>
          <w:sz w:val="22"/>
          <w:szCs w:val="24"/>
        </w:rPr>
        <w:t xml:space="preserve">Central bank independence has been shown to reduce the effect of monetary policy shocks on </w:t>
      </w:r>
      <w:r w:rsidR="0094411B">
        <w:rPr>
          <w:rFonts w:ascii="Times New Roman" w:hAnsi="Times New Roman"/>
          <w:sz w:val="22"/>
          <w:szCs w:val="24"/>
        </w:rPr>
        <w:t>output</w:t>
      </w:r>
      <w:r w:rsidRPr="00CA2C09">
        <w:rPr>
          <w:rFonts w:ascii="Times New Roman" w:hAnsi="Times New Roman"/>
          <w:sz w:val="22"/>
          <w:szCs w:val="24"/>
        </w:rPr>
        <w:t xml:space="preserve">. As argued by Summers (2017) and Draghi (2018), in a situation where the role of fiscal policy to overcome low </w:t>
      </w:r>
      <w:r w:rsidR="0094411B">
        <w:rPr>
          <w:rFonts w:ascii="Times New Roman" w:hAnsi="Times New Roman"/>
          <w:sz w:val="22"/>
          <w:szCs w:val="24"/>
        </w:rPr>
        <w:t xml:space="preserve">trend </w:t>
      </w:r>
      <w:r w:rsidRPr="00CA2C09">
        <w:rPr>
          <w:rFonts w:ascii="Times New Roman" w:hAnsi="Times New Roman"/>
          <w:sz w:val="22"/>
          <w:szCs w:val="24"/>
        </w:rPr>
        <w:t xml:space="preserve">growth after the </w:t>
      </w:r>
      <w:r w:rsidR="0094411B">
        <w:rPr>
          <w:rFonts w:ascii="Times New Roman" w:hAnsi="Times New Roman"/>
          <w:sz w:val="22"/>
          <w:szCs w:val="24"/>
        </w:rPr>
        <w:t>G</w:t>
      </w:r>
      <w:r w:rsidRPr="00CA2C09">
        <w:rPr>
          <w:rFonts w:ascii="Times New Roman" w:hAnsi="Times New Roman"/>
          <w:sz w:val="22"/>
          <w:szCs w:val="24"/>
        </w:rPr>
        <w:t xml:space="preserve">lobal </w:t>
      </w:r>
      <w:r w:rsidR="0094411B">
        <w:rPr>
          <w:rFonts w:ascii="Times New Roman" w:hAnsi="Times New Roman"/>
          <w:sz w:val="22"/>
          <w:szCs w:val="24"/>
        </w:rPr>
        <w:t>F</w:t>
      </w:r>
      <w:r w:rsidRPr="00CA2C09">
        <w:rPr>
          <w:rFonts w:ascii="Times New Roman" w:hAnsi="Times New Roman"/>
          <w:sz w:val="22"/>
          <w:szCs w:val="24"/>
        </w:rPr>
        <w:t xml:space="preserve">inancial </w:t>
      </w:r>
      <w:r w:rsidR="0094411B">
        <w:rPr>
          <w:rFonts w:ascii="Times New Roman" w:hAnsi="Times New Roman"/>
          <w:sz w:val="22"/>
          <w:szCs w:val="24"/>
        </w:rPr>
        <w:t>C</w:t>
      </w:r>
      <w:r w:rsidRPr="00CA2C09">
        <w:rPr>
          <w:rFonts w:ascii="Times New Roman" w:hAnsi="Times New Roman"/>
          <w:sz w:val="22"/>
          <w:szCs w:val="24"/>
        </w:rPr>
        <w:t xml:space="preserve">risis is emphasized, maintaining the traditional central bank independence value </w:t>
      </w:r>
      <w:r w:rsidR="0094411B">
        <w:rPr>
          <w:rFonts w:ascii="Times New Roman" w:hAnsi="Times New Roman"/>
          <w:sz w:val="22"/>
          <w:szCs w:val="24"/>
        </w:rPr>
        <w:t xml:space="preserve">could </w:t>
      </w:r>
      <w:r w:rsidRPr="00CA2C09">
        <w:rPr>
          <w:rFonts w:ascii="Times New Roman" w:hAnsi="Times New Roman"/>
          <w:sz w:val="22"/>
          <w:szCs w:val="24"/>
        </w:rPr>
        <w:t>acts as a constraint on smooth coordination between monetary and fiscal policies.</w:t>
      </w:r>
    </w:p>
    <w:p w:rsidR="00CA2C09" w:rsidRPr="00CA2C09" w:rsidRDefault="00CA2C09" w:rsidP="00CA2C09">
      <w:pPr>
        <w:wordWrap/>
        <w:spacing w:after="0" w:line="360" w:lineRule="auto"/>
        <w:ind w:firstLineChars="200" w:firstLine="440"/>
        <w:rPr>
          <w:rFonts w:ascii="Times New Roman" w:hAnsi="Times New Roman"/>
          <w:sz w:val="22"/>
          <w:szCs w:val="24"/>
        </w:rPr>
      </w:pPr>
      <w:r w:rsidRPr="0026307F">
        <w:rPr>
          <w:rFonts w:ascii="Times New Roman" w:hAnsi="Times New Roman"/>
          <w:color w:val="000000" w:themeColor="text1"/>
          <w:sz w:val="22"/>
          <w:szCs w:val="24"/>
        </w:rPr>
        <w:t xml:space="preserve">Meanwhile, contrary to theoretical </w:t>
      </w:r>
      <w:r w:rsidRPr="00CA2C09">
        <w:rPr>
          <w:rFonts w:ascii="Times New Roman" w:hAnsi="Times New Roman"/>
          <w:sz w:val="22"/>
          <w:szCs w:val="24"/>
        </w:rPr>
        <w:t xml:space="preserve">predictions, trade </w:t>
      </w:r>
      <w:r w:rsidR="0045733E">
        <w:rPr>
          <w:rFonts w:ascii="Times New Roman" w:hAnsi="Times New Roman"/>
          <w:sz w:val="22"/>
          <w:szCs w:val="24"/>
        </w:rPr>
        <w:t>openness</w:t>
      </w:r>
      <w:r w:rsidRPr="00CA2C09">
        <w:rPr>
          <w:rFonts w:ascii="Times New Roman" w:hAnsi="Times New Roman"/>
          <w:sz w:val="22"/>
          <w:szCs w:val="24"/>
        </w:rPr>
        <w:t xml:space="preserve"> and GDP size to reflect the characteristics of small open economies are estimated to have little effect on the effect of monetary policy shocks. All coefficient estimates </w:t>
      </w:r>
      <w:r w:rsidR="0045733E">
        <w:rPr>
          <w:rFonts w:ascii="Times New Roman" w:hAnsi="Times New Roman"/>
          <w:sz w:val="22"/>
          <w:szCs w:val="24"/>
        </w:rPr>
        <w:t>are</w:t>
      </w:r>
      <w:r w:rsidRPr="00CA2C09">
        <w:rPr>
          <w:rFonts w:ascii="Times New Roman" w:hAnsi="Times New Roman"/>
          <w:sz w:val="22"/>
          <w:szCs w:val="24"/>
        </w:rPr>
        <w:t xml:space="preserve"> found to be insignificant, except for trade </w:t>
      </w:r>
      <w:r w:rsidR="0045733E">
        <w:rPr>
          <w:rFonts w:ascii="Times New Roman" w:hAnsi="Times New Roman"/>
          <w:sz w:val="22"/>
          <w:szCs w:val="24"/>
        </w:rPr>
        <w:t>openness</w:t>
      </w:r>
      <w:r w:rsidRPr="00CA2C09">
        <w:rPr>
          <w:rFonts w:ascii="Times New Roman" w:hAnsi="Times New Roman"/>
          <w:sz w:val="22"/>
          <w:szCs w:val="24"/>
        </w:rPr>
        <w:t>, which showed a slightly significant coefficient value at the beginning of the shock response.</w:t>
      </w:r>
      <w:r w:rsidR="0026307F">
        <w:rPr>
          <w:rFonts w:ascii="Times New Roman" w:hAnsi="Times New Roman"/>
          <w:sz w:val="22"/>
          <w:szCs w:val="24"/>
        </w:rPr>
        <w:t xml:space="preserve">  </w:t>
      </w:r>
      <w:r w:rsidR="0026307F" w:rsidRPr="0026307F">
        <w:rPr>
          <w:rFonts w:ascii="Times New Roman" w:hAnsi="Times New Roman"/>
          <w:sz w:val="22"/>
          <w:szCs w:val="24"/>
        </w:rPr>
        <w:t>However, in relation to the result of the non-significant estimate of the coefficient of trade openness</w:t>
      </w:r>
      <w:r w:rsidR="0026307F" w:rsidRPr="001710E0">
        <w:rPr>
          <w:rFonts w:ascii="Times New Roman" w:hAnsi="Times New Roman"/>
          <w:color w:val="FF0000"/>
          <w:sz w:val="22"/>
          <w:szCs w:val="24"/>
        </w:rPr>
        <w:t>, it seems to be immature to judge from the result that whether a country is a small open economy is irrelevant to the magnitude of the effect of monetary policy shocks</w:t>
      </w:r>
      <w:r w:rsidRPr="001710E0">
        <w:rPr>
          <w:rFonts w:ascii="Times New Roman" w:hAnsi="Times New Roman"/>
          <w:color w:val="FF0000"/>
          <w:sz w:val="22"/>
          <w:szCs w:val="24"/>
        </w:rPr>
        <w:t xml:space="preserve">. For example, in the case of trade channels among the </w:t>
      </w:r>
      <w:r w:rsidR="0026307F" w:rsidRPr="001710E0">
        <w:rPr>
          <w:rFonts w:ascii="Times New Roman" w:hAnsi="Times New Roman"/>
          <w:color w:val="FF0000"/>
          <w:sz w:val="22"/>
          <w:szCs w:val="24"/>
        </w:rPr>
        <w:t xml:space="preserve">propagation mechanisms </w:t>
      </w:r>
      <w:r w:rsidRPr="001710E0">
        <w:rPr>
          <w:rFonts w:ascii="Times New Roman" w:hAnsi="Times New Roman"/>
          <w:color w:val="FF0000"/>
          <w:sz w:val="22"/>
          <w:szCs w:val="24"/>
        </w:rPr>
        <w:t xml:space="preserve">in which monetary policy shocks change </w:t>
      </w:r>
      <w:r w:rsidR="0026307F" w:rsidRPr="001710E0">
        <w:rPr>
          <w:rFonts w:ascii="Times New Roman" w:hAnsi="Times New Roman"/>
          <w:color w:val="FF0000"/>
          <w:sz w:val="22"/>
          <w:szCs w:val="24"/>
        </w:rPr>
        <w:t>output</w:t>
      </w:r>
      <w:r w:rsidRPr="001710E0">
        <w:rPr>
          <w:rFonts w:ascii="Times New Roman" w:hAnsi="Times New Roman"/>
          <w:color w:val="FF0000"/>
          <w:sz w:val="22"/>
          <w:szCs w:val="24"/>
        </w:rPr>
        <w:t>, the effect of monetary policy shocks on exchange rates may be relatively small in small open economies, but the effects of exchange rate shocks on trade may be large. The effect on trade is because both of these routes must be considered.</w:t>
      </w:r>
    </w:p>
    <w:p w:rsidR="00CA2C09" w:rsidRPr="00CA2C09" w:rsidRDefault="00CA2C09" w:rsidP="00CA2C09">
      <w:pPr>
        <w:wordWrap/>
        <w:spacing w:after="0" w:line="360" w:lineRule="auto"/>
        <w:ind w:firstLineChars="200" w:firstLine="440"/>
        <w:rPr>
          <w:rFonts w:ascii="Times New Roman" w:hAnsi="Times New Roman"/>
          <w:sz w:val="22"/>
          <w:szCs w:val="24"/>
        </w:rPr>
      </w:pPr>
      <w:r w:rsidRPr="00CA2C09">
        <w:rPr>
          <w:rFonts w:ascii="Times New Roman" w:hAnsi="Times New Roman"/>
          <w:sz w:val="22"/>
          <w:szCs w:val="24"/>
        </w:rPr>
        <w:t xml:space="preserve">In the case of </w:t>
      </w:r>
      <w:r w:rsidR="0026307F">
        <w:rPr>
          <w:rFonts w:ascii="Times New Roman" w:hAnsi="Times New Roman"/>
          <w:sz w:val="22"/>
          <w:szCs w:val="24"/>
        </w:rPr>
        <w:t>financial</w:t>
      </w:r>
      <w:r w:rsidRPr="00CA2C09">
        <w:rPr>
          <w:rFonts w:ascii="Times New Roman" w:hAnsi="Times New Roman"/>
          <w:sz w:val="22"/>
          <w:szCs w:val="24"/>
        </w:rPr>
        <w:t xml:space="preserve"> market development, it </w:t>
      </w:r>
      <w:r w:rsidR="0026307F">
        <w:rPr>
          <w:rFonts w:ascii="Times New Roman" w:hAnsi="Times New Roman"/>
          <w:sz w:val="22"/>
          <w:szCs w:val="24"/>
        </w:rPr>
        <w:t>is</w:t>
      </w:r>
      <w:r w:rsidRPr="00CA2C09">
        <w:rPr>
          <w:rFonts w:ascii="Times New Roman" w:hAnsi="Times New Roman"/>
          <w:sz w:val="22"/>
          <w:szCs w:val="24"/>
        </w:rPr>
        <w:t xml:space="preserve"> estimated to have a significant positive effect at the beginning of the shock response, but as time elapsed, the coefficient value </w:t>
      </w:r>
      <w:r w:rsidR="0026307F">
        <w:rPr>
          <w:rFonts w:ascii="Times New Roman" w:hAnsi="Times New Roman"/>
          <w:sz w:val="22"/>
          <w:szCs w:val="24"/>
        </w:rPr>
        <w:t>i</w:t>
      </w:r>
      <w:r w:rsidRPr="00CA2C09">
        <w:rPr>
          <w:rFonts w:ascii="Times New Roman" w:hAnsi="Times New Roman"/>
          <w:sz w:val="22"/>
          <w:szCs w:val="24"/>
        </w:rPr>
        <w:t xml:space="preserve">s found to change to a significant negative value. </w:t>
      </w:r>
      <w:r w:rsidR="00ED7416">
        <w:rPr>
          <w:rFonts w:ascii="Times New Roman" w:hAnsi="Times New Roman"/>
          <w:sz w:val="22"/>
          <w:szCs w:val="24"/>
        </w:rPr>
        <w:t>This seems to come from the fact that, i</w:t>
      </w:r>
      <w:r w:rsidRPr="00CA2C09">
        <w:rPr>
          <w:rFonts w:ascii="Times New Roman" w:hAnsi="Times New Roman"/>
          <w:sz w:val="22"/>
          <w:szCs w:val="24"/>
        </w:rPr>
        <w:t xml:space="preserve">n the case of countries with a high level of development in the </w:t>
      </w:r>
      <w:r w:rsidR="00ED7416">
        <w:rPr>
          <w:rFonts w:ascii="Times New Roman" w:hAnsi="Times New Roman"/>
          <w:sz w:val="22"/>
          <w:szCs w:val="24"/>
        </w:rPr>
        <w:t>financial</w:t>
      </w:r>
      <w:r w:rsidRPr="00CA2C09">
        <w:rPr>
          <w:rFonts w:ascii="Times New Roman" w:hAnsi="Times New Roman"/>
          <w:sz w:val="22"/>
          <w:szCs w:val="24"/>
        </w:rPr>
        <w:t xml:space="preserve"> market, </w:t>
      </w:r>
      <w:r w:rsidR="00ED7416">
        <w:rPr>
          <w:rFonts w:ascii="Times New Roman" w:hAnsi="Times New Roman"/>
          <w:sz w:val="22"/>
          <w:szCs w:val="24"/>
        </w:rPr>
        <w:t>where both</w:t>
      </w:r>
      <w:r w:rsidRPr="00CA2C09">
        <w:rPr>
          <w:rFonts w:ascii="Times New Roman" w:hAnsi="Times New Roman"/>
          <w:sz w:val="22"/>
          <w:szCs w:val="24"/>
        </w:rPr>
        <w:t xml:space="preserve"> </w:t>
      </w:r>
      <w:r w:rsidR="00ED7416">
        <w:rPr>
          <w:rFonts w:ascii="Times New Roman" w:hAnsi="Times New Roman"/>
          <w:sz w:val="22"/>
          <w:szCs w:val="24"/>
        </w:rPr>
        <w:t xml:space="preserve">the </w:t>
      </w:r>
      <w:r w:rsidRPr="00CA2C09">
        <w:rPr>
          <w:rFonts w:ascii="Times New Roman" w:hAnsi="Times New Roman"/>
          <w:sz w:val="22"/>
          <w:szCs w:val="24"/>
        </w:rPr>
        <w:t xml:space="preserve">effect of improving the </w:t>
      </w:r>
      <w:r w:rsidR="00ED7416">
        <w:rPr>
          <w:rFonts w:ascii="Times New Roman" w:hAnsi="Times New Roman"/>
          <w:sz w:val="22"/>
          <w:szCs w:val="24"/>
        </w:rPr>
        <w:t>propagation channel</w:t>
      </w:r>
      <w:r w:rsidRPr="00CA2C09">
        <w:rPr>
          <w:rFonts w:ascii="Times New Roman" w:hAnsi="Times New Roman"/>
          <w:sz w:val="22"/>
          <w:szCs w:val="24"/>
        </w:rPr>
        <w:t xml:space="preserve"> of monetary policy and the effect of relieving friction in the financial market are working simultaneously, the latter </w:t>
      </w:r>
      <w:r w:rsidR="00ED7416">
        <w:rPr>
          <w:rFonts w:ascii="Times New Roman" w:hAnsi="Times New Roman"/>
          <w:sz w:val="22"/>
          <w:szCs w:val="24"/>
        </w:rPr>
        <w:t>becomes</w:t>
      </w:r>
      <w:r w:rsidRPr="00CA2C09">
        <w:rPr>
          <w:rFonts w:ascii="Times New Roman" w:hAnsi="Times New Roman"/>
          <w:sz w:val="22"/>
          <w:szCs w:val="24"/>
        </w:rPr>
        <w:t xml:space="preserve"> more dominant than the former </w:t>
      </w:r>
      <w:r w:rsidRPr="00CA2C09">
        <w:rPr>
          <w:rFonts w:ascii="Times New Roman" w:hAnsi="Times New Roman"/>
          <w:sz w:val="22"/>
          <w:szCs w:val="24"/>
        </w:rPr>
        <w:lastRenderedPageBreak/>
        <w:t>over time.</w:t>
      </w:r>
    </w:p>
    <w:p w:rsidR="00CA2C09" w:rsidRPr="00CA2C09" w:rsidRDefault="00CA2C09" w:rsidP="00CA2C09">
      <w:pPr>
        <w:wordWrap/>
        <w:spacing w:after="0" w:line="360" w:lineRule="auto"/>
        <w:ind w:firstLineChars="200" w:firstLine="440"/>
        <w:rPr>
          <w:rFonts w:ascii="Times New Roman" w:hAnsi="Times New Roman"/>
          <w:sz w:val="22"/>
          <w:szCs w:val="24"/>
        </w:rPr>
      </w:pPr>
      <w:r w:rsidRPr="00CA2C09">
        <w:rPr>
          <w:rFonts w:ascii="Times New Roman" w:hAnsi="Times New Roman"/>
          <w:sz w:val="22"/>
          <w:szCs w:val="24"/>
        </w:rPr>
        <w:t xml:space="preserve">Population aging </w:t>
      </w:r>
      <w:r w:rsidR="00536701">
        <w:rPr>
          <w:rFonts w:ascii="Times New Roman" w:hAnsi="Times New Roman"/>
          <w:sz w:val="22"/>
          <w:szCs w:val="24"/>
        </w:rPr>
        <w:t xml:space="preserve">is shown to </w:t>
      </w:r>
      <w:r w:rsidRPr="00CA2C09">
        <w:rPr>
          <w:rFonts w:ascii="Times New Roman" w:hAnsi="Times New Roman"/>
          <w:sz w:val="22"/>
          <w:szCs w:val="24"/>
        </w:rPr>
        <w:t>increas</w:t>
      </w:r>
      <w:r w:rsidR="00536701">
        <w:rPr>
          <w:rFonts w:ascii="Times New Roman" w:hAnsi="Times New Roman"/>
          <w:sz w:val="22"/>
          <w:szCs w:val="24"/>
        </w:rPr>
        <w:t>e</w:t>
      </w:r>
      <w:r w:rsidRPr="00CA2C09">
        <w:rPr>
          <w:rFonts w:ascii="Times New Roman" w:hAnsi="Times New Roman"/>
          <w:sz w:val="22"/>
          <w:szCs w:val="24"/>
        </w:rPr>
        <w:t xml:space="preserve"> the impact of monetary policy shocks on </w:t>
      </w:r>
      <w:r w:rsidR="00536701">
        <w:rPr>
          <w:rFonts w:ascii="Times New Roman" w:hAnsi="Times New Roman"/>
          <w:sz w:val="22"/>
          <w:szCs w:val="24"/>
        </w:rPr>
        <w:t>output</w:t>
      </w:r>
      <w:r w:rsidRPr="00CA2C09">
        <w:rPr>
          <w:rFonts w:ascii="Times New Roman" w:hAnsi="Times New Roman"/>
          <w:sz w:val="22"/>
          <w:szCs w:val="24"/>
        </w:rPr>
        <w:t xml:space="preserve">. As explained above, population aging can weaken the effect of monetary policy shocks by lowering the </w:t>
      </w:r>
      <w:r w:rsidR="00536701">
        <w:rPr>
          <w:rFonts w:ascii="Times New Roman" w:hAnsi="Times New Roman"/>
          <w:sz w:val="22"/>
          <w:szCs w:val="24"/>
        </w:rPr>
        <w:t>neutral real</w:t>
      </w:r>
      <w:r w:rsidRPr="00CA2C09">
        <w:rPr>
          <w:rFonts w:ascii="Times New Roman" w:hAnsi="Times New Roman"/>
          <w:sz w:val="22"/>
          <w:szCs w:val="24"/>
        </w:rPr>
        <w:t xml:space="preserve"> interest rate through a decrease in labor supply, labor productivity, and aggregate demand. </w:t>
      </w:r>
      <w:r w:rsidR="00536701">
        <w:rPr>
          <w:rFonts w:ascii="Times New Roman" w:hAnsi="Times New Roman"/>
          <w:sz w:val="22"/>
          <w:szCs w:val="24"/>
        </w:rPr>
        <w:t>However, as</w:t>
      </w:r>
      <w:r w:rsidR="00536701" w:rsidRPr="00CA2C09">
        <w:rPr>
          <w:rFonts w:ascii="Times New Roman" w:hAnsi="Times New Roman"/>
          <w:sz w:val="22"/>
          <w:szCs w:val="24"/>
        </w:rPr>
        <w:t xml:space="preserve"> interest rate sensitivity increases</w:t>
      </w:r>
      <w:r w:rsidR="00536701">
        <w:rPr>
          <w:rFonts w:ascii="Times New Roman" w:hAnsi="Times New Roman"/>
          <w:sz w:val="22"/>
          <w:szCs w:val="24"/>
        </w:rPr>
        <w:t xml:space="preserve"> at </w:t>
      </w:r>
      <w:r w:rsidR="00536701" w:rsidRPr="00642180">
        <w:rPr>
          <w:rFonts w:ascii="Times New Roman" w:hAnsi="Times New Roman"/>
          <w:sz w:val="22"/>
          <w:szCs w:val="24"/>
        </w:rPr>
        <w:t>the stage</w:t>
      </w:r>
      <w:r w:rsidR="00536701">
        <w:rPr>
          <w:rFonts w:ascii="Times New Roman" w:hAnsi="Times New Roman"/>
          <w:sz w:val="22"/>
          <w:szCs w:val="24"/>
        </w:rPr>
        <w:t xml:space="preserve"> which aging is progressing, </w:t>
      </w:r>
      <w:r w:rsidRPr="00CA2C09">
        <w:rPr>
          <w:rFonts w:ascii="Times New Roman" w:hAnsi="Times New Roman"/>
          <w:sz w:val="22"/>
          <w:szCs w:val="24"/>
        </w:rPr>
        <w:t>the effect of monetary policy shocks may intensify. The analysis results suggest that the latter effect is dominant.</w:t>
      </w:r>
    </w:p>
    <w:p w:rsidR="00CA2C09" w:rsidRPr="00CA2C09" w:rsidRDefault="00CA2C09" w:rsidP="00CA2C09">
      <w:pPr>
        <w:wordWrap/>
        <w:spacing w:after="0" w:line="360" w:lineRule="auto"/>
        <w:ind w:firstLineChars="200" w:firstLine="440"/>
        <w:rPr>
          <w:rFonts w:ascii="Times New Roman" w:hAnsi="Times New Roman"/>
          <w:sz w:val="22"/>
          <w:szCs w:val="24"/>
        </w:rPr>
      </w:pPr>
      <w:r w:rsidRPr="00CA2C09">
        <w:rPr>
          <w:rFonts w:ascii="Times New Roman" w:hAnsi="Times New Roman"/>
          <w:sz w:val="22"/>
          <w:szCs w:val="24"/>
        </w:rPr>
        <w:t>As for labor market rigidity, as the theory predicts, the higher the rigidity, the greater the effect of monetary policy shocks.</w:t>
      </w:r>
    </w:p>
    <w:p w:rsidR="00CA2C09" w:rsidRDefault="00CA2C09" w:rsidP="00CA2C09">
      <w:pPr>
        <w:wordWrap/>
        <w:spacing w:after="0" w:line="360" w:lineRule="auto"/>
        <w:ind w:firstLineChars="200" w:firstLine="440"/>
        <w:rPr>
          <w:rFonts w:ascii="Times New Roman" w:hAnsi="Times New Roman"/>
          <w:sz w:val="22"/>
          <w:szCs w:val="24"/>
        </w:rPr>
      </w:pPr>
      <w:r w:rsidRPr="00CA2C09">
        <w:rPr>
          <w:rFonts w:ascii="Times New Roman" w:hAnsi="Times New Roman"/>
          <w:sz w:val="22"/>
          <w:szCs w:val="24"/>
        </w:rPr>
        <w:t xml:space="preserve">In summary, the </w:t>
      </w:r>
      <w:r w:rsidR="0029636B">
        <w:rPr>
          <w:rFonts w:ascii="Times New Roman" w:hAnsi="Times New Roman"/>
          <w:sz w:val="22"/>
          <w:szCs w:val="24"/>
        </w:rPr>
        <w:t xml:space="preserve">more closely to inflation targeting system </w:t>
      </w:r>
      <w:r w:rsidRPr="00CA2C09">
        <w:rPr>
          <w:rFonts w:ascii="Times New Roman" w:hAnsi="Times New Roman"/>
          <w:sz w:val="22"/>
          <w:szCs w:val="24"/>
        </w:rPr>
        <w:t xml:space="preserve">a country operates </w:t>
      </w:r>
      <w:r w:rsidR="0029636B">
        <w:rPr>
          <w:rFonts w:ascii="Times New Roman" w:hAnsi="Times New Roman"/>
          <w:sz w:val="22"/>
          <w:szCs w:val="24"/>
        </w:rPr>
        <w:t>its</w:t>
      </w:r>
      <w:r w:rsidRPr="00CA2C09">
        <w:rPr>
          <w:rFonts w:ascii="Times New Roman" w:hAnsi="Times New Roman"/>
          <w:sz w:val="22"/>
          <w:szCs w:val="24"/>
        </w:rPr>
        <w:t xml:space="preserve"> monetary policy </w:t>
      </w:r>
      <w:r w:rsidR="004822D5">
        <w:rPr>
          <w:rFonts w:ascii="Times New Roman" w:hAnsi="Times New Roman"/>
          <w:sz w:val="22"/>
          <w:szCs w:val="24"/>
        </w:rPr>
        <w:t>framework</w:t>
      </w:r>
      <w:r w:rsidRPr="00CA2C09">
        <w:rPr>
          <w:rFonts w:ascii="Times New Roman" w:hAnsi="Times New Roman"/>
          <w:sz w:val="22"/>
          <w:szCs w:val="24"/>
        </w:rPr>
        <w:t xml:space="preserve">, the closer its exchange rate </w:t>
      </w:r>
      <w:r w:rsidR="004822D5">
        <w:rPr>
          <w:rFonts w:ascii="Times New Roman" w:hAnsi="Times New Roman"/>
          <w:sz w:val="22"/>
          <w:szCs w:val="24"/>
        </w:rPr>
        <w:t xml:space="preserve">regime </w:t>
      </w:r>
      <w:r w:rsidRPr="00CA2C09">
        <w:rPr>
          <w:rFonts w:ascii="Times New Roman" w:hAnsi="Times New Roman"/>
          <w:sz w:val="22"/>
          <w:szCs w:val="24"/>
        </w:rPr>
        <w:t xml:space="preserve">is to a floating exchange rate system, the faster the population aging progresses, and the higher the rigidity of the labor market, the greater the response of </w:t>
      </w:r>
      <w:r w:rsidR="0029636B">
        <w:rPr>
          <w:rFonts w:ascii="Times New Roman" w:hAnsi="Times New Roman"/>
          <w:sz w:val="22"/>
          <w:szCs w:val="24"/>
        </w:rPr>
        <w:t>output</w:t>
      </w:r>
      <w:r w:rsidRPr="00CA2C09">
        <w:rPr>
          <w:rFonts w:ascii="Times New Roman" w:hAnsi="Times New Roman"/>
          <w:sz w:val="22"/>
          <w:szCs w:val="24"/>
        </w:rPr>
        <w:t xml:space="preserve"> to monetary policy shocks. </w:t>
      </w:r>
      <w:r w:rsidR="0029636B">
        <w:rPr>
          <w:rFonts w:ascii="Times New Roman" w:hAnsi="Times New Roman"/>
          <w:sz w:val="22"/>
          <w:szCs w:val="24"/>
        </w:rPr>
        <w:t>And i</w:t>
      </w:r>
      <w:r w:rsidRPr="00CA2C09">
        <w:rPr>
          <w:rFonts w:ascii="Times New Roman" w:hAnsi="Times New Roman"/>
          <w:sz w:val="22"/>
          <w:szCs w:val="24"/>
        </w:rPr>
        <w:t>t</w:t>
      </w:r>
      <w:r w:rsidR="0029636B">
        <w:rPr>
          <w:rFonts w:ascii="Times New Roman" w:hAnsi="Times New Roman"/>
          <w:sz w:val="22"/>
          <w:szCs w:val="24"/>
        </w:rPr>
        <w:t>i</w:t>
      </w:r>
      <w:r w:rsidRPr="00CA2C09">
        <w:rPr>
          <w:rFonts w:ascii="Times New Roman" w:hAnsi="Times New Roman"/>
          <w:sz w:val="22"/>
          <w:szCs w:val="24"/>
        </w:rPr>
        <w:t xml:space="preserve">s found that the more independent the central bank and the higher the </w:t>
      </w:r>
      <w:r w:rsidR="0029636B">
        <w:rPr>
          <w:rFonts w:ascii="Times New Roman" w:hAnsi="Times New Roman"/>
          <w:sz w:val="22"/>
          <w:szCs w:val="24"/>
        </w:rPr>
        <w:t>financial</w:t>
      </w:r>
      <w:r w:rsidRPr="00CA2C09">
        <w:rPr>
          <w:rFonts w:ascii="Times New Roman" w:hAnsi="Times New Roman"/>
          <w:sz w:val="22"/>
          <w:szCs w:val="24"/>
        </w:rPr>
        <w:t xml:space="preserve"> market development, the less t</w:t>
      </w:r>
      <w:r w:rsidR="0029636B">
        <w:rPr>
          <w:rFonts w:ascii="Times New Roman" w:hAnsi="Times New Roman"/>
          <w:sz w:val="22"/>
          <w:szCs w:val="24"/>
        </w:rPr>
        <w:t>he</w:t>
      </w:r>
      <w:r w:rsidRPr="00CA2C09">
        <w:rPr>
          <w:rFonts w:ascii="Times New Roman" w:hAnsi="Times New Roman"/>
          <w:sz w:val="22"/>
          <w:szCs w:val="24"/>
        </w:rPr>
        <w:t xml:space="preserve"> response. </w:t>
      </w:r>
      <w:r w:rsidR="0029636B">
        <w:rPr>
          <w:rFonts w:ascii="Times New Roman" w:hAnsi="Times New Roman"/>
          <w:sz w:val="22"/>
          <w:szCs w:val="24"/>
        </w:rPr>
        <w:t>Financial market</w:t>
      </w:r>
      <w:r w:rsidRPr="00CA2C09">
        <w:rPr>
          <w:rFonts w:ascii="Times New Roman" w:hAnsi="Times New Roman"/>
          <w:sz w:val="22"/>
          <w:szCs w:val="24"/>
        </w:rPr>
        <w:t xml:space="preserve"> openness, trade </w:t>
      </w:r>
      <w:r w:rsidR="0029636B">
        <w:rPr>
          <w:rFonts w:ascii="Times New Roman" w:hAnsi="Times New Roman"/>
          <w:sz w:val="22"/>
          <w:szCs w:val="24"/>
        </w:rPr>
        <w:t>openness</w:t>
      </w:r>
      <w:r w:rsidRPr="00CA2C09">
        <w:rPr>
          <w:rFonts w:ascii="Times New Roman" w:hAnsi="Times New Roman"/>
          <w:sz w:val="22"/>
          <w:szCs w:val="24"/>
        </w:rPr>
        <w:t>, and GDP size variables</w:t>
      </w:r>
      <w:r w:rsidR="0029636B">
        <w:rPr>
          <w:rFonts w:ascii="Times New Roman" w:hAnsi="Times New Roman"/>
          <w:sz w:val="22"/>
          <w:szCs w:val="24"/>
        </w:rPr>
        <w:t xml:space="preserve"> are estimated to</w:t>
      </w:r>
      <w:r w:rsidRPr="00CA2C09">
        <w:rPr>
          <w:rFonts w:ascii="Times New Roman" w:hAnsi="Times New Roman"/>
          <w:sz w:val="22"/>
          <w:szCs w:val="24"/>
        </w:rPr>
        <w:t xml:space="preserve"> ha</w:t>
      </w:r>
      <w:r w:rsidR="0029636B">
        <w:rPr>
          <w:rFonts w:ascii="Times New Roman" w:hAnsi="Times New Roman"/>
          <w:sz w:val="22"/>
          <w:szCs w:val="24"/>
        </w:rPr>
        <w:t>ve</w:t>
      </w:r>
      <w:r w:rsidRPr="00CA2C09">
        <w:rPr>
          <w:rFonts w:ascii="Times New Roman" w:hAnsi="Times New Roman"/>
          <w:sz w:val="22"/>
          <w:szCs w:val="24"/>
        </w:rPr>
        <w:t xml:space="preserve"> no significant effect on the degree of response to monetary policy shocks.</w:t>
      </w:r>
    </w:p>
    <w:p w:rsidR="0029636B" w:rsidRDefault="0029636B" w:rsidP="00D935A0">
      <w:pPr>
        <w:wordWrap/>
        <w:spacing w:after="0" w:line="360" w:lineRule="auto"/>
        <w:rPr>
          <w:rFonts w:ascii="Times New Roman" w:hAnsi="Times New Roman"/>
          <w:b/>
          <w:sz w:val="22"/>
          <w:szCs w:val="24"/>
        </w:rPr>
      </w:pPr>
    </w:p>
    <w:p w:rsidR="000106B5" w:rsidRDefault="000106B5" w:rsidP="00D935A0">
      <w:pPr>
        <w:wordWrap/>
        <w:spacing w:after="0" w:line="360" w:lineRule="auto"/>
        <w:rPr>
          <w:rFonts w:ascii="Times New Roman" w:hAnsi="Times New Roman"/>
          <w:b/>
          <w:sz w:val="22"/>
          <w:szCs w:val="24"/>
        </w:rPr>
      </w:pPr>
    </w:p>
    <w:p w:rsidR="000106B5" w:rsidRDefault="000106B5" w:rsidP="00D935A0">
      <w:pPr>
        <w:wordWrap/>
        <w:spacing w:after="0" w:line="360" w:lineRule="auto"/>
        <w:rPr>
          <w:rFonts w:ascii="Times New Roman" w:hAnsi="Times New Roman"/>
          <w:b/>
          <w:sz w:val="22"/>
          <w:szCs w:val="24"/>
        </w:rPr>
      </w:pPr>
    </w:p>
    <w:p w:rsidR="000106B5" w:rsidRDefault="000106B5" w:rsidP="00D935A0">
      <w:pPr>
        <w:wordWrap/>
        <w:spacing w:after="0" w:line="360" w:lineRule="auto"/>
        <w:rPr>
          <w:rFonts w:ascii="Times New Roman" w:hAnsi="Times New Roman"/>
          <w:b/>
          <w:sz w:val="22"/>
          <w:szCs w:val="24"/>
        </w:rPr>
      </w:pPr>
    </w:p>
    <w:p w:rsidR="000106B5" w:rsidRDefault="000106B5" w:rsidP="00D935A0">
      <w:pPr>
        <w:wordWrap/>
        <w:spacing w:after="0" w:line="360" w:lineRule="auto"/>
        <w:rPr>
          <w:rFonts w:ascii="Times New Roman" w:hAnsi="Times New Roman"/>
          <w:b/>
          <w:sz w:val="22"/>
          <w:szCs w:val="24"/>
        </w:rPr>
      </w:pPr>
    </w:p>
    <w:p w:rsidR="000106B5" w:rsidRDefault="000106B5" w:rsidP="00D935A0">
      <w:pPr>
        <w:wordWrap/>
        <w:spacing w:after="0" w:line="360" w:lineRule="auto"/>
        <w:rPr>
          <w:rFonts w:ascii="Times New Roman" w:hAnsi="Times New Roman"/>
          <w:b/>
          <w:sz w:val="22"/>
          <w:szCs w:val="24"/>
        </w:rPr>
      </w:pPr>
    </w:p>
    <w:p w:rsidR="000106B5" w:rsidRDefault="000106B5" w:rsidP="00D935A0">
      <w:pPr>
        <w:wordWrap/>
        <w:spacing w:after="0" w:line="360" w:lineRule="auto"/>
        <w:rPr>
          <w:rFonts w:ascii="Times New Roman" w:hAnsi="Times New Roman"/>
          <w:b/>
          <w:sz w:val="22"/>
          <w:szCs w:val="24"/>
        </w:rPr>
      </w:pPr>
    </w:p>
    <w:p w:rsidR="000106B5" w:rsidRDefault="000106B5" w:rsidP="00D935A0">
      <w:pPr>
        <w:wordWrap/>
        <w:spacing w:after="0" w:line="360" w:lineRule="auto"/>
        <w:rPr>
          <w:rFonts w:ascii="Times New Roman" w:hAnsi="Times New Roman"/>
          <w:b/>
          <w:sz w:val="22"/>
          <w:szCs w:val="24"/>
        </w:rPr>
      </w:pPr>
    </w:p>
    <w:p w:rsidR="000106B5" w:rsidRDefault="000106B5" w:rsidP="00D935A0">
      <w:pPr>
        <w:wordWrap/>
        <w:spacing w:after="0" w:line="360" w:lineRule="auto"/>
        <w:rPr>
          <w:rFonts w:ascii="Times New Roman" w:hAnsi="Times New Roman"/>
          <w:b/>
          <w:sz w:val="22"/>
          <w:szCs w:val="24"/>
        </w:rPr>
      </w:pPr>
    </w:p>
    <w:p w:rsidR="000106B5" w:rsidRDefault="000106B5" w:rsidP="00D935A0">
      <w:pPr>
        <w:wordWrap/>
        <w:spacing w:after="0" w:line="360" w:lineRule="auto"/>
        <w:rPr>
          <w:rFonts w:ascii="Times New Roman" w:hAnsi="Times New Roman"/>
          <w:b/>
          <w:sz w:val="22"/>
          <w:szCs w:val="24"/>
        </w:rPr>
      </w:pPr>
    </w:p>
    <w:p w:rsidR="000106B5" w:rsidRDefault="000106B5" w:rsidP="00D935A0">
      <w:pPr>
        <w:wordWrap/>
        <w:spacing w:after="0" w:line="360" w:lineRule="auto"/>
        <w:rPr>
          <w:rFonts w:ascii="Times New Roman" w:hAnsi="Times New Roman"/>
          <w:b/>
          <w:sz w:val="22"/>
          <w:szCs w:val="24"/>
        </w:rPr>
      </w:pPr>
    </w:p>
    <w:p w:rsidR="000106B5" w:rsidRDefault="000106B5" w:rsidP="00D935A0">
      <w:pPr>
        <w:wordWrap/>
        <w:spacing w:after="0" w:line="360" w:lineRule="auto"/>
        <w:rPr>
          <w:rFonts w:ascii="Times New Roman" w:hAnsi="Times New Roman"/>
          <w:b/>
          <w:sz w:val="22"/>
          <w:szCs w:val="24"/>
        </w:rPr>
      </w:pPr>
    </w:p>
    <w:p w:rsidR="002F15BD" w:rsidRDefault="002F15BD" w:rsidP="00D935A0">
      <w:pPr>
        <w:wordWrap/>
        <w:spacing w:after="0" w:line="360" w:lineRule="auto"/>
        <w:rPr>
          <w:rFonts w:ascii="Times New Roman" w:hAnsi="Times New Roman"/>
          <w:b/>
          <w:sz w:val="22"/>
          <w:szCs w:val="24"/>
        </w:rPr>
      </w:pPr>
    </w:p>
    <w:p w:rsidR="000106B5" w:rsidRDefault="000106B5" w:rsidP="00D935A0">
      <w:pPr>
        <w:wordWrap/>
        <w:spacing w:after="0" w:line="360" w:lineRule="auto"/>
        <w:rPr>
          <w:rFonts w:ascii="Times New Roman" w:hAnsi="Times New Roman"/>
          <w:b/>
          <w:sz w:val="22"/>
          <w:szCs w:val="24"/>
        </w:rPr>
      </w:pPr>
    </w:p>
    <w:p w:rsidR="000106B5" w:rsidRDefault="000106B5" w:rsidP="00D935A0">
      <w:pPr>
        <w:wordWrap/>
        <w:spacing w:after="0" w:line="360" w:lineRule="auto"/>
        <w:rPr>
          <w:rFonts w:ascii="Times New Roman" w:hAnsi="Times New Roman"/>
          <w:b/>
          <w:sz w:val="22"/>
          <w:szCs w:val="24"/>
        </w:rPr>
      </w:pPr>
    </w:p>
    <w:p w:rsidR="00B12213" w:rsidRDefault="00B12213" w:rsidP="00D935A0">
      <w:pPr>
        <w:wordWrap/>
        <w:spacing w:after="0" w:line="360" w:lineRule="auto"/>
        <w:rPr>
          <w:rFonts w:ascii="Times New Roman" w:hAnsi="Times New Roman"/>
          <w:b/>
          <w:sz w:val="22"/>
          <w:szCs w:val="24"/>
        </w:rPr>
      </w:pPr>
    </w:p>
    <w:p w:rsidR="00B12213" w:rsidRDefault="00B12213" w:rsidP="00D935A0">
      <w:pPr>
        <w:wordWrap/>
        <w:spacing w:after="0" w:line="360" w:lineRule="auto"/>
        <w:rPr>
          <w:rFonts w:ascii="Times New Roman" w:hAnsi="Times New Roman"/>
          <w:b/>
          <w:sz w:val="22"/>
          <w:szCs w:val="24"/>
        </w:rPr>
      </w:pPr>
    </w:p>
    <w:p w:rsidR="00B12213" w:rsidRDefault="00B12213" w:rsidP="00D935A0">
      <w:pPr>
        <w:wordWrap/>
        <w:spacing w:after="0" w:line="360" w:lineRule="auto"/>
        <w:rPr>
          <w:rFonts w:ascii="Times New Roman" w:hAnsi="Times New Roman"/>
          <w:b/>
          <w:sz w:val="22"/>
          <w:szCs w:val="24"/>
        </w:rPr>
      </w:pPr>
    </w:p>
    <w:p w:rsidR="00B12213" w:rsidRDefault="00B12213" w:rsidP="00D935A0">
      <w:pPr>
        <w:wordWrap/>
        <w:spacing w:after="0" w:line="360" w:lineRule="auto"/>
        <w:rPr>
          <w:rFonts w:ascii="Times New Roman" w:hAnsi="Times New Roman"/>
          <w:b/>
          <w:sz w:val="22"/>
          <w:szCs w:val="24"/>
        </w:rPr>
      </w:pPr>
    </w:p>
    <w:tbl>
      <w:tblPr>
        <w:tblOverlap w:val="never"/>
        <w:tblW w:w="8505"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179"/>
        <w:gridCol w:w="577"/>
        <w:gridCol w:w="237"/>
        <w:gridCol w:w="577"/>
        <w:gridCol w:w="237"/>
        <w:gridCol w:w="577"/>
        <w:gridCol w:w="237"/>
        <w:gridCol w:w="577"/>
        <w:gridCol w:w="237"/>
        <w:gridCol w:w="577"/>
        <w:gridCol w:w="237"/>
        <w:gridCol w:w="577"/>
        <w:gridCol w:w="237"/>
        <w:gridCol w:w="577"/>
        <w:gridCol w:w="237"/>
        <w:gridCol w:w="577"/>
        <w:gridCol w:w="237"/>
        <w:gridCol w:w="577"/>
        <w:gridCol w:w="237"/>
      </w:tblGrid>
      <w:tr w:rsidR="000106B5" w:rsidTr="00C33CE6">
        <w:trPr>
          <w:trHeight w:val="256"/>
          <w:jc w:val="center"/>
        </w:trPr>
        <w:tc>
          <w:tcPr>
            <w:tcW w:w="8505" w:type="dxa"/>
            <w:gridSpan w:val="19"/>
            <w:tcBorders>
              <w:top w:val="none" w:sz="3" w:space="0" w:color="000000"/>
              <w:left w:val="none" w:sz="3" w:space="0" w:color="000000"/>
              <w:bottom w:val="single" w:sz="3" w:space="0" w:color="000000"/>
              <w:right w:val="none" w:sz="3" w:space="0" w:color="000000"/>
            </w:tcBorders>
          </w:tcPr>
          <w:p w:rsidR="000106B5" w:rsidRPr="00B12213" w:rsidRDefault="000106B5" w:rsidP="000106B5">
            <w:pPr>
              <w:pStyle w:val="a5"/>
              <w:wordWrap/>
              <w:spacing w:line="200" w:lineRule="exact"/>
              <w:jc w:val="center"/>
              <w:rPr>
                <w:b/>
              </w:rPr>
            </w:pPr>
            <w:r w:rsidRPr="00B12213">
              <w:rPr>
                <w:rFonts w:ascii="Times New Roman"/>
                <w:b/>
                <w:sz w:val="22"/>
              </w:rPr>
              <w:lastRenderedPageBreak/>
              <w:t>[Table 1] Estimation results for industrial production indexes</w:t>
            </w:r>
          </w:p>
        </w:tc>
      </w:tr>
      <w:tr w:rsidR="000106B5" w:rsidTr="00C33CE6">
        <w:trPr>
          <w:trHeight w:val="170"/>
          <w:jc w:val="center"/>
        </w:trPr>
        <w:tc>
          <w:tcPr>
            <w:tcW w:w="1179" w:type="dxa"/>
            <w:vMerge w:val="restart"/>
            <w:tcBorders>
              <w:top w:val="single" w:sz="3" w:space="0" w:color="000000"/>
              <w:left w:val="none" w:sz="3" w:space="0" w:color="000000"/>
              <w:bottom w:val="single" w:sz="3" w:space="0" w:color="000000"/>
              <w:right w:val="none" w:sz="3" w:space="0" w:color="000000"/>
              <w:tl2br w:val="dotted" w:sz="2" w:space="0" w:color="000000"/>
            </w:tcBorders>
            <w:tcMar>
              <w:top w:w="0" w:type="dxa"/>
              <w:left w:w="0" w:type="dxa"/>
              <w:bottom w:w="0" w:type="dxa"/>
              <w:right w:w="0" w:type="dxa"/>
            </w:tcMar>
            <w:vAlign w:val="center"/>
          </w:tcPr>
          <w:p w:rsidR="000106B5" w:rsidRDefault="000106B5" w:rsidP="000106B5">
            <w:pPr>
              <w:pStyle w:val="a5"/>
              <w:wordWrap/>
              <w:spacing w:line="200" w:lineRule="exact"/>
            </w:pPr>
            <w:r>
              <w:rPr>
                <w:rFonts w:ascii="Times New Roman"/>
                <w:sz w:val="18"/>
              </w:rPr>
              <w:t xml:space="preserve">     Variable</w:t>
            </w:r>
          </w:p>
          <w:p w:rsidR="000106B5" w:rsidRDefault="000106B5" w:rsidP="000106B5">
            <w:pPr>
              <w:pStyle w:val="a5"/>
              <w:wordWrap/>
              <w:spacing w:line="200" w:lineRule="exact"/>
            </w:pPr>
            <w:r>
              <w:rPr>
                <w:rFonts w:ascii="Times New Roman"/>
                <w:sz w:val="18"/>
              </w:rPr>
              <w:t>Horizon</w:t>
            </w:r>
          </w:p>
        </w:tc>
        <w:tc>
          <w:tcPr>
            <w:tcW w:w="814" w:type="dxa"/>
            <w:gridSpan w:val="2"/>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0106B5">
            <w:pPr>
              <w:pStyle w:val="xl65"/>
              <w:spacing w:line="200" w:lineRule="exact"/>
              <w:jc w:val="center"/>
            </w:pPr>
            <w:r>
              <w:rPr>
                <w:rFonts w:ascii="Times New Roman"/>
                <w:sz w:val="18"/>
              </w:rPr>
              <w:t>MPF</w:t>
            </w:r>
          </w:p>
        </w:tc>
        <w:tc>
          <w:tcPr>
            <w:tcW w:w="814" w:type="dxa"/>
            <w:gridSpan w:val="2"/>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0106B5">
            <w:pPr>
              <w:pStyle w:val="xl65"/>
              <w:spacing w:line="200" w:lineRule="exact"/>
              <w:jc w:val="center"/>
            </w:pPr>
            <w:r>
              <w:rPr>
                <w:rFonts w:ascii="Times New Roman"/>
                <w:sz w:val="18"/>
              </w:rPr>
              <w:t>ERR</w:t>
            </w:r>
          </w:p>
        </w:tc>
        <w:tc>
          <w:tcPr>
            <w:tcW w:w="814" w:type="dxa"/>
            <w:gridSpan w:val="2"/>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0106B5">
            <w:pPr>
              <w:pStyle w:val="xl67"/>
              <w:shd w:val="clear" w:color="000000" w:fill="FFFFFF"/>
              <w:spacing w:line="200" w:lineRule="exact"/>
            </w:pPr>
            <w:r>
              <w:rPr>
                <w:rFonts w:ascii="Times New Roman"/>
                <w:sz w:val="18"/>
              </w:rPr>
              <w:t>FO</w:t>
            </w:r>
          </w:p>
        </w:tc>
        <w:tc>
          <w:tcPr>
            <w:tcW w:w="814" w:type="dxa"/>
            <w:gridSpan w:val="2"/>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0106B5">
            <w:pPr>
              <w:pStyle w:val="xl65"/>
              <w:spacing w:line="200" w:lineRule="exact"/>
              <w:jc w:val="center"/>
            </w:pPr>
            <w:r>
              <w:rPr>
                <w:rFonts w:ascii="Times New Roman"/>
                <w:sz w:val="18"/>
              </w:rPr>
              <w:t>CBI</w:t>
            </w:r>
          </w:p>
        </w:tc>
        <w:tc>
          <w:tcPr>
            <w:tcW w:w="814" w:type="dxa"/>
            <w:gridSpan w:val="2"/>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0106B5">
            <w:pPr>
              <w:pStyle w:val="xl65"/>
              <w:spacing w:line="200" w:lineRule="exact"/>
              <w:jc w:val="center"/>
            </w:pPr>
            <w:r>
              <w:rPr>
                <w:rFonts w:ascii="Times New Roman"/>
                <w:sz w:val="18"/>
              </w:rPr>
              <w:t>TO</w:t>
            </w:r>
          </w:p>
        </w:tc>
        <w:tc>
          <w:tcPr>
            <w:tcW w:w="814" w:type="dxa"/>
            <w:gridSpan w:val="2"/>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0106B5">
            <w:pPr>
              <w:pStyle w:val="xl65"/>
              <w:spacing w:line="200" w:lineRule="exact"/>
              <w:jc w:val="center"/>
            </w:pPr>
            <w:r>
              <w:rPr>
                <w:rFonts w:ascii="Times New Roman"/>
                <w:sz w:val="18"/>
              </w:rPr>
              <w:t>SIZE</w:t>
            </w:r>
          </w:p>
        </w:tc>
        <w:tc>
          <w:tcPr>
            <w:tcW w:w="814" w:type="dxa"/>
            <w:gridSpan w:val="2"/>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0106B5">
            <w:pPr>
              <w:pStyle w:val="xl65"/>
              <w:spacing w:line="200" w:lineRule="exact"/>
              <w:jc w:val="center"/>
            </w:pPr>
            <w:r>
              <w:rPr>
                <w:rFonts w:ascii="Times New Roman"/>
                <w:sz w:val="18"/>
              </w:rPr>
              <w:t>FD</w:t>
            </w:r>
          </w:p>
        </w:tc>
        <w:tc>
          <w:tcPr>
            <w:tcW w:w="814" w:type="dxa"/>
            <w:gridSpan w:val="2"/>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0106B5">
            <w:pPr>
              <w:pStyle w:val="xl65"/>
              <w:spacing w:line="200" w:lineRule="exact"/>
              <w:jc w:val="center"/>
            </w:pPr>
            <w:r>
              <w:rPr>
                <w:rFonts w:ascii="Times New Roman"/>
                <w:spacing w:val="-1"/>
                <w:sz w:val="18"/>
              </w:rPr>
              <w:t>AGING</w:t>
            </w:r>
          </w:p>
        </w:tc>
        <w:tc>
          <w:tcPr>
            <w:tcW w:w="814" w:type="dxa"/>
            <w:gridSpan w:val="2"/>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0106B5" w:rsidRDefault="000106B5" w:rsidP="000106B5">
            <w:pPr>
              <w:pStyle w:val="xl67"/>
              <w:shd w:val="clear" w:color="000000" w:fill="FFFFFF"/>
              <w:spacing w:line="200" w:lineRule="exact"/>
            </w:pPr>
            <w:r>
              <w:rPr>
                <w:rFonts w:ascii="Times New Roman"/>
                <w:sz w:val="18"/>
              </w:rPr>
              <w:t>SEP</w:t>
            </w:r>
          </w:p>
        </w:tc>
      </w:tr>
      <w:tr w:rsidR="000106B5" w:rsidTr="00C33CE6">
        <w:trPr>
          <w:trHeight w:val="170"/>
          <w:jc w:val="center"/>
        </w:trPr>
        <w:tc>
          <w:tcPr>
            <w:tcW w:w="1179" w:type="dxa"/>
            <w:vMerge/>
            <w:tcBorders>
              <w:top w:val="single" w:sz="3" w:space="0" w:color="000000"/>
              <w:left w:val="none" w:sz="3" w:space="0" w:color="000000"/>
              <w:bottom w:val="single" w:sz="3" w:space="0" w:color="000000"/>
              <w:right w:val="none" w:sz="3" w:space="0" w:color="000000"/>
              <w:tl2br w:val="dotted" w:sz="2" w:space="0" w:color="000000"/>
            </w:tcBorders>
          </w:tcPr>
          <w:p w:rsidR="000106B5" w:rsidRDefault="000106B5" w:rsidP="000106B5">
            <w:pPr>
              <w:pStyle w:val="a5"/>
              <w:wordWrap/>
              <w:spacing w:line="200" w:lineRule="exact"/>
            </w:pPr>
          </w:p>
        </w:tc>
        <w:tc>
          <w:tcPr>
            <w:tcW w:w="814" w:type="dxa"/>
            <w:gridSpan w:val="2"/>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0106B5" w:rsidRDefault="000106B5" w:rsidP="000106B5">
            <w:pPr>
              <w:pStyle w:val="xl65"/>
              <w:spacing w:line="200" w:lineRule="exact"/>
              <w:jc w:val="center"/>
              <w:rPr>
                <w:rFonts w:ascii="Times New Roman"/>
                <w:sz w:val="18"/>
              </w:rPr>
            </w:pPr>
          </w:p>
        </w:tc>
        <w:tc>
          <w:tcPr>
            <w:tcW w:w="814" w:type="dxa"/>
            <w:gridSpan w:val="2"/>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0106B5" w:rsidRDefault="000106B5" w:rsidP="000106B5">
            <w:pPr>
              <w:pStyle w:val="xl65"/>
              <w:spacing w:line="200" w:lineRule="exact"/>
              <w:jc w:val="center"/>
              <w:rPr>
                <w:rFonts w:ascii="Times New Roman"/>
                <w:sz w:val="18"/>
              </w:rPr>
            </w:pPr>
          </w:p>
        </w:tc>
        <w:tc>
          <w:tcPr>
            <w:tcW w:w="814" w:type="dxa"/>
            <w:gridSpan w:val="2"/>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0106B5" w:rsidRDefault="000106B5" w:rsidP="000106B5">
            <w:pPr>
              <w:pStyle w:val="xl67"/>
              <w:shd w:val="clear" w:color="000000" w:fill="FFFFFF"/>
              <w:spacing w:line="200" w:lineRule="exact"/>
              <w:rPr>
                <w:rFonts w:ascii="Times New Roman"/>
                <w:sz w:val="18"/>
              </w:rPr>
            </w:pPr>
          </w:p>
        </w:tc>
        <w:tc>
          <w:tcPr>
            <w:tcW w:w="814" w:type="dxa"/>
            <w:gridSpan w:val="2"/>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0106B5" w:rsidRDefault="000106B5" w:rsidP="000106B5">
            <w:pPr>
              <w:pStyle w:val="xl65"/>
              <w:spacing w:line="200" w:lineRule="exact"/>
              <w:jc w:val="center"/>
              <w:rPr>
                <w:rFonts w:ascii="Times New Roman"/>
                <w:sz w:val="18"/>
              </w:rPr>
            </w:pPr>
          </w:p>
        </w:tc>
        <w:tc>
          <w:tcPr>
            <w:tcW w:w="814" w:type="dxa"/>
            <w:gridSpan w:val="2"/>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0106B5" w:rsidRDefault="000106B5" w:rsidP="000106B5">
            <w:pPr>
              <w:pStyle w:val="xl65"/>
              <w:spacing w:line="200" w:lineRule="exact"/>
              <w:jc w:val="center"/>
              <w:rPr>
                <w:rFonts w:ascii="Times New Roman"/>
                <w:sz w:val="18"/>
              </w:rPr>
            </w:pPr>
          </w:p>
        </w:tc>
        <w:tc>
          <w:tcPr>
            <w:tcW w:w="814" w:type="dxa"/>
            <w:gridSpan w:val="2"/>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0106B5" w:rsidRDefault="000106B5" w:rsidP="000106B5">
            <w:pPr>
              <w:pStyle w:val="xl65"/>
              <w:spacing w:line="200" w:lineRule="exact"/>
              <w:jc w:val="center"/>
              <w:rPr>
                <w:rFonts w:ascii="Times New Roman"/>
                <w:sz w:val="18"/>
              </w:rPr>
            </w:pPr>
          </w:p>
        </w:tc>
        <w:tc>
          <w:tcPr>
            <w:tcW w:w="814" w:type="dxa"/>
            <w:gridSpan w:val="2"/>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0106B5" w:rsidRDefault="000106B5" w:rsidP="000106B5">
            <w:pPr>
              <w:pStyle w:val="xl65"/>
              <w:spacing w:line="200" w:lineRule="exact"/>
              <w:jc w:val="center"/>
              <w:rPr>
                <w:rFonts w:ascii="Times New Roman"/>
                <w:sz w:val="18"/>
              </w:rPr>
            </w:pPr>
          </w:p>
        </w:tc>
        <w:tc>
          <w:tcPr>
            <w:tcW w:w="814" w:type="dxa"/>
            <w:gridSpan w:val="2"/>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0106B5" w:rsidRDefault="000106B5" w:rsidP="000106B5">
            <w:pPr>
              <w:pStyle w:val="xl65"/>
              <w:spacing w:line="200" w:lineRule="exact"/>
              <w:jc w:val="center"/>
              <w:rPr>
                <w:rFonts w:ascii="Times New Roman"/>
                <w:sz w:val="18"/>
              </w:rPr>
            </w:pPr>
          </w:p>
        </w:tc>
        <w:tc>
          <w:tcPr>
            <w:tcW w:w="814" w:type="dxa"/>
            <w:gridSpan w:val="2"/>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0106B5" w:rsidRDefault="000106B5" w:rsidP="000106B5">
            <w:pPr>
              <w:pStyle w:val="xl67"/>
              <w:shd w:val="clear" w:color="000000" w:fill="FFFFFF"/>
              <w:spacing w:line="200" w:lineRule="exact"/>
              <w:rPr>
                <w:rFonts w:ascii="Times New Roman"/>
                <w:sz w:val="18"/>
              </w:rPr>
            </w:pPr>
          </w:p>
        </w:tc>
      </w:tr>
      <w:tr w:rsidR="000106B5" w:rsidRPr="00234BFA" w:rsidTr="00AE5D8A">
        <w:trPr>
          <w:trHeight w:hRule="exact" w:val="227"/>
          <w:jc w:val="center"/>
        </w:trPr>
        <w:tc>
          <w:tcPr>
            <w:tcW w:w="1179" w:type="dxa"/>
            <w:tcBorders>
              <w:top w:val="singl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 xml:space="preserve"> 1</w:t>
            </w:r>
          </w:p>
        </w:tc>
        <w:tc>
          <w:tcPr>
            <w:tcW w:w="577"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0.005 </w:t>
            </w:r>
          </w:p>
        </w:tc>
        <w:tc>
          <w:tcPr>
            <w:tcW w:w="237" w:type="dxa"/>
            <w:tcBorders>
              <w:top w:val="singl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1.053 </w:t>
            </w:r>
          </w:p>
        </w:tc>
        <w:tc>
          <w:tcPr>
            <w:tcW w:w="237" w:type="dxa"/>
            <w:tcBorders>
              <w:top w:val="singl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0.216 </w:t>
            </w:r>
          </w:p>
        </w:tc>
        <w:tc>
          <w:tcPr>
            <w:tcW w:w="237" w:type="dxa"/>
            <w:tcBorders>
              <w:top w:val="singl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-2.121 </w:t>
            </w:r>
          </w:p>
        </w:tc>
        <w:tc>
          <w:tcPr>
            <w:tcW w:w="237" w:type="dxa"/>
            <w:tcBorders>
              <w:top w:val="singl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-0.006 </w:t>
            </w:r>
          </w:p>
        </w:tc>
        <w:tc>
          <w:tcPr>
            <w:tcW w:w="237" w:type="dxa"/>
            <w:tcBorders>
              <w:top w:val="singl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-0.005 </w:t>
            </w:r>
          </w:p>
        </w:tc>
        <w:tc>
          <w:tcPr>
            <w:tcW w:w="237" w:type="dxa"/>
            <w:tcBorders>
              <w:top w:val="singl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12.326 </w:t>
            </w:r>
          </w:p>
        </w:tc>
        <w:tc>
          <w:tcPr>
            <w:tcW w:w="237" w:type="dxa"/>
            <w:tcBorders>
              <w:top w:val="singl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-0.125 </w:t>
            </w:r>
          </w:p>
        </w:tc>
        <w:tc>
          <w:tcPr>
            <w:tcW w:w="237" w:type="dxa"/>
            <w:tcBorders>
              <w:top w:val="singl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4.997 </w:t>
            </w:r>
          </w:p>
        </w:tc>
        <w:tc>
          <w:tcPr>
            <w:tcW w:w="237" w:type="dxa"/>
            <w:tcBorders>
              <w:top w:val="singl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 xml:space="preserve"> 2</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0.873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1.030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0.177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-2.821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0.013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2.280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-0.023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2.072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 xml:space="preserve"> 3</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-0.686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0.745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-0.181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-1.794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2.161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1.170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 xml:space="preserve"> 4</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-1.186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1.313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-0.041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-3.402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0.027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0.094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-0.525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0.645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 xml:space="preserve"> 5</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-0.953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0.563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0.091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-2.773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0.010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0.011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2.781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0.023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1.345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 xml:space="preserve"> 6</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-0.122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0.855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0.197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-2.590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1.636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-0.041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1.542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 xml:space="preserve"> 7</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0.037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0.979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0.097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-3.774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0.024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0.059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2.200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-0.051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1.604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 xml:space="preserve"> 8</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1.054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0.766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0.065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-4.523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0.016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1.450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1.943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 xml:space="preserve"> 9</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0.654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0.755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0.154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-3.363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0.011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1.286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-0.018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1.777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10</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0.870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0.779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0.111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-3.731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0.013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0.758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1.664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11</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0.958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0.669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0.241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-3.655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0.010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-0.011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0.877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1.822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12</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1.262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0.764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0.186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-3.567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-0.011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0.846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1.968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13</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1.461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0.679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0.145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-3.671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-0.017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0.754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0.019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1.992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14</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1.548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0.722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0.118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-3.637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-0.022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0.378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0.028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1.939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15</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1.441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0.727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0.105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-3.372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-0.018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0.513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0.025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1.896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16</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1.733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0.700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0.073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-3.497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-0.023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0.468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1.984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17</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1.721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0.654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0.061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-3.238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-0.028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0.531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1.970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18</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1.766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0.659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0.043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-3.157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-0.028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0.139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0.040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1.881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19</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1.795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0.617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0.033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-2.953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0.095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0.041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1.879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20</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1.858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0.615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0.023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-2.838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-0.150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0.042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1.841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21</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1.860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0.576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0.023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-2.820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-0.183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0.042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1.836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22</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1.923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0.591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0.021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-2.932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-0.531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0.042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1.815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23</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1.886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0.545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0.030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-2.805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-0.509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1.804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24</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1.922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0.567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0.023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-2.879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-0.980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0.041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1.740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25</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1.871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0.529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0.020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-2.746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-1.006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1.723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26</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1.876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0.536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0.012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-2.802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-1.264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1.668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27</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1.880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0.509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0.008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-2.743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-1.291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1.647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28</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1.897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0.500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0.006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-2.735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-1.460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0.041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1.634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29</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1.860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0.480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-0.006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-2.677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-1.496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0.042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1.605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30</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1.864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0.482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-0.018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-2.678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-1.596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0.045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1.557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AE5D8A">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31</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1.823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0.451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-0.022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-2.624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-1.563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0.043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1.558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32</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1.785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0.470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-0.033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-2.605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-1.707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0.044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1.549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33</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1.769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0.443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-0.033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-2.578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-1.595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0.044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1.558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34</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1.797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0.471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-0.047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-2.577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-1.684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0.046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1.505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35</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1.756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0.459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-0.038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-2.572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-1.601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0.045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1.490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36</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1.792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0.488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-0.031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-2.594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-1.726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0.045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1.462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37</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1.771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0.493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-0.020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-2.558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-1.685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0.043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1.454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38</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1.779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0.523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-0.026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-2.582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-1.803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0.045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1.433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39</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1.742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0.534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-0.022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-2.572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-0.029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-1.790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0.044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1.420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40</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1.726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0.567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-0.025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-2.638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-0.026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-1.841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0.044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1.401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41</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1.701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0.580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-0.023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-2.636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-0.023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-1.816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0.043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1.375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42</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1.687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0.632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-0.022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-2.718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-0.020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-1.877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0.043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1.355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43</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1.627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0.630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-0.025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-2.736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-0.017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-1.749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0.041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1.353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44</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1.604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0.688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-0.027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-2.829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-0.011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-1.825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0.041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1.313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45</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1.530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0.705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-0.021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-2.885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-1.693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1.281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46</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1.482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0.737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-0.026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-2.951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-1.717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1.253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47</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1.422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0.761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5"/>
              <w:spacing w:line="200" w:lineRule="exact"/>
              <w:rPr>
                <w:sz w:val="17"/>
                <w:szCs w:val="17"/>
              </w:rPr>
            </w:pPr>
            <w:r w:rsidRPr="00234BFA">
              <w:rPr>
                <w:rFonts w:ascii="Times New Roman"/>
                <w:sz w:val="17"/>
                <w:szCs w:val="17"/>
              </w:rPr>
              <w:t xml:space="preserve">-0.019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-3.015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-1.691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0.037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7"/>
              <w:shd w:val="clear" w:color="000000" w:fill="FFFFFF"/>
              <w:spacing w:line="200" w:lineRule="exact"/>
              <w:jc w:val="right"/>
              <w:rPr>
                <w:sz w:val="17"/>
                <w:szCs w:val="17"/>
              </w:rPr>
            </w:pPr>
            <w:r w:rsidRPr="00234BFA">
              <w:rPr>
                <w:rFonts w:ascii="Times New Roman"/>
                <w:sz w:val="17"/>
                <w:szCs w:val="17"/>
              </w:rPr>
              <w:t xml:space="preserve">1.241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6"/>
              <w:spacing w:line="200" w:lineRule="exact"/>
              <w:jc w:val="left"/>
              <w:rPr>
                <w:sz w:val="17"/>
                <w:szCs w:val="17"/>
              </w:rPr>
            </w:pPr>
            <w:r w:rsidRPr="00234BFA">
              <w:rPr>
                <w:sz w:val="17"/>
                <w:szCs w:val="17"/>
                <w:vertAlign w:val="superscript"/>
              </w:rPr>
              <w:t xml:space="preserve">　</w:t>
            </w:r>
          </w:p>
        </w:tc>
      </w:tr>
      <w:tr w:rsidR="000106B5" w:rsidRPr="00234BFA" w:rsidTr="00744B6A">
        <w:trPr>
          <w:trHeight w:val="52"/>
          <w:jc w:val="center"/>
        </w:trPr>
        <w:tc>
          <w:tcPr>
            <w:tcW w:w="1179" w:type="dxa"/>
            <w:tcBorders>
              <w:top w:val="none" w:sz="3" w:space="0" w:color="000000"/>
              <w:left w:val="none" w:sz="3" w:space="0" w:color="000000"/>
              <w:bottom w:val="single" w:sz="3" w:space="0" w:color="000000"/>
              <w:right w:val="none" w:sz="3" w:space="0" w:color="000000"/>
            </w:tcBorders>
            <w:vAlign w:val="center"/>
          </w:tcPr>
          <w:p w:rsidR="000106B5" w:rsidRPr="00234BFA" w:rsidRDefault="000106B5" w:rsidP="000106B5">
            <w:pPr>
              <w:pStyle w:val="a5"/>
              <w:wordWrap/>
              <w:spacing w:line="200" w:lineRule="exact"/>
              <w:jc w:val="center"/>
              <w:rPr>
                <w:sz w:val="17"/>
                <w:szCs w:val="17"/>
              </w:rPr>
            </w:pPr>
            <w:r w:rsidRPr="00234BFA">
              <w:rPr>
                <w:rFonts w:ascii="Times New Roman"/>
                <w:sz w:val="17"/>
                <w:szCs w:val="17"/>
              </w:rPr>
              <w:t>48</w:t>
            </w:r>
          </w:p>
        </w:tc>
        <w:tc>
          <w:tcPr>
            <w:tcW w:w="577"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8"/>
              <w:spacing w:line="200" w:lineRule="exact"/>
              <w:rPr>
                <w:sz w:val="17"/>
                <w:szCs w:val="17"/>
              </w:rPr>
            </w:pPr>
            <w:r w:rsidRPr="00234BFA">
              <w:rPr>
                <w:rFonts w:ascii="Times New Roman"/>
                <w:sz w:val="17"/>
                <w:szCs w:val="17"/>
              </w:rPr>
              <w:t xml:space="preserve">1.366 </w:t>
            </w:r>
          </w:p>
        </w:tc>
        <w:tc>
          <w:tcPr>
            <w:tcW w:w="237" w:type="dxa"/>
            <w:tcBorders>
              <w:top w:val="none" w:sz="3" w:space="0" w:color="000000"/>
              <w:left w:val="none" w:sz="3" w:space="0" w:color="000000"/>
              <w:bottom w:val="singl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9"/>
              <w:spacing w:line="200" w:lineRule="exac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70"/>
              <w:spacing w:line="200" w:lineRule="exact"/>
              <w:jc w:val="right"/>
              <w:rPr>
                <w:sz w:val="17"/>
                <w:szCs w:val="17"/>
              </w:rPr>
            </w:pPr>
            <w:r w:rsidRPr="00234BFA">
              <w:rPr>
                <w:rFonts w:ascii="Times New Roman"/>
                <w:sz w:val="17"/>
                <w:szCs w:val="17"/>
              </w:rPr>
              <w:t xml:space="preserve">0.794 </w:t>
            </w:r>
          </w:p>
        </w:tc>
        <w:tc>
          <w:tcPr>
            <w:tcW w:w="237" w:type="dxa"/>
            <w:tcBorders>
              <w:top w:val="none" w:sz="3" w:space="0" w:color="000000"/>
              <w:left w:val="none" w:sz="3" w:space="0" w:color="000000"/>
              <w:bottom w:val="singl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9"/>
              <w:spacing w:line="200" w:lineRule="exac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68"/>
              <w:spacing w:line="200" w:lineRule="exact"/>
              <w:rPr>
                <w:sz w:val="17"/>
                <w:szCs w:val="17"/>
              </w:rPr>
            </w:pPr>
            <w:r w:rsidRPr="00234BFA">
              <w:rPr>
                <w:rFonts w:ascii="Times New Roman"/>
                <w:sz w:val="17"/>
                <w:szCs w:val="17"/>
              </w:rPr>
              <w:t xml:space="preserve">-0.018 </w:t>
            </w:r>
          </w:p>
        </w:tc>
        <w:tc>
          <w:tcPr>
            <w:tcW w:w="237" w:type="dxa"/>
            <w:tcBorders>
              <w:top w:val="none" w:sz="3" w:space="0" w:color="000000"/>
              <w:left w:val="none" w:sz="3" w:space="0" w:color="000000"/>
              <w:bottom w:val="singl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9"/>
              <w:spacing w:line="200" w:lineRule="exact"/>
              <w:rPr>
                <w:sz w:val="17"/>
                <w:szCs w:val="17"/>
              </w:rPr>
            </w:pPr>
            <w:r w:rsidRPr="00234BFA">
              <w:rPr>
                <w:sz w:val="17"/>
                <w:szCs w:val="17"/>
              </w:rPr>
              <w:t xml:space="preserve">　</w:t>
            </w:r>
          </w:p>
        </w:tc>
        <w:tc>
          <w:tcPr>
            <w:tcW w:w="577"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70"/>
              <w:spacing w:line="200" w:lineRule="exact"/>
              <w:jc w:val="right"/>
              <w:rPr>
                <w:sz w:val="17"/>
                <w:szCs w:val="17"/>
              </w:rPr>
            </w:pPr>
            <w:r w:rsidRPr="00234BFA">
              <w:rPr>
                <w:rFonts w:ascii="Times New Roman"/>
                <w:sz w:val="17"/>
                <w:szCs w:val="17"/>
              </w:rPr>
              <w:t xml:space="preserve">-3.124 </w:t>
            </w:r>
          </w:p>
        </w:tc>
        <w:tc>
          <w:tcPr>
            <w:tcW w:w="237" w:type="dxa"/>
            <w:tcBorders>
              <w:top w:val="none" w:sz="3" w:space="0" w:color="000000"/>
              <w:left w:val="none" w:sz="3" w:space="0" w:color="000000"/>
              <w:bottom w:val="singl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9"/>
              <w:spacing w:line="200" w:lineRule="exact"/>
              <w:rPr>
                <w:sz w:val="17"/>
                <w:szCs w:val="17"/>
              </w:rPr>
            </w:pPr>
            <w:r w:rsidRPr="00234BFA">
              <w:rPr>
                <w:rFonts w:ascii="Times New Roman"/>
                <w:sz w:val="17"/>
                <w:szCs w:val="17"/>
                <w:vertAlign w:val="superscript"/>
              </w:rPr>
              <w:t>***</w:t>
            </w:r>
          </w:p>
        </w:tc>
        <w:tc>
          <w:tcPr>
            <w:tcW w:w="577"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70"/>
              <w:spacing w:line="200" w:lineRule="exact"/>
              <w:jc w:val="right"/>
              <w:rPr>
                <w:sz w:val="17"/>
                <w:szCs w:val="17"/>
              </w:rPr>
            </w:pPr>
            <w:r w:rsidRPr="00234BFA">
              <w:rPr>
                <w:rFonts w:ascii="Times New Roman"/>
                <w:sz w:val="17"/>
                <w:szCs w:val="17"/>
              </w:rPr>
              <w:t xml:space="preserve">0.009 </w:t>
            </w:r>
          </w:p>
        </w:tc>
        <w:tc>
          <w:tcPr>
            <w:tcW w:w="237" w:type="dxa"/>
            <w:tcBorders>
              <w:top w:val="none" w:sz="3" w:space="0" w:color="000000"/>
              <w:left w:val="none" w:sz="3" w:space="0" w:color="000000"/>
              <w:bottom w:val="singl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9"/>
              <w:spacing w:line="200" w:lineRule="exac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70"/>
              <w:spacing w:line="200" w:lineRule="exact"/>
              <w:jc w:val="right"/>
              <w:rPr>
                <w:sz w:val="17"/>
                <w:szCs w:val="17"/>
              </w:rPr>
            </w:pPr>
            <w:r w:rsidRPr="00234BFA">
              <w:rPr>
                <w:rFonts w:ascii="Times New Roman"/>
                <w:sz w:val="17"/>
                <w:szCs w:val="17"/>
              </w:rPr>
              <w:t xml:space="preserve">0.004 </w:t>
            </w:r>
          </w:p>
        </w:tc>
        <w:tc>
          <w:tcPr>
            <w:tcW w:w="237" w:type="dxa"/>
            <w:tcBorders>
              <w:top w:val="none" w:sz="3" w:space="0" w:color="000000"/>
              <w:left w:val="none" w:sz="3" w:space="0" w:color="000000"/>
              <w:bottom w:val="singl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9"/>
              <w:spacing w:line="200" w:lineRule="exact"/>
              <w:rPr>
                <w:sz w:val="17"/>
                <w:szCs w:val="17"/>
              </w:rPr>
            </w:pPr>
            <w:r w:rsidRPr="00234BFA">
              <w:rPr>
                <w:sz w:val="17"/>
                <w:szCs w:val="17"/>
              </w:rPr>
              <w:t xml:space="preserve">　</w:t>
            </w:r>
          </w:p>
        </w:tc>
        <w:tc>
          <w:tcPr>
            <w:tcW w:w="577"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70"/>
              <w:spacing w:line="200" w:lineRule="exact"/>
              <w:jc w:val="right"/>
              <w:rPr>
                <w:sz w:val="17"/>
                <w:szCs w:val="17"/>
              </w:rPr>
            </w:pPr>
            <w:r w:rsidRPr="00234BFA">
              <w:rPr>
                <w:rFonts w:ascii="Times New Roman"/>
                <w:sz w:val="17"/>
                <w:szCs w:val="17"/>
              </w:rPr>
              <w:t xml:space="preserve">-1.616 </w:t>
            </w:r>
          </w:p>
        </w:tc>
        <w:tc>
          <w:tcPr>
            <w:tcW w:w="237" w:type="dxa"/>
            <w:tcBorders>
              <w:top w:val="none" w:sz="3" w:space="0" w:color="000000"/>
              <w:left w:val="none" w:sz="3" w:space="0" w:color="000000"/>
              <w:bottom w:val="singl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9"/>
              <w:spacing w:line="200" w:lineRule="exac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70"/>
              <w:spacing w:line="200" w:lineRule="exact"/>
              <w:jc w:val="right"/>
              <w:rPr>
                <w:sz w:val="17"/>
                <w:szCs w:val="17"/>
              </w:rPr>
            </w:pPr>
            <w:r w:rsidRPr="00234BFA">
              <w:rPr>
                <w:rFonts w:ascii="Times New Roman"/>
                <w:sz w:val="17"/>
                <w:szCs w:val="17"/>
              </w:rPr>
              <w:t xml:space="preserve">0.036 </w:t>
            </w:r>
          </w:p>
        </w:tc>
        <w:tc>
          <w:tcPr>
            <w:tcW w:w="237" w:type="dxa"/>
            <w:tcBorders>
              <w:top w:val="none" w:sz="3" w:space="0" w:color="000000"/>
              <w:left w:val="none" w:sz="3" w:space="0" w:color="000000"/>
              <w:bottom w:val="singl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9"/>
              <w:spacing w:line="200" w:lineRule="exact"/>
              <w:rPr>
                <w:sz w:val="17"/>
                <w:szCs w:val="17"/>
              </w:rPr>
            </w:pPr>
            <w:r w:rsidRPr="00234BFA">
              <w:rPr>
                <w:sz w:val="17"/>
                <w:szCs w:val="17"/>
                <w:vertAlign w:val="superscript"/>
              </w:rPr>
              <w:t xml:space="preserve">　</w:t>
            </w:r>
          </w:p>
        </w:tc>
        <w:tc>
          <w:tcPr>
            <w:tcW w:w="577"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0106B5" w:rsidRPr="00234BFA" w:rsidRDefault="000106B5" w:rsidP="000106B5">
            <w:pPr>
              <w:pStyle w:val="xl70"/>
              <w:spacing w:line="200" w:lineRule="exact"/>
              <w:jc w:val="right"/>
              <w:rPr>
                <w:sz w:val="17"/>
                <w:szCs w:val="17"/>
              </w:rPr>
            </w:pPr>
            <w:r w:rsidRPr="00234BFA">
              <w:rPr>
                <w:rFonts w:ascii="Times New Roman"/>
                <w:sz w:val="17"/>
                <w:szCs w:val="17"/>
              </w:rPr>
              <w:t xml:space="preserve">1.223 </w:t>
            </w:r>
          </w:p>
        </w:tc>
        <w:tc>
          <w:tcPr>
            <w:tcW w:w="237" w:type="dxa"/>
            <w:tcBorders>
              <w:top w:val="none" w:sz="3" w:space="0" w:color="000000"/>
              <w:left w:val="none" w:sz="3" w:space="0" w:color="000000"/>
              <w:bottom w:val="single" w:sz="3" w:space="0" w:color="000000"/>
              <w:right w:val="none" w:sz="3" w:space="0" w:color="000000"/>
            </w:tcBorders>
            <w:tcMar>
              <w:top w:w="28" w:type="dxa"/>
              <w:left w:w="28" w:type="dxa"/>
              <w:bottom w:w="28" w:type="dxa"/>
              <w:right w:w="28" w:type="dxa"/>
            </w:tcMar>
            <w:vAlign w:val="center"/>
          </w:tcPr>
          <w:p w:rsidR="000106B5" w:rsidRPr="00234BFA" w:rsidRDefault="000106B5" w:rsidP="000106B5">
            <w:pPr>
              <w:pStyle w:val="xl69"/>
              <w:spacing w:line="200" w:lineRule="exact"/>
              <w:rPr>
                <w:sz w:val="17"/>
                <w:szCs w:val="17"/>
              </w:rPr>
            </w:pPr>
            <w:r w:rsidRPr="00234BFA">
              <w:rPr>
                <w:sz w:val="17"/>
                <w:szCs w:val="17"/>
                <w:vertAlign w:val="superscript"/>
              </w:rPr>
              <w:t xml:space="preserve">　</w:t>
            </w:r>
          </w:p>
        </w:tc>
      </w:tr>
    </w:tbl>
    <w:p w:rsidR="00B12213" w:rsidRDefault="00B12213" w:rsidP="00C33CE6">
      <w:pPr>
        <w:pStyle w:val="a5"/>
        <w:spacing w:line="40" w:lineRule="exact"/>
        <w:ind w:left="584" w:hanging="584"/>
        <w:rPr>
          <w:rFonts w:ascii="Times New Roman"/>
          <w:sz w:val="18"/>
          <w:shd w:val="clear" w:color="000000" w:fill="auto"/>
        </w:rPr>
      </w:pPr>
    </w:p>
    <w:p w:rsidR="006C6B4A" w:rsidRPr="006C6B4A" w:rsidRDefault="006C6B4A" w:rsidP="00C33CE6">
      <w:pPr>
        <w:pStyle w:val="a5"/>
        <w:spacing w:line="180" w:lineRule="exact"/>
        <w:ind w:leftChars="100" w:left="200"/>
      </w:pPr>
      <w:r w:rsidRPr="006C6B4A">
        <w:rPr>
          <w:rFonts w:ascii="Times New Roman"/>
          <w:sz w:val="18"/>
          <w:shd w:val="clear" w:color="000000" w:fill="auto"/>
        </w:rPr>
        <w:t xml:space="preserve">Note: </w:t>
      </w:r>
      <w:r w:rsidRPr="006C6B4A">
        <w:rPr>
          <w:rFonts w:ascii="Times New Roman"/>
          <w:sz w:val="18"/>
        </w:rPr>
        <w:t>*, **, *** mean that zero does not lie within the interval from the 5th percentile to the 95th percentile, from the 2.5th percentile to the 97.5th percentile, and from the 0.5th percentile to the 99.5th percentile, respectively.</w:t>
      </w:r>
    </w:p>
    <w:p w:rsidR="000F2707" w:rsidRDefault="00D935A0" w:rsidP="00D935A0">
      <w:pPr>
        <w:wordWrap/>
        <w:spacing w:after="0" w:line="360" w:lineRule="auto"/>
        <w:rPr>
          <w:rFonts w:ascii="Times New Roman" w:hAnsi="Times New Roman"/>
          <w:sz w:val="22"/>
          <w:szCs w:val="24"/>
        </w:rPr>
      </w:pPr>
      <w:r w:rsidRPr="001838F5">
        <w:rPr>
          <w:rFonts w:ascii="Times New Roman" w:hAnsi="Times New Roman" w:hint="eastAsia"/>
          <w:b/>
          <w:sz w:val="22"/>
          <w:szCs w:val="24"/>
        </w:rPr>
        <w:lastRenderedPageBreak/>
        <w:t>4</w:t>
      </w:r>
      <w:r w:rsidRPr="001838F5">
        <w:rPr>
          <w:rFonts w:ascii="Times New Roman" w:hAnsi="Times New Roman"/>
          <w:b/>
          <w:sz w:val="22"/>
          <w:szCs w:val="24"/>
        </w:rPr>
        <w:t>.2.</w:t>
      </w:r>
      <w:r w:rsidR="00CA2C09">
        <w:rPr>
          <w:rFonts w:ascii="Times New Roman" w:hAnsi="Times New Roman"/>
          <w:b/>
          <w:sz w:val="22"/>
          <w:szCs w:val="24"/>
        </w:rPr>
        <w:t>2</w:t>
      </w:r>
      <w:r w:rsidRPr="001838F5">
        <w:rPr>
          <w:rFonts w:ascii="Times New Roman" w:hAnsi="Times New Roman"/>
          <w:b/>
          <w:sz w:val="22"/>
          <w:szCs w:val="24"/>
        </w:rPr>
        <w:t xml:space="preserve"> </w:t>
      </w:r>
      <w:r w:rsidR="00CA2C09">
        <w:rPr>
          <w:rFonts w:ascii="Times New Roman" w:hAnsi="Times New Roman"/>
          <w:b/>
          <w:sz w:val="22"/>
          <w:szCs w:val="24"/>
        </w:rPr>
        <w:t>Prices</w:t>
      </w:r>
    </w:p>
    <w:p w:rsidR="000F2707" w:rsidRDefault="000F2707" w:rsidP="00573EA2">
      <w:pPr>
        <w:wordWrap/>
        <w:spacing w:after="0" w:line="360" w:lineRule="auto"/>
        <w:ind w:firstLineChars="200" w:firstLine="440"/>
        <w:rPr>
          <w:rFonts w:ascii="Times New Roman" w:hAnsi="Times New Roman"/>
          <w:sz w:val="22"/>
          <w:szCs w:val="24"/>
        </w:rPr>
      </w:pPr>
    </w:p>
    <w:p w:rsidR="00CA2C09" w:rsidRPr="00CA2C09" w:rsidRDefault="00CA2C09" w:rsidP="00CA2C09">
      <w:pPr>
        <w:wordWrap/>
        <w:spacing w:after="0" w:line="360" w:lineRule="auto"/>
        <w:ind w:firstLineChars="200" w:firstLine="440"/>
        <w:rPr>
          <w:rFonts w:ascii="Times New Roman" w:hAnsi="Times New Roman"/>
          <w:sz w:val="22"/>
          <w:szCs w:val="24"/>
        </w:rPr>
      </w:pPr>
      <w:r w:rsidRPr="00CA2C09">
        <w:rPr>
          <w:rFonts w:ascii="Times New Roman" w:hAnsi="Times New Roman"/>
          <w:sz w:val="22"/>
          <w:szCs w:val="24"/>
        </w:rPr>
        <w:t xml:space="preserve">&lt;Table 2&gt; summarizes the regression </w:t>
      </w:r>
      <w:r w:rsidR="00362FA5">
        <w:rPr>
          <w:rFonts w:ascii="Times New Roman" w:hAnsi="Times New Roman"/>
          <w:sz w:val="22"/>
          <w:szCs w:val="24"/>
        </w:rPr>
        <w:t>result</w:t>
      </w:r>
      <w:r w:rsidRPr="00CA2C09">
        <w:rPr>
          <w:rFonts w:ascii="Times New Roman" w:hAnsi="Times New Roman"/>
          <w:sz w:val="22"/>
          <w:szCs w:val="24"/>
        </w:rPr>
        <w:t xml:space="preserve"> on which factors determine the </w:t>
      </w:r>
      <w:r w:rsidR="00723040">
        <w:rPr>
          <w:rFonts w:ascii="Times New Roman" w:hAnsi="Times New Roman"/>
          <w:sz w:val="22"/>
          <w:szCs w:val="24"/>
        </w:rPr>
        <w:t>magnitude</w:t>
      </w:r>
      <w:r w:rsidRPr="00CA2C09">
        <w:rPr>
          <w:rFonts w:ascii="Times New Roman" w:hAnsi="Times New Roman"/>
          <w:sz w:val="22"/>
          <w:szCs w:val="24"/>
        </w:rPr>
        <w:t xml:space="preserve"> of </w:t>
      </w:r>
      <w:r w:rsidR="00723040">
        <w:rPr>
          <w:rFonts w:ascii="Times New Roman" w:hAnsi="Times New Roman"/>
          <w:sz w:val="22"/>
          <w:szCs w:val="24"/>
        </w:rPr>
        <w:t xml:space="preserve">the effect of </w:t>
      </w:r>
      <w:r w:rsidRPr="00CA2C09">
        <w:rPr>
          <w:rFonts w:ascii="Times New Roman" w:hAnsi="Times New Roman"/>
          <w:sz w:val="22"/>
          <w:szCs w:val="24"/>
        </w:rPr>
        <w:t xml:space="preserve">monetary policy shocks on prices. Unlike </w:t>
      </w:r>
      <w:r w:rsidR="00723040">
        <w:rPr>
          <w:rFonts w:ascii="Times New Roman" w:hAnsi="Times New Roman"/>
          <w:sz w:val="22"/>
          <w:szCs w:val="24"/>
        </w:rPr>
        <w:t>output</w:t>
      </w:r>
      <w:r w:rsidRPr="00CA2C09">
        <w:rPr>
          <w:rFonts w:ascii="Times New Roman" w:hAnsi="Times New Roman"/>
          <w:sz w:val="22"/>
          <w:szCs w:val="24"/>
        </w:rPr>
        <w:t xml:space="preserve">, in the case of inflation, the closer the monetary policy </w:t>
      </w:r>
      <w:r w:rsidR="00723040">
        <w:rPr>
          <w:rFonts w:ascii="Times New Roman" w:hAnsi="Times New Roman"/>
          <w:sz w:val="22"/>
          <w:szCs w:val="24"/>
        </w:rPr>
        <w:t>framework</w:t>
      </w:r>
      <w:r w:rsidRPr="00CA2C09">
        <w:rPr>
          <w:rFonts w:ascii="Times New Roman" w:hAnsi="Times New Roman"/>
          <w:sz w:val="22"/>
          <w:szCs w:val="24"/>
        </w:rPr>
        <w:t xml:space="preserve"> is to the inflation targeting system, the less effective the monetary policy shock is. These results need to be understood in light of the purpose of the inflation targeting system. The inflation targeting system refers to a system in which the central bank presents an appropriate inflation target and strives to achieve it, thereby </w:t>
      </w:r>
      <w:r w:rsidR="00723040">
        <w:rPr>
          <w:rFonts w:ascii="Times New Roman" w:hAnsi="Times New Roman"/>
          <w:sz w:val="22"/>
          <w:szCs w:val="24"/>
        </w:rPr>
        <w:t>anchoring</w:t>
      </w:r>
      <w:r w:rsidRPr="00CA2C09">
        <w:rPr>
          <w:rFonts w:ascii="Times New Roman" w:hAnsi="Times New Roman"/>
          <w:sz w:val="22"/>
          <w:szCs w:val="24"/>
        </w:rPr>
        <w:t xml:space="preserve"> the expectations of economic agents and ultimately achieving price stability. If inflation expectations of economic agents are well established through the successful </w:t>
      </w:r>
      <w:r w:rsidR="00723040">
        <w:rPr>
          <w:rFonts w:ascii="Times New Roman" w:hAnsi="Times New Roman"/>
          <w:sz w:val="22"/>
          <w:szCs w:val="24"/>
        </w:rPr>
        <w:t xml:space="preserve">conduct </w:t>
      </w:r>
      <w:r w:rsidRPr="00CA2C09">
        <w:rPr>
          <w:rFonts w:ascii="Times New Roman" w:hAnsi="Times New Roman"/>
          <w:sz w:val="22"/>
          <w:szCs w:val="24"/>
        </w:rPr>
        <w:t>of the inflation targeting system, there is a possibility that actual prices will not fluctuate significantly around the inflation target despite the occurrence of monetary policy shocks. The analysis results in this paper support this. Therefore, the results of this paper's analysis can be interpreted as the result of the effective operation of the monetary policy system, rather than the weakening of the effectiveness of monetary policy itself.</w:t>
      </w:r>
    </w:p>
    <w:p w:rsidR="00CA2C09" w:rsidRPr="00CA2C09" w:rsidRDefault="00CA2C09" w:rsidP="00CA2C09">
      <w:pPr>
        <w:wordWrap/>
        <w:spacing w:after="0" w:line="360" w:lineRule="auto"/>
        <w:ind w:firstLineChars="200" w:firstLine="440"/>
        <w:rPr>
          <w:rFonts w:ascii="Times New Roman" w:hAnsi="Times New Roman"/>
          <w:sz w:val="22"/>
          <w:szCs w:val="24"/>
        </w:rPr>
      </w:pPr>
      <w:r w:rsidRPr="00CA2C09">
        <w:rPr>
          <w:rFonts w:ascii="Times New Roman" w:hAnsi="Times New Roman"/>
          <w:sz w:val="22"/>
          <w:szCs w:val="24"/>
        </w:rPr>
        <w:t xml:space="preserve">It </w:t>
      </w:r>
      <w:r w:rsidR="00723040">
        <w:rPr>
          <w:rFonts w:ascii="Times New Roman" w:hAnsi="Times New Roman"/>
          <w:sz w:val="22"/>
          <w:szCs w:val="24"/>
        </w:rPr>
        <w:t>i</w:t>
      </w:r>
      <w:r w:rsidRPr="00CA2C09">
        <w:rPr>
          <w:rFonts w:ascii="Times New Roman" w:hAnsi="Times New Roman"/>
          <w:sz w:val="22"/>
          <w:szCs w:val="24"/>
        </w:rPr>
        <w:t xml:space="preserve">s found that the exchange rate </w:t>
      </w:r>
      <w:r w:rsidR="00F27DEC">
        <w:rPr>
          <w:rFonts w:ascii="Times New Roman" w:hAnsi="Times New Roman"/>
          <w:sz w:val="22"/>
          <w:szCs w:val="24"/>
        </w:rPr>
        <w:t>regime</w:t>
      </w:r>
      <w:r w:rsidRPr="00CA2C09">
        <w:rPr>
          <w:rFonts w:ascii="Times New Roman" w:hAnsi="Times New Roman"/>
          <w:sz w:val="22"/>
          <w:szCs w:val="24"/>
        </w:rPr>
        <w:t xml:space="preserve"> and the degree of openness of the </w:t>
      </w:r>
      <w:r w:rsidR="00F27DEC">
        <w:rPr>
          <w:rFonts w:ascii="Times New Roman" w:hAnsi="Times New Roman"/>
          <w:sz w:val="22"/>
          <w:szCs w:val="24"/>
        </w:rPr>
        <w:t>financial</w:t>
      </w:r>
      <w:r w:rsidRPr="00CA2C09">
        <w:rPr>
          <w:rFonts w:ascii="Times New Roman" w:hAnsi="Times New Roman"/>
          <w:sz w:val="22"/>
          <w:szCs w:val="24"/>
        </w:rPr>
        <w:t xml:space="preserve"> market do not have a significant effect on the size of the effect of monetary policy shocks. However, at the beginning, </w:t>
      </w:r>
      <w:r w:rsidR="00F27DEC">
        <w:rPr>
          <w:rFonts w:ascii="Times New Roman" w:hAnsi="Times New Roman"/>
          <w:sz w:val="22"/>
          <w:szCs w:val="24"/>
        </w:rPr>
        <w:t xml:space="preserve">a few of </w:t>
      </w:r>
      <w:r w:rsidRPr="00CA2C09">
        <w:rPr>
          <w:rFonts w:ascii="Times New Roman" w:hAnsi="Times New Roman"/>
          <w:sz w:val="22"/>
          <w:szCs w:val="24"/>
        </w:rPr>
        <w:t>the coefficient</w:t>
      </w:r>
      <w:r w:rsidR="00F27DEC">
        <w:rPr>
          <w:rFonts w:ascii="Times New Roman" w:hAnsi="Times New Roman"/>
          <w:sz w:val="22"/>
          <w:szCs w:val="24"/>
        </w:rPr>
        <w:t>s</w:t>
      </w:r>
      <w:r w:rsidRPr="00CA2C09">
        <w:rPr>
          <w:rFonts w:ascii="Times New Roman" w:hAnsi="Times New Roman"/>
          <w:sz w:val="22"/>
          <w:szCs w:val="24"/>
        </w:rPr>
        <w:t xml:space="preserve"> </w:t>
      </w:r>
      <w:r w:rsidR="00F27DEC">
        <w:rPr>
          <w:rFonts w:ascii="Times New Roman" w:hAnsi="Times New Roman"/>
          <w:sz w:val="22"/>
          <w:szCs w:val="24"/>
        </w:rPr>
        <w:t>are</w:t>
      </w:r>
      <w:r w:rsidRPr="00CA2C09">
        <w:rPr>
          <w:rFonts w:ascii="Times New Roman" w:hAnsi="Times New Roman"/>
          <w:sz w:val="22"/>
          <w:szCs w:val="24"/>
        </w:rPr>
        <w:t xml:space="preserve"> estimated</w:t>
      </w:r>
      <w:r w:rsidR="00F27DEC">
        <w:rPr>
          <w:rFonts w:ascii="Times New Roman" w:hAnsi="Times New Roman"/>
          <w:sz w:val="22"/>
          <w:szCs w:val="24"/>
        </w:rPr>
        <w:t xml:space="preserve"> to be statistically significant</w:t>
      </w:r>
      <w:r w:rsidRPr="00CA2C09">
        <w:rPr>
          <w:rFonts w:ascii="Times New Roman" w:hAnsi="Times New Roman"/>
          <w:sz w:val="22"/>
          <w:szCs w:val="24"/>
        </w:rPr>
        <w:t>, with being negative</w:t>
      </w:r>
      <w:r w:rsidR="00F27DEC">
        <w:rPr>
          <w:rFonts w:ascii="Times New Roman" w:hAnsi="Times New Roman"/>
          <w:sz w:val="22"/>
          <w:szCs w:val="24"/>
        </w:rPr>
        <w:t xml:space="preserve"> for exchange rate regime</w:t>
      </w:r>
      <w:r w:rsidRPr="00CA2C09">
        <w:rPr>
          <w:rFonts w:ascii="Times New Roman" w:hAnsi="Times New Roman"/>
          <w:sz w:val="22"/>
          <w:szCs w:val="24"/>
        </w:rPr>
        <w:t xml:space="preserve"> and the positive</w:t>
      </w:r>
      <w:r w:rsidR="00F27DEC">
        <w:rPr>
          <w:rFonts w:ascii="Times New Roman" w:hAnsi="Times New Roman"/>
          <w:sz w:val="22"/>
          <w:szCs w:val="24"/>
        </w:rPr>
        <w:t xml:space="preserve"> for financial market openness</w:t>
      </w:r>
      <w:r w:rsidRPr="00CA2C09">
        <w:rPr>
          <w:rFonts w:ascii="Times New Roman" w:hAnsi="Times New Roman"/>
          <w:sz w:val="22"/>
          <w:szCs w:val="24"/>
        </w:rPr>
        <w:t xml:space="preserve">. This seems to be partly a reflection of the fact that independent monetary policy can be implemented under a flexible exchange rate system and inflation expectations can be established based on this, but it is difficult to perform this function smoothly under an open </w:t>
      </w:r>
      <w:r w:rsidR="00F27DEC">
        <w:rPr>
          <w:rFonts w:ascii="Times New Roman" w:hAnsi="Times New Roman"/>
          <w:sz w:val="22"/>
          <w:szCs w:val="24"/>
        </w:rPr>
        <w:t>capital</w:t>
      </w:r>
      <w:r w:rsidRPr="00CA2C09">
        <w:rPr>
          <w:rFonts w:ascii="Times New Roman" w:hAnsi="Times New Roman"/>
          <w:sz w:val="22"/>
          <w:szCs w:val="24"/>
        </w:rPr>
        <w:t xml:space="preserve"> market.</w:t>
      </w:r>
    </w:p>
    <w:p w:rsidR="00CA2C09" w:rsidRPr="00CA2C09" w:rsidRDefault="004C583A" w:rsidP="00CA2C09">
      <w:pPr>
        <w:wordWrap/>
        <w:spacing w:after="0" w:line="360" w:lineRule="auto"/>
        <w:ind w:firstLineChars="200" w:firstLine="440"/>
        <w:rPr>
          <w:rFonts w:ascii="Times New Roman" w:hAnsi="Times New Roman"/>
          <w:sz w:val="22"/>
          <w:szCs w:val="24"/>
        </w:rPr>
      </w:pPr>
      <w:r>
        <w:rPr>
          <w:rFonts w:ascii="Times New Roman" w:hAnsi="Times New Roman"/>
          <w:sz w:val="22"/>
          <w:szCs w:val="24"/>
        </w:rPr>
        <w:t>As for</w:t>
      </w:r>
      <w:r w:rsidR="00CA2C09" w:rsidRPr="00CA2C09">
        <w:rPr>
          <w:rFonts w:ascii="Times New Roman" w:hAnsi="Times New Roman"/>
          <w:sz w:val="22"/>
          <w:szCs w:val="24"/>
        </w:rPr>
        <w:t xml:space="preserve"> central bank independence indicator, some coefficients </w:t>
      </w:r>
      <w:r>
        <w:rPr>
          <w:rFonts w:ascii="Times New Roman" w:hAnsi="Times New Roman"/>
          <w:sz w:val="22"/>
          <w:szCs w:val="24"/>
        </w:rPr>
        <w:t>ar</w:t>
      </w:r>
      <w:r w:rsidR="00CA2C09" w:rsidRPr="00CA2C09">
        <w:rPr>
          <w:rFonts w:ascii="Times New Roman" w:hAnsi="Times New Roman"/>
          <w:sz w:val="22"/>
          <w:szCs w:val="24"/>
        </w:rPr>
        <w:t xml:space="preserve">e estimated to be positive values, but in general, the effect of monetary policy shocks on prices </w:t>
      </w:r>
      <w:r w:rsidR="00FC61A3">
        <w:rPr>
          <w:rFonts w:ascii="Times New Roman" w:hAnsi="Times New Roman"/>
          <w:sz w:val="22"/>
          <w:szCs w:val="24"/>
        </w:rPr>
        <w:t>is</w:t>
      </w:r>
      <w:r w:rsidR="00CA2C09" w:rsidRPr="00CA2C09">
        <w:rPr>
          <w:rFonts w:ascii="Times New Roman" w:hAnsi="Times New Roman"/>
          <w:sz w:val="22"/>
          <w:szCs w:val="24"/>
        </w:rPr>
        <w:t xml:space="preserve"> reduced. </w:t>
      </w:r>
      <w:r w:rsidR="00FC61A3">
        <w:rPr>
          <w:rFonts w:ascii="Times New Roman" w:hAnsi="Times New Roman"/>
          <w:sz w:val="22"/>
          <w:szCs w:val="24"/>
        </w:rPr>
        <w:t>Th</w:t>
      </w:r>
      <w:r w:rsidR="00CA2C09" w:rsidRPr="00CA2C09">
        <w:rPr>
          <w:rFonts w:ascii="Times New Roman" w:hAnsi="Times New Roman"/>
          <w:sz w:val="22"/>
          <w:szCs w:val="24"/>
        </w:rPr>
        <w:t>e reason for this can be found in the fact that the independence of the central bank stabilize</w:t>
      </w:r>
      <w:r w:rsidR="00FC61A3">
        <w:rPr>
          <w:rFonts w:ascii="Times New Roman" w:hAnsi="Times New Roman"/>
          <w:sz w:val="22"/>
          <w:szCs w:val="24"/>
        </w:rPr>
        <w:t>s</w:t>
      </w:r>
      <w:r w:rsidR="00CA2C09" w:rsidRPr="00CA2C09">
        <w:rPr>
          <w:rFonts w:ascii="Times New Roman" w:hAnsi="Times New Roman"/>
          <w:sz w:val="22"/>
          <w:szCs w:val="24"/>
        </w:rPr>
        <w:t xml:space="preserve"> the inflation expectations of the private sector.</w:t>
      </w:r>
    </w:p>
    <w:p w:rsidR="00A905F7" w:rsidRDefault="00CA2C09" w:rsidP="00CA2C09">
      <w:pPr>
        <w:wordWrap/>
        <w:spacing w:after="0" w:line="360" w:lineRule="auto"/>
        <w:ind w:firstLineChars="200" w:firstLine="440"/>
        <w:rPr>
          <w:rFonts w:ascii="Times New Roman" w:hAnsi="Times New Roman"/>
          <w:sz w:val="22"/>
          <w:szCs w:val="24"/>
        </w:rPr>
      </w:pPr>
      <w:r w:rsidRPr="00CA2C09">
        <w:rPr>
          <w:rFonts w:ascii="Times New Roman" w:hAnsi="Times New Roman"/>
          <w:sz w:val="22"/>
          <w:szCs w:val="24"/>
        </w:rPr>
        <w:t xml:space="preserve">On the other hand, in the case of trade </w:t>
      </w:r>
      <w:r w:rsidR="00FC61A3">
        <w:rPr>
          <w:rFonts w:ascii="Times New Roman" w:hAnsi="Times New Roman"/>
          <w:sz w:val="22"/>
          <w:szCs w:val="24"/>
        </w:rPr>
        <w:t>openness</w:t>
      </w:r>
      <w:r w:rsidRPr="00CA2C09">
        <w:rPr>
          <w:rFonts w:ascii="Times New Roman" w:hAnsi="Times New Roman"/>
          <w:sz w:val="22"/>
          <w:szCs w:val="24"/>
        </w:rPr>
        <w:t xml:space="preserve"> and GDP size, the effect of the monetary policy shock on prices was relatively clear, unlike the analysis on </w:t>
      </w:r>
      <w:r w:rsidR="00C6460C">
        <w:rPr>
          <w:rFonts w:ascii="Times New Roman" w:hAnsi="Times New Roman"/>
          <w:sz w:val="22"/>
          <w:szCs w:val="24"/>
        </w:rPr>
        <w:t>output</w:t>
      </w:r>
      <w:r w:rsidRPr="00CA2C09">
        <w:rPr>
          <w:rFonts w:ascii="Times New Roman" w:hAnsi="Times New Roman"/>
          <w:sz w:val="22"/>
          <w:szCs w:val="24"/>
        </w:rPr>
        <w:t xml:space="preserve">. </w:t>
      </w:r>
      <w:r w:rsidR="00A905F7">
        <w:rPr>
          <w:rFonts w:ascii="Times New Roman" w:hAnsi="Times New Roman"/>
          <w:sz w:val="22"/>
          <w:szCs w:val="24"/>
        </w:rPr>
        <w:t>T</w:t>
      </w:r>
      <w:r w:rsidRPr="00CA2C09">
        <w:rPr>
          <w:rFonts w:ascii="Times New Roman" w:hAnsi="Times New Roman"/>
          <w:sz w:val="22"/>
          <w:szCs w:val="24"/>
        </w:rPr>
        <w:t xml:space="preserve">rade </w:t>
      </w:r>
      <w:r w:rsidR="00A905F7">
        <w:rPr>
          <w:rFonts w:ascii="Times New Roman" w:hAnsi="Times New Roman"/>
          <w:sz w:val="22"/>
          <w:szCs w:val="24"/>
        </w:rPr>
        <w:t>open</w:t>
      </w:r>
      <w:r w:rsidR="00DD01FC">
        <w:rPr>
          <w:rFonts w:ascii="Times New Roman" w:hAnsi="Times New Roman"/>
          <w:sz w:val="22"/>
          <w:szCs w:val="24"/>
        </w:rPr>
        <w:t>n</w:t>
      </w:r>
      <w:r w:rsidR="00A905F7">
        <w:rPr>
          <w:rFonts w:ascii="Times New Roman" w:hAnsi="Times New Roman"/>
          <w:sz w:val="22"/>
          <w:szCs w:val="24"/>
        </w:rPr>
        <w:t>ess</w:t>
      </w:r>
      <w:r w:rsidRPr="00CA2C09">
        <w:rPr>
          <w:rFonts w:ascii="Times New Roman" w:hAnsi="Times New Roman"/>
          <w:sz w:val="22"/>
          <w:szCs w:val="24"/>
        </w:rPr>
        <w:t xml:space="preserve"> is estimated to have positive coefficient value</w:t>
      </w:r>
      <w:r w:rsidR="00A905F7">
        <w:rPr>
          <w:rFonts w:ascii="Times New Roman" w:hAnsi="Times New Roman"/>
          <w:sz w:val="22"/>
          <w:szCs w:val="24"/>
        </w:rPr>
        <w:t>s</w:t>
      </w:r>
      <w:r w:rsidRPr="00CA2C09">
        <w:rPr>
          <w:rFonts w:ascii="Times New Roman" w:hAnsi="Times New Roman"/>
          <w:sz w:val="22"/>
          <w:szCs w:val="24"/>
        </w:rPr>
        <w:t xml:space="preserve">, </w:t>
      </w:r>
      <w:r w:rsidR="00A905F7">
        <w:rPr>
          <w:rFonts w:ascii="Times New Roman" w:hAnsi="Times New Roman"/>
          <w:sz w:val="22"/>
          <w:szCs w:val="24"/>
        </w:rPr>
        <w:t>a</w:t>
      </w:r>
      <w:r w:rsidR="00A905F7" w:rsidRPr="00CA2C09">
        <w:rPr>
          <w:rFonts w:ascii="Times New Roman" w:hAnsi="Times New Roman"/>
          <w:sz w:val="22"/>
          <w:szCs w:val="24"/>
        </w:rPr>
        <w:t xml:space="preserve">lthough </w:t>
      </w:r>
      <w:r w:rsidR="00A905F7">
        <w:rPr>
          <w:rFonts w:ascii="Times New Roman" w:hAnsi="Times New Roman"/>
          <w:sz w:val="22"/>
          <w:szCs w:val="24"/>
        </w:rPr>
        <w:t>they are</w:t>
      </w:r>
      <w:r w:rsidR="00A905F7" w:rsidRPr="00CA2C09">
        <w:rPr>
          <w:rFonts w:ascii="Times New Roman" w:hAnsi="Times New Roman"/>
          <w:sz w:val="22"/>
          <w:szCs w:val="24"/>
        </w:rPr>
        <w:t xml:space="preserve"> mainly concentrated in the early part of the shock response</w:t>
      </w:r>
      <w:r w:rsidR="00A905F7">
        <w:rPr>
          <w:rFonts w:ascii="Times New Roman" w:hAnsi="Times New Roman"/>
          <w:sz w:val="22"/>
          <w:szCs w:val="24"/>
        </w:rPr>
        <w:t>. As for the</w:t>
      </w:r>
      <w:r w:rsidRPr="00CA2C09">
        <w:rPr>
          <w:rFonts w:ascii="Times New Roman" w:hAnsi="Times New Roman"/>
          <w:sz w:val="22"/>
          <w:szCs w:val="24"/>
        </w:rPr>
        <w:t xml:space="preserve"> </w:t>
      </w:r>
      <w:r w:rsidR="00A905F7">
        <w:rPr>
          <w:rFonts w:ascii="Times New Roman" w:hAnsi="Times New Roman"/>
          <w:sz w:val="22"/>
          <w:szCs w:val="24"/>
        </w:rPr>
        <w:t>size</w:t>
      </w:r>
      <w:r w:rsidRPr="00CA2C09">
        <w:rPr>
          <w:rFonts w:ascii="Times New Roman" w:hAnsi="Times New Roman"/>
          <w:sz w:val="22"/>
          <w:szCs w:val="24"/>
        </w:rPr>
        <w:t xml:space="preserve"> of GDP</w:t>
      </w:r>
      <w:r w:rsidR="00A905F7">
        <w:rPr>
          <w:rFonts w:ascii="Times New Roman" w:hAnsi="Times New Roman"/>
          <w:sz w:val="22"/>
          <w:szCs w:val="24"/>
        </w:rPr>
        <w:t xml:space="preserve">, </w:t>
      </w:r>
      <w:r w:rsidRPr="00CA2C09">
        <w:rPr>
          <w:rFonts w:ascii="Times New Roman" w:hAnsi="Times New Roman"/>
          <w:sz w:val="22"/>
          <w:szCs w:val="24"/>
        </w:rPr>
        <w:t>the sign</w:t>
      </w:r>
      <w:r w:rsidR="00A905F7">
        <w:rPr>
          <w:rFonts w:ascii="Times New Roman" w:hAnsi="Times New Roman"/>
          <w:sz w:val="22"/>
          <w:szCs w:val="24"/>
        </w:rPr>
        <w:t>s</w:t>
      </w:r>
      <w:r w:rsidRPr="00CA2C09">
        <w:rPr>
          <w:rFonts w:ascii="Times New Roman" w:hAnsi="Times New Roman"/>
          <w:sz w:val="22"/>
          <w:szCs w:val="24"/>
        </w:rPr>
        <w:t xml:space="preserve"> of the coefficient </w:t>
      </w:r>
      <w:r w:rsidR="00A905F7">
        <w:rPr>
          <w:rFonts w:ascii="Times New Roman" w:hAnsi="Times New Roman"/>
          <w:sz w:val="22"/>
          <w:szCs w:val="24"/>
        </w:rPr>
        <w:t>are</w:t>
      </w:r>
      <w:r w:rsidRPr="00CA2C09">
        <w:rPr>
          <w:rFonts w:ascii="Times New Roman" w:hAnsi="Times New Roman"/>
          <w:sz w:val="22"/>
          <w:szCs w:val="24"/>
        </w:rPr>
        <w:t xml:space="preserve"> mixed without a clear direction. It should be noted that trade </w:t>
      </w:r>
      <w:r w:rsidR="00A905F7">
        <w:rPr>
          <w:rFonts w:ascii="Times New Roman" w:hAnsi="Times New Roman"/>
          <w:sz w:val="22"/>
          <w:szCs w:val="24"/>
        </w:rPr>
        <w:t>openness</w:t>
      </w:r>
      <w:r w:rsidRPr="00CA2C09">
        <w:rPr>
          <w:rFonts w:ascii="Times New Roman" w:hAnsi="Times New Roman"/>
          <w:sz w:val="22"/>
          <w:szCs w:val="24"/>
        </w:rPr>
        <w:t xml:space="preserve"> has a positive coefficient value because, in the case of a small open economy, the effect of a monetary policy shock on exchange rates c</w:t>
      </w:r>
      <w:r w:rsidR="00A905F7">
        <w:rPr>
          <w:rFonts w:ascii="Times New Roman" w:hAnsi="Times New Roman"/>
          <w:sz w:val="22"/>
          <w:szCs w:val="24"/>
        </w:rPr>
        <w:t>ould</w:t>
      </w:r>
      <w:r w:rsidRPr="00CA2C09">
        <w:rPr>
          <w:rFonts w:ascii="Times New Roman" w:hAnsi="Times New Roman"/>
          <w:sz w:val="22"/>
          <w:szCs w:val="24"/>
        </w:rPr>
        <w:t xml:space="preserve"> be limited by foreign factors, but the effect of exchange rates on import prices </w:t>
      </w:r>
      <w:r w:rsidR="00A905F7">
        <w:rPr>
          <w:rFonts w:ascii="Times New Roman" w:hAnsi="Times New Roman"/>
          <w:sz w:val="22"/>
          <w:szCs w:val="24"/>
        </w:rPr>
        <w:t>may be</w:t>
      </w:r>
      <w:r w:rsidRPr="00CA2C09">
        <w:rPr>
          <w:rFonts w:ascii="Times New Roman" w:hAnsi="Times New Roman"/>
          <w:sz w:val="22"/>
          <w:szCs w:val="24"/>
        </w:rPr>
        <w:t xml:space="preserve"> large</w:t>
      </w:r>
      <w:r w:rsidR="00A905F7">
        <w:rPr>
          <w:rFonts w:ascii="Times New Roman" w:hAnsi="Times New Roman"/>
          <w:sz w:val="22"/>
          <w:szCs w:val="24"/>
        </w:rPr>
        <w:t>.</w:t>
      </w:r>
    </w:p>
    <w:p w:rsidR="00B01850" w:rsidRDefault="00CA2C09" w:rsidP="00CA2C09">
      <w:pPr>
        <w:wordWrap/>
        <w:spacing w:after="0" w:line="360" w:lineRule="auto"/>
        <w:ind w:firstLineChars="200" w:firstLine="440"/>
        <w:rPr>
          <w:rFonts w:ascii="Times New Roman" w:hAnsi="Times New Roman"/>
          <w:sz w:val="22"/>
          <w:szCs w:val="24"/>
        </w:rPr>
      </w:pPr>
      <w:r w:rsidRPr="00CA2C09">
        <w:rPr>
          <w:rFonts w:ascii="Times New Roman" w:hAnsi="Times New Roman"/>
          <w:sz w:val="22"/>
          <w:szCs w:val="24"/>
        </w:rPr>
        <w:t xml:space="preserve">As with the analysis of </w:t>
      </w:r>
      <w:r w:rsidR="00A905F7">
        <w:rPr>
          <w:rFonts w:ascii="Times New Roman" w:hAnsi="Times New Roman"/>
          <w:sz w:val="22"/>
          <w:szCs w:val="24"/>
        </w:rPr>
        <w:t>output</w:t>
      </w:r>
      <w:r w:rsidRPr="00CA2C09">
        <w:rPr>
          <w:rFonts w:ascii="Times New Roman" w:hAnsi="Times New Roman"/>
          <w:sz w:val="22"/>
          <w:szCs w:val="24"/>
        </w:rPr>
        <w:t xml:space="preserve">, the degree of development of the </w:t>
      </w:r>
      <w:r w:rsidR="000F3EA9">
        <w:rPr>
          <w:rFonts w:ascii="Times New Roman" w:hAnsi="Times New Roman"/>
          <w:sz w:val="22"/>
          <w:szCs w:val="24"/>
        </w:rPr>
        <w:t>fina</w:t>
      </w:r>
      <w:r w:rsidR="00B01850">
        <w:rPr>
          <w:rFonts w:ascii="Times New Roman" w:hAnsi="Times New Roman"/>
          <w:sz w:val="22"/>
          <w:szCs w:val="24"/>
        </w:rPr>
        <w:t>n</w:t>
      </w:r>
      <w:r w:rsidR="000F3EA9">
        <w:rPr>
          <w:rFonts w:ascii="Times New Roman" w:hAnsi="Times New Roman"/>
          <w:sz w:val="22"/>
          <w:szCs w:val="24"/>
        </w:rPr>
        <w:t>cial</w:t>
      </w:r>
      <w:r w:rsidRPr="00CA2C09">
        <w:rPr>
          <w:rFonts w:ascii="Times New Roman" w:hAnsi="Times New Roman"/>
          <w:sz w:val="22"/>
          <w:szCs w:val="24"/>
        </w:rPr>
        <w:t xml:space="preserve"> market </w:t>
      </w:r>
      <w:r w:rsidR="000F3EA9">
        <w:rPr>
          <w:rFonts w:ascii="Times New Roman" w:hAnsi="Times New Roman"/>
          <w:sz w:val="22"/>
          <w:szCs w:val="24"/>
        </w:rPr>
        <w:t>is</w:t>
      </w:r>
      <w:r w:rsidRPr="00CA2C09">
        <w:rPr>
          <w:rFonts w:ascii="Times New Roman" w:hAnsi="Times New Roman"/>
          <w:sz w:val="22"/>
          <w:szCs w:val="24"/>
        </w:rPr>
        <w:t xml:space="preserve"> found to</w:t>
      </w:r>
      <w:r w:rsidR="00B01850">
        <w:rPr>
          <w:rFonts w:ascii="Times New Roman" w:hAnsi="Times New Roman"/>
          <w:sz w:val="22"/>
          <w:szCs w:val="24"/>
        </w:rPr>
        <w:t xml:space="preserve"> have both</w:t>
      </w:r>
      <w:r w:rsidRPr="00CA2C09">
        <w:rPr>
          <w:rFonts w:ascii="Times New Roman" w:hAnsi="Times New Roman"/>
          <w:sz w:val="22"/>
          <w:szCs w:val="24"/>
        </w:rPr>
        <w:t xml:space="preserve"> the effect of improving the </w:t>
      </w:r>
      <w:r w:rsidR="00B01850">
        <w:rPr>
          <w:rFonts w:ascii="Times New Roman" w:hAnsi="Times New Roman"/>
          <w:sz w:val="22"/>
          <w:szCs w:val="24"/>
        </w:rPr>
        <w:t>propagation channel</w:t>
      </w:r>
      <w:r w:rsidRPr="00CA2C09">
        <w:rPr>
          <w:rFonts w:ascii="Times New Roman" w:hAnsi="Times New Roman"/>
          <w:sz w:val="22"/>
          <w:szCs w:val="24"/>
        </w:rPr>
        <w:t xml:space="preserve"> of monetary policy and the effect of </w:t>
      </w:r>
      <w:r w:rsidRPr="00CA2C09">
        <w:rPr>
          <w:rFonts w:ascii="Times New Roman" w:hAnsi="Times New Roman"/>
          <w:sz w:val="22"/>
          <w:szCs w:val="24"/>
        </w:rPr>
        <w:lastRenderedPageBreak/>
        <w:t>relieving friction in the financial market. However,</w:t>
      </w:r>
      <w:r w:rsidR="000F3EA9">
        <w:rPr>
          <w:rFonts w:ascii="Times New Roman" w:hAnsi="Times New Roman"/>
          <w:sz w:val="22"/>
          <w:szCs w:val="24"/>
        </w:rPr>
        <w:t xml:space="preserve"> while,</w:t>
      </w:r>
      <w:r w:rsidRPr="00CA2C09">
        <w:rPr>
          <w:rFonts w:ascii="Times New Roman" w:hAnsi="Times New Roman"/>
          <w:sz w:val="22"/>
          <w:szCs w:val="24"/>
        </w:rPr>
        <w:t xml:space="preserve"> in the case of </w:t>
      </w:r>
      <w:r w:rsidR="000F3EA9">
        <w:rPr>
          <w:rFonts w:ascii="Times New Roman" w:hAnsi="Times New Roman"/>
          <w:sz w:val="22"/>
          <w:szCs w:val="24"/>
        </w:rPr>
        <w:t>output</w:t>
      </w:r>
      <w:r w:rsidRPr="00CA2C09">
        <w:rPr>
          <w:rFonts w:ascii="Times New Roman" w:hAnsi="Times New Roman"/>
          <w:sz w:val="22"/>
          <w:szCs w:val="24"/>
        </w:rPr>
        <w:t>, the effect of relieving friction in the financial market increase</w:t>
      </w:r>
      <w:r w:rsidR="000F3EA9">
        <w:rPr>
          <w:rFonts w:ascii="Times New Roman" w:hAnsi="Times New Roman"/>
          <w:sz w:val="22"/>
          <w:szCs w:val="24"/>
        </w:rPr>
        <w:t>s</w:t>
      </w:r>
      <w:r w:rsidRPr="00CA2C09">
        <w:rPr>
          <w:rFonts w:ascii="Times New Roman" w:hAnsi="Times New Roman"/>
          <w:sz w:val="22"/>
          <w:szCs w:val="24"/>
        </w:rPr>
        <w:t xml:space="preserve"> over time, the effect of relieving friction in the financial market mainly work</w:t>
      </w:r>
      <w:r w:rsidR="00B01850">
        <w:rPr>
          <w:rFonts w:ascii="Times New Roman" w:hAnsi="Times New Roman"/>
          <w:sz w:val="22"/>
          <w:szCs w:val="24"/>
        </w:rPr>
        <w:t>s</w:t>
      </w:r>
      <w:r w:rsidRPr="00CA2C09">
        <w:rPr>
          <w:rFonts w:ascii="Times New Roman" w:hAnsi="Times New Roman"/>
          <w:sz w:val="22"/>
          <w:szCs w:val="24"/>
        </w:rPr>
        <w:t xml:space="preserve"> in the early part of the shock response</w:t>
      </w:r>
      <w:r w:rsidR="00B01850">
        <w:rPr>
          <w:rFonts w:ascii="Times New Roman" w:hAnsi="Times New Roman"/>
          <w:sz w:val="22"/>
          <w:szCs w:val="24"/>
        </w:rPr>
        <w:t xml:space="preserve"> </w:t>
      </w:r>
      <w:r w:rsidR="00B01850" w:rsidRPr="00CA2C09">
        <w:rPr>
          <w:rFonts w:ascii="Times New Roman" w:hAnsi="Times New Roman"/>
          <w:sz w:val="22"/>
          <w:szCs w:val="24"/>
        </w:rPr>
        <w:t>in the case of prices</w:t>
      </w:r>
      <w:r w:rsidRPr="00CA2C09">
        <w:rPr>
          <w:rFonts w:ascii="Times New Roman" w:hAnsi="Times New Roman"/>
          <w:sz w:val="22"/>
          <w:szCs w:val="24"/>
        </w:rPr>
        <w:t>.</w:t>
      </w:r>
    </w:p>
    <w:p w:rsidR="00CA2C09" w:rsidRPr="00CA2C09" w:rsidRDefault="00CA2C09" w:rsidP="00CA2C09">
      <w:pPr>
        <w:wordWrap/>
        <w:spacing w:after="0" w:line="360" w:lineRule="auto"/>
        <w:ind w:firstLineChars="200" w:firstLine="440"/>
        <w:rPr>
          <w:rFonts w:ascii="Times New Roman" w:hAnsi="Times New Roman"/>
          <w:sz w:val="22"/>
          <w:szCs w:val="24"/>
        </w:rPr>
      </w:pPr>
      <w:r w:rsidRPr="00CA2C09">
        <w:rPr>
          <w:rFonts w:ascii="Times New Roman" w:hAnsi="Times New Roman"/>
          <w:sz w:val="22"/>
          <w:szCs w:val="24"/>
        </w:rPr>
        <w:t>Population aging increase</w:t>
      </w:r>
      <w:r w:rsidR="00B01850">
        <w:rPr>
          <w:rFonts w:ascii="Times New Roman" w:hAnsi="Times New Roman"/>
          <w:sz w:val="22"/>
          <w:szCs w:val="24"/>
        </w:rPr>
        <w:t>s</w:t>
      </w:r>
      <w:r w:rsidRPr="00CA2C09">
        <w:rPr>
          <w:rFonts w:ascii="Times New Roman" w:hAnsi="Times New Roman"/>
          <w:sz w:val="22"/>
          <w:szCs w:val="24"/>
        </w:rPr>
        <w:t xml:space="preserve"> the effect of monetary policy shock on </w:t>
      </w:r>
      <w:r w:rsidR="00B01850">
        <w:rPr>
          <w:rFonts w:ascii="Times New Roman" w:hAnsi="Times New Roman"/>
          <w:sz w:val="22"/>
          <w:szCs w:val="24"/>
        </w:rPr>
        <w:t>output</w:t>
      </w:r>
      <w:r w:rsidRPr="00CA2C09">
        <w:rPr>
          <w:rFonts w:ascii="Times New Roman" w:hAnsi="Times New Roman"/>
          <w:sz w:val="22"/>
          <w:szCs w:val="24"/>
        </w:rPr>
        <w:t>, but decrease</w:t>
      </w:r>
      <w:r w:rsidR="00E41490">
        <w:rPr>
          <w:rFonts w:ascii="Times New Roman" w:hAnsi="Times New Roman"/>
          <w:sz w:val="22"/>
          <w:szCs w:val="24"/>
        </w:rPr>
        <w:t>s</w:t>
      </w:r>
      <w:r w:rsidRPr="00CA2C09">
        <w:rPr>
          <w:rFonts w:ascii="Times New Roman" w:hAnsi="Times New Roman"/>
          <w:sz w:val="22"/>
          <w:szCs w:val="24"/>
        </w:rPr>
        <w:t xml:space="preserve"> the </w:t>
      </w:r>
      <w:r w:rsidR="00B01850">
        <w:rPr>
          <w:rFonts w:ascii="Times New Roman" w:hAnsi="Times New Roman"/>
          <w:sz w:val="22"/>
          <w:szCs w:val="24"/>
        </w:rPr>
        <w:t xml:space="preserve">size of the </w:t>
      </w:r>
      <w:r w:rsidRPr="00CA2C09">
        <w:rPr>
          <w:rFonts w:ascii="Times New Roman" w:hAnsi="Times New Roman"/>
          <w:sz w:val="22"/>
          <w:szCs w:val="24"/>
        </w:rPr>
        <w:t>effect on price. It is possible to consider the possibility that the expect</w:t>
      </w:r>
      <w:r w:rsidR="00B01850">
        <w:rPr>
          <w:rFonts w:ascii="Times New Roman" w:hAnsi="Times New Roman"/>
          <w:sz w:val="22"/>
          <w:szCs w:val="24"/>
        </w:rPr>
        <w:t>ation channel</w:t>
      </w:r>
      <w:r w:rsidRPr="00CA2C09">
        <w:rPr>
          <w:rFonts w:ascii="Times New Roman" w:hAnsi="Times New Roman"/>
          <w:sz w:val="22"/>
          <w:szCs w:val="24"/>
        </w:rPr>
        <w:t xml:space="preserve"> suggested by Shirakawa (2012) acted as a major factor in this. Population aging reduces aggregate demand and aggregate supply, resulting in a decrease in growth rate, and expectations of low inflation are formed among economic agents. </w:t>
      </w:r>
      <w:r w:rsidR="00FA6F4A">
        <w:rPr>
          <w:rFonts w:ascii="Times New Roman" w:hAnsi="Times New Roman"/>
          <w:sz w:val="22"/>
          <w:szCs w:val="24"/>
        </w:rPr>
        <w:t>I</w:t>
      </w:r>
      <w:r w:rsidR="00FA6F4A" w:rsidRPr="00642180">
        <w:rPr>
          <w:rFonts w:ascii="Times New Roman" w:hAnsi="Times New Roman"/>
          <w:sz w:val="22"/>
          <w:szCs w:val="24"/>
        </w:rPr>
        <w:t xml:space="preserve">n the </w:t>
      </w:r>
      <w:r w:rsidR="00FA6F4A">
        <w:rPr>
          <w:rFonts w:ascii="Times New Roman" w:hAnsi="Times New Roman"/>
          <w:sz w:val="22"/>
          <w:szCs w:val="24"/>
        </w:rPr>
        <w:t>aging progressing</w:t>
      </w:r>
      <w:r w:rsidR="00FA6F4A" w:rsidRPr="00642180">
        <w:rPr>
          <w:rFonts w:ascii="Times New Roman" w:hAnsi="Times New Roman"/>
          <w:sz w:val="22"/>
          <w:szCs w:val="24"/>
        </w:rPr>
        <w:t xml:space="preserve"> stage, as household assets increase, and as a result, the interest rate sensitivity of household consumption rise</w:t>
      </w:r>
      <w:r w:rsidR="00FA6F4A">
        <w:rPr>
          <w:rFonts w:ascii="Times New Roman" w:hAnsi="Times New Roman"/>
          <w:sz w:val="22"/>
          <w:szCs w:val="24"/>
        </w:rPr>
        <w:t>.</w:t>
      </w:r>
      <w:r w:rsidR="00FA6F4A" w:rsidRPr="00642180">
        <w:rPr>
          <w:rFonts w:ascii="Times New Roman" w:hAnsi="Times New Roman"/>
          <w:sz w:val="22"/>
          <w:szCs w:val="24"/>
        </w:rPr>
        <w:t xml:space="preserve"> </w:t>
      </w:r>
      <w:r w:rsidR="00B01850">
        <w:rPr>
          <w:rFonts w:ascii="Times New Roman" w:hAnsi="Times New Roman"/>
          <w:sz w:val="22"/>
          <w:szCs w:val="24"/>
        </w:rPr>
        <w:t>Under these circumstance</w:t>
      </w:r>
      <w:r w:rsidR="005F32AD">
        <w:rPr>
          <w:rFonts w:ascii="Times New Roman" w:hAnsi="Times New Roman"/>
          <w:sz w:val="22"/>
          <w:szCs w:val="24"/>
        </w:rPr>
        <w:t>s</w:t>
      </w:r>
      <w:r w:rsidR="00B01850">
        <w:rPr>
          <w:rFonts w:ascii="Times New Roman" w:hAnsi="Times New Roman"/>
          <w:sz w:val="22"/>
          <w:szCs w:val="24"/>
        </w:rPr>
        <w:t>, i</w:t>
      </w:r>
      <w:r w:rsidRPr="00CA2C09">
        <w:rPr>
          <w:rFonts w:ascii="Times New Roman" w:hAnsi="Times New Roman"/>
          <w:sz w:val="22"/>
          <w:szCs w:val="24"/>
        </w:rPr>
        <w:t>t becomes possible</w:t>
      </w:r>
      <w:r w:rsidR="005F32AD">
        <w:rPr>
          <w:rFonts w:ascii="Times New Roman" w:hAnsi="Times New Roman"/>
          <w:sz w:val="22"/>
          <w:szCs w:val="24"/>
        </w:rPr>
        <w:t xml:space="preserve"> for aging</w:t>
      </w:r>
      <w:r w:rsidRPr="00CA2C09">
        <w:rPr>
          <w:rFonts w:ascii="Times New Roman" w:hAnsi="Times New Roman"/>
          <w:sz w:val="22"/>
          <w:szCs w:val="24"/>
        </w:rPr>
        <w:t xml:space="preserve"> </w:t>
      </w:r>
      <w:r w:rsidR="00FA6F4A">
        <w:rPr>
          <w:rFonts w:ascii="Times New Roman" w:hAnsi="Times New Roman"/>
          <w:sz w:val="22"/>
          <w:szCs w:val="24"/>
        </w:rPr>
        <w:t xml:space="preserve">to reduce the magnitude of </w:t>
      </w:r>
      <w:r w:rsidR="00FA6F4A" w:rsidRPr="00CA2C09">
        <w:rPr>
          <w:rFonts w:ascii="Times New Roman" w:hAnsi="Times New Roman"/>
          <w:sz w:val="22"/>
          <w:szCs w:val="24"/>
        </w:rPr>
        <w:t>prices</w:t>
      </w:r>
      <w:r w:rsidR="00FA6F4A">
        <w:rPr>
          <w:rFonts w:ascii="Times New Roman" w:hAnsi="Times New Roman"/>
          <w:sz w:val="22"/>
          <w:szCs w:val="24"/>
        </w:rPr>
        <w:t xml:space="preserve"> response and </w:t>
      </w:r>
      <w:r w:rsidRPr="00CA2C09">
        <w:rPr>
          <w:rFonts w:ascii="Times New Roman" w:hAnsi="Times New Roman"/>
          <w:sz w:val="22"/>
          <w:szCs w:val="24"/>
        </w:rPr>
        <w:t xml:space="preserve">to </w:t>
      </w:r>
      <w:r w:rsidR="00186310">
        <w:rPr>
          <w:rFonts w:ascii="Times New Roman" w:hAnsi="Times New Roman"/>
          <w:sz w:val="22"/>
          <w:szCs w:val="24"/>
        </w:rPr>
        <w:t>amplify</w:t>
      </w:r>
      <w:r w:rsidRPr="00CA2C09">
        <w:rPr>
          <w:rFonts w:ascii="Times New Roman" w:hAnsi="Times New Roman"/>
          <w:sz w:val="22"/>
          <w:szCs w:val="24"/>
        </w:rPr>
        <w:t xml:space="preserve"> </w:t>
      </w:r>
      <w:r w:rsidR="005F32AD">
        <w:rPr>
          <w:rFonts w:ascii="Times New Roman" w:hAnsi="Times New Roman"/>
          <w:sz w:val="22"/>
          <w:szCs w:val="24"/>
        </w:rPr>
        <w:t xml:space="preserve">the magnitude of </w:t>
      </w:r>
      <w:r w:rsidRPr="00CA2C09">
        <w:rPr>
          <w:rFonts w:ascii="Times New Roman" w:hAnsi="Times New Roman"/>
          <w:sz w:val="22"/>
          <w:szCs w:val="24"/>
        </w:rPr>
        <w:t xml:space="preserve">the </w:t>
      </w:r>
      <w:r w:rsidR="00B01850">
        <w:rPr>
          <w:rFonts w:ascii="Times New Roman" w:hAnsi="Times New Roman"/>
          <w:sz w:val="22"/>
          <w:szCs w:val="24"/>
        </w:rPr>
        <w:t>output</w:t>
      </w:r>
      <w:r w:rsidRPr="00CA2C09">
        <w:rPr>
          <w:rFonts w:ascii="Times New Roman" w:hAnsi="Times New Roman"/>
          <w:sz w:val="22"/>
          <w:szCs w:val="24"/>
        </w:rPr>
        <w:t xml:space="preserve"> </w:t>
      </w:r>
      <w:r w:rsidR="005F32AD">
        <w:rPr>
          <w:rFonts w:ascii="Times New Roman" w:hAnsi="Times New Roman"/>
          <w:sz w:val="22"/>
          <w:szCs w:val="24"/>
        </w:rPr>
        <w:t>response</w:t>
      </w:r>
      <w:r w:rsidR="00FA6F4A">
        <w:rPr>
          <w:rFonts w:ascii="Times New Roman" w:hAnsi="Times New Roman"/>
          <w:sz w:val="22"/>
          <w:szCs w:val="24"/>
        </w:rPr>
        <w:t>.</w:t>
      </w:r>
    </w:p>
    <w:p w:rsidR="00CA2C09" w:rsidRPr="00CA2C09" w:rsidRDefault="00CA2C09" w:rsidP="00CA2C09">
      <w:pPr>
        <w:wordWrap/>
        <w:spacing w:after="0" w:line="360" w:lineRule="auto"/>
        <w:ind w:firstLineChars="200" w:firstLine="440"/>
        <w:rPr>
          <w:rFonts w:ascii="Times New Roman" w:hAnsi="Times New Roman"/>
          <w:sz w:val="22"/>
          <w:szCs w:val="24"/>
        </w:rPr>
      </w:pPr>
      <w:r w:rsidRPr="00CA2C09">
        <w:rPr>
          <w:rFonts w:ascii="Times New Roman" w:hAnsi="Times New Roman"/>
          <w:sz w:val="22"/>
          <w:szCs w:val="24"/>
        </w:rPr>
        <w:t>In the case of labor rigidity, monetary policy shocks appear to amplify the effect on prices, as predicted by theory.</w:t>
      </w:r>
    </w:p>
    <w:p w:rsidR="00CA2C09" w:rsidRDefault="00CA2C09" w:rsidP="00CA2C09">
      <w:pPr>
        <w:wordWrap/>
        <w:spacing w:after="0" w:line="360" w:lineRule="auto"/>
        <w:ind w:firstLineChars="200" w:firstLine="440"/>
        <w:rPr>
          <w:rFonts w:ascii="Times New Roman" w:hAnsi="Times New Roman"/>
          <w:sz w:val="22"/>
          <w:szCs w:val="24"/>
        </w:rPr>
      </w:pPr>
      <w:r w:rsidRPr="00CA2C09">
        <w:rPr>
          <w:rFonts w:ascii="Times New Roman" w:hAnsi="Times New Roman"/>
          <w:sz w:val="22"/>
          <w:szCs w:val="24"/>
        </w:rPr>
        <w:t xml:space="preserve">In summary, The closer the </w:t>
      </w:r>
      <w:r w:rsidR="005D3738">
        <w:rPr>
          <w:rFonts w:ascii="Times New Roman" w:hAnsi="Times New Roman"/>
          <w:sz w:val="22"/>
          <w:szCs w:val="24"/>
        </w:rPr>
        <w:t>monetary policy framework</w:t>
      </w:r>
      <w:r w:rsidRPr="00CA2C09">
        <w:rPr>
          <w:rFonts w:ascii="Times New Roman" w:hAnsi="Times New Roman"/>
          <w:sz w:val="22"/>
          <w:szCs w:val="24"/>
        </w:rPr>
        <w:t xml:space="preserve"> </w:t>
      </w:r>
      <w:r w:rsidR="005D3738">
        <w:rPr>
          <w:rFonts w:ascii="Times New Roman" w:hAnsi="Times New Roman"/>
          <w:sz w:val="22"/>
          <w:szCs w:val="24"/>
        </w:rPr>
        <w:t>is</w:t>
      </w:r>
      <w:r w:rsidRPr="00CA2C09">
        <w:rPr>
          <w:rFonts w:ascii="Times New Roman" w:hAnsi="Times New Roman"/>
          <w:sz w:val="22"/>
          <w:szCs w:val="24"/>
        </w:rPr>
        <w:t xml:space="preserve"> to the inflation targeting system, the more the population aging progresse</w:t>
      </w:r>
      <w:r w:rsidR="005D3738">
        <w:rPr>
          <w:rFonts w:ascii="Times New Roman" w:hAnsi="Times New Roman"/>
          <w:sz w:val="22"/>
          <w:szCs w:val="24"/>
        </w:rPr>
        <w:t>s</w:t>
      </w:r>
      <w:r w:rsidRPr="00CA2C09">
        <w:rPr>
          <w:rFonts w:ascii="Times New Roman" w:hAnsi="Times New Roman"/>
          <w:sz w:val="22"/>
          <w:szCs w:val="24"/>
        </w:rPr>
        <w:t xml:space="preserve">, the more the response </w:t>
      </w:r>
      <w:r w:rsidR="005D3738">
        <w:rPr>
          <w:rFonts w:ascii="Times New Roman" w:hAnsi="Times New Roman"/>
          <w:sz w:val="22"/>
          <w:szCs w:val="24"/>
        </w:rPr>
        <w:t>is</w:t>
      </w:r>
      <w:r w:rsidRPr="00CA2C09">
        <w:rPr>
          <w:rFonts w:ascii="Times New Roman" w:hAnsi="Times New Roman"/>
          <w:sz w:val="22"/>
          <w:szCs w:val="24"/>
        </w:rPr>
        <w:t xml:space="preserve"> reduced, and the higher the trade </w:t>
      </w:r>
      <w:r w:rsidR="005D3738">
        <w:rPr>
          <w:rFonts w:ascii="Times New Roman" w:hAnsi="Times New Roman"/>
          <w:sz w:val="22"/>
          <w:szCs w:val="24"/>
        </w:rPr>
        <w:t>openness</w:t>
      </w:r>
      <w:r w:rsidRPr="00CA2C09">
        <w:rPr>
          <w:rFonts w:ascii="Times New Roman" w:hAnsi="Times New Roman"/>
          <w:sz w:val="22"/>
          <w:szCs w:val="24"/>
        </w:rPr>
        <w:t xml:space="preserve"> and labor market rigidity, the more it expand</w:t>
      </w:r>
      <w:r w:rsidR="005D3738">
        <w:rPr>
          <w:rFonts w:ascii="Times New Roman" w:hAnsi="Times New Roman"/>
          <w:sz w:val="22"/>
          <w:szCs w:val="24"/>
        </w:rPr>
        <w:t>s</w:t>
      </w:r>
      <w:r w:rsidRPr="00CA2C09">
        <w:rPr>
          <w:rFonts w:ascii="Times New Roman" w:hAnsi="Times New Roman"/>
          <w:sz w:val="22"/>
          <w:szCs w:val="24"/>
        </w:rPr>
        <w:t xml:space="preserve">. Central bank independence, GDP size, and </w:t>
      </w:r>
      <w:r w:rsidR="005D3738">
        <w:rPr>
          <w:rFonts w:ascii="Times New Roman" w:hAnsi="Times New Roman"/>
          <w:sz w:val="22"/>
          <w:szCs w:val="24"/>
        </w:rPr>
        <w:t>financial</w:t>
      </w:r>
      <w:r w:rsidRPr="00CA2C09">
        <w:rPr>
          <w:rFonts w:ascii="Times New Roman" w:hAnsi="Times New Roman"/>
          <w:sz w:val="22"/>
          <w:szCs w:val="24"/>
        </w:rPr>
        <w:t xml:space="preserve"> market development </w:t>
      </w:r>
      <w:r w:rsidR="005D3738">
        <w:rPr>
          <w:rFonts w:ascii="Times New Roman" w:hAnsi="Times New Roman"/>
          <w:sz w:val="22"/>
          <w:szCs w:val="24"/>
        </w:rPr>
        <w:t>are</w:t>
      </w:r>
      <w:r w:rsidRPr="00CA2C09">
        <w:rPr>
          <w:rFonts w:ascii="Times New Roman" w:hAnsi="Times New Roman"/>
          <w:sz w:val="22"/>
          <w:szCs w:val="24"/>
        </w:rPr>
        <w:t xml:space="preserve"> found to have an impact in both expansion and contraction directions in determining the price response to monetary policy shocks. In addition, the analysis results so far suggest that expectations can play a particularly important role in the response of prices to monetary policy shocks.</w:t>
      </w:r>
      <w:r w:rsidR="00100D2A">
        <w:rPr>
          <w:rStyle w:val="a4"/>
          <w:rFonts w:ascii="Times New Roman" w:hAnsi="Times New Roman"/>
          <w:sz w:val="22"/>
          <w:szCs w:val="24"/>
        </w:rPr>
        <w:footnoteReference w:id="11"/>
      </w:r>
    </w:p>
    <w:p w:rsidR="006C6B4A" w:rsidRDefault="006C6B4A" w:rsidP="00CA2C09">
      <w:pPr>
        <w:wordWrap/>
        <w:spacing w:after="0" w:line="360" w:lineRule="auto"/>
        <w:ind w:firstLineChars="200" w:firstLine="440"/>
        <w:rPr>
          <w:rFonts w:ascii="Times New Roman" w:hAnsi="Times New Roman"/>
          <w:sz w:val="22"/>
          <w:szCs w:val="24"/>
        </w:rPr>
      </w:pPr>
    </w:p>
    <w:p w:rsidR="006C6B4A" w:rsidRDefault="006C6B4A" w:rsidP="00CA2C09">
      <w:pPr>
        <w:wordWrap/>
        <w:spacing w:after="0" w:line="360" w:lineRule="auto"/>
        <w:ind w:firstLineChars="200" w:firstLine="440"/>
        <w:rPr>
          <w:rFonts w:ascii="Times New Roman" w:hAnsi="Times New Roman"/>
          <w:sz w:val="22"/>
          <w:szCs w:val="24"/>
        </w:rPr>
      </w:pPr>
    </w:p>
    <w:p w:rsidR="006C6B4A" w:rsidRDefault="006C6B4A" w:rsidP="00CA2C09">
      <w:pPr>
        <w:wordWrap/>
        <w:spacing w:after="0" w:line="360" w:lineRule="auto"/>
        <w:ind w:firstLineChars="200" w:firstLine="440"/>
        <w:rPr>
          <w:rFonts w:ascii="Times New Roman" w:hAnsi="Times New Roman"/>
          <w:sz w:val="22"/>
          <w:szCs w:val="24"/>
        </w:rPr>
      </w:pPr>
    </w:p>
    <w:p w:rsidR="006C6B4A" w:rsidRDefault="006C6B4A" w:rsidP="00CA2C09">
      <w:pPr>
        <w:wordWrap/>
        <w:spacing w:after="0" w:line="360" w:lineRule="auto"/>
        <w:ind w:firstLineChars="200" w:firstLine="440"/>
        <w:rPr>
          <w:rFonts w:ascii="Times New Roman" w:hAnsi="Times New Roman"/>
          <w:sz w:val="22"/>
          <w:szCs w:val="24"/>
        </w:rPr>
      </w:pPr>
    </w:p>
    <w:p w:rsidR="006C6B4A" w:rsidRDefault="006C6B4A" w:rsidP="00CA2C09">
      <w:pPr>
        <w:wordWrap/>
        <w:spacing w:after="0" w:line="360" w:lineRule="auto"/>
        <w:ind w:firstLineChars="200" w:firstLine="440"/>
        <w:rPr>
          <w:rFonts w:ascii="Times New Roman" w:hAnsi="Times New Roman"/>
          <w:sz w:val="22"/>
          <w:szCs w:val="24"/>
        </w:rPr>
      </w:pPr>
    </w:p>
    <w:p w:rsidR="006C6B4A" w:rsidRDefault="006C6B4A" w:rsidP="00CA2C09">
      <w:pPr>
        <w:wordWrap/>
        <w:spacing w:after="0" w:line="360" w:lineRule="auto"/>
        <w:ind w:firstLineChars="200" w:firstLine="440"/>
        <w:rPr>
          <w:rFonts w:ascii="Times New Roman" w:hAnsi="Times New Roman"/>
          <w:sz w:val="22"/>
          <w:szCs w:val="24"/>
        </w:rPr>
      </w:pPr>
    </w:p>
    <w:p w:rsidR="006C6B4A" w:rsidRDefault="006C6B4A" w:rsidP="00CA2C09">
      <w:pPr>
        <w:wordWrap/>
        <w:spacing w:after="0" w:line="360" w:lineRule="auto"/>
        <w:ind w:firstLineChars="200" w:firstLine="440"/>
        <w:rPr>
          <w:rFonts w:ascii="Times New Roman" w:hAnsi="Times New Roman"/>
          <w:sz w:val="22"/>
          <w:szCs w:val="24"/>
        </w:rPr>
      </w:pPr>
    </w:p>
    <w:p w:rsidR="006C6B4A" w:rsidRDefault="006C6B4A" w:rsidP="00CA2C09">
      <w:pPr>
        <w:wordWrap/>
        <w:spacing w:after="0" w:line="360" w:lineRule="auto"/>
        <w:ind w:firstLineChars="200" w:firstLine="440"/>
        <w:rPr>
          <w:rFonts w:ascii="Times New Roman" w:hAnsi="Times New Roman"/>
          <w:sz w:val="22"/>
          <w:szCs w:val="24"/>
        </w:rPr>
      </w:pPr>
    </w:p>
    <w:p w:rsidR="00034034" w:rsidRDefault="00034034" w:rsidP="00CA2C09">
      <w:pPr>
        <w:wordWrap/>
        <w:spacing w:after="0" w:line="360" w:lineRule="auto"/>
        <w:ind w:firstLineChars="200" w:firstLine="440"/>
        <w:rPr>
          <w:rFonts w:ascii="Times New Roman" w:hAnsi="Times New Roman"/>
          <w:sz w:val="22"/>
          <w:szCs w:val="24"/>
        </w:rPr>
      </w:pPr>
    </w:p>
    <w:p w:rsidR="00034034" w:rsidRDefault="00034034" w:rsidP="00CA2C09">
      <w:pPr>
        <w:wordWrap/>
        <w:spacing w:after="0" w:line="360" w:lineRule="auto"/>
        <w:ind w:firstLineChars="200" w:firstLine="440"/>
        <w:rPr>
          <w:rFonts w:ascii="Times New Roman" w:hAnsi="Times New Roman"/>
          <w:sz w:val="22"/>
          <w:szCs w:val="24"/>
        </w:rPr>
      </w:pPr>
    </w:p>
    <w:tbl>
      <w:tblPr>
        <w:tblOverlap w:val="never"/>
        <w:tblW w:w="8505"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179"/>
        <w:gridCol w:w="577"/>
        <w:gridCol w:w="237"/>
        <w:gridCol w:w="577"/>
        <w:gridCol w:w="237"/>
        <w:gridCol w:w="577"/>
        <w:gridCol w:w="237"/>
        <w:gridCol w:w="577"/>
        <w:gridCol w:w="237"/>
        <w:gridCol w:w="577"/>
        <w:gridCol w:w="237"/>
        <w:gridCol w:w="577"/>
        <w:gridCol w:w="237"/>
        <w:gridCol w:w="577"/>
        <w:gridCol w:w="237"/>
        <w:gridCol w:w="577"/>
        <w:gridCol w:w="237"/>
        <w:gridCol w:w="577"/>
        <w:gridCol w:w="237"/>
      </w:tblGrid>
      <w:tr w:rsidR="006C6B4A" w:rsidTr="008957F1">
        <w:trPr>
          <w:trHeight w:val="261"/>
          <w:jc w:val="center"/>
        </w:trPr>
        <w:tc>
          <w:tcPr>
            <w:tcW w:w="8505" w:type="dxa"/>
            <w:gridSpan w:val="19"/>
            <w:tcBorders>
              <w:top w:val="none" w:sz="3" w:space="0" w:color="000000"/>
              <w:left w:val="none" w:sz="3" w:space="0" w:color="000000"/>
              <w:bottom w:val="single" w:sz="3" w:space="0" w:color="000000"/>
              <w:right w:val="none" w:sz="3" w:space="0" w:color="000000"/>
            </w:tcBorders>
          </w:tcPr>
          <w:p w:rsidR="006C6B4A" w:rsidRPr="00034034" w:rsidRDefault="006C6B4A" w:rsidP="006C6B4A">
            <w:pPr>
              <w:pStyle w:val="a5"/>
              <w:wordWrap/>
              <w:spacing w:line="200" w:lineRule="exact"/>
              <w:jc w:val="center"/>
              <w:rPr>
                <w:b/>
              </w:rPr>
            </w:pPr>
            <w:r w:rsidRPr="00034034">
              <w:rPr>
                <w:rFonts w:ascii="Times New Roman"/>
                <w:b/>
                <w:sz w:val="22"/>
              </w:rPr>
              <w:lastRenderedPageBreak/>
              <w:t>[Table 2] Estimation results for consumer price indexes</w:t>
            </w:r>
          </w:p>
        </w:tc>
      </w:tr>
      <w:tr w:rsidR="006C6B4A" w:rsidTr="008957F1">
        <w:trPr>
          <w:trHeight w:val="170"/>
          <w:jc w:val="center"/>
        </w:trPr>
        <w:tc>
          <w:tcPr>
            <w:tcW w:w="1179" w:type="dxa"/>
            <w:vMerge w:val="restart"/>
            <w:tcBorders>
              <w:top w:val="single" w:sz="3" w:space="0" w:color="000000"/>
              <w:left w:val="none" w:sz="3" w:space="0" w:color="000000"/>
              <w:bottom w:val="single" w:sz="3" w:space="0" w:color="000000"/>
              <w:right w:val="none" w:sz="3" w:space="0" w:color="000000"/>
              <w:tl2br w:val="dotted" w:sz="2" w:space="0" w:color="000000"/>
            </w:tcBorders>
            <w:tcMar>
              <w:top w:w="0" w:type="dxa"/>
              <w:left w:w="0" w:type="dxa"/>
              <w:bottom w:w="0" w:type="dxa"/>
              <w:right w:w="0" w:type="dxa"/>
            </w:tcMar>
            <w:vAlign w:val="center"/>
          </w:tcPr>
          <w:p w:rsidR="006C6B4A" w:rsidRDefault="006C6B4A" w:rsidP="006C6B4A">
            <w:pPr>
              <w:pStyle w:val="a5"/>
              <w:wordWrap/>
              <w:spacing w:line="200" w:lineRule="exact"/>
            </w:pPr>
            <w:r>
              <w:rPr>
                <w:rFonts w:ascii="Times New Roman"/>
                <w:sz w:val="18"/>
              </w:rPr>
              <w:t xml:space="preserve">     Variable</w:t>
            </w:r>
          </w:p>
          <w:p w:rsidR="006C6B4A" w:rsidRDefault="006C6B4A" w:rsidP="006C6B4A">
            <w:pPr>
              <w:pStyle w:val="a5"/>
              <w:wordWrap/>
              <w:spacing w:line="200" w:lineRule="exact"/>
            </w:pPr>
            <w:r>
              <w:rPr>
                <w:rFonts w:ascii="Times New Roman"/>
                <w:sz w:val="18"/>
              </w:rPr>
              <w:t>Horizon</w:t>
            </w:r>
          </w:p>
        </w:tc>
        <w:tc>
          <w:tcPr>
            <w:tcW w:w="814" w:type="dxa"/>
            <w:gridSpan w:val="2"/>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pPr>
            <w:r>
              <w:rPr>
                <w:rFonts w:ascii="Times New Roman"/>
                <w:sz w:val="18"/>
              </w:rPr>
              <w:t>MPF</w:t>
            </w:r>
          </w:p>
        </w:tc>
        <w:tc>
          <w:tcPr>
            <w:tcW w:w="814" w:type="dxa"/>
            <w:gridSpan w:val="2"/>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pPr>
            <w:r>
              <w:rPr>
                <w:rFonts w:ascii="Times New Roman"/>
                <w:sz w:val="18"/>
              </w:rPr>
              <w:t>ERR</w:t>
            </w:r>
          </w:p>
        </w:tc>
        <w:tc>
          <w:tcPr>
            <w:tcW w:w="814" w:type="dxa"/>
            <w:gridSpan w:val="2"/>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7"/>
              <w:shd w:val="clear" w:color="000000" w:fill="FFFFFF"/>
              <w:spacing w:line="200" w:lineRule="exact"/>
            </w:pPr>
            <w:r>
              <w:rPr>
                <w:rFonts w:ascii="Times New Roman"/>
                <w:sz w:val="18"/>
              </w:rPr>
              <w:t>FO</w:t>
            </w:r>
          </w:p>
        </w:tc>
        <w:tc>
          <w:tcPr>
            <w:tcW w:w="814" w:type="dxa"/>
            <w:gridSpan w:val="2"/>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pPr>
            <w:r>
              <w:rPr>
                <w:rFonts w:ascii="Times New Roman"/>
                <w:sz w:val="18"/>
              </w:rPr>
              <w:t>CBI</w:t>
            </w:r>
          </w:p>
        </w:tc>
        <w:tc>
          <w:tcPr>
            <w:tcW w:w="814" w:type="dxa"/>
            <w:gridSpan w:val="2"/>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pPr>
            <w:r>
              <w:rPr>
                <w:rFonts w:ascii="Times New Roman"/>
                <w:sz w:val="18"/>
              </w:rPr>
              <w:t>TO</w:t>
            </w:r>
          </w:p>
        </w:tc>
        <w:tc>
          <w:tcPr>
            <w:tcW w:w="814" w:type="dxa"/>
            <w:gridSpan w:val="2"/>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pPr>
            <w:r>
              <w:rPr>
                <w:rFonts w:ascii="Times New Roman"/>
                <w:sz w:val="18"/>
              </w:rPr>
              <w:t>SIZE</w:t>
            </w:r>
          </w:p>
        </w:tc>
        <w:tc>
          <w:tcPr>
            <w:tcW w:w="814" w:type="dxa"/>
            <w:gridSpan w:val="2"/>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pPr>
            <w:r>
              <w:rPr>
                <w:rFonts w:ascii="Times New Roman"/>
                <w:sz w:val="18"/>
              </w:rPr>
              <w:t>FD</w:t>
            </w:r>
          </w:p>
        </w:tc>
        <w:tc>
          <w:tcPr>
            <w:tcW w:w="814" w:type="dxa"/>
            <w:gridSpan w:val="2"/>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pPr>
            <w:r>
              <w:rPr>
                <w:rFonts w:ascii="Times New Roman"/>
                <w:spacing w:val="-1"/>
                <w:sz w:val="18"/>
              </w:rPr>
              <w:t>AGING</w:t>
            </w:r>
          </w:p>
        </w:tc>
        <w:tc>
          <w:tcPr>
            <w:tcW w:w="814" w:type="dxa"/>
            <w:gridSpan w:val="2"/>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7"/>
              <w:shd w:val="clear" w:color="000000" w:fill="FFFFFF"/>
              <w:spacing w:line="200" w:lineRule="exact"/>
            </w:pPr>
            <w:r>
              <w:rPr>
                <w:rFonts w:ascii="Times New Roman"/>
                <w:sz w:val="18"/>
              </w:rPr>
              <w:t>SEP</w:t>
            </w:r>
          </w:p>
        </w:tc>
      </w:tr>
      <w:tr w:rsidR="006C6B4A" w:rsidTr="006C6B4A">
        <w:trPr>
          <w:trHeight w:val="180"/>
          <w:jc w:val="center"/>
        </w:trPr>
        <w:tc>
          <w:tcPr>
            <w:tcW w:w="1179" w:type="dxa"/>
            <w:vMerge/>
            <w:tcBorders>
              <w:top w:val="single" w:sz="3" w:space="0" w:color="000000"/>
              <w:left w:val="none" w:sz="3" w:space="0" w:color="000000"/>
              <w:bottom w:val="single" w:sz="3" w:space="0" w:color="000000"/>
              <w:right w:val="none" w:sz="3" w:space="0" w:color="000000"/>
              <w:tl2br w:val="dotted" w:sz="2" w:space="0" w:color="000000"/>
            </w:tcBorders>
          </w:tcPr>
          <w:p w:rsidR="006C6B4A" w:rsidRDefault="006C6B4A" w:rsidP="006C6B4A">
            <w:pPr>
              <w:pStyle w:val="a5"/>
              <w:wordWrap/>
              <w:spacing w:line="200" w:lineRule="exact"/>
            </w:pPr>
          </w:p>
        </w:tc>
        <w:tc>
          <w:tcPr>
            <w:tcW w:w="814" w:type="dxa"/>
            <w:gridSpan w:val="2"/>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rPr>
                <w:rFonts w:ascii="Times New Roman"/>
                <w:sz w:val="18"/>
              </w:rPr>
            </w:pPr>
          </w:p>
        </w:tc>
        <w:tc>
          <w:tcPr>
            <w:tcW w:w="814" w:type="dxa"/>
            <w:gridSpan w:val="2"/>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rPr>
                <w:rFonts w:ascii="Times New Roman"/>
                <w:sz w:val="18"/>
              </w:rPr>
            </w:pPr>
          </w:p>
        </w:tc>
        <w:tc>
          <w:tcPr>
            <w:tcW w:w="814" w:type="dxa"/>
            <w:gridSpan w:val="2"/>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7"/>
              <w:shd w:val="clear" w:color="000000" w:fill="FFFFFF"/>
              <w:spacing w:line="200" w:lineRule="exact"/>
              <w:rPr>
                <w:rFonts w:ascii="Times New Roman"/>
                <w:sz w:val="18"/>
              </w:rPr>
            </w:pPr>
          </w:p>
        </w:tc>
        <w:tc>
          <w:tcPr>
            <w:tcW w:w="814" w:type="dxa"/>
            <w:gridSpan w:val="2"/>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rPr>
                <w:rFonts w:ascii="Times New Roman"/>
                <w:sz w:val="18"/>
              </w:rPr>
            </w:pPr>
          </w:p>
        </w:tc>
        <w:tc>
          <w:tcPr>
            <w:tcW w:w="814" w:type="dxa"/>
            <w:gridSpan w:val="2"/>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rPr>
                <w:rFonts w:ascii="Times New Roman"/>
                <w:sz w:val="18"/>
              </w:rPr>
            </w:pPr>
          </w:p>
        </w:tc>
        <w:tc>
          <w:tcPr>
            <w:tcW w:w="814" w:type="dxa"/>
            <w:gridSpan w:val="2"/>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rPr>
                <w:rFonts w:ascii="Times New Roman"/>
                <w:sz w:val="18"/>
              </w:rPr>
            </w:pPr>
          </w:p>
        </w:tc>
        <w:tc>
          <w:tcPr>
            <w:tcW w:w="814" w:type="dxa"/>
            <w:gridSpan w:val="2"/>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rPr>
                <w:rFonts w:ascii="Times New Roman"/>
                <w:sz w:val="18"/>
              </w:rPr>
            </w:pPr>
          </w:p>
        </w:tc>
        <w:tc>
          <w:tcPr>
            <w:tcW w:w="814" w:type="dxa"/>
            <w:gridSpan w:val="2"/>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rPr>
                <w:rFonts w:ascii="Times New Roman"/>
                <w:sz w:val="18"/>
              </w:rPr>
            </w:pPr>
          </w:p>
        </w:tc>
        <w:tc>
          <w:tcPr>
            <w:tcW w:w="814" w:type="dxa"/>
            <w:gridSpan w:val="2"/>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7"/>
              <w:shd w:val="clear" w:color="000000" w:fill="FFFFFF"/>
              <w:spacing w:line="200" w:lineRule="exact"/>
              <w:rPr>
                <w:rFonts w:ascii="Times New Roman"/>
                <w:sz w:val="18"/>
              </w:rPr>
            </w:pPr>
          </w:p>
        </w:tc>
      </w:tr>
      <w:tr w:rsidR="006C6B4A" w:rsidTr="00C33CE6">
        <w:trPr>
          <w:trHeight w:hRule="exact" w:val="227"/>
          <w:jc w:val="center"/>
        </w:trPr>
        <w:tc>
          <w:tcPr>
            <w:tcW w:w="1179" w:type="dxa"/>
            <w:tcBorders>
              <w:top w:val="singl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 xml:space="preserve"> 1</w:t>
            </w:r>
          </w:p>
        </w:tc>
        <w:tc>
          <w:tcPr>
            <w:tcW w:w="577"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0.210 </w:t>
            </w:r>
          </w:p>
        </w:tc>
        <w:tc>
          <w:tcPr>
            <w:tcW w:w="237" w:type="dxa"/>
            <w:tcBorders>
              <w:top w:val="singl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-0.250 </w:t>
            </w:r>
          </w:p>
        </w:tc>
        <w:tc>
          <w:tcPr>
            <w:tcW w:w="237" w:type="dxa"/>
            <w:tcBorders>
              <w:top w:val="singl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0.066 </w:t>
            </w:r>
          </w:p>
        </w:tc>
        <w:tc>
          <w:tcPr>
            <w:tcW w:w="237" w:type="dxa"/>
            <w:tcBorders>
              <w:top w:val="singl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-0.687 </w:t>
            </w:r>
          </w:p>
        </w:tc>
        <w:tc>
          <w:tcPr>
            <w:tcW w:w="237" w:type="dxa"/>
            <w:tcBorders>
              <w:top w:val="singl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0.002 </w:t>
            </w:r>
          </w:p>
        </w:tc>
        <w:tc>
          <w:tcPr>
            <w:tcW w:w="237" w:type="dxa"/>
            <w:tcBorders>
              <w:top w:val="singl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-0.046 </w:t>
            </w:r>
          </w:p>
        </w:tc>
        <w:tc>
          <w:tcPr>
            <w:tcW w:w="237" w:type="dxa"/>
            <w:tcBorders>
              <w:top w:val="singl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0.634 </w:t>
            </w:r>
          </w:p>
        </w:tc>
        <w:tc>
          <w:tcPr>
            <w:tcW w:w="237" w:type="dxa"/>
            <w:tcBorders>
              <w:top w:val="singl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0.012 </w:t>
            </w:r>
          </w:p>
        </w:tc>
        <w:tc>
          <w:tcPr>
            <w:tcW w:w="237" w:type="dxa"/>
            <w:tcBorders>
              <w:top w:val="singl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0.702 </w:t>
            </w:r>
          </w:p>
        </w:tc>
        <w:tc>
          <w:tcPr>
            <w:tcW w:w="237" w:type="dxa"/>
            <w:tcBorders>
              <w:top w:val="singl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 xml:space="preserve"> 2</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-0.257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-0.218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0.041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-0.607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-0.226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0.335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 xml:space="preserve"> 3</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-0.876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0.056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-0.370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-0.645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sz w:val="18"/>
                <w:vertAlign w:val="superscript"/>
              </w:rPr>
              <w:t xml:space="preserve">　</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 xml:space="preserve"> 4</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-0.869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0.115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-0.481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-1.292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-0.050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 xml:space="preserve"> 5</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-1.126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0.161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0.080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-0.336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-0.866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-0.176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 xml:space="preserve"> 6</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-0.591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0.067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-0.305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-0.202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0.124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 xml:space="preserve"> 7</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-0.394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-0.052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0.027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-0.460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-0.322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0.217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 xml:space="preserve"> 8</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-0.532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-0.011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-0.323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-0.231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0.153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 xml:space="preserve"> 9</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-0.710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-0.009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-0.437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-0.359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0.130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10</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-0.930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0.003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-0.418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-0.333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0.081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11</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-1.172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0.083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-0.003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-0.376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-0.074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0.054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12</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-1.196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0.074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0.005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-0.268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0.052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0.065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13</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-1.186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0.102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0.012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-0.218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0.090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0.089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14</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-1.171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0.095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0.010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-0.078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0.180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0.071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15</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-1.181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0.092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0.009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0.263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0.061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16</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-1.188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0.090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0.010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0.082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0.419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0.051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17</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-1.245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0.003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0.169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0.515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18</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-1.235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0.103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-0.002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0.193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0.585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0.049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19</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-1.255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0.112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-0.005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0.191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0.645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0.061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20</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-1.253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0.114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-0.009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0.180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0.676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0.062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21</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-1.245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0.117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-0.015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0.152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0.722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0.071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22</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-1.209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0.098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-0.022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0.145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0.750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0.068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23</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-1.170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0.091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-0.028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0.120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0.766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0.067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24</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-1.116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0.073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-0.033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0.098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0.757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0.065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25</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-1.083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0.066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-0.037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0.043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0.721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0.060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26</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-1.060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0.056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-0.038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0.715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0.050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27</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-1.045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0.051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-0.040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0.696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28</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-1.016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0.040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-0.041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0.664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rFonts w:ascii="Times New Roman"/>
                <w:sz w:val="18"/>
                <w:vertAlign w:val="superscript"/>
              </w:rPr>
              <w:t>***</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29</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-1.012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-0.039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0.626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sz w:val="18"/>
                <w:vertAlign w:val="superscript"/>
              </w:rPr>
              <w:t xml:space="preserve">　</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30</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-0.993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-0.038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-0.052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0.576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sz w:val="18"/>
                <w:vertAlign w:val="superscript"/>
              </w:rPr>
              <w:t xml:space="preserve">　</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31</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-1.010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-0.033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-0.084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0.506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sz w:val="18"/>
                <w:vertAlign w:val="superscript"/>
              </w:rPr>
              <w:t xml:space="preserve">　</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32</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-1.000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-0.033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-0.105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0.470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sz w:val="18"/>
                <w:vertAlign w:val="superscript"/>
              </w:rPr>
              <w:t xml:space="preserve">　</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33</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-0.987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-0.032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-0.145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0.416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sz w:val="18"/>
                <w:vertAlign w:val="superscript"/>
              </w:rPr>
              <w:t xml:space="preserve">　</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34</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-0.971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-0.033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-0.178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0.373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sz w:val="18"/>
                <w:vertAlign w:val="superscript"/>
              </w:rPr>
              <w:t xml:space="preserve">　</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35</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-0.963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-0.034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-0.212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0.307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sz w:val="18"/>
                <w:vertAlign w:val="superscript"/>
              </w:rPr>
              <w:t xml:space="preserve">　</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36</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-0.933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-0.033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-0.249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0.256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sz w:val="18"/>
                <w:vertAlign w:val="superscript"/>
              </w:rPr>
              <w:t xml:space="preserve">　</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37</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-0.909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-0.036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-0.286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0.214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sz w:val="18"/>
                <w:vertAlign w:val="superscript"/>
              </w:rPr>
              <w:t xml:space="preserve">　</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38</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-0.893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-0.037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-0.300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0.186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-0.040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sz w:val="18"/>
                <w:vertAlign w:val="superscript"/>
              </w:rPr>
              <w:t xml:space="preserve">　</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39</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-0.879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-0.039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-0.314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0.173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-0.044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sz w:val="18"/>
                <w:vertAlign w:val="superscript"/>
              </w:rPr>
              <w:t xml:space="preserve">　</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40</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-0.871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-0.042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-0.320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0.163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-0.049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sz w:val="18"/>
                <w:vertAlign w:val="superscript"/>
              </w:rPr>
              <w:t xml:space="preserve">　</w:t>
            </w:r>
          </w:p>
        </w:tc>
      </w:tr>
      <w:tr w:rsidR="006C6B4A" w:rsidTr="00C33CE6">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41</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-0.864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-0.046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-0.330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0.147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-0.051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sz w:val="18"/>
                <w:vertAlign w:val="superscript"/>
              </w:rPr>
              <w:t xml:space="preserve">　</w:t>
            </w:r>
          </w:p>
        </w:tc>
      </w:tr>
      <w:tr w:rsidR="006C6B4A" w:rsidTr="008957F1">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42</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-0.840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-0.048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-0.339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0.134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-0.053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sz w:val="18"/>
                <w:vertAlign w:val="superscript"/>
              </w:rPr>
              <w:t xml:space="preserve">　</w:t>
            </w:r>
          </w:p>
        </w:tc>
      </w:tr>
      <w:tr w:rsidR="006C6B4A" w:rsidTr="008957F1">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43</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-0.816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-0.053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-0.351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0.114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-0.053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sz w:val="18"/>
                <w:vertAlign w:val="superscript"/>
              </w:rPr>
              <w:t xml:space="preserve">　</w:t>
            </w:r>
          </w:p>
        </w:tc>
      </w:tr>
      <w:tr w:rsidR="006C6B4A" w:rsidTr="008957F1">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44</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-0.798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-0.017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-0.057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-0.335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0.111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-0.058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sz w:val="18"/>
                <w:vertAlign w:val="superscript"/>
              </w:rPr>
              <w:t xml:space="preserve">　</w:t>
            </w:r>
          </w:p>
        </w:tc>
      </w:tr>
      <w:tr w:rsidR="006C6B4A" w:rsidTr="008957F1">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45</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-0.777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-0.061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-0.319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0.114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-0.063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sz w:val="18"/>
                <w:vertAlign w:val="superscript"/>
              </w:rPr>
              <w:t xml:space="preserve">　</w:t>
            </w:r>
          </w:p>
        </w:tc>
      </w:tr>
      <w:tr w:rsidR="006C6B4A" w:rsidTr="008957F1">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46</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-0.761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-0.026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-0.062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-0.285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0.139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-0.068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sz w:val="18"/>
                <w:vertAlign w:val="superscript"/>
              </w:rPr>
              <w:t xml:space="preserve">　</w:t>
            </w:r>
          </w:p>
        </w:tc>
      </w:tr>
      <w:tr w:rsidR="006C6B4A" w:rsidTr="008957F1">
        <w:trPr>
          <w:trHeight w:hRule="exact" w:val="227"/>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47</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-0.742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-0.030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5"/>
              <w:spacing w:line="200" w:lineRule="exact"/>
              <w:rPr>
                <w:sz w:val="17"/>
                <w:szCs w:val="17"/>
              </w:rPr>
            </w:pPr>
            <w:r w:rsidRPr="00E85A39">
              <w:rPr>
                <w:rFonts w:ascii="Times New Roman"/>
                <w:sz w:val="17"/>
                <w:szCs w:val="17"/>
              </w:rPr>
              <w:t xml:space="preserve">-0.067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-0.260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0.153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-0.028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6"/>
              <w:spacing w:line="200" w:lineRule="exact"/>
              <w:jc w:val="lef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7"/>
              <w:shd w:val="clear" w:color="000000" w:fill="FFFFFF"/>
              <w:spacing w:line="200" w:lineRule="exact"/>
              <w:jc w:val="right"/>
              <w:rPr>
                <w:sz w:val="17"/>
                <w:szCs w:val="17"/>
              </w:rPr>
            </w:pPr>
            <w:r w:rsidRPr="00E85A39">
              <w:rPr>
                <w:rFonts w:ascii="Times New Roman"/>
                <w:sz w:val="17"/>
                <w:szCs w:val="17"/>
              </w:rPr>
              <w:t xml:space="preserve">-0.067 </w:t>
            </w:r>
          </w:p>
        </w:tc>
        <w:tc>
          <w:tcPr>
            <w:tcW w:w="237" w:type="dxa"/>
            <w:tcBorders>
              <w:top w:val="none" w:sz="3" w:space="0" w:color="000000"/>
              <w:left w:val="none" w:sz="3" w:space="0" w:color="000000"/>
              <w:bottom w:val="none" w:sz="3" w:space="0" w:color="000000"/>
              <w:right w:val="none" w:sz="3" w:space="0" w:color="000000"/>
            </w:tcBorders>
            <w:tcMar>
              <w:top w:w="28" w:type="dxa"/>
              <w:left w:w="28" w:type="dxa"/>
              <w:bottom w:w="28" w:type="dxa"/>
              <w:right w:w="28" w:type="dxa"/>
            </w:tcMar>
            <w:vAlign w:val="center"/>
          </w:tcPr>
          <w:p w:rsidR="006C6B4A" w:rsidRDefault="006C6B4A" w:rsidP="006C6B4A">
            <w:pPr>
              <w:pStyle w:val="xl66"/>
              <w:spacing w:line="200" w:lineRule="exact"/>
              <w:jc w:val="left"/>
            </w:pPr>
            <w:r>
              <w:rPr>
                <w:sz w:val="18"/>
                <w:vertAlign w:val="superscript"/>
              </w:rPr>
              <w:t xml:space="preserve">　</w:t>
            </w:r>
          </w:p>
        </w:tc>
      </w:tr>
      <w:tr w:rsidR="006C6B4A" w:rsidTr="00FC31A2">
        <w:trPr>
          <w:trHeight w:hRule="exact" w:val="198"/>
          <w:jc w:val="center"/>
        </w:trPr>
        <w:tc>
          <w:tcPr>
            <w:tcW w:w="1179" w:type="dxa"/>
            <w:tcBorders>
              <w:top w:val="none" w:sz="3" w:space="0" w:color="000000"/>
              <w:left w:val="none" w:sz="3" w:space="0" w:color="000000"/>
              <w:bottom w:val="single" w:sz="3" w:space="0" w:color="000000"/>
              <w:right w:val="none" w:sz="3" w:space="0" w:color="000000"/>
            </w:tcBorders>
            <w:vAlign w:val="center"/>
          </w:tcPr>
          <w:p w:rsidR="006C6B4A" w:rsidRPr="00E85A39" w:rsidRDefault="006C6B4A" w:rsidP="006C6B4A">
            <w:pPr>
              <w:pStyle w:val="a5"/>
              <w:wordWrap/>
              <w:spacing w:line="200" w:lineRule="exact"/>
              <w:jc w:val="center"/>
              <w:rPr>
                <w:sz w:val="17"/>
                <w:szCs w:val="17"/>
              </w:rPr>
            </w:pPr>
            <w:r w:rsidRPr="00E85A39">
              <w:rPr>
                <w:rFonts w:ascii="Times New Roman"/>
                <w:sz w:val="17"/>
                <w:szCs w:val="17"/>
              </w:rPr>
              <w:t>48</w:t>
            </w:r>
          </w:p>
        </w:tc>
        <w:tc>
          <w:tcPr>
            <w:tcW w:w="577"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8"/>
              <w:spacing w:line="200" w:lineRule="exact"/>
              <w:rPr>
                <w:sz w:val="17"/>
                <w:szCs w:val="17"/>
              </w:rPr>
            </w:pPr>
            <w:r w:rsidRPr="00E85A39">
              <w:rPr>
                <w:rFonts w:ascii="Times New Roman"/>
                <w:sz w:val="17"/>
                <w:szCs w:val="17"/>
              </w:rPr>
              <w:t xml:space="preserve">-0.721 </w:t>
            </w:r>
          </w:p>
        </w:tc>
        <w:tc>
          <w:tcPr>
            <w:tcW w:w="237" w:type="dxa"/>
            <w:tcBorders>
              <w:top w:val="none" w:sz="3" w:space="0" w:color="000000"/>
              <w:left w:val="none" w:sz="3" w:space="0" w:color="000000"/>
              <w:bottom w:val="singl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9"/>
              <w:spacing w:line="200" w:lineRule="exac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70"/>
              <w:spacing w:line="200" w:lineRule="exact"/>
              <w:jc w:val="right"/>
              <w:rPr>
                <w:sz w:val="17"/>
                <w:szCs w:val="17"/>
              </w:rPr>
            </w:pPr>
            <w:r w:rsidRPr="00E85A39">
              <w:rPr>
                <w:rFonts w:ascii="Times New Roman"/>
                <w:sz w:val="17"/>
                <w:szCs w:val="17"/>
              </w:rPr>
              <w:t xml:space="preserve">-0.039 </w:t>
            </w:r>
          </w:p>
        </w:tc>
        <w:tc>
          <w:tcPr>
            <w:tcW w:w="237" w:type="dxa"/>
            <w:tcBorders>
              <w:top w:val="none" w:sz="3" w:space="0" w:color="000000"/>
              <w:left w:val="none" w:sz="3" w:space="0" w:color="000000"/>
              <w:bottom w:val="singl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9"/>
              <w:spacing w:line="200" w:lineRule="exac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68"/>
              <w:spacing w:line="200" w:lineRule="exact"/>
              <w:rPr>
                <w:sz w:val="17"/>
                <w:szCs w:val="17"/>
              </w:rPr>
            </w:pPr>
            <w:r w:rsidRPr="00E85A39">
              <w:rPr>
                <w:rFonts w:ascii="Times New Roman"/>
                <w:sz w:val="17"/>
                <w:szCs w:val="17"/>
              </w:rPr>
              <w:t xml:space="preserve">-0.070 </w:t>
            </w:r>
          </w:p>
        </w:tc>
        <w:tc>
          <w:tcPr>
            <w:tcW w:w="237" w:type="dxa"/>
            <w:tcBorders>
              <w:top w:val="none" w:sz="3" w:space="0" w:color="000000"/>
              <w:left w:val="none" w:sz="3" w:space="0" w:color="000000"/>
              <w:bottom w:val="singl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9"/>
              <w:spacing w:line="200" w:lineRule="exac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70"/>
              <w:spacing w:line="200" w:lineRule="exact"/>
              <w:jc w:val="right"/>
              <w:rPr>
                <w:sz w:val="17"/>
                <w:szCs w:val="17"/>
              </w:rPr>
            </w:pPr>
            <w:r w:rsidRPr="00E85A39">
              <w:rPr>
                <w:rFonts w:ascii="Times New Roman"/>
                <w:sz w:val="17"/>
                <w:szCs w:val="17"/>
              </w:rPr>
              <w:t xml:space="preserve">-0.233 </w:t>
            </w:r>
          </w:p>
        </w:tc>
        <w:tc>
          <w:tcPr>
            <w:tcW w:w="237" w:type="dxa"/>
            <w:tcBorders>
              <w:top w:val="none" w:sz="3" w:space="0" w:color="000000"/>
              <w:left w:val="none" w:sz="3" w:space="0" w:color="000000"/>
              <w:bottom w:val="singl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9"/>
              <w:spacing w:line="200" w:lineRule="exac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70"/>
              <w:spacing w:line="200" w:lineRule="exact"/>
              <w:jc w:val="right"/>
              <w:rPr>
                <w:sz w:val="17"/>
                <w:szCs w:val="17"/>
              </w:rPr>
            </w:pPr>
            <w:r w:rsidRPr="00E85A39">
              <w:rPr>
                <w:rFonts w:ascii="Times New Roman"/>
                <w:sz w:val="17"/>
                <w:szCs w:val="17"/>
              </w:rPr>
              <w:t xml:space="preserve">0.001 </w:t>
            </w:r>
          </w:p>
        </w:tc>
        <w:tc>
          <w:tcPr>
            <w:tcW w:w="237" w:type="dxa"/>
            <w:tcBorders>
              <w:top w:val="none" w:sz="3" w:space="0" w:color="000000"/>
              <w:left w:val="none" w:sz="3" w:space="0" w:color="000000"/>
              <w:bottom w:val="singl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9"/>
              <w:spacing w:line="200" w:lineRule="exac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70"/>
              <w:spacing w:line="200" w:lineRule="exact"/>
              <w:jc w:val="right"/>
              <w:rPr>
                <w:sz w:val="17"/>
                <w:szCs w:val="17"/>
              </w:rPr>
            </w:pPr>
            <w:r w:rsidRPr="00E85A39">
              <w:rPr>
                <w:rFonts w:ascii="Times New Roman"/>
                <w:sz w:val="17"/>
                <w:szCs w:val="17"/>
              </w:rPr>
              <w:t xml:space="preserve">0.026 </w:t>
            </w:r>
          </w:p>
        </w:tc>
        <w:tc>
          <w:tcPr>
            <w:tcW w:w="237" w:type="dxa"/>
            <w:tcBorders>
              <w:top w:val="none" w:sz="3" w:space="0" w:color="000000"/>
              <w:left w:val="none" w:sz="3" w:space="0" w:color="000000"/>
              <w:bottom w:val="singl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9"/>
              <w:spacing w:line="200" w:lineRule="exac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70"/>
              <w:spacing w:line="200" w:lineRule="exact"/>
              <w:jc w:val="right"/>
              <w:rPr>
                <w:sz w:val="17"/>
                <w:szCs w:val="17"/>
              </w:rPr>
            </w:pPr>
            <w:r w:rsidRPr="00E85A39">
              <w:rPr>
                <w:rFonts w:ascii="Times New Roman"/>
                <w:sz w:val="17"/>
                <w:szCs w:val="17"/>
              </w:rPr>
              <w:t xml:space="preserve">0.176 </w:t>
            </w:r>
          </w:p>
        </w:tc>
        <w:tc>
          <w:tcPr>
            <w:tcW w:w="237" w:type="dxa"/>
            <w:tcBorders>
              <w:top w:val="none" w:sz="3" w:space="0" w:color="000000"/>
              <w:left w:val="none" w:sz="3" w:space="0" w:color="000000"/>
              <w:bottom w:val="singl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9"/>
              <w:spacing w:line="200" w:lineRule="exact"/>
              <w:rPr>
                <w:sz w:val="17"/>
                <w:szCs w:val="17"/>
              </w:rPr>
            </w:pPr>
            <w:r w:rsidRPr="00E85A39">
              <w:rPr>
                <w:sz w:val="17"/>
                <w:szCs w:val="17"/>
                <w:vertAlign w:val="superscript"/>
              </w:rPr>
              <w:t xml:space="preserve">　</w:t>
            </w:r>
          </w:p>
        </w:tc>
        <w:tc>
          <w:tcPr>
            <w:tcW w:w="577"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70"/>
              <w:spacing w:line="200" w:lineRule="exact"/>
              <w:jc w:val="right"/>
              <w:rPr>
                <w:sz w:val="17"/>
                <w:szCs w:val="17"/>
              </w:rPr>
            </w:pPr>
            <w:r w:rsidRPr="00E85A39">
              <w:rPr>
                <w:rFonts w:ascii="Times New Roman"/>
                <w:sz w:val="17"/>
                <w:szCs w:val="17"/>
              </w:rPr>
              <w:t xml:space="preserve">-0.028 </w:t>
            </w:r>
          </w:p>
        </w:tc>
        <w:tc>
          <w:tcPr>
            <w:tcW w:w="237" w:type="dxa"/>
            <w:tcBorders>
              <w:top w:val="none" w:sz="3" w:space="0" w:color="000000"/>
              <w:left w:val="none" w:sz="3" w:space="0" w:color="000000"/>
              <w:bottom w:val="single" w:sz="3" w:space="0" w:color="000000"/>
              <w:right w:val="none" w:sz="3" w:space="0" w:color="000000"/>
            </w:tcBorders>
            <w:tcMar>
              <w:top w:w="28" w:type="dxa"/>
              <w:left w:w="28" w:type="dxa"/>
              <w:bottom w:w="28" w:type="dxa"/>
              <w:right w:w="28" w:type="dxa"/>
            </w:tcMar>
            <w:vAlign w:val="center"/>
          </w:tcPr>
          <w:p w:rsidR="006C6B4A" w:rsidRPr="00E85A39" w:rsidRDefault="006C6B4A" w:rsidP="006C6B4A">
            <w:pPr>
              <w:pStyle w:val="xl69"/>
              <w:spacing w:line="200" w:lineRule="exact"/>
              <w:rPr>
                <w:sz w:val="17"/>
                <w:szCs w:val="17"/>
              </w:rPr>
            </w:pPr>
            <w:r w:rsidRPr="00E85A39">
              <w:rPr>
                <w:rFonts w:ascii="Times New Roman"/>
                <w:sz w:val="17"/>
                <w:szCs w:val="17"/>
                <w:vertAlign w:val="superscript"/>
              </w:rPr>
              <w:t>***</w:t>
            </w:r>
          </w:p>
        </w:tc>
        <w:tc>
          <w:tcPr>
            <w:tcW w:w="577"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Pr="00E85A39" w:rsidRDefault="006C6B4A" w:rsidP="006C6B4A">
            <w:pPr>
              <w:pStyle w:val="xl70"/>
              <w:spacing w:line="200" w:lineRule="exact"/>
              <w:jc w:val="right"/>
              <w:rPr>
                <w:sz w:val="17"/>
                <w:szCs w:val="17"/>
              </w:rPr>
            </w:pPr>
            <w:r w:rsidRPr="00E85A39">
              <w:rPr>
                <w:rFonts w:ascii="Times New Roman"/>
                <w:sz w:val="17"/>
                <w:szCs w:val="17"/>
              </w:rPr>
              <w:t xml:space="preserve">-0.064 </w:t>
            </w:r>
          </w:p>
        </w:tc>
        <w:tc>
          <w:tcPr>
            <w:tcW w:w="237" w:type="dxa"/>
            <w:tcBorders>
              <w:top w:val="none" w:sz="3" w:space="0" w:color="000000"/>
              <w:left w:val="none" w:sz="3" w:space="0" w:color="000000"/>
              <w:bottom w:val="single" w:sz="3" w:space="0" w:color="000000"/>
              <w:right w:val="none" w:sz="3" w:space="0" w:color="000000"/>
            </w:tcBorders>
            <w:tcMar>
              <w:top w:w="28" w:type="dxa"/>
              <w:left w:w="28" w:type="dxa"/>
              <w:bottom w:w="28" w:type="dxa"/>
              <w:right w:w="28" w:type="dxa"/>
            </w:tcMar>
            <w:vAlign w:val="center"/>
          </w:tcPr>
          <w:p w:rsidR="006C6B4A" w:rsidRDefault="006C6B4A" w:rsidP="006C6B4A">
            <w:pPr>
              <w:pStyle w:val="xl69"/>
              <w:spacing w:line="200" w:lineRule="exact"/>
            </w:pPr>
            <w:r>
              <w:rPr>
                <w:sz w:val="18"/>
                <w:vertAlign w:val="superscript"/>
              </w:rPr>
              <w:t xml:space="preserve">　</w:t>
            </w:r>
          </w:p>
        </w:tc>
      </w:tr>
    </w:tbl>
    <w:p w:rsidR="006C6B4A" w:rsidRDefault="006C6B4A" w:rsidP="008957F1">
      <w:pPr>
        <w:pStyle w:val="a5"/>
        <w:spacing w:line="40" w:lineRule="exact"/>
        <w:ind w:left="584" w:hanging="584"/>
        <w:rPr>
          <w:rFonts w:ascii="Times New Roman"/>
          <w:sz w:val="18"/>
          <w:shd w:val="clear" w:color="000000" w:fill="auto"/>
        </w:rPr>
      </w:pPr>
    </w:p>
    <w:p w:rsidR="006C6B4A" w:rsidRPr="006C6B4A" w:rsidRDefault="006C6B4A" w:rsidP="008957F1">
      <w:pPr>
        <w:pStyle w:val="a5"/>
        <w:spacing w:line="180" w:lineRule="exact"/>
        <w:ind w:leftChars="100" w:left="200"/>
      </w:pPr>
      <w:r w:rsidRPr="006C6B4A">
        <w:rPr>
          <w:rFonts w:ascii="Times New Roman"/>
          <w:sz w:val="18"/>
          <w:shd w:val="clear" w:color="000000" w:fill="auto"/>
        </w:rPr>
        <w:t xml:space="preserve">Note: </w:t>
      </w:r>
      <w:r w:rsidRPr="006C6B4A">
        <w:rPr>
          <w:rFonts w:ascii="Times New Roman"/>
          <w:sz w:val="18"/>
        </w:rPr>
        <w:t>*, **, *** mean that zero does not lie within the interval from the 5th percentile to the 95th percentile, from the 2.5th percentile to the 97.5th percentile, and from the 0.5th percentile to the 99.5th percentile, respectively.</w:t>
      </w:r>
    </w:p>
    <w:p w:rsidR="00DF32A4" w:rsidRPr="009A1487" w:rsidRDefault="00DF32A4" w:rsidP="00DF32A4">
      <w:pPr>
        <w:pStyle w:val="a5"/>
        <w:wordWrap/>
        <w:spacing w:line="360" w:lineRule="auto"/>
        <w:ind w:left="420" w:hanging="420"/>
        <w:rPr>
          <w:rFonts w:ascii="함초롬바탕"/>
        </w:rPr>
      </w:pPr>
      <w:r w:rsidRPr="009A1487">
        <w:rPr>
          <w:rFonts w:ascii="Times New Roman" w:hAnsi="Times New Roman"/>
          <w:b/>
          <w:sz w:val="22"/>
          <w:szCs w:val="24"/>
        </w:rPr>
        <w:lastRenderedPageBreak/>
        <w:t>4.</w:t>
      </w:r>
      <w:r>
        <w:rPr>
          <w:rFonts w:ascii="Times New Roman" w:hAnsi="Times New Roman"/>
          <w:b/>
          <w:sz w:val="22"/>
          <w:szCs w:val="24"/>
        </w:rPr>
        <w:t>3</w:t>
      </w:r>
      <w:r w:rsidRPr="009A1487">
        <w:rPr>
          <w:rFonts w:ascii="Times New Roman" w:hAnsi="Times New Roman"/>
          <w:b/>
          <w:sz w:val="22"/>
          <w:szCs w:val="24"/>
        </w:rPr>
        <w:t xml:space="preserve"> </w:t>
      </w:r>
      <w:r>
        <w:rPr>
          <w:rFonts w:ascii="Times New Roman" w:hAnsi="Times New Roman" w:hint="eastAsia"/>
          <w:b/>
          <w:sz w:val="22"/>
          <w:szCs w:val="24"/>
        </w:rPr>
        <w:t>C</w:t>
      </w:r>
      <w:r>
        <w:rPr>
          <w:rFonts w:ascii="Times New Roman" w:hAnsi="Times New Roman"/>
          <w:b/>
          <w:sz w:val="22"/>
          <w:szCs w:val="24"/>
        </w:rPr>
        <w:t xml:space="preserve">omparison with Small Open Economy </w:t>
      </w:r>
      <w:r>
        <w:rPr>
          <w:rFonts w:ascii="Times New Roman" w:hAnsi="Times New Roman" w:hint="eastAsia"/>
          <w:b/>
          <w:sz w:val="22"/>
          <w:szCs w:val="24"/>
        </w:rPr>
        <w:t>D</w:t>
      </w:r>
      <w:r>
        <w:rPr>
          <w:rFonts w:ascii="Times New Roman" w:hAnsi="Times New Roman"/>
          <w:b/>
          <w:sz w:val="22"/>
          <w:szCs w:val="24"/>
        </w:rPr>
        <w:t>SGE Model</w:t>
      </w:r>
    </w:p>
    <w:p w:rsidR="00DF32A4" w:rsidRDefault="00DF32A4" w:rsidP="00DF32A4">
      <w:pPr>
        <w:wordWrap/>
        <w:spacing w:after="0" w:line="360" w:lineRule="auto"/>
        <w:rPr>
          <w:rFonts w:ascii="Times New Roman" w:hAnsi="Times New Roman"/>
          <w:sz w:val="22"/>
          <w:szCs w:val="24"/>
        </w:rPr>
      </w:pPr>
    </w:p>
    <w:p w:rsidR="00DF32A4" w:rsidRDefault="00DF32A4" w:rsidP="00DF32A4">
      <w:pPr>
        <w:wordWrap/>
        <w:spacing w:after="0" w:line="360" w:lineRule="auto"/>
        <w:ind w:firstLineChars="200" w:firstLine="440"/>
        <w:rPr>
          <w:rFonts w:ascii="Times New Roman" w:hAnsi="Times New Roman"/>
          <w:sz w:val="22"/>
          <w:szCs w:val="24"/>
        </w:rPr>
      </w:pPr>
      <w:r w:rsidRPr="00DF32A4">
        <w:rPr>
          <w:rFonts w:ascii="Times New Roman" w:hAnsi="Times New Roman"/>
          <w:sz w:val="22"/>
          <w:szCs w:val="24"/>
        </w:rPr>
        <w:t xml:space="preserve">In this section, using the small open economy DSGE model of </w:t>
      </w:r>
      <w:proofErr w:type="spellStart"/>
      <w:r w:rsidRPr="00DF32A4">
        <w:rPr>
          <w:rFonts w:ascii="Times New Roman" w:hAnsi="Times New Roman"/>
          <w:sz w:val="22"/>
          <w:szCs w:val="24"/>
        </w:rPr>
        <w:t>Gali</w:t>
      </w:r>
      <w:proofErr w:type="spellEnd"/>
      <w:r w:rsidRPr="00DF32A4">
        <w:rPr>
          <w:rFonts w:ascii="Times New Roman" w:hAnsi="Times New Roman"/>
          <w:sz w:val="22"/>
          <w:szCs w:val="24"/>
        </w:rPr>
        <w:t xml:space="preserve"> and </w:t>
      </w:r>
      <w:proofErr w:type="spellStart"/>
      <w:r w:rsidRPr="00DF32A4">
        <w:rPr>
          <w:rFonts w:ascii="Times New Roman" w:hAnsi="Times New Roman"/>
          <w:sz w:val="22"/>
          <w:szCs w:val="24"/>
        </w:rPr>
        <w:t>Monacelli</w:t>
      </w:r>
      <w:proofErr w:type="spellEnd"/>
      <w:r w:rsidRPr="00DF32A4">
        <w:rPr>
          <w:rFonts w:ascii="Times New Roman" w:hAnsi="Times New Roman"/>
          <w:sz w:val="22"/>
          <w:szCs w:val="24"/>
        </w:rPr>
        <w:t xml:space="preserve"> (2005), we examine how the response to monetary policy</w:t>
      </w:r>
      <w:r w:rsidR="005D3738">
        <w:rPr>
          <w:rFonts w:ascii="Times New Roman" w:hAnsi="Times New Roman"/>
          <w:sz w:val="22"/>
          <w:szCs w:val="24"/>
        </w:rPr>
        <w:t xml:space="preserve"> shock</w:t>
      </w:r>
      <w:r w:rsidRPr="00DF32A4">
        <w:rPr>
          <w:rFonts w:ascii="Times New Roman" w:hAnsi="Times New Roman"/>
          <w:sz w:val="22"/>
          <w:szCs w:val="24"/>
        </w:rPr>
        <w:t xml:space="preserve"> changes when several economic </w:t>
      </w:r>
      <w:r w:rsidR="005D3738">
        <w:rPr>
          <w:rFonts w:ascii="Times New Roman" w:hAnsi="Times New Roman"/>
          <w:sz w:val="22"/>
          <w:szCs w:val="24"/>
        </w:rPr>
        <w:t>environments</w:t>
      </w:r>
      <w:r w:rsidRPr="00DF32A4">
        <w:rPr>
          <w:rFonts w:ascii="Times New Roman" w:hAnsi="Times New Roman"/>
          <w:sz w:val="22"/>
          <w:szCs w:val="24"/>
        </w:rPr>
        <w:t xml:space="preserve"> change, and compare the results with the results of the empirical analysis previously </w:t>
      </w:r>
      <w:r w:rsidR="005D3738">
        <w:rPr>
          <w:rFonts w:ascii="Times New Roman" w:hAnsi="Times New Roman"/>
          <w:sz w:val="22"/>
          <w:szCs w:val="24"/>
        </w:rPr>
        <w:t>examined</w:t>
      </w:r>
      <w:r w:rsidRPr="00DF32A4">
        <w:rPr>
          <w:rFonts w:ascii="Times New Roman" w:hAnsi="Times New Roman"/>
          <w:sz w:val="22"/>
          <w:szCs w:val="24"/>
        </w:rPr>
        <w:t>.</w:t>
      </w:r>
    </w:p>
    <w:p w:rsidR="00DF32A4" w:rsidRPr="005D3738" w:rsidRDefault="00DF32A4" w:rsidP="00DF32A4">
      <w:pPr>
        <w:wordWrap/>
        <w:spacing w:after="0" w:line="360" w:lineRule="auto"/>
        <w:rPr>
          <w:rFonts w:ascii="Times New Roman" w:hAnsi="Times New Roman"/>
          <w:sz w:val="22"/>
          <w:szCs w:val="24"/>
        </w:rPr>
      </w:pPr>
    </w:p>
    <w:p w:rsidR="00DF32A4" w:rsidRPr="009A1487" w:rsidRDefault="00DF32A4" w:rsidP="00DF32A4">
      <w:pPr>
        <w:pStyle w:val="a5"/>
        <w:wordWrap/>
        <w:spacing w:line="360" w:lineRule="auto"/>
        <w:ind w:left="420" w:hanging="420"/>
        <w:rPr>
          <w:rFonts w:ascii="함초롬바탕"/>
        </w:rPr>
      </w:pPr>
      <w:r w:rsidRPr="001838F5">
        <w:rPr>
          <w:rFonts w:ascii="Times New Roman" w:hAnsi="Times New Roman" w:hint="eastAsia"/>
          <w:b/>
          <w:sz w:val="22"/>
          <w:szCs w:val="24"/>
        </w:rPr>
        <w:t>4</w:t>
      </w:r>
      <w:r w:rsidRPr="001838F5">
        <w:rPr>
          <w:rFonts w:ascii="Times New Roman" w:hAnsi="Times New Roman"/>
          <w:b/>
          <w:sz w:val="22"/>
          <w:szCs w:val="24"/>
        </w:rPr>
        <w:t>.</w:t>
      </w:r>
      <w:r w:rsidR="00E4511E">
        <w:rPr>
          <w:rFonts w:ascii="Times New Roman" w:hAnsi="Times New Roman"/>
          <w:b/>
          <w:sz w:val="22"/>
          <w:szCs w:val="24"/>
        </w:rPr>
        <w:t>3</w:t>
      </w:r>
      <w:r w:rsidRPr="001838F5">
        <w:rPr>
          <w:rFonts w:ascii="Times New Roman" w:hAnsi="Times New Roman"/>
          <w:b/>
          <w:sz w:val="22"/>
          <w:szCs w:val="24"/>
        </w:rPr>
        <w:t xml:space="preserve">.1 </w:t>
      </w:r>
      <w:r>
        <w:rPr>
          <w:rFonts w:ascii="Times New Roman" w:hAnsi="Times New Roman"/>
          <w:b/>
          <w:sz w:val="22"/>
          <w:szCs w:val="24"/>
        </w:rPr>
        <w:t xml:space="preserve">Small Open Economy </w:t>
      </w:r>
      <w:r>
        <w:rPr>
          <w:rFonts w:ascii="Times New Roman" w:hAnsi="Times New Roman" w:hint="eastAsia"/>
          <w:b/>
          <w:sz w:val="22"/>
          <w:szCs w:val="24"/>
        </w:rPr>
        <w:t>D</w:t>
      </w:r>
      <w:r>
        <w:rPr>
          <w:rFonts w:ascii="Times New Roman" w:hAnsi="Times New Roman"/>
          <w:b/>
          <w:sz w:val="22"/>
          <w:szCs w:val="24"/>
        </w:rPr>
        <w:t>SGE Model</w:t>
      </w:r>
    </w:p>
    <w:p w:rsidR="00DF32A4" w:rsidRDefault="00DF32A4" w:rsidP="00DF32A4">
      <w:pPr>
        <w:wordWrap/>
        <w:spacing w:after="0" w:line="360" w:lineRule="auto"/>
        <w:rPr>
          <w:rFonts w:ascii="Times New Roman" w:hAnsi="Times New Roman"/>
          <w:b/>
          <w:sz w:val="22"/>
          <w:szCs w:val="24"/>
        </w:rPr>
      </w:pPr>
    </w:p>
    <w:p w:rsidR="00E4511E" w:rsidRDefault="00E4511E" w:rsidP="00B85160">
      <w:pPr>
        <w:pStyle w:val="a5"/>
        <w:rPr>
          <w:rFonts w:ascii="Times New Roman" w:hAnsi="Times New Roman"/>
          <w:sz w:val="22"/>
          <w:szCs w:val="24"/>
        </w:rPr>
      </w:pPr>
      <w:r w:rsidRPr="00E4511E">
        <w:rPr>
          <w:rFonts w:ascii="Times New Roman" w:hAnsi="Times New Roman"/>
          <w:sz w:val="22"/>
          <w:szCs w:val="24"/>
        </w:rPr>
        <w:t xml:space="preserve">The </w:t>
      </w:r>
      <w:proofErr w:type="spellStart"/>
      <w:r w:rsidRPr="00E4511E">
        <w:rPr>
          <w:rFonts w:ascii="Times New Roman" w:hAnsi="Times New Roman"/>
          <w:sz w:val="22"/>
          <w:szCs w:val="24"/>
        </w:rPr>
        <w:t>Gali</w:t>
      </w:r>
      <w:proofErr w:type="spellEnd"/>
      <w:r w:rsidRPr="00E4511E">
        <w:rPr>
          <w:rFonts w:ascii="Times New Roman" w:hAnsi="Times New Roman"/>
          <w:sz w:val="22"/>
          <w:szCs w:val="24"/>
        </w:rPr>
        <w:t xml:space="preserve"> and </w:t>
      </w:r>
      <w:proofErr w:type="spellStart"/>
      <w:r w:rsidRPr="00E4511E">
        <w:rPr>
          <w:rFonts w:ascii="Times New Roman" w:hAnsi="Times New Roman"/>
          <w:sz w:val="22"/>
          <w:szCs w:val="24"/>
        </w:rPr>
        <w:t>Monacelli</w:t>
      </w:r>
      <w:proofErr w:type="spellEnd"/>
      <w:r w:rsidRPr="00E4511E">
        <w:rPr>
          <w:rFonts w:ascii="Times New Roman" w:hAnsi="Times New Roman"/>
          <w:sz w:val="22"/>
          <w:szCs w:val="24"/>
        </w:rPr>
        <w:t xml:space="preserve"> (2005) model consists of the open economy IS equation (3), the open economy New Keynesian Phillips curve (4), and the Taylor rule (5). All the variables below mean the percentage deviation from the steady state, and the inflation rate, nominal policy interest rate, and exchange rate depreciation rate mean the difference from the steady state</w:t>
      </w:r>
      <w:r w:rsidR="00EA7E36">
        <w:rPr>
          <w:rFonts w:ascii="Times New Roman" w:hAnsi="Times New Roman"/>
          <w:sz w:val="22"/>
          <w:szCs w:val="24"/>
        </w:rPr>
        <w:t xml:space="preserve"> </w:t>
      </w:r>
      <w:r w:rsidR="00EA7E36" w:rsidRPr="00E4511E">
        <w:rPr>
          <w:rFonts w:ascii="Times New Roman" w:hAnsi="Times New Roman"/>
          <w:sz w:val="22"/>
          <w:szCs w:val="24"/>
        </w:rPr>
        <w:t>(%p)</w:t>
      </w:r>
      <w:r w:rsidRPr="00E4511E">
        <w:rPr>
          <w:rFonts w:ascii="Times New Roman" w:hAnsi="Times New Roman"/>
          <w:sz w:val="22"/>
          <w:szCs w:val="24"/>
        </w:rPr>
        <w:t>, respectively (</w:t>
      </w:r>
      <w:r w:rsidR="00EA7E36">
        <w:rPr>
          <w:rFonts w:ascii="Times New Roman" w:hAnsi="Times New Roman"/>
          <w:sz w:val="22"/>
          <w:szCs w:val="24"/>
        </w:rPr>
        <w:t>For d</w:t>
      </w:r>
      <w:r w:rsidRPr="00E4511E">
        <w:rPr>
          <w:rFonts w:ascii="Times New Roman" w:hAnsi="Times New Roman"/>
          <w:sz w:val="22"/>
          <w:szCs w:val="24"/>
        </w:rPr>
        <w:t>etailed variable names and parameter definitions</w:t>
      </w:r>
      <w:r w:rsidR="00EA7E36">
        <w:rPr>
          <w:rFonts w:ascii="Times New Roman" w:hAnsi="Times New Roman"/>
          <w:sz w:val="22"/>
          <w:szCs w:val="24"/>
        </w:rPr>
        <w:t>,</w:t>
      </w:r>
      <w:r w:rsidRPr="00E4511E">
        <w:rPr>
          <w:rFonts w:ascii="Times New Roman" w:hAnsi="Times New Roman"/>
          <w:sz w:val="22"/>
          <w:szCs w:val="24"/>
        </w:rPr>
        <w:t xml:space="preserve"> </w:t>
      </w:r>
      <w:r w:rsidR="00EA7E36">
        <w:rPr>
          <w:rFonts w:ascii="Times New Roman" w:hAnsi="Times New Roman"/>
          <w:sz w:val="22"/>
          <w:szCs w:val="24"/>
        </w:rPr>
        <w:t>refer to</w:t>
      </w:r>
      <w:r w:rsidRPr="00E4511E">
        <w:rPr>
          <w:rFonts w:ascii="Times New Roman" w:hAnsi="Times New Roman"/>
          <w:sz w:val="22"/>
          <w:szCs w:val="24"/>
        </w:rPr>
        <w:t xml:space="preserve"> the paper)</w:t>
      </w:r>
      <w:r w:rsidR="00100D2A">
        <w:rPr>
          <w:rStyle w:val="a4"/>
          <w:rFonts w:ascii="Times New Roman" w:hAnsi="Times New Roman"/>
          <w:sz w:val="22"/>
          <w:szCs w:val="24"/>
        </w:rPr>
        <w:footnoteReference w:id="12"/>
      </w:r>
      <w:r w:rsidRPr="00E4511E">
        <w:rPr>
          <w:rFonts w:ascii="Times New Roman" w:hAnsi="Times New Roman"/>
          <w:sz w:val="22"/>
          <w:szCs w:val="24"/>
        </w:rPr>
        <w:t xml:space="preserve">. Here, it is assumed that monetary policy shocks follow </w:t>
      </w:r>
      <w:r w:rsidR="00B85160">
        <w:rPr>
          <w:rFonts w:ascii="Times New Roman" w:hAnsi="Times New Roman"/>
          <w:sz w:val="22"/>
          <w:szCs w:val="24"/>
        </w:rPr>
        <w:t>the AR</w:t>
      </w:r>
      <w:r w:rsidR="00DF6B09">
        <w:rPr>
          <w:rFonts w:ascii="Times New Roman" w:hAnsi="Times New Roman"/>
          <w:sz w:val="22"/>
          <w:szCs w:val="24"/>
        </w:rPr>
        <w:t xml:space="preserve"> </w:t>
      </w:r>
      <w:r w:rsidR="00B85160">
        <w:rPr>
          <w:rFonts w:ascii="Times New Roman" w:hAnsi="Times New Roman"/>
          <w:sz w:val="22"/>
          <w:szCs w:val="24"/>
        </w:rPr>
        <w:t xml:space="preserve">(1) process, </w:t>
      </w:r>
      <m:oMath>
        <m:sSub>
          <m:sSubPr>
            <m:ctrlPr>
              <w:rPr>
                <w:rFonts w:ascii="Cambria Math" w:hAnsi="Cambria Math"/>
                <w:sz w:val="22"/>
                <w:szCs w:val="24"/>
              </w:rPr>
            </m:ctrlPr>
          </m:sSubPr>
          <m:e>
            <m:r>
              <w:rPr>
                <w:rFonts w:ascii="Cambria Math" w:hAnsi="Cambria Math"/>
                <w:sz w:val="22"/>
                <w:szCs w:val="24"/>
              </w:rPr>
              <m:t>υ</m:t>
            </m:r>
          </m:e>
          <m:sub>
            <m:r>
              <w:rPr>
                <w:rFonts w:ascii="Cambria Math" w:hAnsi="Cambria Math"/>
                <w:sz w:val="22"/>
                <w:szCs w:val="24"/>
              </w:rPr>
              <m:t>t</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ρ</m:t>
            </m:r>
          </m:e>
          <m:sub>
            <m:r>
              <w:rPr>
                <w:rFonts w:ascii="Cambria Math" w:hAnsi="Cambria Math"/>
                <w:sz w:val="22"/>
                <w:szCs w:val="24"/>
              </w:rPr>
              <m:t>υ</m:t>
            </m:r>
          </m:sub>
        </m:sSub>
        <m:sSub>
          <m:sSubPr>
            <m:ctrlPr>
              <w:rPr>
                <w:rFonts w:ascii="Cambria Math" w:hAnsi="Cambria Math"/>
                <w:i/>
                <w:sz w:val="22"/>
                <w:szCs w:val="24"/>
              </w:rPr>
            </m:ctrlPr>
          </m:sSubPr>
          <m:e>
            <m:r>
              <w:rPr>
                <w:rFonts w:ascii="Cambria Math" w:hAnsi="Cambria Math"/>
                <w:sz w:val="22"/>
                <w:szCs w:val="24"/>
              </w:rPr>
              <m:t>υ</m:t>
            </m:r>
          </m:e>
          <m:sub>
            <m:r>
              <w:rPr>
                <w:rFonts w:ascii="Cambria Math" w:hAnsi="Cambria Math"/>
                <w:sz w:val="22"/>
                <w:szCs w:val="24"/>
              </w:rPr>
              <m:t>t-1</m:t>
            </m:r>
          </m:sub>
        </m:sSub>
        <m:r>
          <w:rPr>
            <w:rFonts w:ascii="Cambria Math" w:hAnsi="Cambria Math"/>
            <w:sz w:val="22"/>
            <w:szCs w:val="24"/>
          </w:rPr>
          <m:t>+</m:t>
        </m:r>
        <m:sSubSup>
          <m:sSubSupPr>
            <m:ctrlPr>
              <w:rPr>
                <w:rFonts w:ascii="Cambria Math" w:hAnsi="Cambria Math"/>
                <w:i/>
                <w:sz w:val="22"/>
                <w:szCs w:val="24"/>
              </w:rPr>
            </m:ctrlPr>
          </m:sSubSupPr>
          <m:e>
            <m:r>
              <w:rPr>
                <w:rFonts w:ascii="Cambria Math" w:hAnsi="Cambria Math"/>
                <w:sz w:val="22"/>
                <w:szCs w:val="24"/>
              </w:rPr>
              <m:t>ε</m:t>
            </m:r>
          </m:e>
          <m:sub>
            <m:r>
              <w:rPr>
                <w:rFonts w:ascii="Cambria Math" w:hAnsi="Cambria Math"/>
                <w:sz w:val="22"/>
                <w:szCs w:val="24"/>
              </w:rPr>
              <m:t>t</m:t>
            </m:r>
          </m:sub>
          <m:sup>
            <m:r>
              <w:rPr>
                <w:rFonts w:ascii="Cambria Math" w:hAnsi="Cambria Math"/>
                <w:sz w:val="22"/>
                <w:szCs w:val="24"/>
              </w:rPr>
              <m:t>υ</m:t>
            </m:r>
          </m:sup>
        </m:sSubSup>
      </m:oMath>
      <w:r w:rsidR="00DF6B09">
        <w:rPr>
          <w:rFonts w:ascii="Times New Roman" w:hAnsi="Times New Roman" w:hint="eastAsia"/>
          <w:sz w:val="22"/>
          <w:szCs w:val="24"/>
        </w:rPr>
        <w:t>.</w:t>
      </w:r>
    </w:p>
    <w:p w:rsidR="0037246D" w:rsidRDefault="0037246D" w:rsidP="00E4511E">
      <w:pPr>
        <w:wordWrap/>
        <w:spacing w:after="0" w:line="360" w:lineRule="auto"/>
        <w:ind w:firstLineChars="200" w:firstLine="440"/>
        <w:rPr>
          <w:rFonts w:ascii="Times New Roman" w:hAnsi="Times New Roman"/>
          <w:sz w:val="22"/>
          <w:szCs w:val="24"/>
        </w:rPr>
      </w:pPr>
    </w:p>
    <w:p w:rsidR="00DF6B09" w:rsidRDefault="00576DB4" w:rsidP="00DF6B09">
      <w:pPr>
        <w:wordWrap/>
        <w:spacing w:after="0" w:line="360" w:lineRule="auto"/>
        <w:ind w:firstLineChars="1300" w:firstLine="2860"/>
        <w:rPr>
          <w:rFonts w:ascii="Times New Roman" w:hAnsi="Times New Roman"/>
          <w:sz w:val="22"/>
          <w:szCs w:val="24"/>
        </w:rPr>
      </w:pPr>
      <m:oMath>
        <m:sSub>
          <m:sSubPr>
            <m:ctrlPr>
              <w:rPr>
                <w:rFonts w:ascii="Cambria Math" w:eastAsia="굴림" w:hAnsi="Cambria Math"/>
                <w:color w:val="000000"/>
                <w:kern w:val="0"/>
                <w:sz w:val="22"/>
              </w:rPr>
            </m:ctrlPr>
          </m:sSubPr>
          <m:e>
            <m:r>
              <w:rPr>
                <w:rFonts w:ascii="Cambria Math" w:eastAsia="굴림" w:hAnsi="Cambria Math"/>
                <w:color w:val="000000"/>
                <w:kern w:val="0"/>
                <w:sz w:val="22"/>
              </w:rPr>
              <m:t>x</m:t>
            </m:r>
          </m:e>
          <m:sub>
            <m:r>
              <w:rPr>
                <w:rFonts w:ascii="Cambria Math" w:eastAsia="굴림" w:hAnsi="Cambria Math"/>
                <w:color w:val="000000"/>
                <w:kern w:val="0"/>
                <w:sz w:val="22"/>
              </w:rPr>
              <m:t>t</m:t>
            </m:r>
          </m:sub>
        </m:sSub>
        <m:r>
          <w:rPr>
            <w:rFonts w:ascii="Cambria Math" w:eastAsia="굴림" w:hAnsi="Cambria Math"/>
            <w:color w:val="000000"/>
            <w:kern w:val="0"/>
            <w:sz w:val="22"/>
          </w:rPr>
          <m:t xml:space="preserve">= </m:t>
        </m:r>
        <m:sSub>
          <m:sSubPr>
            <m:ctrlPr>
              <w:rPr>
                <w:rFonts w:ascii="Cambria Math" w:eastAsia="굴림" w:hAnsi="Cambria Math"/>
                <w:i/>
                <w:color w:val="000000"/>
                <w:kern w:val="0"/>
                <w:sz w:val="22"/>
              </w:rPr>
            </m:ctrlPr>
          </m:sSubPr>
          <m:e>
            <m:r>
              <w:rPr>
                <w:rFonts w:ascii="Cambria Math" w:eastAsia="굴림" w:hAnsi="Cambria Math"/>
                <w:color w:val="000000"/>
                <w:kern w:val="0"/>
                <w:sz w:val="22"/>
              </w:rPr>
              <m:t>E</m:t>
            </m:r>
          </m:e>
          <m:sub>
            <m:r>
              <w:rPr>
                <w:rFonts w:ascii="Cambria Math" w:eastAsia="굴림" w:hAnsi="Cambria Math"/>
                <w:color w:val="000000"/>
                <w:kern w:val="0"/>
                <w:sz w:val="22"/>
              </w:rPr>
              <m:t>t</m:t>
            </m:r>
          </m:sub>
        </m:sSub>
        <m:sSub>
          <m:sSubPr>
            <m:ctrlPr>
              <w:rPr>
                <w:rFonts w:ascii="Cambria Math" w:eastAsia="굴림" w:hAnsi="Cambria Math"/>
                <w:i/>
                <w:color w:val="000000"/>
                <w:kern w:val="0"/>
                <w:sz w:val="22"/>
              </w:rPr>
            </m:ctrlPr>
          </m:sSubPr>
          <m:e>
            <m:r>
              <w:rPr>
                <w:rFonts w:ascii="Cambria Math" w:eastAsia="굴림" w:hAnsi="Cambria Math"/>
                <w:color w:val="000000"/>
                <w:kern w:val="0"/>
                <w:sz w:val="22"/>
              </w:rPr>
              <m:t>x</m:t>
            </m:r>
          </m:e>
          <m:sub>
            <m:r>
              <w:rPr>
                <w:rFonts w:ascii="Cambria Math" w:eastAsia="굴림" w:hAnsi="Cambria Math"/>
                <w:color w:val="000000"/>
                <w:kern w:val="0"/>
                <w:sz w:val="22"/>
              </w:rPr>
              <m:t>t+1</m:t>
            </m:r>
          </m:sub>
        </m:sSub>
        <m:r>
          <w:rPr>
            <w:rFonts w:ascii="Cambria Math" w:eastAsia="굴림" w:hAnsi="Cambria Math"/>
            <w:color w:val="000000"/>
            <w:kern w:val="0"/>
            <w:sz w:val="22"/>
          </w:rPr>
          <m:t>-</m:t>
        </m:r>
        <m:f>
          <m:fPr>
            <m:ctrlPr>
              <w:rPr>
                <w:rFonts w:ascii="Cambria Math" w:eastAsia="굴림" w:hAnsi="Cambria Math"/>
                <w:i/>
                <w:color w:val="000000"/>
                <w:kern w:val="0"/>
                <w:sz w:val="22"/>
              </w:rPr>
            </m:ctrlPr>
          </m:fPr>
          <m:num>
            <m:r>
              <w:rPr>
                <w:rFonts w:ascii="Cambria Math" w:eastAsia="굴림" w:hAnsi="Cambria Math"/>
                <w:color w:val="000000"/>
                <w:kern w:val="0"/>
                <w:sz w:val="22"/>
              </w:rPr>
              <m:t>1</m:t>
            </m:r>
          </m:num>
          <m:den>
            <m:sSub>
              <m:sSubPr>
                <m:ctrlPr>
                  <w:rPr>
                    <w:rFonts w:ascii="Cambria Math" w:eastAsia="굴림" w:hAnsi="Cambria Math"/>
                    <w:i/>
                    <w:color w:val="000000"/>
                    <w:kern w:val="0"/>
                    <w:sz w:val="22"/>
                  </w:rPr>
                </m:ctrlPr>
              </m:sSubPr>
              <m:e>
                <m:r>
                  <w:rPr>
                    <w:rFonts w:ascii="Cambria Math" w:eastAsia="굴림" w:hAnsi="Cambria Math"/>
                    <w:color w:val="000000"/>
                    <w:kern w:val="0"/>
                    <w:sz w:val="22"/>
                  </w:rPr>
                  <m:t>σ</m:t>
                </m:r>
              </m:e>
              <m:sub>
                <m:r>
                  <w:rPr>
                    <w:rFonts w:ascii="Cambria Math" w:eastAsia="굴림" w:hAnsi="Cambria Math"/>
                    <w:color w:val="000000"/>
                    <w:kern w:val="0"/>
                    <w:sz w:val="22"/>
                  </w:rPr>
                  <m:t>α</m:t>
                </m:r>
              </m:sub>
            </m:sSub>
          </m:den>
        </m:f>
        <m:r>
          <w:rPr>
            <w:rFonts w:ascii="Cambria Math" w:eastAsia="굴림" w:hAnsi="Cambria Math"/>
            <w:color w:val="000000"/>
            <w:kern w:val="0"/>
            <w:sz w:val="22"/>
          </w:rPr>
          <m:t>(</m:t>
        </m:r>
        <m:sSub>
          <m:sSubPr>
            <m:ctrlPr>
              <w:rPr>
                <w:rFonts w:ascii="Cambria Math" w:eastAsia="굴림" w:hAnsi="Cambria Math"/>
                <w:i/>
                <w:color w:val="000000"/>
                <w:kern w:val="0"/>
                <w:sz w:val="22"/>
              </w:rPr>
            </m:ctrlPr>
          </m:sSubPr>
          <m:e>
            <m:r>
              <w:rPr>
                <w:rFonts w:ascii="Cambria Math" w:eastAsia="굴림" w:hAnsi="Cambria Math"/>
                <w:color w:val="000000"/>
                <w:kern w:val="0"/>
                <w:sz w:val="22"/>
              </w:rPr>
              <m:t>r</m:t>
            </m:r>
          </m:e>
          <m:sub>
            <m:r>
              <w:rPr>
                <w:rFonts w:ascii="Cambria Math" w:eastAsia="굴림" w:hAnsi="Cambria Math"/>
                <w:color w:val="000000"/>
                <w:kern w:val="0"/>
                <w:sz w:val="22"/>
              </w:rPr>
              <m:t>t</m:t>
            </m:r>
          </m:sub>
        </m:sSub>
        <m:r>
          <w:rPr>
            <w:rFonts w:ascii="Cambria Math" w:eastAsia="굴림" w:hAnsi="Cambria Math"/>
            <w:color w:val="000000"/>
            <w:kern w:val="0"/>
            <w:sz w:val="22"/>
          </w:rPr>
          <m:t>-</m:t>
        </m:r>
        <m:sSub>
          <m:sSubPr>
            <m:ctrlPr>
              <w:rPr>
                <w:rFonts w:ascii="Cambria Math" w:eastAsia="굴림" w:hAnsi="Cambria Math"/>
                <w:i/>
                <w:color w:val="000000"/>
                <w:kern w:val="0"/>
                <w:sz w:val="22"/>
              </w:rPr>
            </m:ctrlPr>
          </m:sSubPr>
          <m:e>
            <m:r>
              <w:rPr>
                <w:rFonts w:ascii="Cambria Math" w:eastAsia="굴림" w:hAnsi="Cambria Math"/>
                <w:color w:val="000000"/>
                <w:kern w:val="0"/>
                <w:sz w:val="22"/>
              </w:rPr>
              <m:t>π</m:t>
            </m:r>
          </m:e>
          <m:sub>
            <m:r>
              <w:rPr>
                <w:rFonts w:ascii="Cambria Math" w:eastAsia="굴림" w:hAnsi="Cambria Math"/>
                <w:color w:val="000000"/>
                <w:kern w:val="0"/>
                <w:sz w:val="22"/>
              </w:rPr>
              <m:t>h,t+1</m:t>
            </m:r>
          </m:sub>
        </m:sSub>
        <m:r>
          <w:rPr>
            <w:rFonts w:ascii="Cambria Math" w:eastAsia="굴림" w:hAnsi="Cambria Math"/>
            <w:color w:val="000000"/>
            <w:kern w:val="0"/>
            <w:sz w:val="22"/>
          </w:rPr>
          <m:t>-</m:t>
        </m:r>
        <m:acc>
          <m:accPr>
            <m:chr m:val="̅"/>
            <m:ctrlPr>
              <w:rPr>
                <w:rFonts w:ascii="Cambria Math" w:eastAsia="굴림" w:hAnsi="Cambria Math"/>
                <w:i/>
                <w:color w:val="000000"/>
                <w:kern w:val="0"/>
                <w:sz w:val="22"/>
              </w:rPr>
            </m:ctrlPr>
          </m:accPr>
          <m:e>
            <m:sSub>
              <m:sSubPr>
                <m:ctrlPr>
                  <w:rPr>
                    <w:rFonts w:ascii="Cambria Math" w:eastAsia="굴림" w:hAnsi="Cambria Math"/>
                    <w:i/>
                    <w:color w:val="000000"/>
                    <w:kern w:val="0"/>
                    <w:sz w:val="22"/>
                  </w:rPr>
                </m:ctrlPr>
              </m:sSubPr>
              <m:e>
                <m:r>
                  <w:rPr>
                    <w:rFonts w:ascii="Cambria Math" w:eastAsia="굴림" w:hAnsi="Cambria Math"/>
                    <w:color w:val="000000"/>
                    <w:kern w:val="0"/>
                    <w:sz w:val="22"/>
                  </w:rPr>
                  <m:t>r</m:t>
                </m:r>
              </m:e>
              <m:sub>
                <m:r>
                  <w:rPr>
                    <w:rFonts w:ascii="Cambria Math" w:eastAsia="굴림" w:hAnsi="Cambria Math"/>
                    <w:color w:val="000000"/>
                    <w:kern w:val="0"/>
                    <w:sz w:val="22"/>
                  </w:rPr>
                  <m:t>t</m:t>
                </m:r>
              </m:sub>
            </m:sSub>
          </m:e>
        </m:acc>
        <m:r>
          <w:rPr>
            <w:rFonts w:ascii="Cambria Math" w:eastAsia="굴림" w:hAnsi="Cambria Math"/>
            <w:color w:val="000000"/>
            <w:kern w:val="0"/>
            <w:sz w:val="22"/>
          </w:rPr>
          <m:t>)</m:t>
        </m:r>
      </m:oMath>
      <w:r w:rsidR="00DF6B09">
        <w:rPr>
          <w:rFonts w:ascii="Times New Roman" w:hAnsi="Times New Roman" w:hint="eastAsia"/>
          <w:color w:val="000000"/>
          <w:kern w:val="0"/>
          <w:szCs w:val="20"/>
        </w:rPr>
        <w:t xml:space="preserve"> </w:t>
      </w:r>
      <w:r w:rsidR="00DF6B09">
        <w:rPr>
          <w:rFonts w:ascii="Times New Roman" w:hAnsi="Times New Roman"/>
          <w:color w:val="000000"/>
          <w:kern w:val="0"/>
          <w:szCs w:val="20"/>
        </w:rPr>
        <w:t xml:space="preserve">                   (3)</w:t>
      </w:r>
    </w:p>
    <w:p w:rsidR="00B849B7" w:rsidRDefault="00576DB4" w:rsidP="00B849B7">
      <w:pPr>
        <w:wordWrap/>
        <w:spacing w:after="0" w:line="360" w:lineRule="auto"/>
        <w:ind w:firstLineChars="1450" w:firstLine="3190"/>
        <w:rPr>
          <w:rFonts w:ascii="Times New Roman" w:hAnsi="Times New Roman"/>
          <w:sz w:val="22"/>
          <w:szCs w:val="24"/>
        </w:rPr>
      </w:pPr>
      <m:oMath>
        <m:sSub>
          <m:sSubPr>
            <m:ctrlPr>
              <w:rPr>
                <w:rFonts w:ascii="Cambria Math" w:hAnsi="Cambria Math"/>
                <w:sz w:val="22"/>
                <w:szCs w:val="24"/>
              </w:rPr>
            </m:ctrlPr>
          </m:sSubPr>
          <m:e>
            <m:r>
              <w:rPr>
                <w:rFonts w:ascii="Cambria Math" w:hAnsi="Cambria Math"/>
                <w:sz w:val="22"/>
                <w:szCs w:val="24"/>
              </w:rPr>
              <m:t>π</m:t>
            </m:r>
          </m:e>
          <m:sub>
            <m:r>
              <w:rPr>
                <w:rFonts w:ascii="Cambria Math" w:hAnsi="Cambria Math"/>
                <w:sz w:val="22"/>
                <w:szCs w:val="24"/>
              </w:rPr>
              <m:t>h,t</m:t>
            </m:r>
          </m:sub>
        </m:sSub>
        <m:r>
          <w:rPr>
            <w:rFonts w:ascii="Cambria Math" w:hAnsi="Cambria Math"/>
            <w:sz w:val="22"/>
            <w:szCs w:val="24"/>
          </w:rPr>
          <m:t>=β</m:t>
        </m:r>
        <m:sSub>
          <m:sSubPr>
            <m:ctrlPr>
              <w:rPr>
                <w:rFonts w:ascii="Cambria Math" w:hAnsi="Cambria Math"/>
                <w:i/>
                <w:sz w:val="22"/>
                <w:szCs w:val="24"/>
              </w:rPr>
            </m:ctrlPr>
          </m:sSubPr>
          <m:e>
            <m:r>
              <w:rPr>
                <w:rFonts w:ascii="Cambria Math" w:hAnsi="Cambria Math"/>
                <w:sz w:val="22"/>
                <w:szCs w:val="24"/>
              </w:rPr>
              <m:t>E</m:t>
            </m:r>
          </m:e>
          <m:sub>
            <m:r>
              <w:rPr>
                <w:rFonts w:ascii="Cambria Math" w:hAnsi="Cambria Math"/>
                <w:sz w:val="22"/>
                <w:szCs w:val="24"/>
              </w:rPr>
              <m:t>t</m:t>
            </m:r>
          </m:sub>
        </m:sSub>
        <m:sSub>
          <m:sSubPr>
            <m:ctrlPr>
              <w:rPr>
                <w:rFonts w:ascii="Cambria Math" w:hAnsi="Cambria Math"/>
                <w:i/>
                <w:sz w:val="22"/>
                <w:szCs w:val="24"/>
              </w:rPr>
            </m:ctrlPr>
          </m:sSubPr>
          <m:e>
            <m:r>
              <w:rPr>
                <w:rFonts w:ascii="Cambria Math" w:hAnsi="Cambria Math"/>
                <w:sz w:val="22"/>
                <w:szCs w:val="24"/>
              </w:rPr>
              <m:t>π</m:t>
            </m:r>
          </m:e>
          <m:sub>
            <m:r>
              <w:rPr>
                <w:rFonts w:ascii="Cambria Math" w:hAnsi="Cambria Math"/>
                <w:sz w:val="22"/>
                <w:szCs w:val="24"/>
              </w:rPr>
              <m:t>h,t+1</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κ</m:t>
            </m:r>
          </m:e>
          <m:sub>
            <m:r>
              <w:rPr>
                <w:rFonts w:ascii="Cambria Math" w:hAnsi="Cambria Math"/>
                <w:sz w:val="22"/>
                <w:szCs w:val="24"/>
              </w:rPr>
              <m:t>α</m:t>
            </m:r>
          </m:sub>
        </m:sSub>
        <m:sSub>
          <m:sSubPr>
            <m:ctrlPr>
              <w:rPr>
                <w:rFonts w:ascii="Cambria Math" w:hAnsi="Cambria Math"/>
                <w:sz w:val="22"/>
                <w:szCs w:val="24"/>
              </w:rPr>
            </m:ctrlPr>
          </m:sSubPr>
          <m:e>
            <m:r>
              <w:rPr>
                <w:rFonts w:ascii="Cambria Math" w:hAnsi="Cambria Math"/>
                <w:sz w:val="22"/>
                <w:szCs w:val="24"/>
              </w:rPr>
              <m:t>x</m:t>
            </m:r>
          </m:e>
          <m:sub>
            <m:r>
              <w:rPr>
                <w:rFonts w:ascii="Cambria Math" w:hAnsi="Cambria Math"/>
                <w:sz w:val="22"/>
                <w:szCs w:val="24"/>
              </w:rPr>
              <m:t>t</m:t>
            </m:r>
          </m:sub>
        </m:sSub>
      </m:oMath>
      <w:r w:rsidR="00DF6B09">
        <w:rPr>
          <w:rFonts w:ascii="Times New Roman" w:hAnsi="Times New Roman" w:hint="eastAsia"/>
          <w:sz w:val="22"/>
          <w:szCs w:val="24"/>
        </w:rPr>
        <w:t xml:space="preserve"> </w:t>
      </w:r>
      <w:r w:rsidR="00DF6B09">
        <w:rPr>
          <w:rFonts w:ascii="Times New Roman" w:hAnsi="Times New Roman"/>
          <w:sz w:val="22"/>
          <w:szCs w:val="24"/>
        </w:rPr>
        <w:t xml:space="preserve">                       (4)</w:t>
      </w:r>
    </w:p>
    <w:p w:rsidR="00DF6B09" w:rsidRDefault="00576DB4" w:rsidP="00B849B7">
      <w:pPr>
        <w:wordWrap/>
        <w:spacing w:after="0" w:line="360" w:lineRule="auto"/>
        <w:ind w:firstLineChars="1500" w:firstLine="3300"/>
        <w:rPr>
          <w:rFonts w:ascii="Times New Roman" w:hAnsi="Times New Roman"/>
          <w:sz w:val="22"/>
          <w:szCs w:val="24"/>
        </w:rPr>
      </w:pPr>
      <m:oMath>
        <m:sSub>
          <m:sSubPr>
            <m:ctrlPr>
              <w:rPr>
                <w:rFonts w:ascii="Cambria Math" w:hAnsi="Cambria Math"/>
                <w:sz w:val="22"/>
                <w:szCs w:val="24"/>
              </w:rPr>
            </m:ctrlPr>
          </m:sSubPr>
          <m:e>
            <m:r>
              <w:rPr>
                <w:rFonts w:ascii="Cambria Math" w:hAnsi="Cambria Math"/>
                <w:sz w:val="22"/>
                <w:szCs w:val="24"/>
              </w:rPr>
              <m:t>r</m:t>
            </m:r>
          </m:e>
          <m:sub>
            <m:r>
              <w:rPr>
                <w:rFonts w:ascii="Cambria Math" w:hAnsi="Cambria Math"/>
                <w:sz w:val="22"/>
                <w:szCs w:val="24"/>
              </w:rPr>
              <m:t>t</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ϕ</m:t>
            </m:r>
          </m:e>
          <m:sub>
            <m:r>
              <w:rPr>
                <w:rFonts w:ascii="Cambria Math" w:hAnsi="Cambria Math"/>
                <w:sz w:val="22"/>
                <w:szCs w:val="24"/>
              </w:rPr>
              <m:t>π</m:t>
            </m:r>
          </m:sub>
        </m:sSub>
        <m:sSub>
          <m:sSubPr>
            <m:ctrlPr>
              <w:rPr>
                <w:rFonts w:ascii="Cambria Math" w:hAnsi="Cambria Math"/>
                <w:i/>
                <w:sz w:val="22"/>
                <w:szCs w:val="24"/>
              </w:rPr>
            </m:ctrlPr>
          </m:sSubPr>
          <m:e>
            <m:r>
              <w:rPr>
                <w:rFonts w:ascii="Cambria Math" w:hAnsi="Cambria Math"/>
                <w:sz w:val="22"/>
                <w:szCs w:val="24"/>
              </w:rPr>
              <m:t>π</m:t>
            </m:r>
          </m:e>
          <m:sub>
            <m:r>
              <w:rPr>
                <w:rFonts w:ascii="Cambria Math" w:hAnsi="Cambria Math"/>
                <w:sz w:val="22"/>
                <w:szCs w:val="24"/>
              </w:rPr>
              <m:t>t</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ϕ</m:t>
            </m:r>
          </m:e>
          <m:sub>
            <m:r>
              <w:rPr>
                <w:rFonts w:ascii="Cambria Math" w:hAnsi="Cambria Math"/>
                <w:sz w:val="22"/>
                <w:szCs w:val="24"/>
              </w:rPr>
              <m:t>x</m:t>
            </m:r>
          </m:sub>
        </m:sSub>
        <m:sSub>
          <m:sSubPr>
            <m:ctrlPr>
              <w:rPr>
                <w:rFonts w:ascii="Cambria Math" w:hAnsi="Cambria Math"/>
                <w:i/>
                <w:sz w:val="22"/>
                <w:szCs w:val="24"/>
              </w:rPr>
            </m:ctrlPr>
          </m:sSubPr>
          <m:e>
            <m:r>
              <w:rPr>
                <w:rFonts w:ascii="Cambria Math" w:hAnsi="Cambria Math"/>
                <w:sz w:val="22"/>
                <w:szCs w:val="24"/>
              </w:rPr>
              <m:t>x</m:t>
            </m:r>
          </m:e>
          <m:sub>
            <m:r>
              <w:rPr>
                <w:rFonts w:ascii="Cambria Math" w:hAnsi="Cambria Math"/>
                <w:sz w:val="22"/>
                <w:szCs w:val="24"/>
              </w:rPr>
              <m:t>t</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υ</m:t>
            </m:r>
          </m:e>
          <m:sub>
            <m:r>
              <w:rPr>
                <w:rFonts w:ascii="Cambria Math" w:hAnsi="Cambria Math"/>
                <w:sz w:val="22"/>
                <w:szCs w:val="24"/>
              </w:rPr>
              <m:t>t</m:t>
            </m:r>
          </m:sub>
        </m:sSub>
      </m:oMath>
      <w:r w:rsidR="00B849B7">
        <w:rPr>
          <w:rFonts w:ascii="Times New Roman" w:hAnsi="Times New Roman" w:hint="eastAsia"/>
          <w:sz w:val="22"/>
          <w:szCs w:val="24"/>
        </w:rPr>
        <w:t xml:space="preserve"> </w:t>
      </w:r>
      <w:r w:rsidR="00B849B7">
        <w:rPr>
          <w:rFonts w:ascii="Times New Roman" w:hAnsi="Times New Roman"/>
          <w:sz w:val="22"/>
          <w:szCs w:val="24"/>
        </w:rPr>
        <w:t xml:space="preserve"> </w:t>
      </w:r>
      <w:r w:rsidR="00B849B7" w:rsidRPr="00B849B7">
        <w:rPr>
          <w:rFonts w:ascii="Times New Roman" w:hAnsi="Times New Roman"/>
          <w:spacing w:val="2"/>
          <w:sz w:val="22"/>
          <w:szCs w:val="24"/>
        </w:rPr>
        <w:t xml:space="preserve">            </w:t>
      </w:r>
      <w:r w:rsidR="00B849B7">
        <w:rPr>
          <w:rFonts w:ascii="Times New Roman" w:hAnsi="Times New Roman"/>
          <w:sz w:val="22"/>
          <w:szCs w:val="24"/>
        </w:rPr>
        <w:t xml:space="preserve">          (5)</w:t>
      </w:r>
    </w:p>
    <w:p w:rsidR="00DF6B09" w:rsidRDefault="00DF6B09" w:rsidP="00E4511E">
      <w:pPr>
        <w:wordWrap/>
        <w:spacing w:after="0" w:line="360" w:lineRule="auto"/>
        <w:ind w:firstLineChars="200" w:firstLine="440"/>
        <w:rPr>
          <w:rFonts w:ascii="Times New Roman" w:hAnsi="Times New Roman"/>
          <w:sz w:val="22"/>
          <w:szCs w:val="24"/>
        </w:rPr>
      </w:pPr>
    </w:p>
    <w:p w:rsidR="00E4511E" w:rsidRDefault="00E4511E" w:rsidP="00E4511E">
      <w:pPr>
        <w:wordWrap/>
        <w:spacing w:after="0" w:line="360" w:lineRule="auto"/>
        <w:ind w:firstLineChars="200" w:firstLine="440"/>
        <w:rPr>
          <w:rFonts w:ascii="Times New Roman" w:hAnsi="Times New Roman"/>
          <w:sz w:val="22"/>
          <w:szCs w:val="24"/>
        </w:rPr>
      </w:pPr>
      <w:r w:rsidRPr="00E4511E">
        <w:rPr>
          <w:rFonts w:ascii="Times New Roman" w:hAnsi="Times New Roman"/>
          <w:sz w:val="22"/>
          <w:szCs w:val="24"/>
        </w:rPr>
        <w:t>Regarding Equation (3), the natural rate of interest, the natural level of output, and the output gap are in equilibrium:</w:t>
      </w:r>
    </w:p>
    <w:p w:rsidR="0037246D" w:rsidRPr="00B849B7" w:rsidRDefault="0037246D" w:rsidP="00E4511E">
      <w:pPr>
        <w:wordWrap/>
        <w:spacing w:after="0" w:line="360" w:lineRule="auto"/>
        <w:ind w:firstLineChars="200" w:firstLine="440"/>
        <w:rPr>
          <w:rFonts w:ascii="Times New Roman" w:hAnsi="Times New Roman"/>
          <w:sz w:val="22"/>
          <w:szCs w:val="24"/>
        </w:rPr>
      </w:pPr>
    </w:p>
    <w:p w:rsidR="0037246D" w:rsidRPr="00B849B7" w:rsidRDefault="00576DB4" w:rsidP="00B849B7">
      <w:pPr>
        <w:wordWrap/>
        <w:spacing w:after="0" w:line="360" w:lineRule="auto"/>
        <w:ind w:firstLineChars="1150" w:firstLine="2530"/>
        <w:rPr>
          <w:rFonts w:ascii="Times New Roman" w:hAnsi="Times New Roman"/>
          <w:sz w:val="22"/>
          <w:szCs w:val="24"/>
        </w:rPr>
      </w:pPr>
      <m:oMath>
        <m:acc>
          <m:accPr>
            <m:chr m:val="̅"/>
            <m:ctrlPr>
              <w:rPr>
                <w:rFonts w:ascii="Cambria Math" w:hAnsi="Cambria Math"/>
                <w:sz w:val="22"/>
                <w:szCs w:val="24"/>
              </w:rPr>
            </m:ctrlPr>
          </m:accPr>
          <m:e>
            <m:sSub>
              <m:sSubPr>
                <m:ctrlPr>
                  <w:rPr>
                    <w:rFonts w:ascii="Cambria Math" w:hAnsi="Cambria Math"/>
                    <w:i/>
                    <w:sz w:val="22"/>
                    <w:szCs w:val="24"/>
                  </w:rPr>
                </m:ctrlPr>
              </m:sSubPr>
              <m:e>
                <m:r>
                  <w:rPr>
                    <w:rFonts w:ascii="Cambria Math" w:hAnsi="Cambria Math"/>
                    <w:sz w:val="22"/>
                    <w:szCs w:val="24"/>
                  </w:rPr>
                  <m:t>r</m:t>
                </m:r>
              </m:e>
              <m:sub>
                <m:r>
                  <w:rPr>
                    <w:rFonts w:ascii="Cambria Math" w:hAnsi="Cambria Math"/>
                    <w:sz w:val="22"/>
                    <w:szCs w:val="24"/>
                  </w:rPr>
                  <m:t>t</m:t>
                </m:r>
              </m:sub>
            </m:sSub>
          </m:e>
        </m:acc>
        <m:r>
          <w:rPr>
            <w:rFonts w:ascii="Cambria Math" w:hAnsi="Cambria Math"/>
            <w:sz w:val="22"/>
            <w:szCs w:val="24"/>
          </w:rPr>
          <m:t>=ρ-</m:t>
        </m:r>
        <m:sSub>
          <m:sSubPr>
            <m:ctrlPr>
              <w:rPr>
                <w:rFonts w:ascii="Cambria Math" w:hAnsi="Cambria Math"/>
                <w:i/>
                <w:sz w:val="22"/>
                <w:szCs w:val="24"/>
              </w:rPr>
            </m:ctrlPr>
          </m:sSubPr>
          <m:e>
            <m:r>
              <w:rPr>
                <w:rFonts w:ascii="Cambria Math" w:hAnsi="Cambria Math"/>
                <w:sz w:val="22"/>
                <w:szCs w:val="24"/>
              </w:rPr>
              <m:t>σ</m:t>
            </m:r>
          </m:e>
          <m:sub>
            <m:r>
              <w:rPr>
                <w:rFonts w:ascii="Cambria Math" w:hAnsi="Cambria Math"/>
                <w:sz w:val="22"/>
                <w:szCs w:val="24"/>
              </w:rPr>
              <m:t>α</m:t>
            </m:r>
          </m:sub>
        </m:sSub>
        <m:r>
          <m:rPr>
            <m:sty m:val="p"/>
          </m:rPr>
          <w:rPr>
            <w:rFonts w:ascii="Cambria Math" w:hAnsi="Cambria Math"/>
            <w:sz w:val="22"/>
            <w:szCs w:val="24"/>
          </w:rPr>
          <m:t>Γ</m:t>
        </m:r>
        <m:d>
          <m:dPr>
            <m:ctrlPr>
              <w:rPr>
                <w:rFonts w:ascii="Cambria Math" w:hAnsi="Cambria Math"/>
                <w:i/>
                <w:sz w:val="22"/>
                <w:szCs w:val="24"/>
              </w:rPr>
            </m:ctrlPr>
          </m:dPr>
          <m:e>
            <m:r>
              <w:rPr>
                <w:rFonts w:ascii="Cambria Math" w:hAnsi="Cambria Math"/>
                <w:sz w:val="22"/>
                <w:szCs w:val="24"/>
              </w:rPr>
              <m:t>1-</m:t>
            </m:r>
            <m:sSub>
              <m:sSubPr>
                <m:ctrlPr>
                  <w:rPr>
                    <w:rFonts w:ascii="Cambria Math" w:hAnsi="Cambria Math"/>
                    <w:i/>
                    <w:sz w:val="22"/>
                    <w:szCs w:val="24"/>
                  </w:rPr>
                </m:ctrlPr>
              </m:sSubPr>
              <m:e>
                <m:r>
                  <w:rPr>
                    <w:rFonts w:ascii="Cambria Math" w:hAnsi="Cambria Math"/>
                    <w:sz w:val="22"/>
                    <w:szCs w:val="24"/>
                  </w:rPr>
                  <m:t>ρ</m:t>
                </m:r>
              </m:e>
              <m:sub>
                <m:r>
                  <w:rPr>
                    <w:rFonts w:ascii="Cambria Math" w:hAnsi="Cambria Math"/>
                    <w:sz w:val="22"/>
                    <w:szCs w:val="24"/>
                  </w:rPr>
                  <m:t>α</m:t>
                </m:r>
              </m:sub>
            </m:sSub>
          </m:e>
        </m:d>
        <m:sSub>
          <m:sSubPr>
            <m:ctrlPr>
              <w:rPr>
                <w:rFonts w:ascii="Cambria Math" w:hAnsi="Cambria Math"/>
                <w:i/>
                <w:sz w:val="22"/>
                <w:szCs w:val="24"/>
              </w:rPr>
            </m:ctrlPr>
          </m:sSubPr>
          <m:e>
            <m:r>
              <w:rPr>
                <w:rFonts w:ascii="Cambria Math" w:hAnsi="Cambria Math"/>
                <w:sz w:val="22"/>
                <w:szCs w:val="24"/>
              </w:rPr>
              <m:t>a</m:t>
            </m:r>
          </m:e>
          <m:sub>
            <m:r>
              <w:rPr>
                <w:rFonts w:ascii="Cambria Math" w:hAnsi="Cambria Math"/>
                <w:sz w:val="22"/>
                <w:szCs w:val="24"/>
              </w:rPr>
              <m:t>t</m:t>
            </m:r>
          </m:sub>
        </m:sSub>
        <m:r>
          <w:rPr>
            <w:rFonts w:ascii="Cambria Math" w:hAnsi="Cambria Math"/>
            <w:sz w:val="22"/>
            <w:szCs w:val="24"/>
          </w:rPr>
          <m:t>+α</m:t>
        </m:r>
        <m:sSub>
          <m:sSubPr>
            <m:ctrlPr>
              <w:rPr>
                <w:rFonts w:ascii="Cambria Math" w:hAnsi="Cambria Math"/>
                <w:i/>
                <w:sz w:val="22"/>
                <w:szCs w:val="24"/>
              </w:rPr>
            </m:ctrlPr>
          </m:sSubPr>
          <m:e>
            <m:r>
              <w:rPr>
                <w:rFonts w:ascii="Cambria Math" w:hAnsi="Cambria Math"/>
                <w:sz w:val="22"/>
                <w:szCs w:val="24"/>
              </w:rPr>
              <m:t>σ</m:t>
            </m:r>
          </m:e>
          <m:sub>
            <m:r>
              <w:rPr>
                <w:rFonts w:ascii="Cambria Math" w:hAnsi="Cambria Math"/>
                <w:sz w:val="22"/>
                <w:szCs w:val="24"/>
              </w:rPr>
              <m:t>α</m:t>
            </m:r>
          </m:sub>
        </m:sSub>
        <m:r>
          <w:rPr>
            <w:rFonts w:ascii="Cambria Math" w:hAnsi="Cambria Math"/>
            <w:sz w:val="22"/>
            <w:szCs w:val="24"/>
          </w:rPr>
          <m:t>(</m:t>
        </m:r>
        <m:r>
          <m:rPr>
            <m:sty m:val="p"/>
          </m:rPr>
          <w:rPr>
            <w:rFonts w:ascii="Cambria Math" w:hAnsi="Cambria Math"/>
            <w:sz w:val="22"/>
            <w:szCs w:val="24"/>
          </w:rPr>
          <m:t>Θ</m:t>
        </m:r>
        <m:r>
          <w:rPr>
            <w:rFonts w:ascii="Cambria Math" w:hAnsi="Cambria Math"/>
            <w:sz w:val="22"/>
            <w:szCs w:val="24"/>
          </w:rPr>
          <m:t>+</m:t>
        </m:r>
        <m:r>
          <m:rPr>
            <m:sty m:val="p"/>
          </m:rPr>
          <w:rPr>
            <w:rFonts w:ascii="Cambria Math" w:hAnsi="Cambria Math"/>
            <w:sz w:val="22"/>
            <w:szCs w:val="24"/>
          </w:rPr>
          <m:t>Ψ</m:t>
        </m:r>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E</m:t>
            </m:r>
          </m:e>
          <m:sub>
            <m:r>
              <w:rPr>
                <w:rFonts w:ascii="Cambria Math" w:hAnsi="Cambria Math"/>
                <w:sz w:val="22"/>
                <w:szCs w:val="24"/>
              </w:rPr>
              <m:t>t</m:t>
            </m:r>
          </m:sub>
        </m:sSub>
        <m:r>
          <m:rPr>
            <m:sty m:val="p"/>
          </m:rPr>
          <w:rPr>
            <w:rFonts w:ascii="Cambria Math" w:hAnsi="Cambria Math"/>
            <w:sz w:val="22"/>
            <w:szCs w:val="24"/>
          </w:rPr>
          <m:t>Δ</m:t>
        </m:r>
        <m:sSubSup>
          <m:sSubSupPr>
            <m:ctrlPr>
              <w:rPr>
                <w:rFonts w:ascii="Cambria Math" w:hAnsi="Cambria Math"/>
                <w:i/>
                <w:sz w:val="22"/>
                <w:szCs w:val="24"/>
              </w:rPr>
            </m:ctrlPr>
          </m:sSubSupPr>
          <m:e>
            <m:r>
              <w:rPr>
                <w:rFonts w:ascii="Cambria Math" w:hAnsi="Cambria Math"/>
                <w:sz w:val="22"/>
                <w:szCs w:val="24"/>
              </w:rPr>
              <m:t>y</m:t>
            </m:r>
          </m:e>
          <m:sub>
            <m:r>
              <w:rPr>
                <w:rFonts w:ascii="Cambria Math" w:hAnsi="Cambria Math"/>
                <w:sz w:val="22"/>
                <w:szCs w:val="24"/>
              </w:rPr>
              <m:t>t+1</m:t>
            </m:r>
          </m:sub>
          <m:sup>
            <m:r>
              <w:rPr>
                <w:rFonts w:ascii="Cambria Math" w:hAnsi="Cambria Math"/>
                <w:sz w:val="22"/>
                <w:szCs w:val="24"/>
              </w:rPr>
              <m:t>*</m:t>
            </m:r>
          </m:sup>
        </m:sSubSup>
      </m:oMath>
      <w:r w:rsidR="00B849B7">
        <w:rPr>
          <w:rFonts w:ascii="Times New Roman" w:hAnsi="Times New Roman" w:hint="eastAsia"/>
          <w:sz w:val="22"/>
          <w:szCs w:val="24"/>
        </w:rPr>
        <w:t xml:space="preserve"> </w:t>
      </w:r>
      <w:r w:rsidR="00B849B7">
        <w:rPr>
          <w:rFonts w:ascii="Times New Roman" w:hAnsi="Times New Roman"/>
          <w:sz w:val="22"/>
          <w:szCs w:val="24"/>
        </w:rPr>
        <w:t xml:space="preserve">          (6)</w:t>
      </w:r>
    </w:p>
    <w:p w:rsidR="00B849B7" w:rsidRDefault="00576DB4" w:rsidP="00B849B7">
      <w:pPr>
        <w:wordWrap/>
        <w:spacing w:after="0" w:line="360" w:lineRule="auto"/>
        <w:ind w:firstLineChars="1500" w:firstLine="3300"/>
        <w:rPr>
          <w:rFonts w:ascii="Times New Roman" w:hAnsi="Times New Roman"/>
          <w:sz w:val="22"/>
          <w:szCs w:val="24"/>
        </w:rPr>
      </w:pPr>
      <m:oMath>
        <m:acc>
          <m:accPr>
            <m:chr m:val="̅"/>
            <m:ctrlPr>
              <w:rPr>
                <w:rFonts w:ascii="Cambria Math" w:hAnsi="Cambria Math"/>
                <w:sz w:val="22"/>
                <w:szCs w:val="24"/>
              </w:rPr>
            </m:ctrlPr>
          </m:accPr>
          <m:e>
            <m:sSub>
              <m:sSubPr>
                <m:ctrlPr>
                  <w:rPr>
                    <w:rFonts w:ascii="Cambria Math" w:hAnsi="Cambria Math"/>
                    <w:i/>
                    <w:sz w:val="22"/>
                    <w:szCs w:val="24"/>
                  </w:rPr>
                </m:ctrlPr>
              </m:sSubPr>
              <m:e>
                <m:r>
                  <w:rPr>
                    <w:rFonts w:ascii="Cambria Math" w:hAnsi="Cambria Math"/>
                    <w:sz w:val="22"/>
                    <w:szCs w:val="24"/>
                  </w:rPr>
                  <m:t>y</m:t>
                </m:r>
              </m:e>
              <m:sub>
                <m:r>
                  <w:rPr>
                    <w:rFonts w:ascii="Cambria Math" w:hAnsi="Cambria Math"/>
                    <w:sz w:val="22"/>
                    <w:szCs w:val="24"/>
                  </w:rPr>
                  <m:t>t</m:t>
                </m:r>
              </m:sub>
            </m:sSub>
          </m:e>
        </m:acc>
        <m:r>
          <w:rPr>
            <w:rFonts w:ascii="Cambria Math" w:hAnsi="Cambria Math"/>
            <w:sz w:val="22"/>
            <w:szCs w:val="24"/>
          </w:rPr>
          <m:t>=</m:t>
        </m:r>
        <m:r>
          <m:rPr>
            <m:sty m:val="p"/>
          </m:rPr>
          <w:rPr>
            <w:rFonts w:ascii="Cambria Math" w:hAnsi="Cambria Math"/>
            <w:sz w:val="22"/>
            <w:szCs w:val="24"/>
          </w:rPr>
          <m:t>Ω+Γ</m:t>
        </m:r>
        <m:sSub>
          <m:sSubPr>
            <m:ctrlPr>
              <w:rPr>
                <w:rFonts w:ascii="Cambria Math" w:hAnsi="Cambria Math"/>
                <w:sz w:val="22"/>
                <w:szCs w:val="24"/>
              </w:rPr>
            </m:ctrlPr>
          </m:sSubPr>
          <m:e>
            <m:r>
              <w:rPr>
                <w:rFonts w:ascii="Cambria Math" w:hAnsi="Cambria Math"/>
                <w:sz w:val="22"/>
                <w:szCs w:val="24"/>
              </w:rPr>
              <m:t>a</m:t>
            </m:r>
          </m:e>
          <m:sub>
            <m:r>
              <w:rPr>
                <w:rFonts w:ascii="Cambria Math" w:hAnsi="Cambria Math"/>
                <w:sz w:val="22"/>
                <w:szCs w:val="24"/>
              </w:rPr>
              <m:t>t</m:t>
            </m:r>
          </m:sub>
        </m:sSub>
        <m:r>
          <w:rPr>
            <w:rFonts w:ascii="Cambria Math" w:hAnsi="Cambria Math"/>
            <w:sz w:val="22"/>
            <w:szCs w:val="24"/>
          </w:rPr>
          <m:t>+α</m:t>
        </m:r>
        <m:r>
          <m:rPr>
            <m:sty m:val="p"/>
          </m:rPr>
          <w:rPr>
            <w:rFonts w:ascii="Cambria Math" w:hAnsi="Cambria Math"/>
            <w:sz w:val="22"/>
            <w:szCs w:val="24"/>
          </w:rPr>
          <m:t>Ψ</m:t>
        </m:r>
        <m:sSubSup>
          <m:sSubSupPr>
            <m:ctrlPr>
              <w:rPr>
                <w:rFonts w:ascii="Cambria Math" w:hAnsi="Cambria Math"/>
                <w:i/>
                <w:sz w:val="22"/>
                <w:szCs w:val="24"/>
              </w:rPr>
            </m:ctrlPr>
          </m:sSubSupPr>
          <m:e>
            <m:r>
              <w:rPr>
                <w:rFonts w:ascii="Cambria Math" w:hAnsi="Cambria Math"/>
                <w:sz w:val="22"/>
                <w:szCs w:val="24"/>
              </w:rPr>
              <m:t>y</m:t>
            </m:r>
          </m:e>
          <m:sub>
            <m:r>
              <w:rPr>
                <w:rFonts w:ascii="Cambria Math" w:hAnsi="Cambria Math"/>
                <w:sz w:val="22"/>
                <w:szCs w:val="24"/>
              </w:rPr>
              <m:t>t</m:t>
            </m:r>
          </m:sub>
          <m:sup>
            <m:r>
              <w:rPr>
                <w:rFonts w:ascii="Cambria Math" w:hAnsi="Cambria Math"/>
                <w:sz w:val="22"/>
                <w:szCs w:val="24"/>
              </w:rPr>
              <m:t>*</m:t>
            </m:r>
          </m:sup>
        </m:sSubSup>
      </m:oMath>
      <w:r w:rsidR="00B849B7">
        <w:rPr>
          <w:rFonts w:ascii="Times New Roman" w:hAnsi="Times New Roman" w:hint="eastAsia"/>
          <w:sz w:val="22"/>
          <w:szCs w:val="24"/>
        </w:rPr>
        <w:t xml:space="preserve"> </w:t>
      </w:r>
      <w:r w:rsidR="00B849B7">
        <w:rPr>
          <w:rFonts w:ascii="Times New Roman" w:hAnsi="Times New Roman"/>
          <w:sz w:val="22"/>
          <w:szCs w:val="24"/>
        </w:rPr>
        <w:t xml:space="preserve">                </w:t>
      </w:r>
      <w:r w:rsidR="00B849B7" w:rsidRPr="00B849B7">
        <w:rPr>
          <w:rFonts w:ascii="Times New Roman" w:hAnsi="Times New Roman"/>
          <w:spacing w:val="-4"/>
          <w:sz w:val="22"/>
          <w:szCs w:val="24"/>
        </w:rPr>
        <w:t xml:space="preserve">         </w:t>
      </w:r>
      <w:r w:rsidR="00B849B7">
        <w:rPr>
          <w:rFonts w:ascii="Times New Roman" w:hAnsi="Times New Roman"/>
          <w:sz w:val="22"/>
          <w:szCs w:val="24"/>
        </w:rPr>
        <w:t>(7)</w:t>
      </w:r>
    </w:p>
    <w:p w:rsidR="00B849B7" w:rsidRDefault="00576DB4" w:rsidP="00B849B7">
      <w:pPr>
        <w:wordWrap/>
        <w:spacing w:after="0" w:line="360" w:lineRule="auto"/>
        <w:ind w:firstLineChars="1700" w:firstLine="3740"/>
        <w:rPr>
          <w:rFonts w:ascii="Times New Roman" w:hAnsi="Times New Roman"/>
          <w:sz w:val="22"/>
          <w:szCs w:val="24"/>
        </w:rPr>
      </w:pPr>
      <m:oMath>
        <m:sSub>
          <m:sSubPr>
            <m:ctrlPr>
              <w:rPr>
                <w:rFonts w:ascii="Cambria Math" w:hAnsi="Cambria Math"/>
                <w:sz w:val="22"/>
                <w:szCs w:val="24"/>
              </w:rPr>
            </m:ctrlPr>
          </m:sSubPr>
          <m:e>
            <m:r>
              <w:rPr>
                <w:rFonts w:ascii="Cambria Math" w:hAnsi="Cambria Math"/>
                <w:sz w:val="22"/>
                <w:szCs w:val="24"/>
              </w:rPr>
              <m:t>x</m:t>
            </m:r>
          </m:e>
          <m:sub>
            <m:r>
              <w:rPr>
                <w:rFonts w:ascii="Cambria Math" w:hAnsi="Cambria Math"/>
                <w:sz w:val="22"/>
                <w:szCs w:val="24"/>
              </w:rPr>
              <m:t>t</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y</m:t>
            </m:r>
          </m:e>
          <m:sub>
            <m:r>
              <w:rPr>
                <w:rFonts w:ascii="Cambria Math" w:hAnsi="Cambria Math"/>
                <w:sz w:val="22"/>
                <w:szCs w:val="24"/>
              </w:rPr>
              <m:t>t</m:t>
            </m:r>
          </m:sub>
        </m:sSub>
        <m:r>
          <w:rPr>
            <w:rFonts w:ascii="Cambria Math" w:hAnsi="Cambria Math"/>
            <w:sz w:val="22"/>
            <w:szCs w:val="24"/>
          </w:rPr>
          <m:t>-</m:t>
        </m:r>
        <m:acc>
          <m:accPr>
            <m:chr m:val="̅"/>
            <m:ctrlPr>
              <w:rPr>
                <w:rFonts w:ascii="Cambria Math" w:hAnsi="Cambria Math"/>
                <w:i/>
                <w:sz w:val="22"/>
                <w:szCs w:val="24"/>
              </w:rPr>
            </m:ctrlPr>
          </m:accPr>
          <m:e>
            <m:sSub>
              <m:sSubPr>
                <m:ctrlPr>
                  <w:rPr>
                    <w:rFonts w:ascii="Cambria Math" w:hAnsi="Cambria Math"/>
                    <w:i/>
                    <w:sz w:val="22"/>
                    <w:szCs w:val="24"/>
                  </w:rPr>
                </m:ctrlPr>
              </m:sSubPr>
              <m:e>
                <m:r>
                  <w:rPr>
                    <w:rFonts w:ascii="Cambria Math" w:hAnsi="Cambria Math"/>
                    <w:sz w:val="22"/>
                    <w:szCs w:val="24"/>
                  </w:rPr>
                  <m:t>y</m:t>
                </m:r>
              </m:e>
              <m:sub>
                <m:r>
                  <w:rPr>
                    <w:rFonts w:ascii="Cambria Math" w:hAnsi="Cambria Math"/>
                    <w:sz w:val="22"/>
                    <w:szCs w:val="24"/>
                  </w:rPr>
                  <m:t>t</m:t>
                </m:r>
              </m:sub>
            </m:sSub>
          </m:e>
        </m:acc>
      </m:oMath>
      <w:r w:rsidR="00B849B7">
        <w:rPr>
          <w:rFonts w:ascii="Times New Roman" w:hAnsi="Times New Roman" w:hint="eastAsia"/>
          <w:sz w:val="22"/>
          <w:szCs w:val="24"/>
        </w:rPr>
        <w:t xml:space="preserve"> </w:t>
      </w:r>
      <w:r w:rsidR="00B849B7">
        <w:rPr>
          <w:rFonts w:ascii="Times New Roman" w:hAnsi="Times New Roman"/>
          <w:sz w:val="22"/>
          <w:szCs w:val="24"/>
        </w:rPr>
        <w:t xml:space="preserve">               </w:t>
      </w:r>
      <w:r w:rsidR="00704E94">
        <w:rPr>
          <w:rFonts w:ascii="Times New Roman" w:hAnsi="Times New Roman"/>
          <w:sz w:val="22"/>
          <w:szCs w:val="24"/>
        </w:rPr>
        <w:t xml:space="preserve">   </w:t>
      </w:r>
      <w:r w:rsidR="00B849B7">
        <w:rPr>
          <w:rFonts w:ascii="Times New Roman" w:hAnsi="Times New Roman"/>
          <w:sz w:val="22"/>
          <w:szCs w:val="24"/>
        </w:rPr>
        <w:t xml:space="preserve">          (8)</w:t>
      </w:r>
    </w:p>
    <w:p w:rsidR="00B849B7" w:rsidRPr="00E4511E" w:rsidRDefault="00B849B7" w:rsidP="00E4511E">
      <w:pPr>
        <w:wordWrap/>
        <w:spacing w:after="0" w:line="360" w:lineRule="auto"/>
        <w:ind w:firstLineChars="200" w:firstLine="440"/>
        <w:rPr>
          <w:rFonts w:ascii="Times New Roman" w:hAnsi="Times New Roman"/>
          <w:sz w:val="22"/>
          <w:szCs w:val="24"/>
        </w:rPr>
      </w:pPr>
    </w:p>
    <w:p w:rsidR="0037246D" w:rsidRDefault="00E4511E" w:rsidP="00704E94">
      <w:pPr>
        <w:wordWrap/>
        <w:spacing w:after="0" w:line="360" w:lineRule="auto"/>
        <w:ind w:firstLineChars="200" w:firstLine="440"/>
        <w:rPr>
          <w:rFonts w:ascii="Times New Roman" w:hAnsi="Times New Roman"/>
          <w:sz w:val="22"/>
          <w:szCs w:val="24"/>
        </w:rPr>
      </w:pPr>
      <w:r w:rsidRPr="00E4511E">
        <w:rPr>
          <w:rFonts w:ascii="Times New Roman" w:hAnsi="Times New Roman"/>
          <w:sz w:val="22"/>
          <w:szCs w:val="24"/>
        </w:rPr>
        <w:t xml:space="preserve">In addition, the following relational expression can be obtained from the equilibrium </w:t>
      </w:r>
      <w:r w:rsidR="00B85160">
        <w:rPr>
          <w:rFonts w:ascii="Times New Roman" w:hAnsi="Times New Roman"/>
          <w:sz w:val="22"/>
          <w:szCs w:val="24"/>
        </w:rPr>
        <w:t xml:space="preserve">equation </w:t>
      </w:r>
      <w:r w:rsidRPr="00E4511E">
        <w:rPr>
          <w:rFonts w:ascii="Times New Roman" w:hAnsi="Times New Roman"/>
          <w:sz w:val="22"/>
          <w:szCs w:val="24"/>
        </w:rPr>
        <w:t>of consumer prices, terms of trade, purchasing power parity, and the definition of the real effective exchange rate.</w:t>
      </w:r>
    </w:p>
    <w:p w:rsidR="00704E94" w:rsidRDefault="00704E94" w:rsidP="00704E94">
      <w:pPr>
        <w:wordWrap/>
        <w:spacing w:after="0" w:line="360" w:lineRule="auto"/>
        <w:ind w:firstLineChars="200" w:firstLine="440"/>
        <w:rPr>
          <w:rFonts w:ascii="Times New Roman" w:hAnsi="Times New Roman"/>
          <w:sz w:val="22"/>
          <w:szCs w:val="24"/>
        </w:rPr>
      </w:pPr>
    </w:p>
    <w:p w:rsidR="00704E94" w:rsidRPr="00704E94" w:rsidRDefault="00576DB4" w:rsidP="00704E94">
      <w:pPr>
        <w:wordWrap/>
        <w:spacing w:after="0" w:line="360" w:lineRule="auto"/>
        <w:ind w:firstLineChars="1400" w:firstLine="3080"/>
        <w:rPr>
          <w:rFonts w:ascii="Times New Roman" w:hAnsi="Times New Roman"/>
          <w:sz w:val="22"/>
          <w:szCs w:val="24"/>
        </w:rPr>
      </w:pPr>
      <m:oMath>
        <m:sSub>
          <m:sSubPr>
            <m:ctrlPr>
              <w:rPr>
                <w:rFonts w:ascii="Cambria Math" w:hAnsi="Cambria Math"/>
                <w:sz w:val="22"/>
                <w:szCs w:val="24"/>
              </w:rPr>
            </m:ctrlPr>
          </m:sSubPr>
          <m:e>
            <m:r>
              <w:rPr>
                <w:rFonts w:ascii="Cambria Math" w:hAnsi="Cambria Math"/>
                <w:sz w:val="22"/>
                <w:szCs w:val="24"/>
              </w:rPr>
              <m:t>π</m:t>
            </m:r>
          </m:e>
          <m:sub>
            <m:r>
              <w:rPr>
                <w:rFonts w:ascii="Cambria Math" w:hAnsi="Cambria Math"/>
                <w:sz w:val="22"/>
                <w:szCs w:val="24"/>
              </w:rPr>
              <m:t>t</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π</m:t>
            </m:r>
          </m:e>
          <m:sub>
            <m:r>
              <w:rPr>
                <w:rFonts w:ascii="Cambria Math" w:hAnsi="Cambria Math"/>
                <w:sz w:val="22"/>
                <w:szCs w:val="24"/>
              </w:rPr>
              <m:t>h,t</m:t>
            </m:r>
          </m:sub>
        </m:sSub>
        <m:r>
          <w:rPr>
            <w:rFonts w:ascii="Cambria Math" w:hAnsi="Cambria Math"/>
            <w:sz w:val="22"/>
            <w:szCs w:val="24"/>
          </w:rPr>
          <m:t>+α(</m:t>
        </m:r>
        <m:sSub>
          <m:sSubPr>
            <m:ctrlPr>
              <w:rPr>
                <w:rFonts w:ascii="Cambria Math" w:hAnsi="Cambria Math"/>
                <w:i/>
                <w:sz w:val="22"/>
                <w:szCs w:val="24"/>
              </w:rPr>
            </m:ctrlPr>
          </m:sSubPr>
          <m:e>
            <m:r>
              <w:rPr>
                <w:rFonts w:ascii="Cambria Math" w:hAnsi="Cambria Math"/>
                <w:sz w:val="22"/>
                <w:szCs w:val="24"/>
              </w:rPr>
              <m:t>s</m:t>
            </m:r>
          </m:e>
          <m:sub>
            <m:r>
              <w:rPr>
                <w:rFonts w:ascii="Cambria Math" w:hAnsi="Cambria Math"/>
                <w:sz w:val="22"/>
                <w:szCs w:val="24"/>
              </w:rPr>
              <m:t>t</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s</m:t>
            </m:r>
          </m:e>
          <m:sub>
            <m:r>
              <w:rPr>
                <w:rFonts w:ascii="Cambria Math" w:hAnsi="Cambria Math"/>
                <w:sz w:val="22"/>
                <w:szCs w:val="24"/>
              </w:rPr>
              <m:t>t-1</m:t>
            </m:r>
          </m:sub>
        </m:sSub>
        <m:r>
          <w:rPr>
            <w:rFonts w:ascii="Cambria Math" w:hAnsi="Cambria Math"/>
            <w:sz w:val="22"/>
            <w:szCs w:val="24"/>
          </w:rPr>
          <m:t>)</m:t>
        </m:r>
      </m:oMath>
      <w:r w:rsidR="00704E94">
        <w:rPr>
          <w:rFonts w:ascii="Times New Roman" w:hAnsi="Times New Roman" w:hint="eastAsia"/>
          <w:sz w:val="22"/>
          <w:szCs w:val="24"/>
        </w:rPr>
        <w:t xml:space="preserve"> </w:t>
      </w:r>
      <w:r w:rsidR="00704E94">
        <w:rPr>
          <w:rFonts w:ascii="Times New Roman" w:hAnsi="Times New Roman"/>
          <w:sz w:val="22"/>
          <w:szCs w:val="24"/>
        </w:rPr>
        <w:t xml:space="preserve">                        (9)</w:t>
      </w:r>
    </w:p>
    <w:p w:rsidR="00704E94" w:rsidRDefault="00576DB4" w:rsidP="005920CA">
      <w:pPr>
        <w:wordWrap/>
        <w:spacing w:after="0" w:line="360" w:lineRule="auto"/>
        <w:ind w:firstLineChars="1450" w:firstLine="3190"/>
        <w:rPr>
          <w:rFonts w:ascii="Times New Roman" w:eastAsia="굴림" w:hAnsi="Times New Roman"/>
          <w:color w:val="000000"/>
          <w:spacing w:val="-2"/>
          <w:kern w:val="0"/>
          <w:sz w:val="22"/>
        </w:rPr>
      </w:pPr>
      <m:oMath>
        <m:sSub>
          <m:sSubPr>
            <m:ctrlPr>
              <w:rPr>
                <w:rFonts w:ascii="Cambria Math" w:eastAsia="굴림" w:hAnsi="Cambria Math"/>
                <w:color w:val="000000"/>
                <w:spacing w:val="-2"/>
                <w:kern w:val="0"/>
                <w:sz w:val="22"/>
              </w:rPr>
            </m:ctrlPr>
          </m:sSubPr>
          <m:e>
            <m:r>
              <w:rPr>
                <w:rFonts w:ascii="Cambria Math" w:eastAsia="굴림" w:hAnsi="Cambria Math"/>
                <w:color w:val="000000"/>
                <w:spacing w:val="-2"/>
                <w:kern w:val="0"/>
                <w:sz w:val="22"/>
              </w:rPr>
              <m:t>s</m:t>
            </m:r>
          </m:e>
          <m:sub>
            <m:r>
              <w:rPr>
                <w:rFonts w:ascii="Cambria Math" w:eastAsia="굴림" w:hAnsi="Cambria Math"/>
                <w:color w:val="000000"/>
                <w:spacing w:val="-2"/>
                <w:kern w:val="0"/>
                <w:sz w:val="22"/>
              </w:rPr>
              <m:t>t</m:t>
            </m:r>
          </m:sub>
        </m:sSub>
        <m:r>
          <w:rPr>
            <w:rFonts w:ascii="Cambria Math" w:eastAsia="굴림" w:hAnsi="Cambria Math"/>
            <w:color w:val="000000"/>
            <w:spacing w:val="-2"/>
            <w:kern w:val="0"/>
            <w:sz w:val="22"/>
          </w:rPr>
          <m:t>=</m:t>
        </m:r>
        <m:sSub>
          <m:sSubPr>
            <m:ctrlPr>
              <w:rPr>
                <w:rFonts w:ascii="Cambria Math" w:eastAsia="굴림" w:hAnsi="Cambria Math"/>
                <w:i/>
                <w:color w:val="000000"/>
                <w:spacing w:val="-2"/>
                <w:kern w:val="0"/>
                <w:sz w:val="22"/>
              </w:rPr>
            </m:ctrlPr>
          </m:sSubPr>
          <m:e>
            <m:r>
              <w:rPr>
                <w:rFonts w:ascii="Cambria Math" w:eastAsia="굴림" w:hAnsi="Cambria Math"/>
                <w:color w:val="000000"/>
                <w:spacing w:val="-2"/>
                <w:kern w:val="0"/>
                <w:sz w:val="22"/>
              </w:rPr>
              <m:t>s</m:t>
            </m:r>
          </m:e>
          <m:sub>
            <m:r>
              <w:rPr>
                <w:rFonts w:ascii="Cambria Math" w:eastAsia="굴림" w:hAnsi="Cambria Math"/>
                <w:color w:val="000000"/>
                <w:spacing w:val="-2"/>
                <w:kern w:val="0"/>
                <w:sz w:val="22"/>
              </w:rPr>
              <m:t>t-1</m:t>
            </m:r>
          </m:sub>
        </m:sSub>
        <m:r>
          <w:rPr>
            <w:rFonts w:ascii="Cambria Math" w:eastAsia="굴림" w:hAnsi="Cambria Math"/>
            <w:color w:val="000000"/>
            <w:spacing w:val="-2"/>
            <w:kern w:val="0"/>
            <w:sz w:val="22"/>
          </w:rPr>
          <m:t>+</m:t>
        </m:r>
        <m:r>
          <m:rPr>
            <m:sty m:val="p"/>
          </m:rPr>
          <w:rPr>
            <w:rFonts w:ascii="Cambria Math" w:eastAsia="굴림" w:hAnsi="Cambria Math"/>
            <w:color w:val="000000"/>
            <w:spacing w:val="-2"/>
            <w:kern w:val="0"/>
            <w:sz w:val="22"/>
          </w:rPr>
          <m:t>Δ</m:t>
        </m:r>
        <m:sSub>
          <m:sSubPr>
            <m:ctrlPr>
              <w:rPr>
                <w:rFonts w:ascii="Cambria Math" w:eastAsia="굴림" w:hAnsi="Cambria Math"/>
                <w:i/>
                <w:color w:val="000000"/>
                <w:spacing w:val="-2"/>
                <w:kern w:val="0"/>
                <w:sz w:val="22"/>
              </w:rPr>
            </m:ctrlPr>
          </m:sSubPr>
          <m:e>
            <m:r>
              <w:rPr>
                <w:rFonts w:ascii="Cambria Math" w:eastAsia="굴림" w:hAnsi="Cambria Math"/>
                <w:color w:val="000000"/>
                <w:spacing w:val="-2"/>
                <w:kern w:val="0"/>
                <w:sz w:val="22"/>
              </w:rPr>
              <m:t>e</m:t>
            </m:r>
          </m:e>
          <m:sub>
            <m:r>
              <w:rPr>
                <w:rFonts w:ascii="Cambria Math" w:eastAsia="굴림" w:hAnsi="Cambria Math"/>
                <w:color w:val="000000"/>
                <w:spacing w:val="-2"/>
                <w:kern w:val="0"/>
                <w:sz w:val="22"/>
              </w:rPr>
              <m:t>t</m:t>
            </m:r>
          </m:sub>
        </m:sSub>
        <m:r>
          <w:rPr>
            <w:rFonts w:ascii="Cambria Math" w:eastAsia="굴림" w:hAnsi="Cambria Math"/>
            <w:color w:val="000000"/>
            <w:spacing w:val="-2"/>
            <w:kern w:val="0"/>
            <w:sz w:val="22"/>
          </w:rPr>
          <m:t>-</m:t>
        </m:r>
        <m:sSub>
          <m:sSubPr>
            <m:ctrlPr>
              <w:rPr>
                <w:rFonts w:ascii="Cambria Math" w:eastAsia="굴림" w:hAnsi="Cambria Math"/>
                <w:i/>
                <w:color w:val="000000"/>
                <w:spacing w:val="-2"/>
                <w:kern w:val="0"/>
                <w:sz w:val="22"/>
              </w:rPr>
            </m:ctrlPr>
          </m:sSubPr>
          <m:e>
            <m:r>
              <w:rPr>
                <w:rFonts w:ascii="Cambria Math" w:eastAsia="굴림" w:hAnsi="Cambria Math"/>
                <w:color w:val="000000"/>
                <w:spacing w:val="-2"/>
                <w:kern w:val="0"/>
                <w:sz w:val="22"/>
              </w:rPr>
              <m:t>π</m:t>
            </m:r>
          </m:e>
          <m:sub>
            <m:r>
              <w:rPr>
                <w:rFonts w:ascii="Cambria Math" w:eastAsia="굴림" w:hAnsi="Cambria Math"/>
                <w:color w:val="000000"/>
                <w:spacing w:val="-2"/>
                <w:kern w:val="0"/>
                <w:sz w:val="22"/>
              </w:rPr>
              <m:t>h,t</m:t>
            </m:r>
          </m:sub>
        </m:sSub>
      </m:oMath>
      <w:r w:rsidR="005920CA" w:rsidRPr="005920CA">
        <w:rPr>
          <w:rFonts w:ascii="Times New Roman" w:eastAsia="굴림" w:hAnsi="Times New Roman"/>
          <w:color w:val="000000"/>
          <w:spacing w:val="-2"/>
          <w:kern w:val="0"/>
          <w:sz w:val="22"/>
        </w:rPr>
        <w:t xml:space="preserve">                          (10)</w:t>
      </w:r>
    </w:p>
    <w:p w:rsidR="005920CA" w:rsidRPr="005920CA" w:rsidRDefault="00576DB4" w:rsidP="005920CA">
      <w:pPr>
        <w:wordWrap/>
        <w:spacing w:after="0" w:line="360" w:lineRule="auto"/>
        <w:ind w:firstLineChars="1500" w:firstLine="3300"/>
        <w:rPr>
          <w:rFonts w:ascii="Times New Roman" w:eastAsia="굴림" w:hAnsi="Times New Roman"/>
          <w:color w:val="000000"/>
          <w:spacing w:val="-2"/>
          <w:kern w:val="0"/>
          <w:sz w:val="22"/>
        </w:rPr>
      </w:pPr>
      <m:oMath>
        <m:sSub>
          <m:sSubPr>
            <m:ctrlPr>
              <w:rPr>
                <w:rFonts w:ascii="Cambria Math" w:eastAsia="굴림" w:hAnsi="Cambria Math"/>
                <w:color w:val="000000"/>
                <w:spacing w:val="-2"/>
                <w:kern w:val="0"/>
                <w:sz w:val="22"/>
              </w:rPr>
            </m:ctrlPr>
          </m:sSubPr>
          <m:e>
            <m:r>
              <w:rPr>
                <w:rFonts w:ascii="Cambria Math" w:eastAsia="굴림" w:hAnsi="Cambria Math"/>
                <w:color w:val="000000"/>
                <w:spacing w:val="-2"/>
                <w:kern w:val="0"/>
                <w:sz w:val="22"/>
              </w:rPr>
              <m:t>q</m:t>
            </m:r>
          </m:e>
          <m:sub>
            <m:r>
              <w:rPr>
                <w:rFonts w:ascii="Cambria Math" w:eastAsia="굴림" w:hAnsi="Cambria Math"/>
                <w:color w:val="000000"/>
                <w:spacing w:val="-2"/>
                <w:kern w:val="0"/>
                <w:sz w:val="22"/>
              </w:rPr>
              <m:t>t</m:t>
            </m:r>
          </m:sub>
        </m:sSub>
        <m:r>
          <w:rPr>
            <w:rFonts w:ascii="Cambria Math" w:eastAsia="굴림" w:hAnsi="Cambria Math"/>
            <w:color w:val="000000"/>
            <w:spacing w:val="-2"/>
            <w:kern w:val="0"/>
            <w:sz w:val="22"/>
          </w:rPr>
          <m:t>=(1-α)</m:t>
        </m:r>
        <m:sSub>
          <m:sSubPr>
            <m:ctrlPr>
              <w:rPr>
                <w:rFonts w:ascii="Cambria Math" w:eastAsia="굴림" w:hAnsi="Cambria Math"/>
                <w:i/>
                <w:color w:val="000000"/>
                <w:spacing w:val="-2"/>
                <w:kern w:val="0"/>
                <w:sz w:val="22"/>
              </w:rPr>
            </m:ctrlPr>
          </m:sSubPr>
          <m:e>
            <m:r>
              <w:rPr>
                <w:rFonts w:ascii="Cambria Math" w:eastAsia="굴림" w:hAnsi="Cambria Math"/>
                <w:color w:val="000000"/>
                <w:spacing w:val="-2"/>
                <w:kern w:val="0"/>
                <w:sz w:val="22"/>
              </w:rPr>
              <m:t>s</m:t>
            </m:r>
          </m:e>
          <m:sub>
            <m:r>
              <w:rPr>
                <w:rFonts w:ascii="Cambria Math" w:eastAsia="굴림" w:hAnsi="Cambria Math"/>
                <w:color w:val="000000"/>
                <w:spacing w:val="-2"/>
                <w:kern w:val="0"/>
                <w:sz w:val="22"/>
              </w:rPr>
              <m:t>t</m:t>
            </m:r>
          </m:sub>
        </m:sSub>
      </m:oMath>
      <w:r w:rsidR="005920CA">
        <w:rPr>
          <w:rFonts w:ascii="Times New Roman" w:eastAsia="굴림" w:hAnsi="Times New Roman" w:hint="eastAsia"/>
          <w:color w:val="000000"/>
          <w:spacing w:val="-2"/>
          <w:kern w:val="0"/>
          <w:sz w:val="22"/>
        </w:rPr>
        <w:t xml:space="preserve"> </w:t>
      </w:r>
      <w:r w:rsidR="005920CA">
        <w:rPr>
          <w:rFonts w:ascii="Times New Roman" w:eastAsia="굴림" w:hAnsi="Times New Roman"/>
          <w:color w:val="000000"/>
          <w:spacing w:val="-2"/>
          <w:kern w:val="0"/>
          <w:sz w:val="22"/>
        </w:rPr>
        <w:t xml:space="preserve">                          </w:t>
      </w:r>
      <w:r w:rsidR="005920CA" w:rsidRPr="005920CA">
        <w:rPr>
          <w:rFonts w:ascii="Times New Roman" w:eastAsia="굴림" w:hAnsi="Times New Roman"/>
          <w:color w:val="000000"/>
          <w:spacing w:val="-8"/>
          <w:kern w:val="0"/>
          <w:sz w:val="22"/>
        </w:rPr>
        <w:t xml:space="preserve">     </w:t>
      </w:r>
      <w:r w:rsidR="005920CA">
        <w:rPr>
          <w:rFonts w:ascii="Times New Roman" w:eastAsia="굴림" w:hAnsi="Times New Roman"/>
          <w:color w:val="000000"/>
          <w:spacing w:val="-2"/>
          <w:kern w:val="0"/>
          <w:sz w:val="22"/>
        </w:rPr>
        <w:t>(11)</w:t>
      </w:r>
    </w:p>
    <w:p w:rsidR="00704E94" w:rsidRPr="00DF32A4" w:rsidRDefault="00704E94" w:rsidP="0037246D">
      <w:pPr>
        <w:spacing w:after="0" w:line="432" w:lineRule="auto"/>
        <w:textAlignment w:val="baseline"/>
        <w:rPr>
          <w:rFonts w:ascii="함초롬바탕" w:eastAsia="굴림" w:hAnsi="굴림" w:cs="굴림"/>
          <w:vanish/>
          <w:color w:val="000000"/>
          <w:spacing w:val="-2"/>
          <w:kern w:val="0"/>
          <w:sz w:val="22"/>
        </w:rPr>
      </w:pPr>
    </w:p>
    <w:p w:rsidR="0037246D" w:rsidRPr="00E4511E" w:rsidRDefault="0037246D" w:rsidP="00E4511E">
      <w:pPr>
        <w:wordWrap/>
        <w:spacing w:after="0" w:line="360" w:lineRule="auto"/>
        <w:ind w:firstLineChars="200" w:firstLine="440"/>
        <w:rPr>
          <w:rFonts w:ascii="Times New Roman" w:hAnsi="Times New Roman"/>
          <w:sz w:val="22"/>
          <w:szCs w:val="24"/>
        </w:rPr>
      </w:pPr>
    </w:p>
    <w:p w:rsidR="00E4511E" w:rsidRDefault="00E4511E" w:rsidP="00E4511E">
      <w:pPr>
        <w:wordWrap/>
        <w:spacing w:after="0" w:line="360" w:lineRule="auto"/>
        <w:ind w:firstLineChars="200" w:firstLine="440"/>
        <w:rPr>
          <w:rFonts w:ascii="Times New Roman" w:hAnsi="Times New Roman"/>
          <w:sz w:val="22"/>
          <w:szCs w:val="24"/>
        </w:rPr>
      </w:pPr>
      <w:r w:rsidRPr="00E4511E">
        <w:rPr>
          <w:rFonts w:ascii="Times New Roman" w:hAnsi="Times New Roman"/>
          <w:sz w:val="22"/>
          <w:szCs w:val="24"/>
        </w:rPr>
        <w:t>In addition, the following can be obtained from the household labor supply first-order condition, product market, labor market equilibrium equation, and trade balance definition equation.</w:t>
      </w:r>
    </w:p>
    <w:p w:rsidR="00FD1A9A" w:rsidRDefault="00FD1A9A" w:rsidP="00E4511E">
      <w:pPr>
        <w:wordWrap/>
        <w:spacing w:after="0" w:line="360" w:lineRule="auto"/>
        <w:ind w:firstLineChars="200" w:firstLine="440"/>
        <w:rPr>
          <w:rFonts w:ascii="Times New Roman" w:hAnsi="Times New Roman"/>
          <w:sz w:val="22"/>
          <w:szCs w:val="24"/>
        </w:rPr>
      </w:pPr>
    </w:p>
    <w:p w:rsidR="00193568" w:rsidRDefault="00576DB4" w:rsidP="00193568">
      <w:pPr>
        <w:wordWrap/>
        <w:spacing w:after="0" w:line="360" w:lineRule="auto"/>
        <w:ind w:firstLineChars="1350" w:firstLine="2970"/>
        <w:rPr>
          <w:rFonts w:ascii="Times New Roman" w:hAnsi="Times New Roman"/>
          <w:sz w:val="22"/>
          <w:szCs w:val="24"/>
        </w:rPr>
      </w:pPr>
      <m:oMath>
        <m:sSub>
          <m:sSubPr>
            <m:ctrlPr>
              <w:rPr>
                <w:rFonts w:ascii="Cambria Math" w:hAnsi="Cambria Math"/>
                <w:sz w:val="22"/>
                <w:szCs w:val="24"/>
              </w:rPr>
            </m:ctrlPr>
          </m:sSubPr>
          <m:e>
            <m:r>
              <w:rPr>
                <w:rFonts w:ascii="Cambria Math" w:hAnsi="Cambria Math"/>
                <w:sz w:val="22"/>
                <w:szCs w:val="24"/>
              </w:rPr>
              <m:t>w</m:t>
            </m:r>
          </m:e>
          <m:sub>
            <m:r>
              <w:rPr>
                <w:rFonts w:ascii="Cambria Math" w:hAnsi="Cambria Math"/>
                <w:sz w:val="22"/>
                <w:szCs w:val="24"/>
              </w:rPr>
              <m:t>t</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p</m:t>
            </m:r>
          </m:e>
          <m:sub>
            <m:r>
              <w:rPr>
                <w:rFonts w:ascii="Cambria Math" w:hAnsi="Cambria Math"/>
                <w:sz w:val="22"/>
                <w:szCs w:val="24"/>
              </w:rPr>
              <m:t>t</m:t>
            </m:r>
          </m:sub>
        </m:sSub>
        <m:r>
          <w:rPr>
            <w:rFonts w:ascii="Cambria Math" w:hAnsi="Cambria Math"/>
            <w:sz w:val="22"/>
            <w:szCs w:val="24"/>
          </w:rPr>
          <m:t>=σ</m:t>
        </m:r>
        <m:sSub>
          <m:sSubPr>
            <m:ctrlPr>
              <w:rPr>
                <w:rFonts w:ascii="Cambria Math" w:hAnsi="Cambria Math"/>
                <w:i/>
                <w:sz w:val="22"/>
                <w:szCs w:val="24"/>
              </w:rPr>
            </m:ctrlPr>
          </m:sSubPr>
          <m:e>
            <m:r>
              <w:rPr>
                <w:rFonts w:ascii="Cambria Math" w:hAnsi="Cambria Math"/>
                <w:sz w:val="22"/>
                <w:szCs w:val="24"/>
              </w:rPr>
              <m:t>c</m:t>
            </m:r>
          </m:e>
          <m:sub>
            <m:r>
              <w:rPr>
                <w:rFonts w:ascii="Cambria Math" w:hAnsi="Cambria Math"/>
                <w:sz w:val="22"/>
                <w:szCs w:val="24"/>
              </w:rPr>
              <m:t>t</m:t>
            </m:r>
          </m:sub>
        </m:sSub>
        <m:r>
          <w:rPr>
            <w:rFonts w:ascii="Cambria Math" w:hAnsi="Cambria Math"/>
            <w:sz w:val="22"/>
            <w:szCs w:val="24"/>
          </w:rPr>
          <m:t>+φ</m:t>
        </m:r>
        <m:sSub>
          <m:sSubPr>
            <m:ctrlPr>
              <w:rPr>
                <w:rFonts w:ascii="Cambria Math" w:hAnsi="Cambria Math"/>
                <w:i/>
                <w:sz w:val="22"/>
                <w:szCs w:val="24"/>
              </w:rPr>
            </m:ctrlPr>
          </m:sSubPr>
          <m:e>
            <m:r>
              <w:rPr>
                <w:rFonts w:ascii="Cambria Math" w:hAnsi="Cambria Math"/>
                <w:sz w:val="22"/>
                <w:szCs w:val="24"/>
              </w:rPr>
              <m:t>n</m:t>
            </m:r>
          </m:e>
          <m:sub>
            <m:r>
              <w:rPr>
                <w:rFonts w:ascii="Cambria Math" w:hAnsi="Cambria Math"/>
                <w:sz w:val="22"/>
                <w:szCs w:val="24"/>
              </w:rPr>
              <m:t>t</m:t>
            </m:r>
          </m:sub>
        </m:sSub>
      </m:oMath>
      <w:r w:rsidR="00193568">
        <w:rPr>
          <w:rFonts w:ascii="Times New Roman" w:hAnsi="Times New Roman" w:hint="eastAsia"/>
          <w:sz w:val="22"/>
          <w:szCs w:val="24"/>
        </w:rPr>
        <w:t xml:space="preserve"> </w:t>
      </w:r>
      <w:r w:rsidR="00193568">
        <w:rPr>
          <w:rFonts w:ascii="Times New Roman" w:hAnsi="Times New Roman"/>
          <w:sz w:val="22"/>
          <w:szCs w:val="24"/>
        </w:rPr>
        <w:t xml:space="preserve">                           (12)</w:t>
      </w:r>
    </w:p>
    <w:p w:rsidR="00193568" w:rsidRDefault="00576DB4" w:rsidP="00193568">
      <w:pPr>
        <w:wordWrap/>
        <w:spacing w:after="0" w:line="360" w:lineRule="auto"/>
        <w:ind w:firstLineChars="1450" w:firstLine="3190"/>
        <w:rPr>
          <w:rFonts w:ascii="Times New Roman" w:hAnsi="Times New Roman"/>
          <w:sz w:val="22"/>
          <w:szCs w:val="24"/>
        </w:rPr>
      </w:pPr>
      <m:oMath>
        <m:sSub>
          <m:sSubPr>
            <m:ctrlPr>
              <w:rPr>
                <w:rFonts w:ascii="Cambria Math" w:hAnsi="Cambria Math"/>
                <w:sz w:val="22"/>
                <w:szCs w:val="24"/>
              </w:rPr>
            </m:ctrlPr>
          </m:sSubPr>
          <m:e>
            <m:r>
              <w:rPr>
                <w:rFonts w:ascii="Cambria Math" w:hAnsi="Cambria Math"/>
                <w:sz w:val="22"/>
                <w:szCs w:val="24"/>
              </w:rPr>
              <m:t>y</m:t>
            </m:r>
          </m:e>
          <m:sub>
            <m:r>
              <w:rPr>
                <w:rFonts w:ascii="Cambria Math" w:hAnsi="Cambria Math"/>
                <w:sz w:val="22"/>
                <w:szCs w:val="24"/>
              </w:rPr>
              <m:t>t</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c</m:t>
            </m:r>
          </m:e>
          <m:sub>
            <m:r>
              <w:rPr>
                <w:rFonts w:ascii="Cambria Math" w:hAnsi="Cambria Math"/>
                <w:sz w:val="22"/>
                <w:szCs w:val="24"/>
              </w:rPr>
              <m:t>t</m:t>
            </m:r>
          </m:sub>
        </m:sSub>
        <m:r>
          <w:rPr>
            <w:rFonts w:ascii="Cambria Math" w:hAnsi="Cambria Math"/>
            <w:sz w:val="22"/>
            <w:szCs w:val="24"/>
          </w:rPr>
          <m:t>+</m:t>
        </m:r>
        <m:f>
          <m:fPr>
            <m:ctrlPr>
              <w:rPr>
                <w:rFonts w:ascii="Cambria Math" w:hAnsi="Cambria Math"/>
                <w:i/>
                <w:sz w:val="22"/>
                <w:szCs w:val="24"/>
              </w:rPr>
            </m:ctrlPr>
          </m:fPr>
          <m:num>
            <m:r>
              <w:rPr>
                <w:rFonts w:ascii="Cambria Math" w:hAnsi="Cambria Math"/>
                <w:sz w:val="22"/>
                <w:szCs w:val="24"/>
              </w:rPr>
              <m:t>αω</m:t>
            </m:r>
          </m:num>
          <m:den>
            <m:r>
              <w:rPr>
                <w:rFonts w:ascii="Cambria Math" w:hAnsi="Cambria Math"/>
                <w:sz w:val="22"/>
                <w:szCs w:val="24"/>
              </w:rPr>
              <m:t>σ</m:t>
            </m:r>
          </m:den>
        </m:f>
        <m:sSub>
          <m:sSubPr>
            <m:ctrlPr>
              <w:rPr>
                <w:rFonts w:ascii="Cambria Math" w:hAnsi="Cambria Math"/>
                <w:i/>
                <w:sz w:val="22"/>
                <w:szCs w:val="24"/>
              </w:rPr>
            </m:ctrlPr>
          </m:sSubPr>
          <m:e>
            <m:r>
              <w:rPr>
                <w:rFonts w:ascii="Cambria Math" w:hAnsi="Cambria Math"/>
                <w:sz w:val="22"/>
                <w:szCs w:val="24"/>
              </w:rPr>
              <m:t>s</m:t>
            </m:r>
          </m:e>
          <m:sub>
            <m:r>
              <w:rPr>
                <w:rFonts w:ascii="Cambria Math" w:hAnsi="Cambria Math"/>
                <w:sz w:val="22"/>
                <w:szCs w:val="24"/>
              </w:rPr>
              <m:t>t</m:t>
            </m:r>
          </m:sub>
        </m:sSub>
      </m:oMath>
      <w:r w:rsidR="00193568">
        <w:rPr>
          <w:rFonts w:ascii="Times New Roman" w:hAnsi="Times New Roman" w:hint="eastAsia"/>
          <w:sz w:val="22"/>
          <w:szCs w:val="24"/>
        </w:rPr>
        <w:t xml:space="preserve"> </w:t>
      </w:r>
      <w:r w:rsidR="00193568">
        <w:rPr>
          <w:rFonts w:ascii="Times New Roman" w:hAnsi="Times New Roman"/>
          <w:sz w:val="22"/>
          <w:szCs w:val="24"/>
        </w:rPr>
        <w:t xml:space="preserve">                              (13)</w:t>
      </w:r>
    </w:p>
    <w:p w:rsidR="00193568" w:rsidRDefault="00576DB4" w:rsidP="00193568">
      <w:pPr>
        <w:wordWrap/>
        <w:spacing w:after="0" w:line="360" w:lineRule="auto"/>
        <w:ind w:firstLineChars="1500" w:firstLine="3300"/>
        <w:rPr>
          <w:rFonts w:ascii="Times New Roman" w:hAnsi="Times New Roman"/>
          <w:sz w:val="22"/>
          <w:szCs w:val="24"/>
        </w:rPr>
      </w:pPr>
      <m:oMath>
        <m:sSub>
          <m:sSubPr>
            <m:ctrlPr>
              <w:rPr>
                <w:rFonts w:ascii="Cambria Math" w:hAnsi="Cambria Math"/>
                <w:sz w:val="22"/>
                <w:szCs w:val="24"/>
              </w:rPr>
            </m:ctrlPr>
          </m:sSubPr>
          <m:e>
            <m:r>
              <w:rPr>
                <w:rFonts w:ascii="Cambria Math" w:hAnsi="Cambria Math"/>
                <w:sz w:val="22"/>
                <w:szCs w:val="24"/>
              </w:rPr>
              <m:t>y</m:t>
            </m:r>
          </m:e>
          <m:sub>
            <m:r>
              <w:rPr>
                <w:rFonts w:ascii="Cambria Math" w:hAnsi="Cambria Math"/>
                <w:sz w:val="22"/>
                <w:szCs w:val="24"/>
              </w:rPr>
              <m:t>t</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a</m:t>
            </m:r>
          </m:e>
          <m:sub>
            <m:r>
              <w:rPr>
                <w:rFonts w:ascii="Cambria Math" w:hAnsi="Cambria Math"/>
                <w:sz w:val="22"/>
                <w:szCs w:val="24"/>
              </w:rPr>
              <m:t>t</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n</m:t>
            </m:r>
          </m:e>
          <m:sub>
            <m:r>
              <w:rPr>
                <w:rFonts w:ascii="Cambria Math" w:hAnsi="Cambria Math"/>
                <w:sz w:val="22"/>
                <w:szCs w:val="24"/>
              </w:rPr>
              <m:t>t</m:t>
            </m:r>
          </m:sub>
        </m:sSub>
      </m:oMath>
      <w:r w:rsidR="00193568">
        <w:rPr>
          <w:rFonts w:ascii="Times New Roman" w:hAnsi="Times New Roman" w:hint="eastAsia"/>
          <w:sz w:val="22"/>
          <w:szCs w:val="24"/>
        </w:rPr>
        <w:t xml:space="preserve"> </w:t>
      </w:r>
      <w:r w:rsidR="00193568">
        <w:rPr>
          <w:rFonts w:ascii="Times New Roman" w:hAnsi="Times New Roman"/>
          <w:sz w:val="22"/>
          <w:szCs w:val="24"/>
        </w:rPr>
        <w:t xml:space="preserve">                               (14)</w:t>
      </w:r>
    </w:p>
    <w:p w:rsidR="00193568" w:rsidRDefault="00193568" w:rsidP="00193568">
      <w:pPr>
        <w:wordWrap/>
        <w:spacing w:after="0" w:line="360" w:lineRule="auto"/>
        <w:ind w:firstLineChars="1450" w:firstLine="3190"/>
        <w:rPr>
          <w:rFonts w:ascii="Times New Roman" w:hAnsi="Times New Roman"/>
          <w:sz w:val="22"/>
          <w:szCs w:val="24"/>
        </w:rPr>
      </w:pPr>
      <m:oMath>
        <m:r>
          <w:rPr>
            <w:rFonts w:ascii="Cambria Math" w:hAnsi="Cambria Math"/>
            <w:sz w:val="22"/>
            <w:szCs w:val="24"/>
          </w:rPr>
          <m:t>n</m:t>
        </m:r>
        <m:sSub>
          <m:sSubPr>
            <m:ctrlPr>
              <w:rPr>
                <w:rFonts w:ascii="Cambria Math" w:hAnsi="Cambria Math"/>
                <w:sz w:val="22"/>
                <w:szCs w:val="24"/>
              </w:rPr>
            </m:ctrlPr>
          </m:sSubPr>
          <m:e>
            <m:r>
              <w:rPr>
                <w:rFonts w:ascii="Cambria Math" w:hAnsi="Cambria Math"/>
                <w:sz w:val="22"/>
                <w:szCs w:val="24"/>
              </w:rPr>
              <m:t>x</m:t>
            </m:r>
          </m:e>
          <m:sub>
            <m:r>
              <w:rPr>
                <w:rFonts w:ascii="Cambria Math" w:hAnsi="Cambria Math"/>
                <w:sz w:val="22"/>
                <w:szCs w:val="24"/>
              </w:rPr>
              <m:t>t</m:t>
            </m:r>
          </m:sub>
        </m:sSub>
        <m:r>
          <w:rPr>
            <w:rFonts w:ascii="Cambria Math" w:hAnsi="Cambria Math"/>
            <w:sz w:val="22"/>
            <w:szCs w:val="24"/>
          </w:rPr>
          <m:t>=α</m:t>
        </m:r>
        <m:d>
          <m:dPr>
            <m:ctrlPr>
              <w:rPr>
                <w:rFonts w:ascii="Cambria Math" w:hAnsi="Cambria Math"/>
                <w:i/>
                <w:sz w:val="22"/>
                <w:szCs w:val="24"/>
              </w:rPr>
            </m:ctrlPr>
          </m:dPr>
          <m:e>
            <m:f>
              <m:fPr>
                <m:ctrlPr>
                  <w:rPr>
                    <w:rFonts w:ascii="Cambria Math" w:hAnsi="Cambria Math"/>
                    <w:i/>
                    <w:sz w:val="22"/>
                    <w:szCs w:val="24"/>
                  </w:rPr>
                </m:ctrlPr>
              </m:fPr>
              <m:num>
                <m:r>
                  <w:rPr>
                    <w:rFonts w:ascii="Cambria Math" w:hAnsi="Cambria Math"/>
                    <w:sz w:val="22"/>
                    <w:szCs w:val="24"/>
                  </w:rPr>
                  <m:t>ω</m:t>
                </m:r>
              </m:num>
              <m:den>
                <m:r>
                  <w:rPr>
                    <w:rFonts w:ascii="Cambria Math" w:hAnsi="Cambria Math"/>
                    <w:sz w:val="22"/>
                    <w:szCs w:val="24"/>
                  </w:rPr>
                  <m:t>σ</m:t>
                </m:r>
              </m:den>
            </m:f>
            <m:r>
              <w:rPr>
                <w:rFonts w:ascii="Cambria Math" w:hAnsi="Cambria Math"/>
                <w:sz w:val="22"/>
                <w:szCs w:val="24"/>
              </w:rPr>
              <m:t>-1</m:t>
            </m:r>
          </m:e>
        </m:d>
        <m:sSub>
          <m:sSubPr>
            <m:ctrlPr>
              <w:rPr>
                <w:rFonts w:ascii="Cambria Math" w:hAnsi="Cambria Math"/>
                <w:i/>
                <w:sz w:val="22"/>
                <w:szCs w:val="24"/>
              </w:rPr>
            </m:ctrlPr>
          </m:sSubPr>
          <m:e>
            <m:r>
              <w:rPr>
                <w:rFonts w:ascii="Cambria Math" w:hAnsi="Cambria Math"/>
                <w:sz w:val="22"/>
                <w:szCs w:val="24"/>
              </w:rPr>
              <m:t>s</m:t>
            </m:r>
          </m:e>
          <m:sub>
            <m:r>
              <w:rPr>
                <w:rFonts w:ascii="Cambria Math" w:hAnsi="Cambria Math"/>
                <w:sz w:val="22"/>
                <w:szCs w:val="24"/>
              </w:rPr>
              <m:t>t</m:t>
            </m:r>
          </m:sub>
        </m:sSub>
      </m:oMath>
      <w:r>
        <w:rPr>
          <w:rFonts w:ascii="Times New Roman" w:hAnsi="Times New Roman" w:hint="eastAsia"/>
          <w:sz w:val="22"/>
          <w:szCs w:val="24"/>
        </w:rPr>
        <w:t xml:space="preserve"> </w:t>
      </w:r>
      <w:r>
        <w:rPr>
          <w:rFonts w:ascii="Times New Roman" w:hAnsi="Times New Roman"/>
          <w:sz w:val="22"/>
          <w:szCs w:val="24"/>
        </w:rPr>
        <w:t xml:space="preserve">                           (15)</w:t>
      </w:r>
    </w:p>
    <w:p w:rsidR="00FD1A9A" w:rsidRPr="00E4511E" w:rsidRDefault="00FD1A9A" w:rsidP="00E4511E">
      <w:pPr>
        <w:wordWrap/>
        <w:spacing w:after="0" w:line="360" w:lineRule="auto"/>
        <w:ind w:firstLineChars="200" w:firstLine="440"/>
        <w:rPr>
          <w:rFonts w:ascii="Times New Roman" w:hAnsi="Times New Roman"/>
          <w:sz w:val="22"/>
          <w:szCs w:val="24"/>
        </w:rPr>
      </w:pPr>
    </w:p>
    <w:p w:rsidR="00E4511E" w:rsidRDefault="00E4511E" w:rsidP="00E4511E">
      <w:pPr>
        <w:wordWrap/>
        <w:spacing w:after="0" w:line="360" w:lineRule="auto"/>
        <w:ind w:firstLineChars="200" w:firstLine="440"/>
        <w:rPr>
          <w:rFonts w:ascii="Times New Roman" w:hAnsi="Times New Roman"/>
          <w:sz w:val="22"/>
          <w:szCs w:val="24"/>
        </w:rPr>
      </w:pPr>
      <w:r w:rsidRPr="00E4511E">
        <w:rPr>
          <w:rFonts w:ascii="Times New Roman" w:hAnsi="Times New Roman"/>
          <w:sz w:val="22"/>
          <w:szCs w:val="24"/>
        </w:rPr>
        <w:t>Finally, when all the Euler equations of each country are combined, the following international risk sharing condition is derived.</w:t>
      </w:r>
    </w:p>
    <w:p w:rsidR="0037246D" w:rsidRDefault="0037246D" w:rsidP="00E4511E">
      <w:pPr>
        <w:wordWrap/>
        <w:spacing w:after="0" w:line="360" w:lineRule="auto"/>
        <w:ind w:firstLineChars="200" w:firstLine="440"/>
        <w:rPr>
          <w:rFonts w:ascii="Times New Roman" w:hAnsi="Times New Roman"/>
          <w:sz w:val="22"/>
          <w:szCs w:val="24"/>
        </w:rPr>
      </w:pPr>
    </w:p>
    <w:p w:rsidR="00193568" w:rsidRPr="00193568" w:rsidRDefault="00576DB4" w:rsidP="00193568">
      <w:pPr>
        <w:wordWrap/>
        <w:spacing w:after="0" w:line="360" w:lineRule="auto"/>
        <w:ind w:firstLineChars="1500" w:firstLine="3300"/>
        <w:rPr>
          <w:rFonts w:ascii="Times New Roman" w:hAnsi="Times New Roman"/>
          <w:sz w:val="22"/>
          <w:szCs w:val="24"/>
        </w:rPr>
      </w:pPr>
      <m:oMath>
        <m:sSub>
          <m:sSubPr>
            <m:ctrlPr>
              <w:rPr>
                <w:rFonts w:ascii="Cambria Math" w:hAnsi="Cambria Math"/>
                <w:sz w:val="22"/>
                <w:szCs w:val="24"/>
              </w:rPr>
            </m:ctrlPr>
          </m:sSubPr>
          <m:e>
            <m:r>
              <w:rPr>
                <w:rFonts w:ascii="Cambria Math" w:hAnsi="Cambria Math"/>
                <w:sz w:val="22"/>
                <w:szCs w:val="24"/>
              </w:rPr>
              <m:t>y</m:t>
            </m:r>
          </m:e>
          <m:sub>
            <m:r>
              <w:rPr>
                <w:rFonts w:ascii="Cambria Math" w:hAnsi="Cambria Math"/>
                <w:sz w:val="22"/>
                <w:szCs w:val="24"/>
              </w:rPr>
              <m:t>t</m:t>
            </m:r>
          </m:sub>
        </m:sSub>
        <m:r>
          <w:rPr>
            <w:rFonts w:ascii="Cambria Math" w:hAnsi="Cambria Math"/>
            <w:sz w:val="22"/>
            <w:szCs w:val="24"/>
          </w:rPr>
          <m:t>=</m:t>
        </m:r>
        <m:sSubSup>
          <m:sSubSupPr>
            <m:ctrlPr>
              <w:rPr>
                <w:rFonts w:ascii="Cambria Math" w:hAnsi="Cambria Math"/>
                <w:i/>
                <w:sz w:val="22"/>
                <w:szCs w:val="24"/>
              </w:rPr>
            </m:ctrlPr>
          </m:sSubSupPr>
          <m:e>
            <m:r>
              <w:rPr>
                <w:rFonts w:ascii="Cambria Math" w:hAnsi="Cambria Math"/>
                <w:sz w:val="22"/>
                <w:szCs w:val="24"/>
              </w:rPr>
              <m:t>y</m:t>
            </m:r>
          </m:e>
          <m:sub>
            <m:r>
              <w:rPr>
                <w:rFonts w:ascii="Cambria Math" w:hAnsi="Cambria Math"/>
                <w:sz w:val="22"/>
                <w:szCs w:val="24"/>
              </w:rPr>
              <m:t>t</m:t>
            </m:r>
          </m:sub>
          <m:sup>
            <m:r>
              <w:rPr>
                <w:rFonts w:ascii="Cambria Math" w:hAnsi="Cambria Math"/>
                <w:sz w:val="22"/>
                <w:szCs w:val="24"/>
              </w:rPr>
              <m:t>*</m:t>
            </m:r>
          </m:sup>
        </m:sSubSup>
        <m:r>
          <w:rPr>
            <w:rFonts w:ascii="Cambria Math" w:hAnsi="Cambria Math"/>
            <w:sz w:val="22"/>
            <w:szCs w:val="24"/>
          </w:rPr>
          <m:t>+</m:t>
        </m:r>
        <m:f>
          <m:fPr>
            <m:ctrlPr>
              <w:rPr>
                <w:rFonts w:ascii="Cambria Math" w:hAnsi="Cambria Math"/>
                <w:i/>
                <w:sz w:val="22"/>
                <w:szCs w:val="24"/>
              </w:rPr>
            </m:ctrlPr>
          </m:fPr>
          <m:num>
            <m:r>
              <w:rPr>
                <w:rFonts w:ascii="Cambria Math" w:hAnsi="Cambria Math"/>
                <w:sz w:val="22"/>
                <w:szCs w:val="24"/>
              </w:rPr>
              <m:t>1</m:t>
            </m:r>
          </m:num>
          <m:den>
            <m:sSub>
              <m:sSubPr>
                <m:ctrlPr>
                  <w:rPr>
                    <w:rFonts w:ascii="Cambria Math" w:hAnsi="Cambria Math"/>
                    <w:i/>
                    <w:sz w:val="22"/>
                    <w:szCs w:val="24"/>
                  </w:rPr>
                </m:ctrlPr>
              </m:sSubPr>
              <m:e>
                <m:r>
                  <w:rPr>
                    <w:rFonts w:ascii="Cambria Math" w:hAnsi="Cambria Math"/>
                    <w:sz w:val="22"/>
                    <w:szCs w:val="24"/>
                  </w:rPr>
                  <m:t>σ</m:t>
                </m:r>
              </m:e>
              <m:sub>
                <m:r>
                  <w:rPr>
                    <w:rFonts w:ascii="Cambria Math" w:hAnsi="Cambria Math"/>
                    <w:sz w:val="22"/>
                    <w:szCs w:val="24"/>
                  </w:rPr>
                  <m:t>α</m:t>
                </m:r>
              </m:sub>
            </m:sSub>
          </m:den>
        </m:f>
        <m:sSub>
          <m:sSubPr>
            <m:ctrlPr>
              <w:rPr>
                <w:rFonts w:ascii="Cambria Math" w:hAnsi="Cambria Math"/>
                <w:i/>
                <w:sz w:val="22"/>
                <w:szCs w:val="24"/>
              </w:rPr>
            </m:ctrlPr>
          </m:sSubPr>
          <m:e>
            <m:r>
              <w:rPr>
                <w:rFonts w:ascii="Cambria Math" w:hAnsi="Cambria Math"/>
                <w:sz w:val="22"/>
                <w:szCs w:val="24"/>
              </w:rPr>
              <m:t>s</m:t>
            </m:r>
          </m:e>
          <m:sub>
            <m:r>
              <w:rPr>
                <w:rFonts w:ascii="Cambria Math" w:hAnsi="Cambria Math"/>
                <w:sz w:val="22"/>
                <w:szCs w:val="24"/>
              </w:rPr>
              <m:t>t</m:t>
            </m:r>
          </m:sub>
        </m:sSub>
      </m:oMath>
      <w:r w:rsidR="00193568" w:rsidRPr="00193568">
        <w:rPr>
          <w:rFonts w:ascii="Times New Roman" w:hAnsi="Times New Roman"/>
          <w:sz w:val="22"/>
          <w:szCs w:val="24"/>
        </w:rPr>
        <w:t xml:space="preserve">                              (16)</w:t>
      </w:r>
    </w:p>
    <w:p w:rsidR="0037246D" w:rsidRPr="00E4511E" w:rsidRDefault="0037246D" w:rsidP="00E4511E">
      <w:pPr>
        <w:wordWrap/>
        <w:spacing w:after="0" w:line="360" w:lineRule="auto"/>
        <w:ind w:firstLineChars="200" w:firstLine="440"/>
        <w:rPr>
          <w:rFonts w:ascii="Times New Roman" w:hAnsi="Times New Roman"/>
          <w:sz w:val="22"/>
          <w:szCs w:val="24"/>
        </w:rPr>
      </w:pPr>
    </w:p>
    <w:p w:rsidR="00DF32A4" w:rsidRDefault="00E4511E" w:rsidP="00E4511E">
      <w:pPr>
        <w:wordWrap/>
        <w:spacing w:after="0" w:line="360" w:lineRule="auto"/>
        <w:ind w:firstLineChars="200" w:firstLine="440"/>
        <w:rPr>
          <w:rFonts w:ascii="Times New Roman" w:hAnsi="Times New Roman"/>
          <w:sz w:val="22"/>
          <w:szCs w:val="24"/>
        </w:rPr>
      </w:pPr>
      <w:r w:rsidRPr="00E4511E">
        <w:rPr>
          <w:rFonts w:ascii="Times New Roman" w:hAnsi="Times New Roman"/>
          <w:sz w:val="22"/>
          <w:szCs w:val="24"/>
        </w:rPr>
        <w:t xml:space="preserve">Parameter values for simulation are as follows. For the parameters of the benchmark model, the values commonly used in related literature </w:t>
      </w:r>
      <w:r w:rsidR="00B85160">
        <w:rPr>
          <w:rFonts w:ascii="Times New Roman" w:hAnsi="Times New Roman"/>
          <w:sz w:val="22"/>
          <w:szCs w:val="24"/>
        </w:rPr>
        <w:t>are</w:t>
      </w:r>
      <w:r w:rsidRPr="00E4511E">
        <w:rPr>
          <w:rFonts w:ascii="Times New Roman" w:hAnsi="Times New Roman"/>
          <w:sz w:val="22"/>
          <w:szCs w:val="24"/>
        </w:rPr>
        <w:t xml:space="preserve"> selected, and the parameters </w:t>
      </w:r>
      <w:r w:rsidR="00B85160">
        <w:rPr>
          <w:rFonts w:ascii="Times New Roman" w:hAnsi="Times New Roman"/>
          <w:sz w:val="22"/>
          <w:szCs w:val="24"/>
        </w:rPr>
        <w:t>are</w:t>
      </w:r>
      <w:r w:rsidRPr="00E4511E">
        <w:rPr>
          <w:rFonts w:ascii="Times New Roman" w:hAnsi="Times New Roman"/>
          <w:sz w:val="22"/>
          <w:szCs w:val="24"/>
        </w:rPr>
        <w:t xml:space="preserve"> changed to alternative values for comparison with the empirical analysis.</w:t>
      </w:r>
    </w:p>
    <w:p w:rsidR="006C6B4A" w:rsidRDefault="006C6B4A" w:rsidP="00E4511E">
      <w:pPr>
        <w:wordWrap/>
        <w:spacing w:after="0" w:line="360" w:lineRule="auto"/>
        <w:ind w:firstLineChars="200" w:firstLine="440"/>
        <w:rPr>
          <w:rFonts w:ascii="Times New Roman" w:hAnsi="Times New Roman"/>
          <w:sz w:val="22"/>
          <w:szCs w:val="24"/>
        </w:rPr>
      </w:pPr>
    </w:p>
    <w:tbl>
      <w:tblPr>
        <w:tblOverlap w:val="never"/>
        <w:tblW w:w="858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770"/>
        <w:gridCol w:w="5858"/>
        <w:gridCol w:w="976"/>
        <w:gridCol w:w="977"/>
      </w:tblGrid>
      <w:tr w:rsidR="006C6B4A" w:rsidTr="00FF415C">
        <w:trPr>
          <w:trHeight w:val="352"/>
        </w:trPr>
        <w:tc>
          <w:tcPr>
            <w:tcW w:w="8581" w:type="dxa"/>
            <w:gridSpan w:val="4"/>
            <w:tcBorders>
              <w:top w:val="none" w:sz="3" w:space="0" w:color="000000"/>
              <w:left w:val="none" w:sz="3" w:space="0" w:color="000000"/>
              <w:bottom w:val="single" w:sz="3" w:space="0" w:color="000000"/>
              <w:right w:val="none" w:sz="3" w:space="0" w:color="000000"/>
            </w:tcBorders>
          </w:tcPr>
          <w:p w:rsidR="006C6B4A" w:rsidRPr="00FF415C" w:rsidRDefault="006C6B4A" w:rsidP="006C6B4A">
            <w:pPr>
              <w:pStyle w:val="a5"/>
              <w:wordWrap/>
              <w:spacing w:line="200" w:lineRule="exact"/>
              <w:jc w:val="center"/>
              <w:rPr>
                <w:b/>
              </w:rPr>
            </w:pPr>
            <w:r w:rsidRPr="00FF415C">
              <w:rPr>
                <w:rFonts w:ascii="Times New Roman"/>
                <w:b/>
                <w:sz w:val="22"/>
              </w:rPr>
              <w:t>[Table 3] Calibration</w:t>
            </w:r>
          </w:p>
        </w:tc>
      </w:tr>
      <w:tr w:rsidR="006C6B4A" w:rsidTr="00940C54">
        <w:trPr>
          <w:trHeight w:val="417"/>
        </w:trPr>
        <w:tc>
          <w:tcPr>
            <w:tcW w:w="770" w:type="dxa"/>
            <w:tcBorders>
              <w:top w:val="single" w:sz="4" w:space="0" w:color="000000"/>
              <w:left w:val="nil"/>
              <w:bottom w:val="single" w:sz="4" w:space="0" w:color="000000"/>
              <w:right w:val="nil"/>
              <w:tl2br w:val="nil"/>
            </w:tcBorders>
            <w:tcMar>
              <w:top w:w="0" w:type="dxa"/>
              <w:left w:w="0" w:type="dxa"/>
              <w:bottom w:w="0" w:type="dxa"/>
              <w:right w:w="0" w:type="dxa"/>
            </w:tcMar>
            <w:vAlign w:val="center"/>
          </w:tcPr>
          <w:p w:rsidR="006C6B4A" w:rsidRPr="006C6B4A" w:rsidRDefault="006C6B4A" w:rsidP="006C6B4A">
            <w:pPr>
              <w:pStyle w:val="a5"/>
              <w:wordWrap/>
              <w:spacing w:line="200" w:lineRule="exact"/>
              <w:jc w:val="center"/>
              <w:rPr>
                <w:rFonts w:ascii="Times New Roman" w:hAnsi="Times New Roman" w:cs="Times New Roman"/>
              </w:rPr>
            </w:pPr>
            <w:r>
              <w:rPr>
                <w:rFonts w:ascii="Times New Roman" w:eastAsia="한양신명조" w:hAnsi="Times New Roman" w:cs="Times New Roman"/>
                <w:sz w:val="18"/>
              </w:rPr>
              <w:t>p</w:t>
            </w:r>
            <w:r w:rsidRPr="006C6B4A">
              <w:rPr>
                <w:rFonts w:ascii="Times New Roman" w:eastAsia="한양신명조" w:hAnsi="Times New Roman" w:cs="Times New Roman"/>
                <w:sz w:val="18"/>
              </w:rPr>
              <w:t>arameter</w:t>
            </w:r>
          </w:p>
        </w:tc>
        <w:tc>
          <w:tcPr>
            <w:tcW w:w="5858" w:type="dxa"/>
            <w:tcBorders>
              <w:top w:val="single" w:sz="3" w:space="0" w:color="000000"/>
              <w:left w:val="nil"/>
              <w:bottom w:val="single" w:sz="3" w:space="0" w:color="000000"/>
              <w:right w:val="none" w:sz="3" w:space="0" w:color="000000"/>
            </w:tcBorders>
            <w:tcMar>
              <w:top w:w="0" w:type="dxa"/>
              <w:left w:w="0" w:type="dxa"/>
              <w:bottom w:w="0" w:type="dxa"/>
              <w:right w:w="0" w:type="dxa"/>
            </w:tcMar>
            <w:vAlign w:val="center"/>
          </w:tcPr>
          <w:p w:rsidR="006C6B4A" w:rsidRPr="006C6B4A" w:rsidRDefault="006C6B4A" w:rsidP="006C6B4A">
            <w:pPr>
              <w:pStyle w:val="xl65"/>
              <w:spacing w:line="200" w:lineRule="exact"/>
              <w:jc w:val="center"/>
              <w:rPr>
                <w:rFonts w:ascii="Times New Roman" w:hAnsi="Times New Roman" w:cs="Times New Roman"/>
              </w:rPr>
            </w:pPr>
            <w:r>
              <w:rPr>
                <w:rFonts w:ascii="Times New Roman" w:eastAsia="한양신명조" w:hAnsi="Times New Roman" w:cs="Times New Roman"/>
                <w:sz w:val="18"/>
                <w:shd w:val="clear" w:color="000000" w:fill="auto"/>
              </w:rPr>
              <w:t>d</w:t>
            </w:r>
            <w:r w:rsidRPr="006C6B4A">
              <w:rPr>
                <w:rFonts w:ascii="Times New Roman" w:eastAsia="한양신명조" w:hAnsi="Times New Roman" w:cs="Times New Roman"/>
                <w:sz w:val="18"/>
                <w:shd w:val="clear" w:color="000000" w:fill="auto"/>
              </w:rPr>
              <w:t>efinition</w:t>
            </w:r>
          </w:p>
        </w:tc>
        <w:tc>
          <w:tcPr>
            <w:tcW w:w="976" w:type="dxa"/>
            <w:tcBorders>
              <w:top w:val="singl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Pr="006C6B4A" w:rsidRDefault="006C6B4A" w:rsidP="006C6B4A">
            <w:pPr>
              <w:pStyle w:val="xl65"/>
              <w:spacing w:line="200" w:lineRule="exact"/>
              <w:jc w:val="center"/>
              <w:rPr>
                <w:rFonts w:ascii="Times New Roman" w:hAnsi="Times New Roman" w:cs="Times New Roman"/>
              </w:rPr>
            </w:pPr>
            <w:r>
              <w:rPr>
                <w:rFonts w:ascii="Times New Roman" w:eastAsia="한양신명조" w:hAnsi="Times New Roman" w:cs="Times New Roman"/>
                <w:sz w:val="18"/>
                <w:shd w:val="clear" w:color="000000" w:fill="auto"/>
              </w:rPr>
              <w:t>v</w:t>
            </w:r>
            <w:r w:rsidRPr="006C6B4A">
              <w:rPr>
                <w:rFonts w:ascii="Times New Roman" w:eastAsia="한양신명조" w:hAnsi="Times New Roman" w:cs="Times New Roman"/>
                <w:sz w:val="18"/>
                <w:shd w:val="clear" w:color="000000" w:fill="auto"/>
              </w:rPr>
              <w:t>alue</w:t>
            </w:r>
          </w:p>
          <w:p w:rsidR="006C6B4A" w:rsidRPr="006C6B4A" w:rsidRDefault="006C6B4A" w:rsidP="006C6B4A">
            <w:pPr>
              <w:pStyle w:val="xl65"/>
              <w:spacing w:line="200" w:lineRule="exact"/>
              <w:jc w:val="center"/>
              <w:rPr>
                <w:rFonts w:ascii="Times New Roman" w:hAnsi="Times New Roman" w:cs="Times New Roman"/>
              </w:rPr>
            </w:pPr>
            <w:r w:rsidRPr="006C6B4A">
              <w:rPr>
                <w:rFonts w:ascii="Times New Roman" w:hAnsi="Times New Roman" w:cs="Times New Roman"/>
                <w:sz w:val="18"/>
                <w:shd w:val="clear" w:color="000000" w:fill="auto"/>
              </w:rPr>
              <w:t>(benchmark)</w:t>
            </w:r>
          </w:p>
        </w:tc>
        <w:tc>
          <w:tcPr>
            <w:tcW w:w="976" w:type="dxa"/>
            <w:tcBorders>
              <w:top w:val="singl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Pr="006C6B4A" w:rsidRDefault="006C6B4A" w:rsidP="006C6B4A">
            <w:pPr>
              <w:pStyle w:val="xl65"/>
              <w:spacing w:line="200" w:lineRule="exact"/>
              <w:jc w:val="center"/>
              <w:rPr>
                <w:rFonts w:ascii="Times New Roman" w:hAnsi="Times New Roman" w:cs="Times New Roman"/>
              </w:rPr>
            </w:pPr>
            <w:r>
              <w:rPr>
                <w:rFonts w:ascii="Times New Roman" w:eastAsia="한양신명조" w:hAnsi="Times New Roman" w:cs="Times New Roman"/>
                <w:sz w:val="18"/>
                <w:shd w:val="clear" w:color="000000" w:fill="auto"/>
              </w:rPr>
              <w:t>v</w:t>
            </w:r>
            <w:r w:rsidRPr="006C6B4A">
              <w:rPr>
                <w:rFonts w:ascii="Times New Roman" w:eastAsia="한양신명조" w:hAnsi="Times New Roman" w:cs="Times New Roman"/>
                <w:sz w:val="18"/>
                <w:shd w:val="clear" w:color="000000" w:fill="auto"/>
              </w:rPr>
              <w:t>alue</w:t>
            </w:r>
          </w:p>
          <w:p w:rsidR="006C6B4A" w:rsidRPr="006C6B4A" w:rsidRDefault="006C6B4A" w:rsidP="006C6B4A">
            <w:pPr>
              <w:pStyle w:val="xl65"/>
              <w:spacing w:line="200" w:lineRule="exact"/>
              <w:jc w:val="center"/>
              <w:rPr>
                <w:rFonts w:ascii="Times New Roman" w:hAnsi="Times New Roman" w:cs="Times New Roman"/>
              </w:rPr>
            </w:pPr>
            <w:r w:rsidRPr="006C6B4A">
              <w:rPr>
                <w:rFonts w:ascii="Times New Roman" w:hAnsi="Times New Roman" w:cs="Times New Roman"/>
                <w:sz w:val="18"/>
                <w:shd w:val="clear" w:color="000000" w:fill="auto"/>
              </w:rPr>
              <w:t>(alternative)</w:t>
            </w:r>
          </w:p>
        </w:tc>
      </w:tr>
      <w:tr w:rsidR="006C6B4A" w:rsidTr="00F97C1E">
        <w:trPr>
          <w:trHeight w:val="284"/>
        </w:trPr>
        <w:tc>
          <w:tcPr>
            <w:tcW w:w="770" w:type="dxa"/>
            <w:tcBorders>
              <w:top w:val="single" w:sz="4" w:space="0" w:color="000000"/>
              <w:left w:val="none" w:sz="3" w:space="0" w:color="000000"/>
              <w:bottom w:val="none" w:sz="3" w:space="0" w:color="000000"/>
              <w:right w:val="none" w:sz="3" w:space="0" w:color="000000"/>
            </w:tcBorders>
            <w:vAlign w:val="center"/>
          </w:tcPr>
          <w:p w:rsidR="006C6B4A" w:rsidRDefault="00940C54" w:rsidP="006C6B4A">
            <w:pPr>
              <w:pStyle w:val="a5"/>
              <w:wordWrap/>
              <w:spacing w:line="200" w:lineRule="exact"/>
              <w:jc w:val="center"/>
            </w:pPr>
            <m:oMathPara>
              <m:oMath>
                <m:r>
                  <m:rPr>
                    <m:sty m:val="p"/>
                  </m:rPr>
                  <w:rPr>
                    <w:rFonts w:ascii="Cambria Math" w:hAnsi="Cambria Math"/>
                  </w:rPr>
                  <m:t>σ</m:t>
                </m:r>
              </m:oMath>
            </m:oMathPara>
          </w:p>
        </w:tc>
        <w:tc>
          <w:tcPr>
            <w:tcW w:w="5858"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F97C1E" w:rsidRDefault="006C6B4A" w:rsidP="006C6B4A">
            <w:pPr>
              <w:pStyle w:val="xl65"/>
              <w:spacing w:line="200" w:lineRule="exact"/>
              <w:jc w:val="center"/>
            </w:pPr>
            <w:r w:rsidRPr="00F97C1E">
              <w:rPr>
                <w:rFonts w:ascii="Times New Roman" w:eastAsia="한양신명조"/>
                <w:sz w:val="18"/>
                <w:shd w:val="clear" w:color="000000" w:fill="auto"/>
              </w:rPr>
              <w:t>risk aversion</w:t>
            </w:r>
          </w:p>
        </w:tc>
        <w:tc>
          <w:tcPr>
            <w:tcW w:w="976"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sidRPr="003F12FC">
              <w:rPr>
                <w:rFonts w:ascii="Times New Roman" w:eastAsia="맑은 고딕"/>
                <w:sz w:val="18"/>
              </w:rPr>
              <w:t>1</w:t>
            </w:r>
          </w:p>
        </w:tc>
        <w:tc>
          <w:tcPr>
            <w:tcW w:w="976"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rPr>
                <w:rFonts w:ascii="Times New Roman"/>
                <w:sz w:val="18"/>
              </w:rPr>
            </w:pPr>
          </w:p>
        </w:tc>
      </w:tr>
      <w:tr w:rsidR="006C6B4A" w:rsidTr="00F97C1E">
        <w:trPr>
          <w:trHeight w:val="284"/>
        </w:trPr>
        <w:tc>
          <w:tcPr>
            <w:tcW w:w="770" w:type="dxa"/>
            <w:tcBorders>
              <w:top w:val="none" w:sz="3" w:space="0" w:color="000000"/>
              <w:left w:val="none" w:sz="3" w:space="0" w:color="000000"/>
              <w:bottom w:val="none" w:sz="3" w:space="0" w:color="000000"/>
              <w:right w:val="none" w:sz="3" w:space="0" w:color="000000"/>
            </w:tcBorders>
            <w:vAlign w:val="center"/>
          </w:tcPr>
          <w:p w:rsidR="006C6B4A" w:rsidRDefault="00940C54" w:rsidP="006C6B4A">
            <w:pPr>
              <w:pStyle w:val="a5"/>
              <w:wordWrap/>
              <w:spacing w:line="200" w:lineRule="exact"/>
              <w:jc w:val="center"/>
            </w:pPr>
            <m:oMathPara>
              <m:oMath>
                <m:r>
                  <m:rPr>
                    <m:sty m:val="p"/>
                  </m:rPr>
                  <w:rPr>
                    <w:rFonts w:ascii="Cambria Math" w:hAnsi="Cambria Math"/>
                  </w:rPr>
                  <m:t>η</m:t>
                </m:r>
              </m:oMath>
            </m:oMathPara>
          </w:p>
        </w:tc>
        <w:tc>
          <w:tcPr>
            <w:tcW w:w="5858"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F97C1E" w:rsidRDefault="006C6B4A" w:rsidP="006C6B4A">
            <w:pPr>
              <w:pStyle w:val="xl65"/>
              <w:spacing w:line="200" w:lineRule="exact"/>
              <w:jc w:val="center"/>
            </w:pPr>
            <w:r w:rsidRPr="00F97C1E">
              <w:rPr>
                <w:rFonts w:ascii="Times New Roman"/>
                <w:sz w:val="18"/>
                <w:shd w:val="clear" w:color="000000" w:fill="auto"/>
              </w:rPr>
              <w:t>elasticity of substitution between domestic and foreign goods</w:t>
            </w:r>
          </w:p>
        </w:tc>
        <w:tc>
          <w:tcPr>
            <w:tcW w:w="976"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sidRPr="003F12FC">
              <w:rPr>
                <w:rFonts w:ascii="Times New Roman" w:eastAsia="맑은 고딕"/>
                <w:sz w:val="18"/>
                <w:shd w:val="clear" w:color="000000" w:fill="auto"/>
              </w:rPr>
              <w:t>1</w:t>
            </w:r>
          </w:p>
        </w:tc>
        <w:tc>
          <w:tcPr>
            <w:tcW w:w="976"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rPr>
                <w:rFonts w:ascii="Times New Roman"/>
                <w:sz w:val="18"/>
              </w:rPr>
            </w:pPr>
          </w:p>
        </w:tc>
      </w:tr>
      <w:tr w:rsidR="006C6B4A" w:rsidTr="00F97C1E">
        <w:trPr>
          <w:trHeight w:val="284"/>
        </w:trPr>
        <w:tc>
          <w:tcPr>
            <w:tcW w:w="770" w:type="dxa"/>
            <w:tcBorders>
              <w:top w:val="none" w:sz="3" w:space="0" w:color="000000"/>
              <w:left w:val="none" w:sz="3" w:space="0" w:color="000000"/>
              <w:bottom w:val="none" w:sz="3" w:space="0" w:color="000000"/>
              <w:right w:val="none" w:sz="3" w:space="0" w:color="000000"/>
            </w:tcBorders>
            <w:vAlign w:val="center"/>
          </w:tcPr>
          <w:p w:rsidR="006C6B4A" w:rsidRDefault="00940C54" w:rsidP="006C6B4A">
            <w:pPr>
              <w:pStyle w:val="a5"/>
              <w:wordWrap/>
              <w:spacing w:line="200" w:lineRule="exact"/>
              <w:jc w:val="center"/>
            </w:pPr>
            <m:oMathPara>
              <m:oMath>
                <m:r>
                  <m:rPr>
                    <m:sty m:val="p"/>
                  </m:rPr>
                  <w:rPr>
                    <w:rFonts w:ascii="Cambria Math" w:hAnsi="Cambria Math"/>
                  </w:rPr>
                  <m:t>γ</m:t>
                </m:r>
              </m:oMath>
            </m:oMathPara>
          </w:p>
        </w:tc>
        <w:tc>
          <w:tcPr>
            <w:tcW w:w="5858"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F97C1E" w:rsidRDefault="006C6B4A" w:rsidP="006C6B4A">
            <w:pPr>
              <w:pStyle w:val="xl65"/>
              <w:spacing w:line="200" w:lineRule="exact"/>
              <w:jc w:val="center"/>
            </w:pPr>
            <w:r w:rsidRPr="00F97C1E">
              <w:rPr>
                <w:rFonts w:ascii="Times New Roman"/>
                <w:sz w:val="18"/>
                <w:shd w:val="clear" w:color="000000" w:fill="auto"/>
              </w:rPr>
              <w:t>elasticity of substitution between goods produced in different countries</w:t>
            </w:r>
          </w:p>
        </w:tc>
        <w:tc>
          <w:tcPr>
            <w:tcW w:w="976"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sidRPr="003F12FC">
              <w:rPr>
                <w:rFonts w:ascii="Times New Roman" w:eastAsia="맑은 고딕"/>
                <w:sz w:val="18"/>
              </w:rPr>
              <w:t>1</w:t>
            </w:r>
          </w:p>
        </w:tc>
        <w:tc>
          <w:tcPr>
            <w:tcW w:w="976"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rPr>
                <w:rFonts w:ascii="Times New Roman"/>
                <w:sz w:val="18"/>
              </w:rPr>
            </w:pPr>
          </w:p>
        </w:tc>
      </w:tr>
      <w:tr w:rsidR="006C6B4A" w:rsidTr="00F97C1E">
        <w:trPr>
          <w:trHeight w:val="284"/>
        </w:trPr>
        <w:tc>
          <w:tcPr>
            <w:tcW w:w="770" w:type="dxa"/>
            <w:tcBorders>
              <w:top w:val="none" w:sz="3" w:space="0" w:color="000000"/>
              <w:left w:val="none" w:sz="3" w:space="0" w:color="000000"/>
              <w:bottom w:val="none" w:sz="3" w:space="0" w:color="000000"/>
              <w:right w:val="none" w:sz="3" w:space="0" w:color="000000"/>
            </w:tcBorders>
            <w:vAlign w:val="center"/>
          </w:tcPr>
          <w:p w:rsidR="006C6B4A" w:rsidRDefault="00940C54" w:rsidP="006C6B4A">
            <w:pPr>
              <w:pStyle w:val="a5"/>
              <w:wordWrap/>
              <w:spacing w:line="200" w:lineRule="exact"/>
              <w:jc w:val="center"/>
            </w:pPr>
            <m:oMathPara>
              <m:oMath>
                <m:r>
                  <m:rPr>
                    <m:sty m:val="p"/>
                  </m:rPr>
                  <w:rPr>
                    <w:rFonts w:ascii="Cambria Math" w:hAnsi="Cambria Math"/>
                  </w:rPr>
                  <m:t>φ</m:t>
                </m:r>
              </m:oMath>
            </m:oMathPara>
          </w:p>
        </w:tc>
        <w:tc>
          <w:tcPr>
            <w:tcW w:w="5858"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F97C1E" w:rsidRDefault="006C6B4A" w:rsidP="006C6B4A">
            <w:pPr>
              <w:pStyle w:val="xl65"/>
              <w:spacing w:line="200" w:lineRule="exact"/>
              <w:jc w:val="center"/>
            </w:pPr>
            <w:r w:rsidRPr="00F97C1E">
              <w:rPr>
                <w:rFonts w:ascii="Times New Roman" w:eastAsia="한양신명조"/>
                <w:sz w:val="18"/>
                <w:shd w:val="clear" w:color="000000" w:fill="auto"/>
              </w:rPr>
              <w:t>in</w:t>
            </w:r>
            <w:r w:rsidRPr="00F97C1E">
              <w:rPr>
                <w:rFonts w:ascii="Times New Roman"/>
                <w:sz w:val="18"/>
              </w:rPr>
              <w:t>verse Frisch elasticity</w:t>
            </w:r>
          </w:p>
        </w:tc>
        <w:tc>
          <w:tcPr>
            <w:tcW w:w="976"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sidRPr="003F12FC">
              <w:rPr>
                <w:rFonts w:ascii="Times New Roman" w:eastAsia="맑은 고딕"/>
                <w:sz w:val="18"/>
              </w:rPr>
              <w:t>3</w:t>
            </w:r>
          </w:p>
        </w:tc>
        <w:tc>
          <w:tcPr>
            <w:tcW w:w="976"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sidRPr="003F12FC">
              <w:rPr>
                <w:rFonts w:ascii="Times New Roman"/>
                <w:sz w:val="18"/>
              </w:rPr>
              <w:t>6</w:t>
            </w:r>
          </w:p>
        </w:tc>
      </w:tr>
      <w:tr w:rsidR="006C6B4A" w:rsidTr="00F97C1E">
        <w:trPr>
          <w:trHeight w:val="284"/>
        </w:trPr>
        <w:tc>
          <w:tcPr>
            <w:tcW w:w="770" w:type="dxa"/>
            <w:tcBorders>
              <w:top w:val="none" w:sz="3" w:space="0" w:color="000000"/>
              <w:left w:val="none" w:sz="3" w:space="0" w:color="000000"/>
              <w:bottom w:val="none" w:sz="3" w:space="0" w:color="000000"/>
              <w:right w:val="none" w:sz="3" w:space="0" w:color="000000"/>
            </w:tcBorders>
            <w:vAlign w:val="center"/>
          </w:tcPr>
          <w:p w:rsidR="006C6B4A" w:rsidRDefault="006315C2" w:rsidP="006C6B4A">
            <w:pPr>
              <w:pStyle w:val="a5"/>
              <w:wordWrap/>
              <w:spacing w:line="200" w:lineRule="exact"/>
              <w:jc w:val="center"/>
            </w:pPr>
            <m:oMathPara>
              <m:oMath>
                <m:r>
                  <m:rPr>
                    <m:sty m:val="p"/>
                  </m:rPr>
                  <w:rPr>
                    <w:rFonts w:ascii="Cambria Math" w:hAnsi="Cambria Math"/>
                  </w:rPr>
                  <m:t>ε</m:t>
                </m:r>
              </m:oMath>
            </m:oMathPara>
          </w:p>
        </w:tc>
        <w:tc>
          <w:tcPr>
            <w:tcW w:w="5858"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F97C1E" w:rsidRDefault="006C6B4A" w:rsidP="006C6B4A">
            <w:pPr>
              <w:pStyle w:val="xl65"/>
              <w:spacing w:line="200" w:lineRule="exact"/>
              <w:jc w:val="center"/>
            </w:pPr>
            <w:r w:rsidRPr="00F97C1E">
              <w:rPr>
                <w:rFonts w:ascii="Times New Roman"/>
                <w:sz w:val="18"/>
                <w:shd w:val="clear" w:color="000000" w:fill="auto"/>
              </w:rPr>
              <w:t>elasticity of substitution between domestic goods</w:t>
            </w:r>
          </w:p>
        </w:tc>
        <w:tc>
          <w:tcPr>
            <w:tcW w:w="976"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sidRPr="003F12FC">
              <w:rPr>
                <w:rFonts w:ascii="Times New Roman" w:eastAsia="맑은 고딕"/>
                <w:sz w:val="18"/>
              </w:rPr>
              <w:t>6</w:t>
            </w:r>
          </w:p>
        </w:tc>
        <w:tc>
          <w:tcPr>
            <w:tcW w:w="976"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rPr>
                <w:rFonts w:ascii="Times New Roman"/>
                <w:sz w:val="18"/>
              </w:rPr>
            </w:pPr>
          </w:p>
        </w:tc>
      </w:tr>
      <w:tr w:rsidR="006C6B4A" w:rsidTr="00F97C1E">
        <w:trPr>
          <w:trHeight w:val="284"/>
        </w:trPr>
        <w:tc>
          <w:tcPr>
            <w:tcW w:w="770" w:type="dxa"/>
            <w:tcBorders>
              <w:top w:val="none" w:sz="3" w:space="0" w:color="000000"/>
              <w:left w:val="none" w:sz="3" w:space="0" w:color="000000"/>
              <w:bottom w:val="none" w:sz="3" w:space="0" w:color="000000"/>
              <w:right w:val="none" w:sz="3" w:space="0" w:color="000000"/>
            </w:tcBorders>
            <w:vAlign w:val="center"/>
          </w:tcPr>
          <w:p w:rsidR="006C6B4A" w:rsidRDefault="00940C54" w:rsidP="006C6B4A">
            <w:pPr>
              <w:pStyle w:val="a5"/>
              <w:wordWrap/>
              <w:spacing w:line="200" w:lineRule="exact"/>
              <w:jc w:val="center"/>
            </w:pPr>
            <m:oMathPara>
              <m:oMath>
                <m:r>
                  <m:rPr>
                    <m:sty m:val="p"/>
                  </m:rPr>
                  <w:rPr>
                    <w:rFonts w:ascii="Cambria Math" w:hAnsi="Cambria Math"/>
                  </w:rPr>
                  <m:t>θ</m:t>
                </m:r>
              </m:oMath>
            </m:oMathPara>
          </w:p>
        </w:tc>
        <w:tc>
          <w:tcPr>
            <w:tcW w:w="5858"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F97C1E" w:rsidRDefault="006C6B4A" w:rsidP="006C6B4A">
            <w:pPr>
              <w:pStyle w:val="xl65"/>
              <w:spacing w:line="200" w:lineRule="exact"/>
              <w:jc w:val="center"/>
            </w:pPr>
            <w:r w:rsidRPr="00F97C1E">
              <w:rPr>
                <w:rFonts w:ascii="Times New Roman" w:eastAsia="한양신명조"/>
                <w:sz w:val="18"/>
                <w:shd w:val="clear" w:color="000000" w:fill="auto"/>
              </w:rPr>
              <w:t>Calvo parameter</w:t>
            </w:r>
          </w:p>
        </w:tc>
        <w:tc>
          <w:tcPr>
            <w:tcW w:w="976"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sidRPr="003F12FC">
              <w:rPr>
                <w:rFonts w:ascii="Times New Roman" w:eastAsia="맑은 고딕"/>
                <w:sz w:val="18"/>
              </w:rPr>
              <w:t>0.75</w:t>
            </w:r>
          </w:p>
        </w:tc>
        <w:tc>
          <w:tcPr>
            <w:tcW w:w="976"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rPr>
                <w:rFonts w:ascii="Times New Roman"/>
                <w:sz w:val="18"/>
              </w:rPr>
            </w:pPr>
          </w:p>
        </w:tc>
      </w:tr>
      <w:tr w:rsidR="006C6B4A" w:rsidTr="00F97C1E">
        <w:trPr>
          <w:trHeight w:val="284"/>
        </w:trPr>
        <w:tc>
          <w:tcPr>
            <w:tcW w:w="770" w:type="dxa"/>
            <w:tcBorders>
              <w:top w:val="none" w:sz="3" w:space="0" w:color="000000"/>
              <w:left w:val="none" w:sz="3" w:space="0" w:color="000000"/>
              <w:bottom w:val="none" w:sz="3" w:space="0" w:color="000000"/>
              <w:right w:val="none" w:sz="3" w:space="0" w:color="000000"/>
            </w:tcBorders>
            <w:vAlign w:val="center"/>
          </w:tcPr>
          <w:p w:rsidR="006C6B4A" w:rsidRDefault="00940C54" w:rsidP="006C6B4A">
            <w:pPr>
              <w:pStyle w:val="a5"/>
              <w:wordWrap/>
              <w:spacing w:line="200" w:lineRule="exact"/>
              <w:jc w:val="center"/>
            </w:pPr>
            <m:oMathPara>
              <m:oMath>
                <m:r>
                  <m:rPr>
                    <m:sty m:val="p"/>
                  </m:rPr>
                  <w:rPr>
                    <w:rFonts w:ascii="Cambria Math" w:hAnsi="Cambria Math"/>
                  </w:rPr>
                  <m:t>β</m:t>
                </m:r>
              </m:oMath>
            </m:oMathPara>
          </w:p>
        </w:tc>
        <w:tc>
          <w:tcPr>
            <w:tcW w:w="5858"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F97C1E" w:rsidRDefault="006C6B4A" w:rsidP="006C6B4A">
            <w:pPr>
              <w:pStyle w:val="xl65"/>
              <w:spacing w:line="200" w:lineRule="exact"/>
              <w:jc w:val="center"/>
            </w:pPr>
            <w:r w:rsidRPr="00F97C1E">
              <w:rPr>
                <w:rFonts w:ascii="Times New Roman" w:eastAsia="한양신명조"/>
                <w:sz w:val="18"/>
                <w:shd w:val="clear" w:color="000000" w:fill="auto"/>
              </w:rPr>
              <w:t>discount factor</w:t>
            </w:r>
          </w:p>
        </w:tc>
        <w:tc>
          <w:tcPr>
            <w:tcW w:w="976"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sidRPr="003F12FC">
              <w:rPr>
                <w:rFonts w:ascii="Times New Roman" w:eastAsia="맑은 고딕"/>
                <w:sz w:val="18"/>
              </w:rPr>
              <w:t>0.99</w:t>
            </w:r>
          </w:p>
        </w:tc>
        <w:tc>
          <w:tcPr>
            <w:tcW w:w="976"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rPr>
                <w:rFonts w:ascii="Times New Roman"/>
                <w:sz w:val="18"/>
              </w:rPr>
            </w:pPr>
          </w:p>
        </w:tc>
      </w:tr>
      <w:tr w:rsidR="006C6B4A" w:rsidTr="00F97C1E">
        <w:trPr>
          <w:trHeight w:val="284"/>
        </w:trPr>
        <w:tc>
          <w:tcPr>
            <w:tcW w:w="770" w:type="dxa"/>
            <w:tcBorders>
              <w:top w:val="none" w:sz="3" w:space="0" w:color="000000"/>
              <w:left w:val="none" w:sz="3" w:space="0" w:color="000000"/>
              <w:bottom w:val="none" w:sz="3" w:space="0" w:color="000000"/>
              <w:right w:val="none" w:sz="3" w:space="0" w:color="000000"/>
            </w:tcBorders>
            <w:vAlign w:val="center"/>
          </w:tcPr>
          <w:p w:rsidR="006C6B4A" w:rsidRDefault="00AA1641" w:rsidP="006C6B4A">
            <w:pPr>
              <w:pStyle w:val="a5"/>
              <w:wordWrap/>
              <w:spacing w:line="200" w:lineRule="exact"/>
              <w:jc w:val="center"/>
            </w:pPr>
            <m:oMathPara>
              <m:oMath>
                <m:r>
                  <m:rPr>
                    <m:sty m:val="p"/>
                  </m:rPr>
                  <w:rPr>
                    <w:rFonts w:ascii="Cambria Math" w:hAnsi="Cambria Math"/>
                  </w:rPr>
                  <m:t>α</m:t>
                </m:r>
              </m:oMath>
            </m:oMathPara>
          </w:p>
        </w:tc>
        <w:tc>
          <w:tcPr>
            <w:tcW w:w="5858"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F97C1E" w:rsidRDefault="00AA1641" w:rsidP="006C6B4A">
            <w:pPr>
              <w:pStyle w:val="xl65"/>
              <w:spacing w:line="200" w:lineRule="exact"/>
              <w:jc w:val="center"/>
            </w:pPr>
            <w:r w:rsidRPr="00F97C1E">
              <w:rPr>
                <w:rFonts w:ascii="Times New Roman" w:eastAsia="한양신명조" w:hint="eastAsia"/>
                <w:sz w:val="18"/>
                <w:shd w:val="clear" w:color="000000" w:fill="auto"/>
              </w:rPr>
              <w:t>o</w:t>
            </w:r>
            <w:r w:rsidR="006C6B4A" w:rsidRPr="00F97C1E">
              <w:rPr>
                <w:rFonts w:ascii="Times New Roman" w:eastAsia="한양신명조"/>
                <w:sz w:val="18"/>
                <w:shd w:val="clear" w:color="000000" w:fill="auto"/>
              </w:rPr>
              <w:t>penness</w:t>
            </w:r>
          </w:p>
        </w:tc>
        <w:tc>
          <w:tcPr>
            <w:tcW w:w="976"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sidRPr="003F12FC">
              <w:rPr>
                <w:rFonts w:ascii="Times New Roman" w:eastAsia="맑은 고딕"/>
                <w:sz w:val="18"/>
              </w:rPr>
              <w:t>0.4</w:t>
            </w:r>
          </w:p>
        </w:tc>
        <w:tc>
          <w:tcPr>
            <w:tcW w:w="976"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sidRPr="003F12FC">
              <w:rPr>
                <w:rFonts w:ascii="Times New Roman"/>
                <w:sz w:val="18"/>
              </w:rPr>
              <w:t>0.6, 0.8</w:t>
            </w:r>
          </w:p>
        </w:tc>
      </w:tr>
      <w:tr w:rsidR="006C6B4A" w:rsidTr="00F97C1E">
        <w:trPr>
          <w:trHeight w:val="284"/>
        </w:trPr>
        <w:tc>
          <w:tcPr>
            <w:tcW w:w="770" w:type="dxa"/>
            <w:tcBorders>
              <w:top w:val="none" w:sz="3" w:space="0" w:color="000000"/>
              <w:left w:val="none" w:sz="3" w:space="0" w:color="000000"/>
              <w:bottom w:val="none" w:sz="3" w:space="0" w:color="000000"/>
              <w:right w:val="none" w:sz="3" w:space="0" w:color="000000"/>
            </w:tcBorders>
            <w:vAlign w:val="center"/>
          </w:tcPr>
          <w:p w:rsidR="006C6B4A" w:rsidRDefault="00576DB4" w:rsidP="006C6B4A">
            <w:pPr>
              <w:pStyle w:val="a5"/>
              <w:wordWrap/>
              <w:spacing w:line="200" w:lineRule="exact"/>
              <w:jc w:val="center"/>
            </w:pPr>
            <m:oMathPara>
              <m:oMath>
                <m:sSub>
                  <m:sSubPr>
                    <m:ctrlPr>
                      <w:rPr>
                        <w:rFonts w:ascii="Cambria Math" w:hAnsi="Cambria Math"/>
                      </w:rPr>
                    </m:ctrlPr>
                  </m:sSubPr>
                  <m:e>
                    <m:r>
                      <w:rPr>
                        <w:rFonts w:ascii="Cambria Math" w:hAnsi="Cambria Math"/>
                      </w:rPr>
                      <m:t>ϕ</m:t>
                    </m:r>
                  </m:e>
                  <m:sub>
                    <m:r>
                      <w:rPr>
                        <w:rFonts w:ascii="Cambria Math" w:hAnsi="Cambria Math"/>
                      </w:rPr>
                      <m:t>π</m:t>
                    </m:r>
                  </m:sub>
                </m:sSub>
              </m:oMath>
            </m:oMathPara>
          </w:p>
        </w:tc>
        <w:tc>
          <w:tcPr>
            <w:tcW w:w="5858"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F97C1E" w:rsidRDefault="006C6B4A" w:rsidP="006C6B4A">
            <w:pPr>
              <w:pStyle w:val="xl65"/>
              <w:spacing w:line="200" w:lineRule="exact"/>
              <w:jc w:val="center"/>
            </w:pPr>
            <w:r w:rsidRPr="00F97C1E">
              <w:rPr>
                <w:rFonts w:ascii="Times New Roman" w:eastAsia="한양신명조"/>
                <w:sz w:val="18"/>
                <w:shd w:val="clear" w:color="000000" w:fill="auto"/>
              </w:rPr>
              <w:t>inflation sensitivity</w:t>
            </w:r>
            <w:r w:rsidR="00AA1641" w:rsidRPr="00F97C1E">
              <w:rPr>
                <w:rFonts w:ascii="Times New Roman" w:eastAsia="한양신명조"/>
                <w:sz w:val="18"/>
                <w:shd w:val="clear" w:color="000000" w:fill="auto"/>
              </w:rPr>
              <w:t xml:space="preserve"> of policy interest rate</w:t>
            </w:r>
          </w:p>
        </w:tc>
        <w:tc>
          <w:tcPr>
            <w:tcW w:w="976"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sidRPr="003F12FC">
              <w:rPr>
                <w:rFonts w:ascii="Times New Roman"/>
                <w:sz w:val="18"/>
              </w:rPr>
              <w:t>1.5</w:t>
            </w:r>
          </w:p>
        </w:tc>
        <w:tc>
          <w:tcPr>
            <w:tcW w:w="976"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sidRPr="003F12FC">
              <w:rPr>
                <w:rFonts w:ascii="Times New Roman"/>
                <w:sz w:val="18"/>
              </w:rPr>
              <w:t>1.1</w:t>
            </w:r>
          </w:p>
        </w:tc>
      </w:tr>
      <w:tr w:rsidR="006C6B4A" w:rsidTr="00F97C1E">
        <w:trPr>
          <w:trHeight w:val="284"/>
        </w:trPr>
        <w:tc>
          <w:tcPr>
            <w:tcW w:w="770" w:type="dxa"/>
            <w:tcBorders>
              <w:top w:val="none" w:sz="3" w:space="0" w:color="000000"/>
              <w:left w:val="none" w:sz="3" w:space="0" w:color="000000"/>
              <w:bottom w:val="none" w:sz="3" w:space="0" w:color="000000"/>
              <w:right w:val="none" w:sz="3" w:space="0" w:color="000000"/>
            </w:tcBorders>
            <w:vAlign w:val="center"/>
          </w:tcPr>
          <w:p w:rsidR="006C6B4A" w:rsidRDefault="00576DB4" w:rsidP="006C6B4A">
            <w:pPr>
              <w:pStyle w:val="a5"/>
              <w:wordWrap/>
              <w:spacing w:line="200" w:lineRule="exact"/>
              <w:jc w:val="center"/>
            </w:pPr>
            <m:oMathPara>
              <m:oMath>
                <m:sSub>
                  <m:sSubPr>
                    <m:ctrlPr>
                      <w:rPr>
                        <w:rFonts w:ascii="Cambria Math" w:hAnsi="Cambria Math"/>
                      </w:rPr>
                    </m:ctrlPr>
                  </m:sSubPr>
                  <m:e>
                    <m:r>
                      <w:rPr>
                        <w:rFonts w:ascii="Cambria Math" w:hAnsi="Cambria Math"/>
                      </w:rPr>
                      <m:t>ϕ</m:t>
                    </m:r>
                  </m:e>
                  <m:sub>
                    <m:r>
                      <w:rPr>
                        <w:rFonts w:ascii="Cambria Math" w:hAnsi="Cambria Math"/>
                      </w:rPr>
                      <m:t>x</m:t>
                    </m:r>
                  </m:sub>
                </m:sSub>
              </m:oMath>
            </m:oMathPara>
          </w:p>
        </w:tc>
        <w:tc>
          <w:tcPr>
            <w:tcW w:w="5858"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Pr="00F97C1E" w:rsidRDefault="006C6B4A" w:rsidP="006C6B4A">
            <w:pPr>
              <w:pStyle w:val="xl65"/>
              <w:spacing w:line="200" w:lineRule="exact"/>
              <w:jc w:val="center"/>
            </w:pPr>
            <w:r w:rsidRPr="00F97C1E">
              <w:rPr>
                <w:rFonts w:ascii="Times New Roman" w:eastAsia="한양신명조"/>
                <w:sz w:val="18"/>
                <w:shd w:val="clear" w:color="000000" w:fill="auto"/>
              </w:rPr>
              <w:t>output ga</w:t>
            </w:r>
            <w:r w:rsidRPr="00F97C1E">
              <w:rPr>
                <w:rFonts w:ascii="Times New Roman"/>
                <w:sz w:val="18"/>
                <w:shd w:val="clear" w:color="000000" w:fill="auto"/>
              </w:rPr>
              <w:t>p sensitivity</w:t>
            </w:r>
            <w:r w:rsidR="00AA1641" w:rsidRPr="00F97C1E">
              <w:rPr>
                <w:rFonts w:ascii="Times New Roman"/>
                <w:sz w:val="18"/>
                <w:shd w:val="clear" w:color="000000" w:fill="auto"/>
              </w:rPr>
              <w:t xml:space="preserve"> of policy interest rate</w:t>
            </w:r>
          </w:p>
        </w:tc>
        <w:tc>
          <w:tcPr>
            <w:tcW w:w="976"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sidRPr="003F12FC">
              <w:rPr>
                <w:rFonts w:ascii="Times New Roman"/>
                <w:sz w:val="18"/>
              </w:rPr>
              <w:t>0.13</w:t>
            </w:r>
          </w:p>
        </w:tc>
        <w:tc>
          <w:tcPr>
            <w:tcW w:w="976"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rPr>
                <w:rFonts w:ascii="Times New Roman"/>
                <w:sz w:val="18"/>
              </w:rPr>
            </w:pPr>
          </w:p>
        </w:tc>
      </w:tr>
      <w:tr w:rsidR="006C6B4A" w:rsidTr="00F97C1E">
        <w:trPr>
          <w:trHeight w:val="284"/>
        </w:trPr>
        <w:tc>
          <w:tcPr>
            <w:tcW w:w="770" w:type="dxa"/>
            <w:tcBorders>
              <w:top w:val="none" w:sz="3" w:space="0" w:color="000000"/>
              <w:left w:val="none" w:sz="3" w:space="0" w:color="000000"/>
              <w:bottom w:val="single" w:sz="3" w:space="0" w:color="000000"/>
              <w:right w:val="none" w:sz="3" w:space="0" w:color="000000"/>
            </w:tcBorders>
            <w:vAlign w:val="center"/>
          </w:tcPr>
          <w:p w:rsidR="006C6B4A" w:rsidRDefault="00576DB4" w:rsidP="006C6B4A">
            <w:pPr>
              <w:pStyle w:val="a5"/>
              <w:wordWrap/>
              <w:spacing w:line="200" w:lineRule="exact"/>
              <w:jc w:val="center"/>
            </w:pPr>
            <m:oMathPara>
              <m:oMath>
                <m:sSub>
                  <m:sSubPr>
                    <m:ctrlPr>
                      <w:rPr>
                        <w:rFonts w:ascii="Cambria Math" w:hAnsi="Cambria Math"/>
                      </w:rPr>
                    </m:ctrlPr>
                  </m:sSubPr>
                  <m:e>
                    <m:r>
                      <w:rPr>
                        <w:rFonts w:ascii="Cambria Math" w:hAnsi="Cambria Math"/>
                      </w:rPr>
                      <m:t>ρ</m:t>
                    </m:r>
                  </m:e>
                  <m:sub>
                    <m:r>
                      <w:rPr>
                        <w:rFonts w:ascii="Cambria Math" w:hAnsi="Cambria Math"/>
                      </w:rPr>
                      <m:t>ν</m:t>
                    </m:r>
                  </m:sub>
                </m:sSub>
              </m:oMath>
            </m:oMathPara>
          </w:p>
        </w:tc>
        <w:tc>
          <w:tcPr>
            <w:tcW w:w="5858"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Pr="00F97C1E" w:rsidRDefault="006C6B4A" w:rsidP="006C6B4A">
            <w:pPr>
              <w:pStyle w:val="xl65"/>
              <w:spacing w:line="200" w:lineRule="exact"/>
              <w:jc w:val="center"/>
            </w:pPr>
            <w:r w:rsidRPr="00F97C1E">
              <w:rPr>
                <w:rFonts w:ascii="Times New Roman" w:eastAsia="한양신명조"/>
                <w:sz w:val="18"/>
                <w:shd w:val="clear" w:color="000000" w:fill="auto"/>
              </w:rPr>
              <w:t>persistence of monetary policy shock</w:t>
            </w:r>
          </w:p>
        </w:tc>
        <w:tc>
          <w:tcPr>
            <w:tcW w:w="976"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sidRPr="003F12FC">
              <w:rPr>
                <w:rFonts w:ascii="Times New Roman"/>
                <w:sz w:val="18"/>
              </w:rPr>
              <w:t>0.2</w:t>
            </w:r>
          </w:p>
        </w:tc>
        <w:tc>
          <w:tcPr>
            <w:tcW w:w="976"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rPr>
                <w:rFonts w:ascii="Times New Roman"/>
                <w:sz w:val="18"/>
              </w:rPr>
            </w:pPr>
          </w:p>
        </w:tc>
      </w:tr>
    </w:tbl>
    <w:p w:rsidR="00E4511E" w:rsidRPr="009A1487" w:rsidRDefault="00E4511E" w:rsidP="00E4511E">
      <w:pPr>
        <w:pStyle w:val="a5"/>
        <w:wordWrap/>
        <w:spacing w:line="360" w:lineRule="auto"/>
        <w:ind w:left="420" w:hanging="420"/>
        <w:rPr>
          <w:rFonts w:ascii="함초롬바탕"/>
        </w:rPr>
      </w:pPr>
      <w:r w:rsidRPr="001838F5">
        <w:rPr>
          <w:rFonts w:ascii="Times New Roman" w:hAnsi="Times New Roman" w:hint="eastAsia"/>
          <w:b/>
          <w:sz w:val="22"/>
          <w:szCs w:val="24"/>
        </w:rPr>
        <w:lastRenderedPageBreak/>
        <w:t>4</w:t>
      </w:r>
      <w:r w:rsidRPr="001838F5">
        <w:rPr>
          <w:rFonts w:ascii="Times New Roman" w:hAnsi="Times New Roman"/>
          <w:b/>
          <w:sz w:val="22"/>
          <w:szCs w:val="24"/>
        </w:rPr>
        <w:t>.</w:t>
      </w:r>
      <w:r>
        <w:rPr>
          <w:rFonts w:ascii="Times New Roman" w:hAnsi="Times New Roman"/>
          <w:b/>
          <w:sz w:val="22"/>
          <w:szCs w:val="24"/>
        </w:rPr>
        <w:t>3</w:t>
      </w:r>
      <w:r w:rsidRPr="001838F5">
        <w:rPr>
          <w:rFonts w:ascii="Times New Roman" w:hAnsi="Times New Roman"/>
          <w:b/>
          <w:sz w:val="22"/>
          <w:szCs w:val="24"/>
        </w:rPr>
        <w:t xml:space="preserve">.1 </w:t>
      </w:r>
      <w:r>
        <w:rPr>
          <w:rFonts w:ascii="Times New Roman" w:hAnsi="Times New Roman" w:hint="eastAsia"/>
          <w:b/>
          <w:sz w:val="22"/>
          <w:szCs w:val="24"/>
        </w:rPr>
        <w:t>C</w:t>
      </w:r>
      <w:r>
        <w:rPr>
          <w:rFonts w:ascii="Times New Roman" w:hAnsi="Times New Roman"/>
          <w:b/>
          <w:sz w:val="22"/>
          <w:szCs w:val="24"/>
        </w:rPr>
        <w:t>ompar</w:t>
      </w:r>
      <w:r w:rsidR="00B85160">
        <w:rPr>
          <w:rFonts w:ascii="Times New Roman" w:hAnsi="Times New Roman"/>
          <w:b/>
          <w:sz w:val="22"/>
          <w:szCs w:val="24"/>
        </w:rPr>
        <w:t>i</w:t>
      </w:r>
      <w:r>
        <w:rPr>
          <w:rFonts w:ascii="Times New Roman" w:hAnsi="Times New Roman"/>
          <w:b/>
          <w:sz w:val="22"/>
          <w:szCs w:val="24"/>
        </w:rPr>
        <w:t>son with the Empirical Results</w:t>
      </w:r>
    </w:p>
    <w:p w:rsidR="00E4511E" w:rsidRDefault="00E4511E" w:rsidP="00DF32A4">
      <w:pPr>
        <w:wordWrap/>
        <w:spacing w:after="0" w:line="360" w:lineRule="auto"/>
        <w:rPr>
          <w:rFonts w:ascii="Times New Roman" w:hAnsi="Times New Roman"/>
          <w:sz w:val="22"/>
          <w:szCs w:val="24"/>
        </w:rPr>
      </w:pPr>
    </w:p>
    <w:p w:rsidR="00E4511E" w:rsidRPr="00E4511E" w:rsidRDefault="00E4511E" w:rsidP="007F6D97">
      <w:pPr>
        <w:wordWrap/>
        <w:spacing w:after="0" w:line="360" w:lineRule="auto"/>
        <w:ind w:firstLineChars="200" w:firstLine="440"/>
        <w:rPr>
          <w:rFonts w:ascii="Times New Roman" w:hAnsi="Times New Roman"/>
          <w:sz w:val="22"/>
          <w:szCs w:val="24"/>
        </w:rPr>
      </w:pPr>
      <w:r w:rsidRPr="00E4511E">
        <w:rPr>
          <w:rFonts w:ascii="Times New Roman" w:hAnsi="Times New Roman"/>
          <w:sz w:val="22"/>
          <w:szCs w:val="24"/>
        </w:rPr>
        <w:t xml:space="preserve">The results presented in the literature, the previous empirical analysis, and the theoretical results of the DSGE model in this paper are summarized as follows with respect to </w:t>
      </w:r>
      <w:r w:rsidR="00FB427B">
        <w:rPr>
          <w:rFonts w:ascii="Times New Roman" w:hAnsi="Times New Roman"/>
          <w:sz w:val="22"/>
          <w:szCs w:val="24"/>
        </w:rPr>
        <w:t>fac</w:t>
      </w:r>
      <w:r w:rsidRPr="00E4511E">
        <w:rPr>
          <w:rFonts w:ascii="Times New Roman" w:hAnsi="Times New Roman"/>
          <w:sz w:val="22"/>
          <w:szCs w:val="24"/>
        </w:rPr>
        <w:t xml:space="preserve">tors influencing the </w:t>
      </w:r>
      <w:r w:rsidR="00FB427B">
        <w:rPr>
          <w:rFonts w:ascii="Times New Roman" w:hAnsi="Times New Roman"/>
          <w:sz w:val="22"/>
          <w:szCs w:val="24"/>
        </w:rPr>
        <w:t>magnitude of the</w:t>
      </w:r>
      <w:r w:rsidRPr="00E4511E">
        <w:rPr>
          <w:rFonts w:ascii="Times New Roman" w:hAnsi="Times New Roman"/>
          <w:sz w:val="22"/>
          <w:szCs w:val="24"/>
        </w:rPr>
        <w:t xml:space="preserve"> of monetary policy on </w:t>
      </w:r>
      <w:r w:rsidR="00FB427B">
        <w:rPr>
          <w:rFonts w:ascii="Times New Roman" w:hAnsi="Times New Roman"/>
          <w:sz w:val="22"/>
          <w:szCs w:val="24"/>
        </w:rPr>
        <w:t>output</w:t>
      </w:r>
      <w:r w:rsidRPr="00E4511E">
        <w:rPr>
          <w:rFonts w:ascii="Times New Roman" w:hAnsi="Times New Roman"/>
          <w:sz w:val="22"/>
          <w:szCs w:val="24"/>
        </w:rPr>
        <w:t xml:space="preserve"> and </w:t>
      </w:r>
      <w:r w:rsidR="00FB427B">
        <w:rPr>
          <w:rFonts w:ascii="Times New Roman" w:hAnsi="Times New Roman"/>
          <w:sz w:val="22"/>
          <w:szCs w:val="24"/>
        </w:rPr>
        <w:t>prices</w:t>
      </w:r>
      <w:r w:rsidRPr="00E4511E">
        <w:rPr>
          <w:rFonts w:ascii="Times New Roman" w:hAnsi="Times New Roman"/>
          <w:sz w:val="22"/>
          <w:szCs w:val="24"/>
        </w:rPr>
        <w:t>.</w:t>
      </w:r>
    </w:p>
    <w:p w:rsidR="00E4511E" w:rsidRDefault="00E4511E" w:rsidP="007F6D97">
      <w:pPr>
        <w:wordWrap/>
        <w:spacing w:after="0" w:line="360" w:lineRule="auto"/>
        <w:ind w:firstLineChars="200" w:firstLine="440"/>
        <w:rPr>
          <w:rFonts w:ascii="Times New Roman" w:hAnsi="Times New Roman"/>
          <w:sz w:val="22"/>
          <w:szCs w:val="24"/>
        </w:rPr>
      </w:pPr>
    </w:p>
    <w:tbl>
      <w:tblPr>
        <w:tblOverlap w:val="never"/>
        <w:tblW w:w="8505"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179"/>
        <w:gridCol w:w="814"/>
        <w:gridCol w:w="814"/>
        <w:gridCol w:w="814"/>
        <w:gridCol w:w="814"/>
        <w:gridCol w:w="814"/>
        <w:gridCol w:w="814"/>
        <w:gridCol w:w="814"/>
        <w:gridCol w:w="814"/>
        <w:gridCol w:w="814"/>
      </w:tblGrid>
      <w:tr w:rsidR="006C6B4A" w:rsidTr="007379A3">
        <w:trPr>
          <w:trHeight w:val="327"/>
          <w:jc w:val="center"/>
        </w:trPr>
        <w:tc>
          <w:tcPr>
            <w:tcW w:w="8505" w:type="dxa"/>
            <w:gridSpan w:val="10"/>
            <w:tcBorders>
              <w:top w:val="none" w:sz="3" w:space="0" w:color="000000"/>
              <w:left w:val="none" w:sz="3" w:space="0" w:color="000000"/>
              <w:bottom w:val="single" w:sz="3" w:space="0" w:color="000000"/>
              <w:right w:val="none" w:sz="3" w:space="0" w:color="000000"/>
            </w:tcBorders>
          </w:tcPr>
          <w:p w:rsidR="006C6B4A" w:rsidRPr="006C6B4A" w:rsidRDefault="006C6B4A" w:rsidP="006C6B4A">
            <w:pPr>
              <w:pStyle w:val="a5"/>
              <w:wordWrap/>
              <w:spacing w:line="200" w:lineRule="exact"/>
              <w:jc w:val="center"/>
              <w:rPr>
                <w:b/>
              </w:rPr>
            </w:pPr>
            <w:r w:rsidRPr="006C6B4A">
              <w:rPr>
                <w:rFonts w:ascii="Times New Roman"/>
                <w:b/>
                <w:sz w:val="22"/>
              </w:rPr>
              <w:t>[Table 4] Comparison between theoretical and empirical results of output response</w:t>
            </w:r>
          </w:p>
        </w:tc>
      </w:tr>
      <w:tr w:rsidR="006C6B4A" w:rsidTr="007379A3">
        <w:trPr>
          <w:trHeight w:val="293"/>
          <w:jc w:val="center"/>
        </w:trPr>
        <w:tc>
          <w:tcPr>
            <w:tcW w:w="1179" w:type="dxa"/>
            <w:vMerge w:val="restart"/>
            <w:tcBorders>
              <w:top w:val="single" w:sz="3" w:space="0" w:color="000000"/>
              <w:left w:val="none" w:sz="3" w:space="0" w:color="000000"/>
              <w:bottom w:val="single" w:sz="3" w:space="0" w:color="000000"/>
              <w:right w:val="none" w:sz="3" w:space="0" w:color="000000"/>
              <w:tl2br w:val="dotted" w:sz="2" w:space="0" w:color="000000"/>
            </w:tcBorders>
            <w:tcMar>
              <w:top w:w="0" w:type="dxa"/>
              <w:left w:w="0" w:type="dxa"/>
              <w:bottom w:w="0" w:type="dxa"/>
              <w:right w:w="0" w:type="dxa"/>
            </w:tcMar>
            <w:vAlign w:val="center"/>
          </w:tcPr>
          <w:p w:rsidR="006C6B4A" w:rsidRDefault="006C6B4A" w:rsidP="006C6B4A">
            <w:pPr>
              <w:pStyle w:val="a5"/>
              <w:wordWrap/>
              <w:spacing w:line="200" w:lineRule="exact"/>
            </w:pPr>
            <w:r>
              <w:rPr>
                <w:rFonts w:ascii="Times New Roman"/>
                <w:sz w:val="18"/>
              </w:rPr>
              <w:t xml:space="preserve">     Variable</w:t>
            </w:r>
          </w:p>
          <w:p w:rsidR="006C6B4A" w:rsidRDefault="006C6B4A" w:rsidP="006C6B4A">
            <w:pPr>
              <w:pStyle w:val="a5"/>
              <w:wordWrap/>
              <w:spacing w:line="200" w:lineRule="exact"/>
              <w:rPr>
                <w:rFonts w:ascii="Times New Roman"/>
                <w:sz w:val="18"/>
              </w:rPr>
            </w:pPr>
          </w:p>
        </w:tc>
        <w:tc>
          <w:tcPr>
            <w:tcW w:w="814" w:type="dxa"/>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pPr>
            <w:r>
              <w:rPr>
                <w:rFonts w:ascii="Times New Roman"/>
                <w:sz w:val="18"/>
              </w:rPr>
              <w:t>MPF</w:t>
            </w:r>
          </w:p>
        </w:tc>
        <w:tc>
          <w:tcPr>
            <w:tcW w:w="814" w:type="dxa"/>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pPr>
            <w:r>
              <w:rPr>
                <w:rFonts w:ascii="Times New Roman"/>
                <w:sz w:val="18"/>
              </w:rPr>
              <w:t>ERR</w:t>
            </w:r>
          </w:p>
        </w:tc>
        <w:tc>
          <w:tcPr>
            <w:tcW w:w="814" w:type="dxa"/>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7"/>
              <w:shd w:val="clear" w:color="000000" w:fill="FFFFFF"/>
              <w:spacing w:line="200" w:lineRule="exact"/>
            </w:pPr>
            <w:r>
              <w:rPr>
                <w:rFonts w:ascii="Times New Roman"/>
                <w:sz w:val="18"/>
              </w:rPr>
              <w:t>FO</w:t>
            </w:r>
          </w:p>
        </w:tc>
        <w:tc>
          <w:tcPr>
            <w:tcW w:w="814" w:type="dxa"/>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pPr>
            <w:r>
              <w:rPr>
                <w:rFonts w:ascii="Times New Roman"/>
                <w:sz w:val="18"/>
              </w:rPr>
              <w:t>CBI</w:t>
            </w:r>
          </w:p>
        </w:tc>
        <w:tc>
          <w:tcPr>
            <w:tcW w:w="814" w:type="dxa"/>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pPr>
            <w:r>
              <w:rPr>
                <w:rFonts w:ascii="Times New Roman"/>
                <w:sz w:val="18"/>
              </w:rPr>
              <w:t>TO</w:t>
            </w:r>
          </w:p>
        </w:tc>
        <w:tc>
          <w:tcPr>
            <w:tcW w:w="814" w:type="dxa"/>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pPr>
            <w:r>
              <w:rPr>
                <w:rFonts w:ascii="Times New Roman"/>
                <w:sz w:val="18"/>
              </w:rPr>
              <w:t>SIZE</w:t>
            </w:r>
          </w:p>
        </w:tc>
        <w:tc>
          <w:tcPr>
            <w:tcW w:w="814" w:type="dxa"/>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pPr>
            <w:r>
              <w:rPr>
                <w:rFonts w:ascii="Times New Roman"/>
                <w:sz w:val="18"/>
              </w:rPr>
              <w:t>FD</w:t>
            </w:r>
          </w:p>
        </w:tc>
        <w:tc>
          <w:tcPr>
            <w:tcW w:w="814" w:type="dxa"/>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pPr>
            <w:r>
              <w:rPr>
                <w:rFonts w:ascii="Times New Roman"/>
                <w:spacing w:val="-1"/>
                <w:sz w:val="18"/>
              </w:rPr>
              <w:t>AGING</w:t>
            </w:r>
          </w:p>
        </w:tc>
        <w:tc>
          <w:tcPr>
            <w:tcW w:w="814" w:type="dxa"/>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7"/>
              <w:shd w:val="clear" w:color="000000" w:fill="FFFFFF"/>
              <w:spacing w:line="200" w:lineRule="exact"/>
            </w:pPr>
            <w:r>
              <w:rPr>
                <w:rFonts w:ascii="Times New Roman"/>
                <w:sz w:val="18"/>
              </w:rPr>
              <w:t>SEP</w:t>
            </w:r>
          </w:p>
        </w:tc>
      </w:tr>
      <w:tr w:rsidR="006C6B4A" w:rsidTr="007379A3">
        <w:trPr>
          <w:trHeight w:val="180"/>
          <w:jc w:val="center"/>
        </w:trPr>
        <w:tc>
          <w:tcPr>
            <w:tcW w:w="1179" w:type="dxa"/>
            <w:vMerge/>
            <w:tcBorders>
              <w:top w:val="single" w:sz="3" w:space="0" w:color="000000"/>
              <w:left w:val="none" w:sz="3" w:space="0" w:color="000000"/>
              <w:bottom w:val="single" w:sz="3" w:space="0" w:color="000000"/>
              <w:right w:val="none" w:sz="3" w:space="0" w:color="000000"/>
              <w:tl2br w:val="dotted" w:sz="2" w:space="0" w:color="000000"/>
            </w:tcBorders>
          </w:tcPr>
          <w:p w:rsidR="006C6B4A" w:rsidRDefault="006C6B4A" w:rsidP="006C6B4A">
            <w:pPr>
              <w:pStyle w:val="a5"/>
              <w:wordWrap/>
              <w:spacing w:line="200" w:lineRule="exact"/>
            </w:pPr>
          </w:p>
        </w:tc>
        <w:tc>
          <w:tcPr>
            <w:tcW w:w="814" w:type="dxa"/>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7"/>
              <w:shd w:val="clear" w:color="000000" w:fill="FFFFFF"/>
              <w:spacing w:line="200" w:lineRule="exact"/>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7"/>
              <w:shd w:val="clear" w:color="000000" w:fill="FFFFFF"/>
              <w:spacing w:line="200" w:lineRule="exact"/>
              <w:rPr>
                <w:rFonts w:ascii="Times New Roman"/>
                <w:sz w:val="18"/>
              </w:rPr>
            </w:pPr>
          </w:p>
        </w:tc>
      </w:tr>
      <w:tr w:rsidR="006C6B4A" w:rsidTr="007379A3">
        <w:trPr>
          <w:trHeight w:hRule="exact" w:val="510"/>
          <w:jc w:val="center"/>
        </w:trPr>
        <w:tc>
          <w:tcPr>
            <w:tcW w:w="1179" w:type="dxa"/>
            <w:tcBorders>
              <w:top w:val="single" w:sz="3" w:space="0" w:color="000000"/>
              <w:left w:val="none" w:sz="3" w:space="0" w:color="000000"/>
              <w:bottom w:val="none" w:sz="3" w:space="0" w:color="000000"/>
              <w:right w:val="none" w:sz="3" w:space="0" w:color="000000"/>
            </w:tcBorders>
            <w:vAlign w:val="center"/>
          </w:tcPr>
          <w:p w:rsidR="006C6B4A" w:rsidRDefault="006C6B4A" w:rsidP="006C6B4A">
            <w:pPr>
              <w:pStyle w:val="a5"/>
              <w:wordWrap/>
              <w:spacing w:line="200" w:lineRule="exact"/>
              <w:jc w:val="center"/>
            </w:pPr>
            <w:r>
              <w:rPr>
                <w:rFonts w:ascii="Times New Roman"/>
                <w:sz w:val="18"/>
              </w:rPr>
              <w:t>Literature</w:t>
            </w:r>
          </w:p>
        </w:tc>
        <w:tc>
          <w:tcPr>
            <w:tcW w:w="814"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5"/>
              <w:spacing w:line="200" w:lineRule="exact"/>
              <w:jc w:val="center"/>
            </w:pPr>
            <w:r>
              <w:rPr>
                <w:rFonts w:ascii="Times New Roman"/>
                <w:sz w:val="18"/>
              </w:rPr>
              <w:t>+</w:t>
            </w:r>
          </w:p>
        </w:tc>
        <w:tc>
          <w:tcPr>
            <w:tcW w:w="814"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rFonts w:ascii="Times New Roman"/>
                <w:sz w:val="18"/>
              </w:rPr>
              <w:t>+</w:t>
            </w:r>
          </w:p>
        </w:tc>
        <w:tc>
          <w:tcPr>
            <w:tcW w:w="814"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5"/>
              <w:spacing w:line="200" w:lineRule="exact"/>
              <w:jc w:val="center"/>
            </w:pPr>
            <w:r>
              <w:rPr>
                <w:sz w:val="18"/>
              </w:rPr>
              <w:t>╺</w:t>
            </w:r>
          </w:p>
        </w:tc>
        <w:tc>
          <w:tcPr>
            <w:tcW w:w="814"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sz w:val="18"/>
              </w:rPr>
              <w:t>╺</w:t>
            </w:r>
          </w:p>
        </w:tc>
        <w:tc>
          <w:tcPr>
            <w:tcW w:w="814"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sz w:val="18"/>
              </w:rPr>
              <w:t>╺</w:t>
            </w:r>
          </w:p>
        </w:tc>
        <w:tc>
          <w:tcPr>
            <w:tcW w:w="814"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sz w:val="18"/>
              </w:rPr>
              <w:t>╺</w:t>
            </w:r>
          </w:p>
        </w:tc>
        <w:tc>
          <w:tcPr>
            <w:tcW w:w="814"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rFonts w:ascii="Times New Roman"/>
                <w:sz w:val="18"/>
              </w:rPr>
              <w:t>+,</w:t>
            </w:r>
            <w:r>
              <w:rPr>
                <w:sz w:val="18"/>
              </w:rPr>
              <w:t>╺</w:t>
            </w:r>
          </w:p>
        </w:tc>
        <w:tc>
          <w:tcPr>
            <w:tcW w:w="814"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sidRPr="003F12FC">
              <w:rPr>
                <w:rFonts w:ascii="Times New Roman"/>
                <w:sz w:val="18"/>
              </w:rPr>
              <w:t>+,</w:t>
            </w:r>
            <w:r w:rsidRPr="003F12FC">
              <w:rPr>
                <w:sz w:val="18"/>
              </w:rPr>
              <w:t>╺</w:t>
            </w:r>
          </w:p>
        </w:tc>
        <w:tc>
          <w:tcPr>
            <w:tcW w:w="814"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rFonts w:ascii="Times New Roman"/>
                <w:sz w:val="18"/>
              </w:rPr>
              <w:t>+</w:t>
            </w:r>
          </w:p>
        </w:tc>
      </w:tr>
      <w:tr w:rsidR="006C6B4A" w:rsidTr="007379A3">
        <w:trPr>
          <w:trHeight w:hRule="exact" w:val="510"/>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Default="006C6B4A" w:rsidP="006C6B4A">
            <w:pPr>
              <w:pStyle w:val="a5"/>
              <w:wordWrap/>
              <w:spacing w:line="200" w:lineRule="exact"/>
              <w:jc w:val="center"/>
            </w:pPr>
            <w:r>
              <w:rPr>
                <w:rFonts w:ascii="Times New Roman"/>
                <w:sz w:val="18"/>
              </w:rPr>
              <w:t>Empirical result</w:t>
            </w:r>
          </w:p>
        </w:tc>
        <w:tc>
          <w:tcPr>
            <w:tcW w:w="814"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5"/>
              <w:spacing w:line="200" w:lineRule="exact"/>
              <w:jc w:val="center"/>
            </w:pPr>
            <w:r>
              <w:rPr>
                <w:rFonts w:ascii="Times New Roman"/>
                <w:sz w:val="18"/>
              </w:rPr>
              <w:t>+</w:t>
            </w:r>
          </w:p>
        </w:tc>
        <w:tc>
          <w:tcPr>
            <w:tcW w:w="814"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rFonts w:ascii="Times New Roman"/>
                <w:sz w:val="18"/>
              </w:rPr>
              <w:t>+</w:t>
            </w:r>
          </w:p>
        </w:tc>
        <w:tc>
          <w:tcPr>
            <w:tcW w:w="814"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5"/>
              <w:spacing w:line="200" w:lineRule="exact"/>
              <w:jc w:val="center"/>
            </w:pPr>
            <w:r>
              <w:rPr>
                <w:rFonts w:ascii="Times New Roman"/>
                <w:sz w:val="18"/>
              </w:rPr>
              <w:t>N</w:t>
            </w:r>
          </w:p>
        </w:tc>
        <w:tc>
          <w:tcPr>
            <w:tcW w:w="814"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sz w:val="18"/>
              </w:rPr>
              <w:t>╺</w:t>
            </w:r>
          </w:p>
        </w:tc>
        <w:tc>
          <w:tcPr>
            <w:tcW w:w="814"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rFonts w:ascii="Times New Roman"/>
                <w:sz w:val="18"/>
              </w:rPr>
              <w:t xml:space="preserve">N </w:t>
            </w:r>
          </w:p>
        </w:tc>
        <w:tc>
          <w:tcPr>
            <w:tcW w:w="814"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rFonts w:ascii="Times New Roman"/>
                <w:sz w:val="18"/>
              </w:rPr>
              <w:t>N</w:t>
            </w:r>
          </w:p>
        </w:tc>
        <w:tc>
          <w:tcPr>
            <w:tcW w:w="814"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rFonts w:ascii="Times New Roman"/>
                <w:sz w:val="18"/>
              </w:rPr>
              <w:t>+,</w:t>
            </w:r>
            <w:r>
              <w:rPr>
                <w:sz w:val="18"/>
              </w:rPr>
              <w:t>╺</w:t>
            </w:r>
          </w:p>
        </w:tc>
        <w:tc>
          <w:tcPr>
            <w:tcW w:w="814"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rFonts w:ascii="Times New Roman"/>
                <w:sz w:val="18"/>
              </w:rPr>
              <w:t>+</w:t>
            </w:r>
          </w:p>
        </w:tc>
        <w:tc>
          <w:tcPr>
            <w:tcW w:w="814"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rFonts w:ascii="Times New Roman"/>
                <w:sz w:val="18"/>
              </w:rPr>
              <w:t>+</w:t>
            </w:r>
          </w:p>
        </w:tc>
      </w:tr>
      <w:tr w:rsidR="006C6B4A" w:rsidTr="007379A3">
        <w:trPr>
          <w:trHeight w:hRule="exact" w:val="227"/>
          <w:jc w:val="center"/>
        </w:trPr>
        <w:tc>
          <w:tcPr>
            <w:tcW w:w="1179" w:type="dxa"/>
            <w:tcBorders>
              <w:top w:val="none" w:sz="3" w:space="0" w:color="000000"/>
              <w:left w:val="none" w:sz="3" w:space="0" w:color="000000"/>
              <w:bottom w:val="single" w:sz="3" w:space="0" w:color="000000"/>
              <w:right w:val="none" w:sz="3" w:space="0" w:color="000000"/>
            </w:tcBorders>
            <w:vAlign w:val="center"/>
          </w:tcPr>
          <w:p w:rsidR="006C6B4A" w:rsidRDefault="006C6B4A" w:rsidP="006C6B4A">
            <w:pPr>
              <w:pStyle w:val="a5"/>
              <w:wordWrap/>
              <w:spacing w:line="200" w:lineRule="exact"/>
              <w:jc w:val="center"/>
            </w:pPr>
            <w:r>
              <w:rPr>
                <w:rFonts w:ascii="Times New Roman"/>
                <w:sz w:val="18"/>
              </w:rPr>
              <w:t>DSGE</w:t>
            </w:r>
          </w:p>
        </w:tc>
        <w:tc>
          <w:tcPr>
            <w:tcW w:w="814"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Default="006C6B4A" w:rsidP="006C6B4A">
            <w:pPr>
              <w:pStyle w:val="xl65"/>
              <w:spacing w:line="200" w:lineRule="exact"/>
              <w:jc w:val="center"/>
            </w:pPr>
            <w:r>
              <w:rPr>
                <w:sz w:val="18"/>
              </w:rPr>
              <w:t>╺</w:t>
            </w:r>
          </w:p>
        </w:tc>
        <w:tc>
          <w:tcPr>
            <w:tcW w:w="814"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Default="006C6B4A" w:rsidP="006C6B4A">
            <w:pPr>
              <w:pStyle w:val="xl65"/>
              <w:spacing w:line="200" w:lineRule="exact"/>
              <w:jc w:val="center"/>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rFonts w:ascii="Times New Roman"/>
                <w:sz w:val="18"/>
              </w:rPr>
              <w:t>N or</w:t>
            </w:r>
            <w:r>
              <w:rPr>
                <w:sz w:val="18"/>
              </w:rPr>
              <w:t>╺╺</w:t>
            </w:r>
          </w:p>
        </w:tc>
        <w:tc>
          <w:tcPr>
            <w:tcW w:w="814"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rFonts w:ascii="Times New Roman"/>
                <w:sz w:val="18"/>
              </w:rPr>
              <w:t>N or</w:t>
            </w:r>
            <w:r>
              <w:rPr>
                <w:sz w:val="18"/>
              </w:rPr>
              <w:t>╺</w:t>
            </w:r>
          </w:p>
        </w:tc>
      </w:tr>
      <w:tr w:rsidR="006C6B4A" w:rsidTr="007379A3">
        <w:trPr>
          <w:trHeight w:val="236"/>
          <w:jc w:val="center"/>
        </w:trPr>
        <w:tc>
          <w:tcPr>
            <w:tcW w:w="8505" w:type="dxa"/>
            <w:gridSpan w:val="10"/>
            <w:tcBorders>
              <w:top w:val="single" w:sz="3" w:space="0" w:color="000000"/>
              <w:left w:val="none" w:sz="3" w:space="0" w:color="000000"/>
              <w:bottom w:val="none" w:sz="3" w:space="0" w:color="000000"/>
              <w:right w:val="none" w:sz="3" w:space="0" w:color="000000"/>
            </w:tcBorders>
            <w:vAlign w:val="center"/>
          </w:tcPr>
          <w:p w:rsidR="006C6B4A" w:rsidRDefault="006C6B4A" w:rsidP="006C6B4A">
            <w:pPr>
              <w:pStyle w:val="a5"/>
              <w:wordWrap/>
              <w:spacing w:line="200" w:lineRule="exact"/>
            </w:pPr>
            <w:r>
              <w:rPr>
                <w:rFonts w:ascii="Times New Roman"/>
                <w:spacing w:val="-1"/>
                <w:sz w:val="18"/>
              </w:rPr>
              <w:t xml:space="preserve">Note:  </w:t>
            </w:r>
            <w:proofErr w:type="gramStart"/>
            <w:r>
              <w:rPr>
                <w:rFonts w:ascii="Times New Roman"/>
                <w:sz w:val="18"/>
              </w:rPr>
              <w:t>+,</w:t>
            </w:r>
            <w:r>
              <w:rPr>
                <w:sz w:val="18"/>
              </w:rPr>
              <w:t>╺</w:t>
            </w:r>
            <w:proofErr w:type="gramEnd"/>
            <w:r>
              <w:rPr>
                <w:rFonts w:ascii="Times New Roman"/>
                <w:sz w:val="18"/>
              </w:rPr>
              <w:t xml:space="preserve">, N denote </w:t>
            </w:r>
            <w:proofErr w:type="spellStart"/>
            <w:r>
              <w:rPr>
                <w:rFonts w:ascii="Times New Roman"/>
                <w:sz w:val="18"/>
              </w:rPr>
              <w:t>positiive</w:t>
            </w:r>
            <w:proofErr w:type="spellEnd"/>
            <w:r>
              <w:rPr>
                <w:rFonts w:ascii="Times New Roman"/>
                <w:sz w:val="18"/>
              </w:rPr>
              <w:t>, negative effects and no statistical significance.</w:t>
            </w:r>
          </w:p>
        </w:tc>
      </w:tr>
    </w:tbl>
    <w:p w:rsidR="006C6B4A" w:rsidRPr="006C6B4A" w:rsidRDefault="006C6B4A" w:rsidP="007F6D97">
      <w:pPr>
        <w:wordWrap/>
        <w:spacing w:after="0" w:line="360" w:lineRule="auto"/>
        <w:ind w:firstLineChars="200" w:firstLine="440"/>
        <w:rPr>
          <w:rFonts w:ascii="Times New Roman" w:hAnsi="Times New Roman"/>
          <w:sz w:val="22"/>
          <w:szCs w:val="24"/>
        </w:rPr>
      </w:pPr>
    </w:p>
    <w:tbl>
      <w:tblPr>
        <w:tblOverlap w:val="never"/>
        <w:tblW w:w="8505"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179"/>
        <w:gridCol w:w="814"/>
        <w:gridCol w:w="814"/>
        <w:gridCol w:w="814"/>
        <w:gridCol w:w="814"/>
        <w:gridCol w:w="814"/>
        <w:gridCol w:w="814"/>
        <w:gridCol w:w="814"/>
        <w:gridCol w:w="814"/>
        <w:gridCol w:w="814"/>
      </w:tblGrid>
      <w:tr w:rsidR="006C6B4A" w:rsidTr="00F97C1E">
        <w:trPr>
          <w:trHeight w:val="285"/>
          <w:jc w:val="center"/>
        </w:trPr>
        <w:tc>
          <w:tcPr>
            <w:tcW w:w="8505" w:type="dxa"/>
            <w:gridSpan w:val="10"/>
            <w:tcBorders>
              <w:top w:val="none" w:sz="3" w:space="0" w:color="000000"/>
              <w:left w:val="none" w:sz="3" w:space="0" w:color="000000"/>
              <w:bottom w:val="single" w:sz="3" w:space="0" w:color="000000"/>
              <w:right w:val="none" w:sz="3" w:space="0" w:color="000000"/>
            </w:tcBorders>
          </w:tcPr>
          <w:p w:rsidR="006C6B4A" w:rsidRPr="006C6B4A" w:rsidRDefault="006C6B4A" w:rsidP="006C6B4A">
            <w:pPr>
              <w:pStyle w:val="a5"/>
              <w:wordWrap/>
              <w:spacing w:line="200" w:lineRule="exact"/>
              <w:jc w:val="center"/>
              <w:rPr>
                <w:b/>
              </w:rPr>
            </w:pPr>
            <w:r w:rsidRPr="006C6B4A">
              <w:rPr>
                <w:rFonts w:ascii="Times New Roman"/>
                <w:b/>
                <w:sz w:val="22"/>
              </w:rPr>
              <w:t>[Table 5] Comparison between theoretical and empirical results of price response</w:t>
            </w:r>
          </w:p>
        </w:tc>
      </w:tr>
      <w:tr w:rsidR="006C6B4A" w:rsidTr="006C6B4A">
        <w:trPr>
          <w:trHeight w:val="293"/>
          <w:jc w:val="center"/>
        </w:trPr>
        <w:tc>
          <w:tcPr>
            <w:tcW w:w="1179" w:type="dxa"/>
            <w:vMerge w:val="restart"/>
            <w:tcBorders>
              <w:top w:val="single" w:sz="3" w:space="0" w:color="000000"/>
              <w:left w:val="none" w:sz="3" w:space="0" w:color="000000"/>
              <w:bottom w:val="single" w:sz="3" w:space="0" w:color="000000"/>
              <w:right w:val="none" w:sz="3" w:space="0" w:color="000000"/>
              <w:tl2br w:val="dotted" w:sz="2" w:space="0" w:color="000000"/>
            </w:tcBorders>
            <w:tcMar>
              <w:top w:w="0" w:type="dxa"/>
              <w:left w:w="0" w:type="dxa"/>
              <w:bottom w:w="0" w:type="dxa"/>
              <w:right w:w="0" w:type="dxa"/>
            </w:tcMar>
            <w:vAlign w:val="center"/>
          </w:tcPr>
          <w:p w:rsidR="006C6B4A" w:rsidRDefault="006C6B4A" w:rsidP="006C6B4A">
            <w:pPr>
              <w:pStyle w:val="a5"/>
              <w:wordWrap/>
              <w:spacing w:line="200" w:lineRule="exact"/>
            </w:pPr>
            <w:r>
              <w:rPr>
                <w:rFonts w:ascii="Times New Roman"/>
                <w:sz w:val="18"/>
              </w:rPr>
              <w:t xml:space="preserve">     Variable</w:t>
            </w:r>
          </w:p>
          <w:p w:rsidR="006C6B4A" w:rsidRDefault="006C6B4A" w:rsidP="006C6B4A">
            <w:pPr>
              <w:pStyle w:val="a5"/>
              <w:wordWrap/>
              <w:spacing w:line="200" w:lineRule="exact"/>
              <w:rPr>
                <w:rFonts w:ascii="Times New Roman"/>
                <w:sz w:val="18"/>
              </w:rPr>
            </w:pPr>
          </w:p>
        </w:tc>
        <w:tc>
          <w:tcPr>
            <w:tcW w:w="814" w:type="dxa"/>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pPr>
            <w:r>
              <w:rPr>
                <w:rFonts w:ascii="Times New Roman"/>
                <w:sz w:val="18"/>
              </w:rPr>
              <w:t>MPF</w:t>
            </w:r>
          </w:p>
        </w:tc>
        <w:tc>
          <w:tcPr>
            <w:tcW w:w="814" w:type="dxa"/>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pPr>
            <w:r>
              <w:rPr>
                <w:rFonts w:ascii="Times New Roman"/>
                <w:sz w:val="18"/>
              </w:rPr>
              <w:t>ERR</w:t>
            </w:r>
          </w:p>
        </w:tc>
        <w:tc>
          <w:tcPr>
            <w:tcW w:w="814" w:type="dxa"/>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7"/>
              <w:shd w:val="clear" w:color="000000" w:fill="FFFFFF"/>
              <w:spacing w:line="200" w:lineRule="exact"/>
            </w:pPr>
            <w:r>
              <w:rPr>
                <w:rFonts w:ascii="Times New Roman"/>
                <w:sz w:val="18"/>
              </w:rPr>
              <w:t>FO</w:t>
            </w:r>
          </w:p>
        </w:tc>
        <w:tc>
          <w:tcPr>
            <w:tcW w:w="814" w:type="dxa"/>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pPr>
            <w:r>
              <w:rPr>
                <w:rFonts w:ascii="Times New Roman"/>
                <w:sz w:val="18"/>
              </w:rPr>
              <w:t>CBI</w:t>
            </w:r>
          </w:p>
        </w:tc>
        <w:tc>
          <w:tcPr>
            <w:tcW w:w="814" w:type="dxa"/>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pPr>
            <w:r>
              <w:rPr>
                <w:rFonts w:ascii="Times New Roman"/>
                <w:sz w:val="18"/>
              </w:rPr>
              <w:t>TO</w:t>
            </w:r>
          </w:p>
        </w:tc>
        <w:tc>
          <w:tcPr>
            <w:tcW w:w="814" w:type="dxa"/>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pPr>
            <w:r>
              <w:rPr>
                <w:rFonts w:ascii="Times New Roman"/>
                <w:sz w:val="18"/>
              </w:rPr>
              <w:t>SIZE</w:t>
            </w:r>
          </w:p>
        </w:tc>
        <w:tc>
          <w:tcPr>
            <w:tcW w:w="814" w:type="dxa"/>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pPr>
            <w:r>
              <w:rPr>
                <w:rFonts w:ascii="Times New Roman"/>
                <w:sz w:val="18"/>
              </w:rPr>
              <w:t>FD</w:t>
            </w:r>
          </w:p>
        </w:tc>
        <w:tc>
          <w:tcPr>
            <w:tcW w:w="814" w:type="dxa"/>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pPr>
            <w:r>
              <w:rPr>
                <w:rFonts w:ascii="Times New Roman"/>
                <w:spacing w:val="-1"/>
                <w:sz w:val="18"/>
              </w:rPr>
              <w:t>AGING</w:t>
            </w:r>
          </w:p>
        </w:tc>
        <w:tc>
          <w:tcPr>
            <w:tcW w:w="814" w:type="dxa"/>
            <w:tcBorders>
              <w:top w:val="singl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AE10E9">
            <w:pPr>
              <w:pStyle w:val="xl67"/>
              <w:shd w:val="clear" w:color="000000" w:fill="FFFFFF"/>
              <w:spacing w:line="200" w:lineRule="exact"/>
            </w:pPr>
            <w:r>
              <w:rPr>
                <w:rFonts w:ascii="Times New Roman"/>
                <w:sz w:val="18"/>
              </w:rPr>
              <w:t>SEP</w:t>
            </w:r>
          </w:p>
        </w:tc>
      </w:tr>
      <w:tr w:rsidR="006C6B4A" w:rsidTr="006C6B4A">
        <w:trPr>
          <w:trHeight w:val="180"/>
          <w:jc w:val="center"/>
        </w:trPr>
        <w:tc>
          <w:tcPr>
            <w:tcW w:w="1179" w:type="dxa"/>
            <w:vMerge/>
            <w:tcBorders>
              <w:top w:val="single" w:sz="3" w:space="0" w:color="000000"/>
              <w:left w:val="none" w:sz="3" w:space="0" w:color="000000"/>
              <w:bottom w:val="single" w:sz="3" w:space="0" w:color="000000"/>
              <w:right w:val="none" w:sz="3" w:space="0" w:color="000000"/>
              <w:tl2br w:val="dotted" w:sz="2" w:space="0" w:color="000000"/>
            </w:tcBorders>
          </w:tcPr>
          <w:p w:rsidR="006C6B4A" w:rsidRDefault="006C6B4A" w:rsidP="006C6B4A">
            <w:pPr>
              <w:pStyle w:val="a5"/>
              <w:wordWrap/>
              <w:spacing w:line="200" w:lineRule="exact"/>
            </w:pPr>
          </w:p>
        </w:tc>
        <w:tc>
          <w:tcPr>
            <w:tcW w:w="814" w:type="dxa"/>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7"/>
              <w:shd w:val="clear" w:color="000000" w:fill="FFFFFF"/>
              <w:spacing w:line="200" w:lineRule="exact"/>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5"/>
              <w:spacing w:line="200" w:lineRule="exact"/>
              <w:jc w:val="center"/>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0" w:type="dxa"/>
              <w:left w:w="0" w:type="dxa"/>
              <w:bottom w:w="0" w:type="dxa"/>
              <w:right w:w="0" w:type="dxa"/>
            </w:tcMar>
            <w:vAlign w:val="center"/>
          </w:tcPr>
          <w:p w:rsidR="006C6B4A" w:rsidRDefault="006C6B4A" w:rsidP="006C6B4A">
            <w:pPr>
              <w:pStyle w:val="xl67"/>
              <w:shd w:val="clear" w:color="000000" w:fill="FFFFFF"/>
              <w:spacing w:line="200" w:lineRule="exact"/>
              <w:rPr>
                <w:rFonts w:ascii="Times New Roman"/>
                <w:sz w:val="18"/>
              </w:rPr>
            </w:pPr>
          </w:p>
        </w:tc>
      </w:tr>
      <w:tr w:rsidR="006C6B4A" w:rsidTr="00AE10E9">
        <w:trPr>
          <w:trHeight w:hRule="exact" w:val="510"/>
          <w:jc w:val="center"/>
        </w:trPr>
        <w:tc>
          <w:tcPr>
            <w:tcW w:w="1179" w:type="dxa"/>
            <w:tcBorders>
              <w:top w:val="single" w:sz="3" w:space="0" w:color="000000"/>
              <w:left w:val="none" w:sz="3" w:space="0" w:color="000000"/>
              <w:bottom w:val="none" w:sz="3" w:space="0" w:color="000000"/>
              <w:right w:val="none" w:sz="3" w:space="0" w:color="000000"/>
            </w:tcBorders>
            <w:vAlign w:val="center"/>
          </w:tcPr>
          <w:p w:rsidR="006C6B4A" w:rsidRDefault="006C6B4A" w:rsidP="006C6B4A">
            <w:pPr>
              <w:pStyle w:val="a5"/>
              <w:wordWrap/>
              <w:spacing w:line="200" w:lineRule="exact"/>
              <w:jc w:val="center"/>
            </w:pPr>
            <w:r>
              <w:rPr>
                <w:rFonts w:ascii="Times New Roman"/>
                <w:sz w:val="18"/>
              </w:rPr>
              <w:t>Literature</w:t>
            </w:r>
          </w:p>
        </w:tc>
        <w:tc>
          <w:tcPr>
            <w:tcW w:w="814"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5"/>
              <w:spacing w:line="200" w:lineRule="exact"/>
              <w:jc w:val="center"/>
            </w:pPr>
            <w:r>
              <w:rPr>
                <w:rFonts w:ascii="Times New Roman"/>
                <w:sz w:val="18"/>
              </w:rPr>
              <w:t>+</w:t>
            </w:r>
          </w:p>
        </w:tc>
        <w:tc>
          <w:tcPr>
            <w:tcW w:w="814"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rFonts w:ascii="Times New Roman"/>
                <w:sz w:val="18"/>
              </w:rPr>
              <w:t>+</w:t>
            </w:r>
          </w:p>
        </w:tc>
        <w:tc>
          <w:tcPr>
            <w:tcW w:w="814"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5"/>
              <w:spacing w:line="200" w:lineRule="exact"/>
              <w:jc w:val="center"/>
            </w:pPr>
            <w:r>
              <w:rPr>
                <w:sz w:val="18"/>
              </w:rPr>
              <w:t>╺</w:t>
            </w:r>
          </w:p>
        </w:tc>
        <w:tc>
          <w:tcPr>
            <w:tcW w:w="814"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sz w:val="18"/>
              </w:rPr>
              <w:t>╺</w:t>
            </w:r>
          </w:p>
        </w:tc>
        <w:tc>
          <w:tcPr>
            <w:tcW w:w="814"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sz w:val="18"/>
              </w:rPr>
              <w:t>╺</w:t>
            </w:r>
          </w:p>
        </w:tc>
        <w:tc>
          <w:tcPr>
            <w:tcW w:w="814"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sz w:val="18"/>
              </w:rPr>
              <w:t>╺</w:t>
            </w:r>
          </w:p>
        </w:tc>
        <w:tc>
          <w:tcPr>
            <w:tcW w:w="814"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rFonts w:ascii="Times New Roman"/>
                <w:sz w:val="18"/>
              </w:rPr>
              <w:t>+,</w:t>
            </w:r>
            <w:r>
              <w:rPr>
                <w:sz w:val="18"/>
              </w:rPr>
              <w:t>╺</w:t>
            </w:r>
          </w:p>
        </w:tc>
        <w:tc>
          <w:tcPr>
            <w:tcW w:w="814"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rFonts w:ascii="Times New Roman"/>
                <w:sz w:val="18"/>
              </w:rPr>
              <w:t>+,</w:t>
            </w:r>
            <w:r>
              <w:rPr>
                <w:sz w:val="18"/>
              </w:rPr>
              <w:t>╺</w:t>
            </w:r>
          </w:p>
        </w:tc>
        <w:tc>
          <w:tcPr>
            <w:tcW w:w="814" w:type="dxa"/>
            <w:tcBorders>
              <w:top w:val="singl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rFonts w:ascii="Times New Roman"/>
                <w:sz w:val="18"/>
              </w:rPr>
              <w:t>+</w:t>
            </w:r>
          </w:p>
        </w:tc>
      </w:tr>
      <w:tr w:rsidR="006C6B4A" w:rsidTr="00AE10E9">
        <w:trPr>
          <w:trHeight w:hRule="exact" w:val="510"/>
          <w:jc w:val="center"/>
        </w:trPr>
        <w:tc>
          <w:tcPr>
            <w:tcW w:w="1179" w:type="dxa"/>
            <w:tcBorders>
              <w:top w:val="none" w:sz="3" w:space="0" w:color="000000"/>
              <w:left w:val="none" w:sz="3" w:space="0" w:color="000000"/>
              <w:bottom w:val="none" w:sz="3" w:space="0" w:color="000000"/>
              <w:right w:val="none" w:sz="3" w:space="0" w:color="000000"/>
            </w:tcBorders>
            <w:vAlign w:val="center"/>
          </w:tcPr>
          <w:p w:rsidR="006C6B4A" w:rsidRDefault="006C6B4A" w:rsidP="006C6B4A">
            <w:pPr>
              <w:pStyle w:val="a5"/>
              <w:wordWrap/>
              <w:spacing w:line="200" w:lineRule="exact"/>
              <w:jc w:val="center"/>
            </w:pPr>
            <w:r>
              <w:rPr>
                <w:rFonts w:ascii="Times New Roman"/>
                <w:sz w:val="18"/>
              </w:rPr>
              <w:t>Empirical result</w:t>
            </w:r>
          </w:p>
        </w:tc>
        <w:tc>
          <w:tcPr>
            <w:tcW w:w="814"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5"/>
              <w:spacing w:line="200" w:lineRule="exact"/>
              <w:jc w:val="center"/>
            </w:pPr>
            <w:r>
              <w:rPr>
                <w:sz w:val="18"/>
              </w:rPr>
              <w:t>╺</w:t>
            </w:r>
          </w:p>
        </w:tc>
        <w:tc>
          <w:tcPr>
            <w:tcW w:w="814"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5"/>
              <w:spacing w:line="200" w:lineRule="exact"/>
              <w:jc w:val="center"/>
            </w:pPr>
            <w:r>
              <w:rPr>
                <w:sz w:val="18"/>
              </w:rPr>
              <w:t>╺</w:t>
            </w:r>
          </w:p>
        </w:tc>
        <w:tc>
          <w:tcPr>
            <w:tcW w:w="814"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rFonts w:ascii="Times New Roman"/>
                <w:sz w:val="18"/>
              </w:rPr>
              <w:t>+</w:t>
            </w:r>
          </w:p>
        </w:tc>
        <w:tc>
          <w:tcPr>
            <w:tcW w:w="814"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sz w:val="18"/>
              </w:rPr>
              <w:t>╺</w:t>
            </w:r>
          </w:p>
        </w:tc>
        <w:tc>
          <w:tcPr>
            <w:tcW w:w="814"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rFonts w:ascii="Times New Roman"/>
                <w:sz w:val="18"/>
              </w:rPr>
              <w:t>+</w:t>
            </w:r>
          </w:p>
        </w:tc>
        <w:tc>
          <w:tcPr>
            <w:tcW w:w="814"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sz w:val="18"/>
              </w:rPr>
              <w:t>╺</w:t>
            </w:r>
            <w:r>
              <w:rPr>
                <w:rFonts w:ascii="Times New Roman"/>
                <w:sz w:val="18"/>
              </w:rPr>
              <w:t>, +</w:t>
            </w:r>
          </w:p>
        </w:tc>
        <w:tc>
          <w:tcPr>
            <w:tcW w:w="814"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sz w:val="18"/>
              </w:rPr>
              <w:t>╺</w:t>
            </w:r>
            <w:r>
              <w:rPr>
                <w:rFonts w:ascii="Times New Roman"/>
                <w:sz w:val="18"/>
              </w:rPr>
              <w:t>, +</w:t>
            </w:r>
          </w:p>
        </w:tc>
        <w:tc>
          <w:tcPr>
            <w:tcW w:w="814"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5"/>
              <w:spacing w:line="200" w:lineRule="exact"/>
              <w:jc w:val="center"/>
            </w:pPr>
            <w:r>
              <w:rPr>
                <w:sz w:val="18"/>
              </w:rPr>
              <w:t>╺</w:t>
            </w:r>
          </w:p>
        </w:tc>
        <w:tc>
          <w:tcPr>
            <w:tcW w:w="814" w:type="dxa"/>
            <w:tcBorders>
              <w:top w:val="none" w:sz="3" w:space="0" w:color="000000"/>
              <w:left w:val="none" w:sz="3" w:space="0" w:color="000000"/>
              <w:bottom w:val="non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rFonts w:ascii="Times New Roman"/>
                <w:sz w:val="18"/>
              </w:rPr>
              <w:t>+</w:t>
            </w:r>
          </w:p>
        </w:tc>
      </w:tr>
      <w:tr w:rsidR="006C6B4A" w:rsidTr="007379A3">
        <w:trPr>
          <w:trHeight w:hRule="exact" w:val="227"/>
          <w:jc w:val="center"/>
        </w:trPr>
        <w:tc>
          <w:tcPr>
            <w:tcW w:w="1179" w:type="dxa"/>
            <w:tcBorders>
              <w:top w:val="none" w:sz="3" w:space="0" w:color="000000"/>
              <w:left w:val="none" w:sz="3" w:space="0" w:color="000000"/>
              <w:bottom w:val="single" w:sz="3" w:space="0" w:color="000000"/>
              <w:right w:val="none" w:sz="3" w:space="0" w:color="000000"/>
            </w:tcBorders>
            <w:vAlign w:val="center"/>
          </w:tcPr>
          <w:p w:rsidR="006C6B4A" w:rsidRDefault="006C6B4A" w:rsidP="006C6B4A">
            <w:pPr>
              <w:pStyle w:val="a5"/>
              <w:wordWrap/>
              <w:spacing w:line="200" w:lineRule="exact"/>
              <w:jc w:val="center"/>
            </w:pPr>
            <w:r>
              <w:rPr>
                <w:rFonts w:ascii="Times New Roman"/>
                <w:sz w:val="18"/>
              </w:rPr>
              <w:t>DSGE</w:t>
            </w:r>
          </w:p>
        </w:tc>
        <w:tc>
          <w:tcPr>
            <w:tcW w:w="814"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Default="006C6B4A" w:rsidP="006C6B4A">
            <w:pPr>
              <w:pStyle w:val="xl65"/>
              <w:spacing w:line="200" w:lineRule="exact"/>
              <w:jc w:val="center"/>
            </w:pPr>
            <w:r>
              <w:rPr>
                <w:sz w:val="18"/>
              </w:rPr>
              <w:t>╺</w:t>
            </w:r>
          </w:p>
        </w:tc>
        <w:tc>
          <w:tcPr>
            <w:tcW w:w="814"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Default="006C6B4A" w:rsidP="006C6B4A">
            <w:pPr>
              <w:pStyle w:val="xl65"/>
              <w:spacing w:line="200" w:lineRule="exact"/>
              <w:jc w:val="center"/>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rFonts w:ascii="Times New Roman"/>
                <w:sz w:val="18"/>
              </w:rPr>
              <w:t>+</w:t>
            </w:r>
          </w:p>
        </w:tc>
        <w:tc>
          <w:tcPr>
            <w:tcW w:w="814"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rPr>
                <w:rFonts w:ascii="Times New Roman"/>
                <w:sz w:val="18"/>
              </w:rPr>
            </w:pPr>
          </w:p>
        </w:tc>
        <w:tc>
          <w:tcPr>
            <w:tcW w:w="814" w:type="dxa"/>
            <w:tcBorders>
              <w:top w:val="none" w:sz="3" w:space="0" w:color="000000"/>
              <w:left w:val="none" w:sz="3" w:space="0" w:color="000000"/>
              <w:bottom w:val="single" w:sz="3" w:space="0" w:color="000000"/>
              <w:right w:val="none" w:sz="3" w:space="0" w:color="000000"/>
            </w:tcBorders>
            <w:tcMar>
              <w:top w:w="28" w:type="dxa"/>
              <w:left w:w="28" w:type="dxa"/>
              <w:bottom w:w="28" w:type="dxa"/>
              <w:right w:w="0" w:type="dxa"/>
            </w:tcMar>
            <w:vAlign w:val="center"/>
          </w:tcPr>
          <w:p w:rsidR="006C6B4A" w:rsidRDefault="006C6B4A" w:rsidP="006C6B4A">
            <w:pPr>
              <w:pStyle w:val="xl67"/>
              <w:shd w:val="clear" w:color="000000" w:fill="FFFFFF"/>
              <w:spacing w:line="200" w:lineRule="exact"/>
            </w:pPr>
            <w:r>
              <w:rPr>
                <w:rFonts w:ascii="Times New Roman"/>
                <w:sz w:val="18"/>
              </w:rPr>
              <w:t>+</w:t>
            </w:r>
          </w:p>
        </w:tc>
      </w:tr>
      <w:tr w:rsidR="006C6B4A" w:rsidTr="006C6B4A">
        <w:trPr>
          <w:trHeight w:val="236"/>
          <w:jc w:val="center"/>
        </w:trPr>
        <w:tc>
          <w:tcPr>
            <w:tcW w:w="8505" w:type="dxa"/>
            <w:gridSpan w:val="10"/>
            <w:tcBorders>
              <w:top w:val="single" w:sz="3" w:space="0" w:color="000000"/>
              <w:left w:val="none" w:sz="3" w:space="0" w:color="000000"/>
              <w:bottom w:val="none" w:sz="3" w:space="0" w:color="000000"/>
              <w:right w:val="none" w:sz="3" w:space="0" w:color="000000"/>
            </w:tcBorders>
            <w:vAlign w:val="center"/>
          </w:tcPr>
          <w:p w:rsidR="006C6B4A" w:rsidRDefault="006C6B4A" w:rsidP="006C6B4A">
            <w:pPr>
              <w:pStyle w:val="a5"/>
              <w:wordWrap/>
              <w:spacing w:line="200" w:lineRule="exact"/>
            </w:pPr>
            <w:r>
              <w:rPr>
                <w:rFonts w:ascii="Times New Roman"/>
                <w:spacing w:val="-1"/>
                <w:sz w:val="18"/>
              </w:rPr>
              <w:t xml:space="preserve">Note:  </w:t>
            </w:r>
            <w:proofErr w:type="gramStart"/>
            <w:r>
              <w:rPr>
                <w:rFonts w:ascii="Times New Roman"/>
                <w:sz w:val="18"/>
              </w:rPr>
              <w:t>+,</w:t>
            </w:r>
            <w:r>
              <w:rPr>
                <w:sz w:val="18"/>
              </w:rPr>
              <w:t>╺</w:t>
            </w:r>
            <w:proofErr w:type="gramEnd"/>
            <w:r>
              <w:rPr>
                <w:rFonts w:ascii="Times New Roman"/>
                <w:sz w:val="18"/>
              </w:rPr>
              <w:t xml:space="preserve">, N denote </w:t>
            </w:r>
            <w:proofErr w:type="spellStart"/>
            <w:r>
              <w:rPr>
                <w:rFonts w:ascii="Times New Roman"/>
                <w:sz w:val="18"/>
              </w:rPr>
              <w:t>positiive</w:t>
            </w:r>
            <w:proofErr w:type="spellEnd"/>
            <w:r>
              <w:rPr>
                <w:rFonts w:ascii="Times New Roman"/>
                <w:sz w:val="18"/>
              </w:rPr>
              <w:t>, negative effects and no statistical significance.</w:t>
            </w:r>
          </w:p>
        </w:tc>
      </w:tr>
    </w:tbl>
    <w:p w:rsidR="006C6B4A" w:rsidRPr="006C6B4A" w:rsidRDefault="006C6B4A" w:rsidP="007F6D97">
      <w:pPr>
        <w:wordWrap/>
        <w:spacing w:after="0" w:line="360" w:lineRule="auto"/>
        <w:ind w:firstLineChars="200" w:firstLine="440"/>
        <w:rPr>
          <w:rFonts w:ascii="Times New Roman" w:hAnsi="Times New Roman"/>
          <w:sz w:val="22"/>
          <w:szCs w:val="24"/>
        </w:rPr>
      </w:pPr>
    </w:p>
    <w:p w:rsidR="00E4511E" w:rsidRDefault="00FB04D1" w:rsidP="007F6D97">
      <w:pPr>
        <w:wordWrap/>
        <w:spacing w:after="0" w:line="360" w:lineRule="auto"/>
        <w:ind w:firstLineChars="200" w:firstLine="440"/>
        <w:rPr>
          <w:rFonts w:ascii="Times New Roman" w:hAnsi="Times New Roman"/>
          <w:spacing w:val="-2"/>
          <w:sz w:val="22"/>
          <w:szCs w:val="24"/>
        </w:rPr>
      </w:pPr>
      <w:r w:rsidRPr="00FB04D1">
        <w:rPr>
          <w:rFonts w:ascii="Times New Roman" w:hAnsi="Times New Roman"/>
          <w:b/>
          <w:sz w:val="22"/>
          <w:szCs w:val="24"/>
        </w:rPr>
        <w:t>Benchmark</w:t>
      </w:r>
      <w:r w:rsidRPr="00E4511E">
        <w:rPr>
          <w:rFonts w:ascii="Times New Roman" w:hAnsi="Times New Roman"/>
          <w:sz w:val="22"/>
          <w:szCs w:val="24"/>
        </w:rPr>
        <w:t xml:space="preserve"> </w:t>
      </w:r>
      <w:r w:rsidR="00E4511E" w:rsidRPr="00E4511E">
        <w:rPr>
          <w:rFonts w:ascii="Times New Roman" w:hAnsi="Times New Roman"/>
          <w:sz w:val="22"/>
          <w:szCs w:val="24"/>
        </w:rPr>
        <w:t xml:space="preserve">The “benchmark” in &lt;Figure 4&gt; shows the </w:t>
      </w:r>
      <w:r w:rsidR="000C09F0">
        <w:rPr>
          <w:rFonts w:ascii="Times New Roman" w:hAnsi="Times New Roman"/>
          <w:sz w:val="22"/>
          <w:szCs w:val="24"/>
        </w:rPr>
        <w:t xml:space="preserve">impulse response of each variable </w:t>
      </w:r>
      <w:r w:rsidR="00E4511E" w:rsidRPr="00E4511E">
        <w:rPr>
          <w:rFonts w:ascii="Times New Roman" w:hAnsi="Times New Roman"/>
          <w:sz w:val="22"/>
          <w:szCs w:val="24"/>
        </w:rPr>
        <w:t xml:space="preserve">when an unexpected </w:t>
      </w:r>
      <w:r w:rsidR="000C09F0">
        <w:rPr>
          <w:rFonts w:ascii="Times New Roman" w:hAnsi="Times New Roman"/>
          <w:sz w:val="22"/>
          <w:szCs w:val="24"/>
        </w:rPr>
        <w:t>monetary policy</w:t>
      </w:r>
      <w:r w:rsidR="00E4511E" w:rsidRPr="00E4511E">
        <w:rPr>
          <w:rFonts w:ascii="Times New Roman" w:hAnsi="Times New Roman"/>
          <w:sz w:val="22"/>
          <w:szCs w:val="24"/>
        </w:rPr>
        <w:t xml:space="preserve"> shock occurs under the setting of the parameters of the bas</w:t>
      </w:r>
      <w:r w:rsidR="000C09F0">
        <w:rPr>
          <w:rFonts w:ascii="Times New Roman" w:hAnsi="Times New Roman"/>
          <w:sz w:val="22"/>
          <w:szCs w:val="24"/>
        </w:rPr>
        <w:t>eline</w:t>
      </w:r>
      <w:r w:rsidR="00E4511E" w:rsidRPr="00E4511E">
        <w:rPr>
          <w:rFonts w:ascii="Times New Roman" w:hAnsi="Times New Roman"/>
          <w:sz w:val="22"/>
          <w:szCs w:val="24"/>
        </w:rPr>
        <w:t xml:space="preserve"> model. The magnitude of the shock </w:t>
      </w:r>
      <w:r w:rsidR="000C09F0">
        <w:rPr>
          <w:rFonts w:ascii="Times New Roman" w:hAnsi="Times New Roman"/>
          <w:sz w:val="22"/>
          <w:szCs w:val="24"/>
        </w:rPr>
        <w:t xml:space="preserve">is </w:t>
      </w:r>
      <w:r w:rsidR="00E4511E" w:rsidRPr="00E4511E">
        <w:rPr>
          <w:rFonts w:ascii="Times New Roman" w:hAnsi="Times New Roman"/>
          <w:sz w:val="22"/>
          <w:szCs w:val="24"/>
        </w:rPr>
        <w:t>+</w:t>
      </w:r>
      <w:r w:rsidR="00FB427B">
        <w:rPr>
          <w:rFonts w:ascii="Times New Roman" w:hAnsi="Times New Roman"/>
          <w:sz w:val="22"/>
          <w:szCs w:val="24"/>
        </w:rPr>
        <w:t xml:space="preserve"> </w:t>
      </w:r>
      <w:r w:rsidR="00E4511E" w:rsidRPr="00E4511E">
        <w:rPr>
          <w:rFonts w:ascii="Times New Roman" w:hAnsi="Times New Roman"/>
          <w:sz w:val="22"/>
          <w:szCs w:val="24"/>
        </w:rPr>
        <w:t>25 basis point, which is equivalent to the effect of a 100 basis</w:t>
      </w:r>
      <w:r w:rsidR="00FB427B">
        <w:rPr>
          <w:rFonts w:ascii="Times New Roman" w:hAnsi="Times New Roman"/>
          <w:sz w:val="22"/>
          <w:szCs w:val="24"/>
        </w:rPr>
        <w:t xml:space="preserve"> </w:t>
      </w:r>
      <w:r w:rsidR="00E4511E" w:rsidRPr="00E4511E">
        <w:rPr>
          <w:rFonts w:ascii="Times New Roman" w:hAnsi="Times New Roman"/>
          <w:sz w:val="22"/>
          <w:szCs w:val="24"/>
        </w:rPr>
        <w:t xml:space="preserve">point increase per year. The inflation rate, the nominal policy interest rate, and the exchange rate depreciation rate are all annualized. Positive shocks cause domestic goods inflation, CPI inflation, and </w:t>
      </w:r>
      <w:r w:rsidR="000C09F0">
        <w:rPr>
          <w:rFonts w:ascii="Times New Roman" w:hAnsi="Times New Roman"/>
          <w:sz w:val="22"/>
          <w:szCs w:val="24"/>
        </w:rPr>
        <w:t>output</w:t>
      </w:r>
      <w:r w:rsidR="00E4511E" w:rsidRPr="00E4511E">
        <w:rPr>
          <w:rFonts w:ascii="Times New Roman" w:hAnsi="Times New Roman"/>
          <w:sz w:val="22"/>
          <w:szCs w:val="24"/>
        </w:rPr>
        <w:t xml:space="preserve"> to all fall. The reason why the increase in the nominal policy rate (13bp) does not match the size of the shock (100bp) is due to the endogenous response of the monetary authority to the decline in inflation and </w:t>
      </w:r>
      <w:r w:rsidR="000C09F0">
        <w:rPr>
          <w:rFonts w:ascii="Times New Roman" w:hAnsi="Times New Roman"/>
          <w:sz w:val="22"/>
          <w:szCs w:val="24"/>
        </w:rPr>
        <w:t>output</w:t>
      </w:r>
      <w:r w:rsidR="00E4511E" w:rsidRPr="00E4511E">
        <w:rPr>
          <w:rFonts w:ascii="Times New Roman" w:hAnsi="Times New Roman"/>
          <w:sz w:val="22"/>
          <w:szCs w:val="24"/>
        </w:rPr>
        <w:t xml:space="preserve">. As a result of the fall in the inflation rate of domestic goods, the nominal exchange rate was </w:t>
      </w:r>
      <w:r w:rsidR="000C09F0">
        <w:rPr>
          <w:rFonts w:ascii="Times New Roman" w:hAnsi="Times New Roman"/>
          <w:sz w:val="22"/>
          <w:szCs w:val="24"/>
        </w:rPr>
        <w:t>to a large extent app</w:t>
      </w:r>
      <w:r w:rsidR="00E4511E" w:rsidRPr="00E4511E">
        <w:rPr>
          <w:rFonts w:ascii="Times New Roman" w:hAnsi="Times New Roman"/>
          <w:sz w:val="22"/>
          <w:szCs w:val="24"/>
        </w:rPr>
        <w:t xml:space="preserve">reciated to reflect the purchasing power parity theory. As the nominal exchange rate appreciation exceeds the rate of decline in the inflation rate of domestic goods, the prices of foreign goods denominated in the local currency fall more than the prices of domestic goods, and as a result, the terms of trade </w:t>
      </w:r>
      <w:r w:rsidR="00E4511E" w:rsidRPr="00AE10E9">
        <w:rPr>
          <w:rFonts w:ascii="Times New Roman" w:hAnsi="Times New Roman"/>
          <w:spacing w:val="-2"/>
          <w:sz w:val="22"/>
          <w:szCs w:val="24"/>
        </w:rPr>
        <w:t>improve (decrease) (see Equation (10)). Due to the decline in the terms of trade, the decline in the CPI inflation rate is greater than the decline in the domestic goods inflation rate (see Equation (9)).</w:t>
      </w:r>
    </w:p>
    <w:tbl>
      <w:tblPr>
        <w:tblOverlap w:val="never"/>
        <w:tblW w:w="8490"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4245"/>
        <w:gridCol w:w="4245"/>
      </w:tblGrid>
      <w:tr w:rsidR="007379A3" w:rsidTr="00576DB4">
        <w:trPr>
          <w:trHeight w:val="570"/>
          <w:jc w:val="center"/>
        </w:trPr>
        <w:tc>
          <w:tcPr>
            <w:tcW w:w="8490" w:type="dxa"/>
            <w:gridSpan w:val="2"/>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7379A3" w:rsidRPr="00413231" w:rsidRDefault="007379A3" w:rsidP="00576DB4">
            <w:pPr>
              <w:pStyle w:val="a5"/>
              <w:wordWrap/>
              <w:spacing w:line="240" w:lineRule="auto"/>
              <w:jc w:val="center"/>
              <w:rPr>
                <w:b/>
              </w:rPr>
            </w:pPr>
            <w:r w:rsidRPr="00413231">
              <w:rPr>
                <w:rFonts w:ascii="Times New Roman"/>
                <w:b/>
              </w:rPr>
              <w:lastRenderedPageBreak/>
              <w:t>[Figure 4] Impulse response to contractionary monetary shock with different parameters</w:t>
            </w:r>
          </w:p>
          <w:p w:rsidR="007379A3" w:rsidRPr="00413231" w:rsidRDefault="007379A3" w:rsidP="00576DB4">
            <w:pPr>
              <w:pStyle w:val="a5"/>
              <w:wordWrap/>
              <w:spacing w:line="240" w:lineRule="auto"/>
              <w:jc w:val="center"/>
              <w:rPr>
                <w:rFonts w:ascii="Times New Roman"/>
                <w:b/>
              </w:rPr>
            </w:pPr>
            <w:r w:rsidRPr="00413231">
              <w:rPr>
                <w:rFonts w:ascii="Times New Roman"/>
                <w:b/>
              </w:rPr>
              <w:t>(inflation sensitivity</w:t>
            </w:r>
            <w:r>
              <w:rPr>
                <w:rFonts w:ascii="Times New Roman"/>
                <w:b/>
              </w:rPr>
              <w:t xml:space="preserve"> </w:t>
            </w:r>
            <w:r w:rsidRPr="00413231">
              <w:rPr>
                <w:rFonts w:ascii="Times New Roman"/>
                <w:b/>
              </w:rPr>
              <w:t>(</w:t>
            </w:r>
            <m:oMath>
              <m:sSub>
                <m:sSubPr>
                  <m:ctrlPr>
                    <w:rPr>
                      <w:rFonts w:ascii="Cambria Math" w:hAnsi="Cambria Math"/>
                      <w:b/>
                    </w:rPr>
                  </m:ctrlPr>
                </m:sSubPr>
                <m:e>
                  <m:r>
                    <m:rPr>
                      <m:sty m:val="bi"/>
                    </m:rPr>
                    <w:rPr>
                      <w:rFonts w:ascii="Cambria Math" w:hAnsi="Cambria Math"/>
                    </w:rPr>
                    <m:t>ϕ</m:t>
                  </m:r>
                </m:e>
                <m:sub>
                  <m:r>
                    <m:rPr>
                      <m:sty m:val="bi"/>
                    </m:rPr>
                    <w:rPr>
                      <w:rFonts w:ascii="Cambria Math" w:hAnsi="Cambria Math"/>
                    </w:rPr>
                    <m:t>π</m:t>
                  </m:r>
                </m:sub>
              </m:sSub>
            </m:oMath>
            <w:r w:rsidRPr="00413231">
              <w:rPr>
                <w:rFonts w:ascii="Times New Roman"/>
                <w:b/>
              </w:rPr>
              <w:t>): benchmark=1.5, alternative=1.1)</w:t>
            </w:r>
          </w:p>
          <w:p w:rsidR="007379A3" w:rsidRPr="00413231" w:rsidRDefault="007379A3" w:rsidP="00576DB4">
            <w:pPr>
              <w:pStyle w:val="a5"/>
              <w:wordWrap/>
              <w:spacing w:line="240" w:lineRule="auto"/>
              <w:jc w:val="center"/>
              <w:rPr>
                <w:rFonts w:ascii="Times New Roman"/>
                <w:sz w:val="8"/>
              </w:rPr>
            </w:pPr>
          </w:p>
          <w:p w:rsidR="007379A3" w:rsidRDefault="007379A3" w:rsidP="00576DB4">
            <w:pPr>
              <w:pStyle w:val="a5"/>
              <w:wordWrap/>
              <w:spacing w:line="240" w:lineRule="auto"/>
              <w:jc w:val="center"/>
              <w:rPr>
                <w:rFonts w:ascii="Times New Roman"/>
                <w:sz w:val="8"/>
              </w:rPr>
            </w:pPr>
          </w:p>
          <w:p w:rsidR="007379A3" w:rsidRDefault="007379A3" w:rsidP="00576DB4">
            <w:pPr>
              <w:pStyle w:val="a5"/>
              <w:wordWrap/>
              <w:spacing w:line="240" w:lineRule="auto"/>
              <w:jc w:val="center"/>
              <w:rPr>
                <w:rFonts w:ascii="Times New Roman"/>
                <w:sz w:val="8"/>
              </w:rPr>
            </w:pPr>
          </w:p>
          <w:p w:rsidR="007379A3" w:rsidRDefault="007379A3" w:rsidP="00576DB4">
            <w:pPr>
              <w:pStyle w:val="a5"/>
              <w:wordWrap/>
              <w:spacing w:line="240" w:lineRule="auto"/>
              <w:jc w:val="center"/>
              <w:rPr>
                <w:rFonts w:ascii="Times New Roman"/>
                <w:sz w:val="8"/>
              </w:rPr>
            </w:pPr>
          </w:p>
        </w:tc>
      </w:tr>
      <w:tr w:rsidR="007379A3" w:rsidTr="00576DB4">
        <w:trPr>
          <w:trHeight w:val="347"/>
          <w:jc w:val="center"/>
        </w:trPr>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7379A3" w:rsidRDefault="007379A3" w:rsidP="00576DB4">
            <w:pPr>
              <w:pStyle w:val="a5"/>
              <w:wordWrap/>
              <w:spacing w:line="240" w:lineRule="auto"/>
              <w:jc w:val="center"/>
              <w:rPr>
                <w:rFonts w:ascii="Times New Roman" w:hAnsi="Times New Roman" w:cs="Times New Roman"/>
                <w:spacing w:val="-1"/>
                <w:sz w:val="18"/>
              </w:rPr>
            </w:pPr>
            <w:r w:rsidRPr="00F97C1E">
              <w:rPr>
                <w:rFonts w:ascii="Times New Roman" w:eastAsia="한양신명조" w:hAnsi="Times New Roman" w:cs="Times New Roman"/>
                <w:spacing w:val="-1"/>
                <w:sz w:val="18"/>
              </w:rPr>
              <w:t>Inflation rate of domestic goods</w:t>
            </w:r>
            <w:r>
              <w:rPr>
                <w:rFonts w:ascii="Times New Roman" w:eastAsia="한양신명조" w:hAnsi="Times New Roman" w:cs="Times New Roman"/>
                <w:spacing w:val="-1"/>
                <w:sz w:val="18"/>
              </w:rPr>
              <w:t xml:space="preserve"> </w:t>
            </w:r>
            <w:r w:rsidRPr="00F97C1E">
              <w:rPr>
                <w:rFonts w:ascii="Times New Roman" w:eastAsia="한양신명조" w:hAnsi="Times New Roman" w:cs="Times New Roman"/>
                <w:spacing w:val="-1"/>
                <w:sz w:val="18"/>
              </w:rPr>
              <w:t>(</w:t>
            </w:r>
            <m:oMath>
              <m:sSub>
                <m:sSubPr>
                  <m:ctrlPr>
                    <w:rPr>
                      <w:rFonts w:ascii="Cambria Math" w:eastAsia="한양신명조" w:hAnsi="Cambria Math" w:cs="Times New Roman"/>
                      <w:spacing w:val="-1"/>
                      <w:sz w:val="18"/>
                    </w:rPr>
                  </m:ctrlPr>
                </m:sSubPr>
                <m:e>
                  <m:r>
                    <w:rPr>
                      <w:rFonts w:ascii="Cambria Math" w:eastAsia="한양신명조" w:hAnsi="Cambria Math" w:cs="Times New Roman"/>
                      <w:spacing w:val="-1"/>
                      <w:sz w:val="18"/>
                    </w:rPr>
                    <m:t>π</m:t>
                  </m:r>
                </m:e>
                <m:sub>
                  <m:r>
                    <w:rPr>
                      <w:rFonts w:ascii="Cambria Math" w:eastAsia="한양신명조" w:hAnsi="Cambria Math" w:cs="Times New Roman"/>
                      <w:spacing w:val="-1"/>
                      <w:sz w:val="18"/>
                    </w:rPr>
                    <m:t>h,t</m:t>
                  </m:r>
                </m:sub>
              </m:sSub>
            </m:oMath>
            <w:r w:rsidRPr="00F97C1E">
              <w:rPr>
                <w:rFonts w:ascii="Times New Roman" w:hAnsi="Times New Roman" w:cs="Times New Roman"/>
                <w:spacing w:val="-1"/>
                <w:sz w:val="18"/>
              </w:rPr>
              <w:t>)</w:t>
            </w:r>
          </w:p>
          <w:p w:rsidR="007379A3" w:rsidRPr="00F97C1E" w:rsidRDefault="007379A3" w:rsidP="00576DB4">
            <w:pPr>
              <w:pStyle w:val="a5"/>
              <w:wordWrap/>
              <w:spacing w:line="140" w:lineRule="exact"/>
              <w:jc w:val="center"/>
              <w:rPr>
                <w:rFonts w:ascii="Times New Roman" w:hAnsi="Times New Roman" w:cs="Times New Roman"/>
              </w:rPr>
            </w:pPr>
          </w:p>
        </w:tc>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7379A3" w:rsidRDefault="007379A3" w:rsidP="00576DB4">
            <w:pPr>
              <w:pStyle w:val="a5"/>
              <w:wordWrap/>
              <w:spacing w:line="240" w:lineRule="auto"/>
              <w:jc w:val="center"/>
              <w:rPr>
                <w:rFonts w:ascii="Times New Roman" w:hAnsi="Times New Roman" w:cs="Times New Roman"/>
                <w:spacing w:val="-1"/>
                <w:sz w:val="18"/>
              </w:rPr>
            </w:pPr>
            <w:r w:rsidRPr="00F97C1E">
              <w:rPr>
                <w:rFonts w:ascii="Times New Roman" w:eastAsia="한양신명조" w:hAnsi="Times New Roman" w:cs="Times New Roman"/>
                <w:spacing w:val="-1"/>
                <w:sz w:val="18"/>
              </w:rPr>
              <w:t>CPI inflation rate</w:t>
            </w:r>
            <w:r>
              <w:rPr>
                <w:rFonts w:ascii="Times New Roman" w:eastAsia="한양신명조" w:hAnsi="Times New Roman" w:cs="Times New Roman"/>
                <w:spacing w:val="-1"/>
                <w:sz w:val="18"/>
              </w:rPr>
              <w:t xml:space="preserve"> </w:t>
            </w:r>
            <w:r w:rsidRPr="00F97C1E">
              <w:rPr>
                <w:rFonts w:ascii="Times New Roman" w:eastAsia="한양신명조" w:hAnsi="Times New Roman" w:cs="Times New Roman"/>
                <w:spacing w:val="-1"/>
                <w:sz w:val="18"/>
              </w:rPr>
              <w:t>(</w:t>
            </w:r>
            <m:oMath>
              <m:sSub>
                <m:sSubPr>
                  <m:ctrlPr>
                    <w:rPr>
                      <w:rFonts w:ascii="Cambria Math" w:eastAsia="한양신명조" w:hAnsi="Cambria Math" w:cs="Times New Roman"/>
                      <w:spacing w:val="-1"/>
                      <w:sz w:val="18"/>
                    </w:rPr>
                  </m:ctrlPr>
                </m:sSubPr>
                <m:e>
                  <m:r>
                    <w:rPr>
                      <w:rFonts w:ascii="Cambria Math" w:eastAsia="한양신명조" w:hAnsi="Cambria Math" w:cs="Times New Roman"/>
                      <w:spacing w:val="-1"/>
                      <w:sz w:val="18"/>
                    </w:rPr>
                    <m:t>π</m:t>
                  </m:r>
                </m:e>
                <m:sub>
                  <m:r>
                    <w:rPr>
                      <w:rFonts w:ascii="Cambria Math" w:eastAsia="한양신명조" w:hAnsi="Cambria Math" w:cs="Times New Roman"/>
                      <w:spacing w:val="-1"/>
                      <w:sz w:val="18"/>
                    </w:rPr>
                    <m:t>t</m:t>
                  </m:r>
                </m:sub>
              </m:sSub>
            </m:oMath>
            <w:r w:rsidRPr="00F97C1E">
              <w:rPr>
                <w:rFonts w:ascii="Times New Roman" w:hAnsi="Times New Roman" w:cs="Times New Roman"/>
                <w:spacing w:val="-1"/>
                <w:sz w:val="18"/>
              </w:rPr>
              <w:t>)</w:t>
            </w:r>
          </w:p>
          <w:p w:rsidR="007379A3" w:rsidRDefault="007379A3" w:rsidP="00576DB4">
            <w:pPr>
              <w:pStyle w:val="a5"/>
              <w:wordWrap/>
              <w:spacing w:line="140" w:lineRule="exact"/>
              <w:jc w:val="center"/>
            </w:pPr>
          </w:p>
        </w:tc>
      </w:tr>
      <w:tr w:rsidR="007379A3" w:rsidRPr="00F97C1E" w:rsidTr="00576DB4">
        <w:trPr>
          <w:trHeight w:val="2268"/>
          <w:jc w:val="center"/>
        </w:trPr>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576DB4">
            <w:pPr>
              <w:pStyle w:val="a5"/>
              <w:wordWrap/>
              <w:spacing w:line="240" w:lineRule="exact"/>
            </w:pPr>
            <w:r>
              <w:rPr>
                <w:noProof/>
              </w:rPr>
              <w:drawing>
                <wp:anchor distT="0" distB="0" distL="0" distR="0" simplePos="0" relativeHeight="251832320" behindDoc="0" locked="0" layoutInCell="1" allowOverlap="1" wp14:anchorId="562E7DA7" wp14:editId="50976588">
                  <wp:simplePos x="0" y="0"/>
                  <wp:positionH relativeFrom="column">
                    <wp:posOffset>0</wp:posOffset>
                  </wp:positionH>
                  <wp:positionV relativeFrom="paragraph">
                    <wp:posOffset>0</wp:posOffset>
                  </wp:positionV>
                  <wp:extent cx="2700000" cy="1728000"/>
                  <wp:effectExtent l="0" t="0" r="5715" b="5715"/>
                  <wp:wrapTopAndBottom/>
                  <wp:docPr id="134" name="그림 %d 65"/>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86.wmf"/>
                          <pic:cNvPicPr/>
                        </pic:nvPicPr>
                        <pic:blipFill>
                          <a:blip r:embed="rId49"/>
                          <a:stretch>
                            <a:fillRect/>
                          </a:stretch>
                        </pic:blipFill>
                        <pic:spPr>
                          <a:xfrm>
                            <a:off x="0" y="0"/>
                            <a:ext cx="2700000" cy="1728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576DB4">
            <w:pPr>
              <w:pStyle w:val="a5"/>
              <w:wordWrap/>
              <w:spacing w:line="240" w:lineRule="exact"/>
            </w:pPr>
            <w:r>
              <w:rPr>
                <w:noProof/>
              </w:rPr>
              <w:drawing>
                <wp:anchor distT="0" distB="0" distL="0" distR="0" simplePos="0" relativeHeight="251833344" behindDoc="0" locked="0" layoutInCell="1" allowOverlap="1" wp14:anchorId="5B1EE187" wp14:editId="4ABEF10D">
                  <wp:simplePos x="0" y="0"/>
                  <wp:positionH relativeFrom="column">
                    <wp:posOffset>0</wp:posOffset>
                  </wp:positionH>
                  <wp:positionV relativeFrom="paragraph">
                    <wp:posOffset>0</wp:posOffset>
                  </wp:positionV>
                  <wp:extent cx="2700000" cy="1728000"/>
                  <wp:effectExtent l="0" t="0" r="5715" b="5715"/>
                  <wp:wrapTopAndBottom/>
                  <wp:docPr id="135" name="그림 %d 66"/>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87.wmf"/>
                          <pic:cNvPicPr/>
                        </pic:nvPicPr>
                        <pic:blipFill>
                          <a:blip r:embed="rId50"/>
                          <a:stretch>
                            <a:fillRect/>
                          </a:stretch>
                        </pic:blipFill>
                        <pic:spPr>
                          <a:xfrm>
                            <a:off x="0" y="0"/>
                            <a:ext cx="2700000" cy="1728000"/>
                          </a:xfrm>
                          <a:prstGeom prst="rect">
                            <a:avLst/>
                          </a:prstGeom>
                          <a:effectLst/>
                        </pic:spPr>
                      </pic:pic>
                    </a:graphicData>
                  </a:graphic>
                  <wp14:sizeRelH relativeFrom="margin">
                    <wp14:pctWidth>0</wp14:pctWidth>
                  </wp14:sizeRelH>
                  <wp14:sizeRelV relativeFrom="margin">
                    <wp14:pctHeight>0</wp14:pctHeight>
                  </wp14:sizeRelV>
                </wp:anchor>
              </w:drawing>
            </w:r>
          </w:p>
        </w:tc>
      </w:tr>
      <w:tr w:rsidR="007379A3" w:rsidTr="00576DB4">
        <w:trPr>
          <w:trHeight w:val="359"/>
          <w:jc w:val="center"/>
        </w:trPr>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Pr="00413231" w:rsidRDefault="007379A3" w:rsidP="00576DB4">
            <w:pPr>
              <w:pStyle w:val="a5"/>
              <w:wordWrap/>
              <w:jc w:val="center"/>
              <w:rPr>
                <w:rFonts w:ascii="Times New Roman" w:hAnsi="Times New Roman" w:cs="Times New Roman"/>
              </w:rPr>
            </w:pPr>
            <w:r w:rsidRPr="00413231">
              <w:rPr>
                <w:rFonts w:ascii="Times New Roman" w:eastAsia="한양신명조" w:hAnsi="Times New Roman" w:cs="Times New Roman"/>
                <w:spacing w:val="-1"/>
                <w:sz w:val="18"/>
              </w:rPr>
              <w:t>Output (</w:t>
            </w:r>
            <m:oMath>
              <m:sSub>
                <m:sSubPr>
                  <m:ctrlPr>
                    <w:rPr>
                      <w:rFonts w:ascii="Cambria Math" w:eastAsia="한양신명조" w:hAnsi="Cambria Math" w:cs="Times New Roman"/>
                      <w:spacing w:val="-1"/>
                      <w:sz w:val="18"/>
                    </w:rPr>
                  </m:ctrlPr>
                </m:sSubPr>
                <m:e>
                  <m:r>
                    <w:rPr>
                      <w:rFonts w:ascii="Cambria Math" w:eastAsia="한양신명조" w:hAnsi="Cambria Math" w:cs="Times New Roman"/>
                      <w:spacing w:val="-1"/>
                      <w:sz w:val="18"/>
                    </w:rPr>
                    <m:t>y</m:t>
                  </m:r>
                </m:e>
                <m:sub>
                  <m:r>
                    <w:rPr>
                      <w:rFonts w:ascii="Cambria Math" w:eastAsia="한양신명조" w:hAnsi="Cambria Math" w:cs="Times New Roman"/>
                      <w:spacing w:val="-1"/>
                      <w:sz w:val="18"/>
                    </w:rPr>
                    <m:t>t</m:t>
                  </m:r>
                </m:sub>
              </m:sSub>
            </m:oMath>
            <w:r w:rsidRPr="00413231">
              <w:rPr>
                <w:rFonts w:ascii="Times New Roman" w:hAnsi="Times New Roman" w:cs="Times New Roman"/>
                <w:spacing w:val="-1"/>
                <w:sz w:val="18"/>
              </w:rPr>
              <w:t>)</w:t>
            </w:r>
          </w:p>
        </w:tc>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Pr="00413231" w:rsidRDefault="007379A3" w:rsidP="00576DB4">
            <w:pPr>
              <w:pStyle w:val="a5"/>
              <w:wordWrap/>
              <w:jc w:val="center"/>
              <w:rPr>
                <w:rFonts w:ascii="Times New Roman" w:hAnsi="Times New Roman" w:cs="Times New Roman"/>
              </w:rPr>
            </w:pPr>
            <w:r w:rsidRPr="00413231">
              <w:rPr>
                <w:rFonts w:ascii="Times New Roman" w:eastAsia="한양신명조" w:hAnsi="Times New Roman" w:cs="Times New Roman"/>
                <w:spacing w:val="-1"/>
                <w:sz w:val="18"/>
              </w:rPr>
              <w:t>Consumption (</w:t>
            </w:r>
            <m:oMath>
              <m:sSub>
                <m:sSubPr>
                  <m:ctrlPr>
                    <w:rPr>
                      <w:rFonts w:ascii="Cambria Math" w:eastAsia="한양신명조" w:hAnsi="Cambria Math" w:cs="Times New Roman"/>
                      <w:spacing w:val="-1"/>
                      <w:sz w:val="18"/>
                    </w:rPr>
                  </m:ctrlPr>
                </m:sSubPr>
                <m:e>
                  <m:r>
                    <w:rPr>
                      <w:rFonts w:ascii="Cambria Math" w:eastAsia="한양신명조" w:hAnsi="Cambria Math" w:cs="Times New Roman"/>
                      <w:spacing w:val="-1"/>
                      <w:sz w:val="18"/>
                    </w:rPr>
                    <m:t>c</m:t>
                  </m:r>
                </m:e>
                <m:sub>
                  <m:r>
                    <w:rPr>
                      <w:rFonts w:ascii="Cambria Math" w:eastAsia="한양신명조" w:hAnsi="Cambria Math" w:cs="Times New Roman"/>
                      <w:spacing w:val="-1"/>
                      <w:sz w:val="18"/>
                    </w:rPr>
                    <m:t>t</m:t>
                  </m:r>
                </m:sub>
              </m:sSub>
            </m:oMath>
            <w:r w:rsidRPr="00413231">
              <w:rPr>
                <w:rFonts w:ascii="Times New Roman" w:hAnsi="Times New Roman" w:cs="Times New Roman"/>
                <w:spacing w:val="-1"/>
                <w:sz w:val="18"/>
              </w:rPr>
              <w:t>)</w:t>
            </w:r>
          </w:p>
        </w:tc>
      </w:tr>
      <w:tr w:rsidR="007379A3" w:rsidTr="00576DB4">
        <w:trPr>
          <w:trHeight w:val="2849"/>
          <w:jc w:val="center"/>
        </w:trPr>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7379A3">
            <w:pPr>
              <w:pStyle w:val="a5"/>
              <w:wordWrap/>
              <w:spacing w:line="280" w:lineRule="exact"/>
              <w:jc w:val="center"/>
            </w:pPr>
            <w:r>
              <w:rPr>
                <w:noProof/>
              </w:rPr>
              <w:drawing>
                <wp:anchor distT="0" distB="0" distL="0" distR="0" simplePos="0" relativeHeight="251834368" behindDoc="0" locked="0" layoutInCell="1" allowOverlap="1" wp14:anchorId="1A3266FA" wp14:editId="1AA543D6">
                  <wp:simplePos x="0" y="0"/>
                  <wp:positionH relativeFrom="column">
                    <wp:posOffset>0</wp:posOffset>
                  </wp:positionH>
                  <wp:positionV relativeFrom="paragraph">
                    <wp:posOffset>0</wp:posOffset>
                  </wp:positionV>
                  <wp:extent cx="2695575" cy="1759458"/>
                  <wp:effectExtent l="0" t="0" r="0" b="0"/>
                  <wp:wrapTopAndBottom/>
                  <wp:docPr id="136" name="그림 %d 67"/>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8a.wmf"/>
                          <pic:cNvPicPr/>
                        </pic:nvPicPr>
                        <pic:blipFill>
                          <a:blip r:embed="rId51"/>
                          <a:stretch>
                            <a:fillRect/>
                          </a:stretch>
                        </pic:blipFill>
                        <pic:spPr>
                          <a:xfrm>
                            <a:off x="0" y="0"/>
                            <a:ext cx="2695575" cy="1759458"/>
                          </a:xfrm>
                          <a:prstGeom prst="rect">
                            <a:avLst/>
                          </a:prstGeom>
                          <a:effectLst/>
                        </pic:spPr>
                      </pic:pic>
                    </a:graphicData>
                  </a:graphic>
                </wp:anchor>
              </w:drawing>
            </w:r>
          </w:p>
        </w:tc>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7379A3">
            <w:pPr>
              <w:pStyle w:val="a5"/>
              <w:wordWrap/>
              <w:spacing w:line="280" w:lineRule="exact"/>
              <w:jc w:val="center"/>
            </w:pPr>
            <w:r>
              <w:rPr>
                <w:noProof/>
              </w:rPr>
              <w:drawing>
                <wp:anchor distT="0" distB="0" distL="0" distR="0" simplePos="0" relativeHeight="251835392" behindDoc="0" locked="0" layoutInCell="1" allowOverlap="1" wp14:anchorId="5128395D" wp14:editId="0F2D8FB6">
                  <wp:simplePos x="0" y="0"/>
                  <wp:positionH relativeFrom="column">
                    <wp:posOffset>0</wp:posOffset>
                  </wp:positionH>
                  <wp:positionV relativeFrom="paragraph">
                    <wp:posOffset>0</wp:posOffset>
                  </wp:positionV>
                  <wp:extent cx="2695575" cy="1759458"/>
                  <wp:effectExtent l="0" t="0" r="0" b="0"/>
                  <wp:wrapTopAndBottom/>
                  <wp:docPr id="137" name="그림 %d 68"/>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8b.wmf"/>
                          <pic:cNvPicPr/>
                        </pic:nvPicPr>
                        <pic:blipFill>
                          <a:blip r:embed="rId52"/>
                          <a:stretch>
                            <a:fillRect/>
                          </a:stretch>
                        </pic:blipFill>
                        <pic:spPr>
                          <a:xfrm>
                            <a:off x="0" y="0"/>
                            <a:ext cx="2695575" cy="1759458"/>
                          </a:xfrm>
                          <a:prstGeom prst="rect">
                            <a:avLst/>
                          </a:prstGeom>
                          <a:effectLst/>
                        </pic:spPr>
                      </pic:pic>
                    </a:graphicData>
                  </a:graphic>
                </wp:anchor>
              </w:drawing>
            </w:r>
          </w:p>
        </w:tc>
      </w:tr>
      <w:tr w:rsidR="007379A3" w:rsidTr="00576DB4">
        <w:trPr>
          <w:trHeight w:val="370"/>
          <w:jc w:val="center"/>
        </w:trPr>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Pr="00413231" w:rsidRDefault="007379A3" w:rsidP="00576DB4">
            <w:pPr>
              <w:pStyle w:val="a5"/>
              <w:wordWrap/>
              <w:jc w:val="center"/>
              <w:rPr>
                <w:rFonts w:ascii="Times New Roman" w:hAnsi="Times New Roman" w:cs="Times New Roman"/>
              </w:rPr>
            </w:pPr>
            <w:r w:rsidRPr="00413231">
              <w:rPr>
                <w:rFonts w:ascii="Times New Roman" w:eastAsia="한양신명조" w:hAnsi="Times New Roman" w:cs="Times New Roman"/>
                <w:spacing w:val="-1"/>
                <w:sz w:val="18"/>
              </w:rPr>
              <w:t>Nominal policy interest rate (</w:t>
            </w:r>
            <m:oMath>
              <m:sSub>
                <m:sSubPr>
                  <m:ctrlPr>
                    <w:rPr>
                      <w:rFonts w:ascii="Cambria Math" w:eastAsia="한양신명조" w:hAnsi="Cambria Math" w:cs="Times New Roman"/>
                      <w:spacing w:val="-1"/>
                      <w:sz w:val="18"/>
                    </w:rPr>
                  </m:ctrlPr>
                </m:sSubPr>
                <m:e>
                  <m:r>
                    <w:rPr>
                      <w:rFonts w:ascii="Cambria Math" w:eastAsia="한양신명조" w:hAnsi="Cambria Math" w:cs="Times New Roman"/>
                      <w:spacing w:val="-1"/>
                      <w:sz w:val="18"/>
                    </w:rPr>
                    <m:t>r</m:t>
                  </m:r>
                </m:e>
                <m:sub>
                  <m:r>
                    <w:rPr>
                      <w:rFonts w:ascii="Cambria Math" w:eastAsia="한양신명조" w:hAnsi="Cambria Math" w:cs="Times New Roman"/>
                      <w:spacing w:val="-1"/>
                      <w:sz w:val="18"/>
                    </w:rPr>
                    <m:t>t</m:t>
                  </m:r>
                </m:sub>
              </m:sSub>
            </m:oMath>
            <w:r w:rsidRPr="00413231">
              <w:rPr>
                <w:rFonts w:ascii="Times New Roman" w:hAnsi="Times New Roman" w:cs="Times New Roman"/>
                <w:spacing w:val="-1"/>
                <w:sz w:val="18"/>
              </w:rPr>
              <w:t>)</w:t>
            </w:r>
          </w:p>
        </w:tc>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Pr="00413231" w:rsidRDefault="007379A3" w:rsidP="00576DB4">
            <w:pPr>
              <w:pStyle w:val="a5"/>
              <w:wordWrap/>
              <w:jc w:val="center"/>
              <w:rPr>
                <w:rFonts w:ascii="Times New Roman" w:hAnsi="Times New Roman" w:cs="Times New Roman"/>
              </w:rPr>
            </w:pPr>
            <w:r w:rsidRPr="00413231">
              <w:rPr>
                <w:rFonts w:ascii="Times New Roman" w:eastAsia="한양신명조" w:hAnsi="Times New Roman" w:cs="Times New Roman"/>
                <w:spacing w:val="-1"/>
                <w:sz w:val="18"/>
              </w:rPr>
              <w:t>Depreciation rate of nominal effective exchange rate (</w:t>
            </w:r>
            <m:oMath>
              <m:r>
                <m:rPr>
                  <m:sty m:val="p"/>
                </m:rPr>
                <w:rPr>
                  <w:rFonts w:ascii="Cambria Math" w:eastAsia="한양신명조" w:hAnsi="Cambria Math" w:cs="Times New Roman"/>
                  <w:spacing w:val="-1"/>
                  <w:sz w:val="18"/>
                </w:rPr>
                <m:t>∆</m:t>
              </m:r>
              <m:sSub>
                <m:sSubPr>
                  <m:ctrlPr>
                    <w:rPr>
                      <w:rFonts w:ascii="Cambria Math" w:eastAsia="한양신명조" w:hAnsi="Cambria Math" w:cs="Times New Roman"/>
                      <w:spacing w:val="-1"/>
                      <w:sz w:val="18"/>
                    </w:rPr>
                  </m:ctrlPr>
                </m:sSubPr>
                <m:e>
                  <m:r>
                    <w:rPr>
                      <w:rFonts w:ascii="Cambria Math" w:eastAsia="한양신명조" w:hAnsi="Cambria Math" w:cs="Times New Roman"/>
                      <w:spacing w:val="-1"/>
                      <w:sz w:val="18"/>
                    </w:rPr>
                    <m:t>e</m:t>
                  </m:r>
                </m:e>
                <m:sub>
                  <m:r>
                    <w:rPr>
                      <w:rFonts w:ascii="Cambria Math" w:eastAsia="한양신명조" w:hAnsi="Cambria Math" w:cs="Times New Roman"/>
                      <w:spacing w:val="-1"/>
                      <w:sz w:val="18"/>
                    </w:rPr>
                    <m:t>t</m:t>
                  </m:r>
                </m:sub>
              </m:sSub>
            </m:oMath>
            <w:r w:rsidRPr="00413231">
              <w:rPr>
                <w:rFonts w:ascii="Times New Roman" w:hAnsi="Times New Roman" w:cs="Times New Roman"/>
                <w:spacing w:val="-1"/>
                <w:sz w:val="18"/>
              </w:rPr>
              <w:t>)</w:t>
            </w:r>
          </w:p>
        </w:tc>
      </w:tr>
      <w:tr w:rsidR="007379A3" w:rsidTr="00576DB4">
        <w:trPr>
          <w:trHeight w:val="2849"/>
          <w:jc w:val="center"/>
        </w:trPr>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7379A3">
            <w:pPr>
              <w:pStyle w:val="a5"/>
              <w:wordWrap/>
              <w:spacing w:line="160" w:lineRule="exact"/>
              <w:jc w:val="center"/>
            </w:pPr>
            <w:r>
              <w:rPr>
                <w:noProof/>
              </w:rPr>
              <w:drawing>
                <wp:anchor distT="0" distB="0" distL="0" distR="0" simplePos="0" relativeHeight="251836416" behindDoc="0" locked="0" layoutInCell="1" allowOverlap="1" wp14:anchorId="61EEF44F" wp14:editId="271F6792">
                  <wp:simplePos x="0" y="0"/>
                  <wp:positionH relativeFrom="column">
                    <wp:posOffset>0</wp:posOffset>
                  </wp:positionH>
                  <wp:positionV relativeFrom="paragraph">
                    <wp:posOffset>-820928</wp:posOffset>
                  </wp:positionV>
                  <wp:extent cx="2695575" cy="1759458"/>
                  <wp:effectExtent l="0" t="0" r="0" b="0"/>
                  <wp:wrapTopAndBottom/>
                  <wp:docPr id="138" name="그림 %d 69"/>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8e.wmf"/>
                          <pic:cNvPicPr/>
                        </pic:nvPicPr>
                        <pic:blipFill>
                          <a:blip r:embed="rId53"/>
                          <a:stretch>
                            <a:fillRect/>
                          </a:stretch>
                        </pic:blipFill>
                        <pic:spPr>
                          <a:xfrm>
                            <a:off x="0" y="0"/>
                            <a:ext cx="2695575" cy="1759458"/>
                          </a:xfrm>
                          <a:prstGeom prst="rect">
                            <a:avLst/>
                          </a:prstGeom>
                          <a:effectLst/>
                        </pic:spPr>
                      </pic:pic>
                    </a:graphicData>
                  </a:graphic>
                </wp:anchor>
              </w:drawing>
            </w:r>
          </w:p>
        </w:tc>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7379A3">
            <w:pPr>
              <w:pStyle w:val="a5"/>
              <w:wordWrap/>
              <w:spacing w:line="160" w:lineRule="exact"/>
              <w:jc w:val="center"/>
            </w:pPr>
            <w:r>
              <w:rPr>
                <w:noProof/>
              </w:rPr>
              <w:drawing>
                <wp:anchor distT="0" distB="0" distL="0" distR="0" simplePos="0" relativeHeight="251837440" behindDoc="0" locked="0" layoutInCell="1" allowOverlap="1" wp14:anchorId="7AD522F4" wp14:editId="5DAADF74">
                  <wp:simplePos x="0" y="0"/>
                  <wp:positionH relativeFrom="column">
                    <wp:posOffset>0</wp:posOffset>
                  </wp:positionH>
                  <wp:positionV relativeFrom="paragraph">
                    <wp:posOffset>0</wp:posOffset>
                  </wp:positionV>
                  <wp:extent cx="2695575" cy="1759458"/>
                  <wp:effectExtent l="0" t="0" r="0" b="0"/>
                  <wp:wrapTopAndBottom/>
                  <wp:docPr id="139" name="그림 %d 70"/>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8f.wmf"/>
                          <pic:cNvPicPr/>
                        </pic:nvPicPr>
                        <pic:blipFill>
                          <a:blip r:embed="rId54"/>
                          <a:stretch>
                            <a:fillRect/>
                          </a:stretch>
                        </pic:blipFill>
                        <pic:spPr>
                          <a:xfrm>
                            <a:off x="0" y="0"/>
                            <a:ext cx="2695575" cy="1759458"/>
                          </a:xfrm>
                          <a:prstGeom prst="rect">
                            <a:avLst/>
                          </a:prstGeom>
                          <a:effectLst/>
                        </pic:spPr>
                      </pic:pic>
                    </a:graphicData>
                  </a:graphic>
                </wp:anchor>
              </w:drawing>
            </w:r>
          </w:p>
        </w:tc>
      </w:tr>
    </w:tbl>
    <w:p w:rsidR="007379A3" w:rsidRPr="007379A3" w:rsidRDefault="007379A3" w:rsidP="007F6D97">
      <w:pPr>
        <w:wordWrap/>
        <w:spacing w:after="0" w:line="360" w:lineRule="auto"/>
        <w:ind w:firstLineChars="200" w:firstLine="440"/>
        <w:rPr>
          <w:rFonts w:ascii="Times New Roman" w:hAnsi="Times New Roman"/>
          <w:sz w:val="22"/>
          <w:szCs w:val="24"/>
        </w:rPr>
      </w:pPr>
    </w:p>
    <w:p w:rsidR="007379A3" w:rsidRDefault="005B78A6" w:rsidP="007F6D97">
      <w:pPr>
        <w:wordWrap/>
        <w:spacing w:after="0" w:line="360" w:lineRule="auto"/>
        <w:ind w:firstLineChars="200" w:firstLine="440"/>
        <w:rPr>
          <w:rFonts w:ascii="Times New Roman" w:hAnsi="Times New Roman"/>
          <w:spacing w:val="-2"/>
          <w:sz w:val="22"/>
          <w:szCs w:val="24"/>
        </w:rPr>
      </w:pPr>
      <w:r w:rsidRPr="000C09F0">
        <w:rPr>
          <w:rFonts w:ascii="Times New Roman" w:hAnsi="Times New Roman"/>
          <w:b/>
          <w:sz w:val="22"/>
          <w:szCs w:val="24"/>
        </w:rPr>
        <w:t>Monetary Policy Framework (</w:t>
      </w:r>
      <w:r w:rsidR="000C09F0" w:rsidRPr="000C09F0">
        <w:rPr>
          <w:rFonts w:ascii="Times New Roman" w:hAnsi="Times New Roman"/>
          <w:b/>
          <w:sz w:val="22"/>
          <w:szCs w:val="24"/>
        </w:rPr>
        <w:t>MPF)</w:t>
      </w:r>
      <w:r w:rsidR="000C09F0">
        <w:rPr>
          <w:rFonts w:ascii="Times New Roman" w:hAnsi="Times New Roman"/>
          <w:sz w:val="22"/>
          <w:szCs w:val="24"/>
        </w:rPr>
        <w:t xml:space="preserve"> </w:t>
      </w:r>
      <w:r w:rsidR="00E4511E" w:rsidRPr="00AE10E9">
        <w:rPr>
          <w:rFonts w:ascii="Times New Roman" w:hAnsi="Times New Roman"/>
          <w:spacing w:val="-2"/>
          <w:sz w:val="22"/>
          <w:szCs w:val="24"/>
        </w:rPr>
        <w:t xml:space="preserve">Simulation results show that the </w:t>
      </w:r>
      <w:r w:rsidR="00942CAB" w:rsidRPr="00AE10E9">
        <w:rPr>
          <w:rFonts w:ascii="Times New Roman" w:hAnsi="Times New Roman"/>
          <w:spacing w:val="-2"/>
          <w:sz w:val="22"/>
          <w:szCs w:val="24"/>
        </w:rPr>
        <w:t>effect</w:t>
      </w:r>
      <w:r w:rsidR="00E4511E" w:rsidRPr="00AE10E9">
        <w:rPr>
          <w:rFonts w:ascii="Times New Roman" w:hAnsi="Times New Roman"/>
          <w:spacing w:val="-2"/>
          <w:sz w:val="22"/>
          <w:szCs w:val="24"/>
        </w:rPr>
        <w:t xml:space="preserve"> of positive monetary policy shocks on prices and </w:t>
      </w:r>
      <w:r w:rsidR="00942CAB" w:rsidRPr="00AE10E9">
        <w:rPr>
          <w:rFonts w:ascii="Times New Roman" w:hAnsi="Times New Roman"/>
          <w:spacing w:val="-2"/>
          <w:sz w:val="22"/>
          <w:szCs w:val="24"/>
        </w:rPr>
        <w:t>output</w:t>
      </w:r>
      <w:r w:rsidR="00E4511E" w:rsidRPr="00AE10E9">
        <w:rPr>
          <w:rFonts w:ascii="Times New Roman" w:hAnsi="Times New Roman"/>
          <w:spacing w:val="-2"/>
          <w:sz w:val="22"/>
          <w:szCs w:val="24"/>
        </w:rPr>
        <w:t xml:space="preserve"> is smaller when the inflation targeting system is </w:t>
      </w:r>
      <w:r w:rsidR="00B906FC" w:rsidRPr="00AE10E9">
        <w:rPr>
          <w:rFonts w:ascii="Times New Roman" w:hAnsi="Times New Roman"/>
          <w:spacing w:val="-2"/>
          <w:sz w:val="22"/>
          <w:szCs w:val="24"/>
        </w:rPr>
        <w:t>adopted</w:t>
      </w:r>
      <w:r w:rsidR="00E4511E" w:rsidRPr="00AE10E9">
        <w:rPr>
          <w:rFonts w:ascii="Times New Roman" w:hAnsi="Times New Roman"/>
          <w:spacing w:val="-2"/>
          <w:sz w:val="22"/>
          <w:szCs w:val="24"/>
        </w:rPr>
        <w:t xml:space="preserve"> (benchmark,</w:t>
      </w:r>
      <w:r w:rsidR="005D70F7" w:rsidRPr="00AE10E9">
        <w:rPr>
          <w:rFonts w:ascii="Times New Roman" w:hAnsi="Times New Roman"/>
          <w:spacing w:val="-2"/>
          <w:sz w:val="22"/>
          <w:szCs w:val="24"/>
        </w:rPr>
        <w:t xml:space="preserve"> </w:t>
      </w:r>
      <m:oMath>
        <m:sSub>
          <m:sSubPr>
            <m:ctrlPr>
              <w:rPr>
                <w:rFonts w:ascii="Cambria Math" w:hAnsi="Cambria Math"/>
                <w:spacing w:val="-2"/>
                <w:szCs w:val="24"/>
              </w:rPr>
            </m:ctrlPr>
          </m:sSubPr>
          <m:e>
            <m:r>
              <w:rPr>
                <w:rFonts w:ascii="Cambria Math" w:hAnsi="Cambria Math"/>
                <w:spacing w:val="-2"/>
                <w:szCs w:val="24"/>
              </w:rPr>
              <m:t>ф</m:t>
            </m:r>
          </m:e>
          <m:sub>
            <m:r>
              <w:rPr>
                <w:rFonts w:ascii="Cambria Math" w:hAnsi="Cambria Math"/>
                <w:spacing w:val="-2"/>
                <w:szCs w:val="24"/>
              </w:rPr>
              <m:t>π</m:t>
            </m:r>
          </m:sub>
        </m:sSub>
      </m:oMath>
      <w:r w:rsidR="00E4511E" w:rsidRPr="00AE10E9">
        <w:rPr>
          <w:rFonts w:ascii="Times New Roman" w:hAnsi="Times New Roman"/>
          <w:spacing w:val="-2"/>
          <w:sz w:val="22"/>
          <w:szCs w:val="24"/>
        </w:rPr>
        <w:t>=1.5) than when it is not (</w:t>
      </w:r>
      <w:r w:rsidR="00B906FC" w:rsidRPr="00AE10E9">
        <w:rPr>
          <w:rFonts w:ascii="Times New Roman" w:hAnsi="Times New Roman"/>
          <w:spacing w:val="-2"/>
          <w:sz w:val="22"/>
          <w:szCs w:val="24"/>
        </w:rPr>
        <w:t>alternative</w:t>
      </w:r>
      <w:r w:rsidR="00E4511E" w:rsidRPr="00AE10E9">
        <w:rPr>
          <w:rFonts w:ascii="Times New Roman" w:hAnsi="Times New Roman"/>
          <w:spacing w:val="-2"/>
          <w:sz w:val="22"/>
          <w:szCs w:val="24"/>
        </w:rPr>
        <w:t xml:space="preserve">, </w:t>
      </w:r>
      <m:oMath>
        <m:sSub>
          <m:sSubPr>
            <m:ctrlPr>
              <w:rPr>
                <w:rFonts w:ascii="Cambria Math" w:hAnsi="Cambria Math"/>
                <w:spacing w:val="-2"/>
                <w:szCs w:val="24"/>
              </w:rPr>
            </m:ctrlPr>
          </m:sSubPr>
          <m:e>
            <m:r>
              <w:rPr>
                <w:rFonts w:ascii="Cambria Math" w:hAnsi="Cambria Math"/>
                <w:spacing w:val="-2"/>
                <w:szCs w:val="24"/>
              </w:rPr>
              <m:t>ф</m:t>
            </m:r>
          </m:e>
          <m:sub>
            <m:r>
              <w:rPr>
                <w:rFonts w:ascii="Cambria Math" w:hAnsi="Cambria Math"/>
                <w:spacing w:val="-2"/>
                <w:szCs w:val="24"/>
              </w:rPr>
              <m:t>π</m:t>
            </m:r>
          </m:sub>
        </m:sSub>
      </m:oMath>
      <w:r w:rsidR="00E4511E" w:rsidRPr="00AE10E9">
        <w:rPr>
          <w:rFonts w:ascii="Times New Roman" w:hAnsi="Times New Roman"/>
          <w:spacing w:val="-2"/>
          <w:sz w:val="22"/>
          <w:szCs w:val="24"/>
        </w:rPr>
        <w:t xml:space="preserve">=1.1). Under the inflation targeting system, the Taylor rule's sensitivity to inflation is greater, so the policy authorities are more sensitive to the deflationary pressure caused by an unexpected </w:t>
      </w:r>
      <w:r w:rsidR="00B906FC" w:rsidRPr="00AE10E9">
        <w:rPr>
          <w:rFonts w:ascii="Times New Roman" w:hAnsi="Times New Roman"/>
          <w:spacing w:val="-2"/>
          <w:sz w:val="22"/>
          <w:szCs w:val="24"/>
        </w:rPr>
        <w:t>positive monetary</w:t>
      </w:r>
      <w:r w:rsidR="00E4511E" w:rsidRPr="00AE10E9">
        <w:rPr>
          <w:rFonts w:ascii="Times New Roman" w:hAnsi="Times New Roman"/>
          <w:spacing w:val="-2"/>
          <w:sz w:val="22"/>
          <w:szCs w:val="24"/>
        </w:rPr>
        <w:t xml:space="preserve"> shock, and therefore the rate of increase in the policy rate is smaller than in the case where it is not. As a result, </w:t>
      </w:r>
    </w:p>
    <w:tbl>
      <w:tblPr>
        <w:tblOverlap w:val="never"/>
        <w:tblW w:w="849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4245"/>
        <w:gridCol w:w="4245"/>
      </w:tblGrid>
      <w:tr w:rsidR="007379A3" w:rsidTr="00576DB4">
        <w:trPr>
          <w:trHeight w:val="640"/>
        </w:trPr>
        <w:tc>
          <w:tcPr>
            <w:tcW w:w="8490" w:type="dxa"/>
            <w:gridSpan w:val="2"/>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Pr="00587D5B" w:rsidRDefault="007379A3" w:rsidP="00576DB4">
            <w:pPr>
              <w:pStyle w:val="a5"/>
              <w:wordWrap/>
              <w:spacing w:line="240" w:lineRule="auto"/>
              <w:jc w:val="center"/>
              <w:rPr>
                <w:b/>
              </w:rPr>
            </w:pPr>
            <w:r w:rsidRPr="00587D5B">
              <w:rPr>
                <w:rFonts w:ascii="Times New Roman"/>
                <w:b/>
              </w:rPr>
              <w:lastRenderedPageBreak/>
              <w:t>[Figure 5] Impulse response to contractionary monetary shock with different parameters</w:t>
            </w:r>
          </w:p>
          <w:p w:rsidR="007379A3" w:rsidRPr="00587D5B" w:rsidRDefault="007379A3" w:rsidP="00576DB4">
            <w:pPr>
              <w:pStyle w:val="a5"/>
              <w:wordWrap/>
              <w:spacing w:line="240" w:lineRule="auto"/>
              <w:jc w:val="center"/>
              <w:rPr>
                <w:rFonts w:ascii="Times New Roman"/>
                <w:b/>
              </w:rPr>
            </w:pPr>
            <w:r w:rsidRPr="00587D5B">
              <w:rPr>
                <w:rFonts w:ascii="Times New Roman"/>
                <w:b/>
              </w:rPr>
              <w:t>(openness (</w:t>
            </w:r>
            <m:oMath>
              <m:r>
                <m:rPr>
                  <m:sty m:val="b"/>
                </m:rPr>
                <w:rPr>
                  <w:rFonts w:ascii="Cambria Math" w:hAnsi="Cambria Math"/>
                </w:rPr>
                <m:t>α</m:t>
              </m:r>
            </m:oMath>
            <w:r w:rsidRPr="00587D5B">
              <w:rPr>
                <w:rFonts w:ascii="Times New Roman"/>
                <w:b/>
              </w:rPr>
              <w:t>): benchmark=0.4, alternative 1=0.6, alternative 2=0.8)</w:t>
            </w:r>
          </w:p>
          <w:p w:rsidR="007379A3" w:rsidRDefault="007379A3" w:rsidP="00576DB4">
            <w:pPr>
              <w:pStyle w:val="a5"/>
              <w:wordWrap/>
              <w:spacing w:line="240" w:lineRule="auto"/>
              <w:jc w:val="center"/>
              <w:rPr>
                <w:rFonts w:ascii="Times New Roman"/>
              </w:rPr>
            </w:pPr>
          </w:p>
          <w:p w:rsidR="007379A3" w:rsidRDefault="007379A3" w:rsidP="00576DB4">
            <w:pPr>
              <w:pStyle w:val="a5"/>
              <w:wordWrap/>
              <w:spacing w:line="240" w:lineRule="auto"/>
              <w:jc w:val="center"/>
              <w:rPr>
                <w:rFonts w:ascii="Times New Roman"/>
              </w:rPr>
            </w:pPr>
          </w:p>
        </w:tc>
      </w:tr>
      <w:tr w:rsidR="007379A3" w:rsidTr="00576DB4">
        <w:trPr>
          <w:trHeight w:val="347"/>
        </w:trPr>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7379A3" w:rsidRDefault="007379A3" w:rsidP="00576DB4">
            <w:pPr>
              <w:pStyle w:val="a5"/>
              <w:wordWrap/>
              <w:spacing w:line="240" w:lineRule="auto"/>
              <w:jc w:val="center"/>
              <w:rPr>
                <w:rFonts w:ascii="Times New Roman" w:hAnsi="Times New Roman" w:cs="Times New Roman"/>
                <w:spacing w:val="-1"/>
                <w:sz w:val="18"/>
              </w:rPr>
            </w:pPr>
            <w:r w:rsidRPr="00F97C1E">
              <w:rPr>
                <w:rFonts w:ascii="Times New Roman" w:eastAsia="한양신명조" w:hAnsi="Times New Roman" w:cs="Times New Roman"/>
                <w:spacing w:val="-1"/>
                <w:sz w:val="18"/>
              </w:rPr>
              <w:t>Inflation rate of domestic goods</w:t>
            </w:r>
            <w:r>
              <w:rPr>
                <w:rFonts w:ascii="Times New Roman" w:eastAsia="한양신명조" w:hAnsi="Times New Roman" w:cs="Times New Roman"/>
                <w:spacing w:val="-1"/>
                <w:sz w:val="18"/>
              </w:rPr>
              <w:t xml:space="preserve"> </w:t>
            </w:r>
            <w:r w:rsidRPr="00F97C1E">
              <w:rPr>
                <w:rFonts w:ascii="Times New Roman" w:eastAsia="한양신명조" w:hAnsi="Times New Roman" w:cs="Times New Roman"/>
                <w:spacing w:val="-1"/>
                <w:sz w:val="18"/>
              </w:rPr>
              <w:t>(</w:t>
            </w:r>
            <m:oMath>
              <m:sSub>
                <m:sSubPr>
                  <m:ctrlPr>
                    <w:rPr>
                      <w:rFonts w:ascii="Cambria Math" w:eastAsia="한양신명조" w:hAnsi="Cambria Math" w:cs="Times New Roman"/>
                      <w:spacing w:val="-1"/>
                      <w:sz w:val="18"/>
                    </w:rPr>
                  </m:ctrlPr>
                </m:sSubPr>
                <m:e>
                  <m:r>
                    <w:rPr>
                      <w:rFonts w:ascii="Cambria Math" w:eastAsia="한양신명조" w:hAnsi="Cambria Math" w:cs="Times New Roman"/>
                      <w:spacing w:val="-1"/>
                      <w:sz w:val="18"/>
                    </w:rPr>
                    <m:t>π</m:t>
                  </m:r>
                </m:e>
                <m:sub>
                  <m:r>
                    <w:rPr>
                      <w:rFonts w:ascii="Cambria Math" w:eastAsia="한양신명조" w:hAnsi="Cambria Math" w:cs="Times New Roman"/>
                      <w:spacing w:val="-1"/>
                      <w:sz w:val="18"/>
                    </w:rPr>
                    <m:t>h,t</m:t>
                  </m:r>
                </m:sub>
              </m:sSub>
            </m:oMath>
            <w:r w:rsidRPr="00F97C1E">
              <w:rPr>
                <w:rFonts w:ascii="Times New Roman" w:hAnsi="Times New Roman" w:cs="Times New Roman"/>
                <w:spacing w:val="-1"/>
                <w:sz w:val="18"/>
              </w:rPr>
              <w:t>)</w:t>
            </w:r>
          </w:p>
          <w:p w:rsidR="007379A3" w:rsidRPr="00F97C1E" w:rsidRDefault="007379A3" w:rsidP="00576DB4">
            <w:pPr>
              <w:pStyle w:val="a5"/>
              <w:wordWrap/>
              <w:spacing w:line="140" w:lineRule="exact"/>
              <w:rPr>
                <w:rFonts w:ascii="Times New Roman" w:hAnsi="Times New Roman" w:cs="Times New Roman"/>
              </w:rPr>
            </w:pPr>
          </w:p>
        </w:tc>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7379A3" w:rsidRDefault="007379A3" w:rsidP="00576DB4">
            <w:pPr>
              <w:pStyle w:val="a5"/>
              <w:wordWrap/>
              <w:spacing w:line="240" w:lineRule="auto"/>
              <w:jc w:val="center"/>
              <w:rPr>
                <w:rFonts w:ascii="Times New Roman" w:hAnsi="Times New Roman" w:cs="Times New Roman"/>
                <w:spacing w:val="-1"/>
                <w:sz w:val="18"/>
              </w:rPr>
            </w:pPr>
            <w:r w:rsidRPr="00F97C1E">
              <w:rPr>
                <w:rFonts w:ascii="Times New Roman" w:eastAsia="한양신명조" w:hAnsi="Times New Roman" w:cs="Times New Roman"/>
                <w:spacing w:val="-1"/>
                <w:sz w:val="18"/>
              </w:rPr>
              <w:t>CPI inflation rate</w:t>
            </w:r>
            <w:r>
              <w:rPr>
                <w:rFonts w:ascii="Times New Roman" w:eastAsia="한양신명조" w:hAnsi="Times New Roman" w:cs="Times New Roman"/>
                <w:spacing w:val="-1"/>
                <w:sz w:val="18"/>
              </w:rPr>
              <w:t xml:space="preserve"> </w:t>
            </w:r>
            <w:r w:rsidRPr="00F97C1E">
              <w:rPr>
                <w:rFonts w:ascii="Times New Roman" w:eastAsia="한양신명조" w:hAnsi="Times New Roman" w:cs="Times New Roman"/>
                <w:spacing w:val="-1"/>
                <w:sz w:val="18"/>
              </w:rPr>
              <w:t>(</w:t>
            </w:r>
            <m:oMath>
              <m:sSub>
                <m:sSubPr>
                  <m:ctrlPr>
                    <w:rPr>
                      <w:rFonts w:ascii="Cambria Math" w:eastAsia="한양신명조" w:hAnsi="Cambria Math" w:cs="Times New Roman"/>
                      <w:spacing w:val="-1"/>
                      <w:sz w:val="18"/>
                    </w:rPr>
                  </m:ctrlPr>
                </m:sSubPr>
                <m:e>
                  <m:r>
                    <w:rPr>
                      <w:rFonts w:ascii="Cambria Math" w:eastAsia="한양신명조" w:hAnsi="Cambria Math" w:cs="Times New Roman"/>
                      <w:spacing w:val="-1"/>
                      <w:sz w:val="18"/>
                    </w:rPr>
                    <m:t>π</m:t>
                  </m:r>
                </m:e>
                <m:sub>
                  <m:r>
                    <w:rPr>
                      <w:rFonts w:ascii="Cambria Math" w:eastAsia="한양신명조" w:hAnsi="Cambria Math" w:cs="Times New Roman"/>
                      <w:spacing w:val="-1"/>
                      <w:sz w:val="18"/>
                    </w:rPr>
                    <m:t>t</m:t>
                  </m:r>
                </m:sub>
              </m:sSub>
            </m:oMath>
            <w:r w:rsidRPr="00F97C1E">
              <w:rPr>
                <w:rFonts w:ascii="Times New Roman" w:hAnsi="Times New Roman" w:cs="Times New Roman"/>
                <w:spacing w:val="-1"/>
                <w:sz w:val="18"/>
              </w:rPr>
              <w:t>)</w:t>
            </w:r>
          </w:p>
          <w:p w:rsidR="007379A3" w:rsidRDefault="007379A3" w:rsidP="00576DB4">
            <w:pPr>
              <w:pStyle w:val="a5"/>
              <w:wordWrap/>
              <w:spacing w:line="140" w:lineRule="exact"/>
              <w:jc w:val="center"/>
            </w:pPr>
          </w:p>
        </w:tc>
      </w:tr>
      <w:tr w:rsidR="007379A3" w:rsidTr="00576DB4">
        <w:trPr>
          <w:trHeight w:val="2849"/>
        </w:trPr>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7379A3">
            <w:pPr>
              <w:pStyle w:val="a5"/>
              <w:wordWrap/>
              <w:spacing w:line="240" w:lineRule="exact"/>
              <w:jc w:val="center"/>
            </w:pPr>
            <w:r>
              <w:rPr>
                <w:noProof/>
              </w:rPr>
              <w:drawing>
                <wp:anchor distT="0" distB="0" distL="0" distR="0" simplePos="0" relativeHeight="251839488" behindDoc="0" locked="0" layoutInCell="1" allowOverlap="1" wp14:anchorId="1BE28968" wp14:editId="5CBE23C3">
                  <wp:simplePos x="0" y="0"/>
                  <wp:positionH relativeFrom="column">
                    <wp:posOffset>0</wp:posOffset>
                  </wp:positionH>
                  <wp:positionV relativeFrom="paragraph">
                    <wp:posOffset>0</wp:posOffset>
                  </wp:positionV>
                  <wp:extent cx="2695575" cy="1759458"/>
                  <wp:effectExtent l="0" t="0" r="0" b="0"/>
                  <wp:wrapTopAndBottom/>
                  <wp:docPr id="147" name="그림 %d 72"/>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94.wmf"/>
                          <pic:cNvPicPr/>
                        </pic:nvPicPr>
                        <pic:blipFill>
                          <a:blip r:embed="rId55"/>
                          <a:stretch>
                            <a:fillRect/>
                          </a:stretch>
                        </pic:blipFill>
                        <pic:spPr>
                          <a:xfrm>
                            <a:off x="0" y="0"/>
                            <a:ext cx="2695575" cy="1759458"/>
                          </a:xfrm>
                          <a:prstGeom prst="rect">
                            <a:avLst/>
                          </a:prstGeom>
                          <a:effectLst/>
                        </pic:spPr>
                      </pic:pic>
                    </a:graphicData>
                  </a:graphic>
                </wp:anchor>
              </w:drawing>
            </w:r>
          </w:p>
        </w:tc>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7379A3">
            <w:pPr>
              <w:pStyle w:val="a5"/>
              <w:wordWrap/>
              <w:spacing w:line="240" w:lineRule="exact"/>
              <w:jc w:val="center"/>
            </w:pPr>
            <w:r>
              <w:rPr>
                <w:noProof/>
              </w:rPr>
              <w:drawing>
                <wp:anchor distT="0" distB="0" distL="0" distR="0" simplePos="0" relativeHeight="251840512" behindDoc="0" locked="0" layoutInCell="1" allowOverlap="1" wp14:anchorId="056EC689" wp14:editId="05C32F51">
                  <wp:simplePos x="0" y="0"/>
                  <wp:positionH relativeFrom="column">
                    <wp:posOffset>0</wp:posOffset>
                  </wp:positionH>
                  <wp:positionV relativeFrom="paragraph">
                    <wp:posOffset>0</wp:posOffset>
                  </wp:positionV>
                  <wp:extent cx="2695575" cy="1760855"/>
                  <wp:effectExtent l="0" t="0" r="0" b="0"/>
                  <wp:wrapTopAndBottom/>
                  <wp:docPr id="148" name="그림 %d 74"/>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96.wmf"/>
                          <pic:cNvPicPr/>
                        </pic:nvPicPr>
                        <pic:blipFill>
                          <a:blip r:embed="rId56"/>
                          <a:stretch>
                            <a:fillRect/>
                          </a:stretch>
                        </pic:blipFill>
                        <pic:spPr>
                          <a:xfrm>
                            <a:off x="0" y="0"/>
                            <a:ext cx="2695575" cy="1760855"/>
                          </a:xfrm>
                          <a:prstGeom prst="rect">
                            <a:avLst/>
                          </a:prstGeom>
                          <a:effectLst/>
                        </pic:spPr>
                      </pic:pic>
                    </a:graphicData>
                  </a:graphic>
                </wp:anchor>
              </w:drawing>
            </w:r>
          </w:p>
        </w:tc>
      </w:tr>
      <w:tr w:rsidR="007379A3" w:rsidTr="00576DB4">
        <w:trPr>
          <w:trHeight w:val="359"/>
        </w:trPr>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7379A3">
            <w:pPr>
              <w:pStyle w:val="a5"/>
              <w:wordWrap/>
              <w:spacing w:line="240" w:lineRule="exact"/>
              <w:jc w:val="center"/>
            </w:pPr>
            <w:r w:rsidRPr="00413231">
              <w:rPr>
                <w:rFonts w:ascii="Times New Roman" w:eastAsia="한양신명조" w:hAnsi="Times New Roman" w:cs="Times New Roman"/>
                <w:spacing w:val="-1"/>
                <w:sz w:val="18"/>
              </w:rPr>
              <w:t>Output (</w:t>
            </w:r>
            <m:oMath>
              <m:sSub>
                <m:sSubPr>
                  <m:ctrlPr>
                    <w:rPr>
                      <w:rFonts w:ascii="Cambria Math" w:eastAsia="한양신명조" w:hAnsi="Cambria Math" w:cs="Times New Roman"/>
                      <w:spacing w:val="-1"/>
                      <w:sz w:val="18"/>
                    </w:rPr>
                  </m:ctrlPr>
                </m:sSubPr>
                <m:e>
                  <m:r>
                    <w:rPr>
                      <w:rFonts w:ascii="Cambria Math" w:eastAsia="한양신명조" w:hAnsi="Cambria Math" w:cs="Times New Roman"/>
                      <w:spacing w:val="-1"/>
                      <w:sz w:val="18"/>
                    </w:rPr>
                    <m:t>y</m:t>
                  </m:r>
                </m:e>
                <m:sub>
                  <m:r>
                    <w:rPr>
                      <w:rFonts w:ascii="Cambria Math" w:eastAsia="한양신명조" w:hAnsi="Cambria Math" w:cs="Times New Roman"/>
                      <w:spacing w:val="-1"/>
                      <w:sz w:val="18"/>
                    </w:rPr>
                    <m:t>t</m:t>
                  </m:r>
                </m:sub>
              </m:sSub>
            </m:oMath>
            <w:r w:rsidRPr="00413231">
              <w:rPr>
                <w:rFonts w:ascii="Times New Roman" w:hAnsi="Times New Roman" w:cs="Times New Roman"/>
                <w:spacing w:val="-1"/>
                <w:sz w:val="18"/>
              </w:rPr>
              <w:t>)</w:t>
            </w:r>
          </w:p>
        </w:tc>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576DB4">
            <w:pPr>
              <w:pStyle w:val="a5"/>
              <w:wordWrap/>
              <w:jc w:val="center"/>
            </w:pPr>
            <w:r w:rsidRPr="00413231">
              <w:rPr>
                <w:rFonts w:ascii="Times New Roman" w:eastAsia="한양신명조" w:hAnsi="Times New Roman" w:cs="Times New Roman"/>
                <w:spacing w:val="-1"/>
                <w:sz w:val="18"/>
              </w:rPr>
              <w:t>Consumption (</w:t>
            </w:r>
            <m:oMath>
              <m:sSub>
                <m:sSubPr>
                  <m:ctrlPr>
                    <w:rPr>
                      <w:rFonts w:ascii="Cambria Math" w:eastAsia="한양신명조" w:hAnsi="Cambria Math" w:cs="Times New Roman"/>
                      <w:spacing w:val="-1"/>
                      <w:sz w:val="18"/>
                    </w:rPr>
                  </m:ctrlPr>
                </m:sSubPr>
                <m:e>
                  <m:r>
                    <w:rPr>
                      <w:rFonts w:ascii="Cambria Math" w:eastAsia="한양신명조" w:hAnsi="Cambria Math" w:cs="Times New Roman"/>
                      <w:spacing w:val="-1"/>
                      <w:sz w:val="18"/>
                    </w:rPr>
                    <m:t>c</m:t>
                  </m:r>
                </m:e>
                <m:sub>
                  <m:r>
                    <w:rPr>
                      <w:rFonts w:ascii="Cambria Math" w:eastAsia="한양신명조" w:hAnsi="Cambria Math" w:cs="Times New Roman"/>
                      <w:spacing w:val="-1"/>
                      <w:sz w:val="18"/>
                    </w:rPr>
                    <m:t>t</m:t>
                  </m:r>
                </m:sub>
              </m:sSub>
            </m:oMath>
            <w:r w:rsidRPr="00413231">
              <w:rPr>
                <w:rFonts w:ascii="Times New Roman" w:hAnsi="Times New Roman" w:cs="Times New Roman"/>
                <w:spacing w:val="-1"/>
                <w:sz w:val="18"/>
              </w:rPr>
              <w:t>)</w:t>
            </w:r>
          </w:p>
        </w:tc>
      </w:tr>
      <w:tr w:rsidR="007379A3" w:rsidTr="00576DB4">
        <w:trPr>
          <w:trHeight w:val="2849"/>
        </w:trPr>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7379A3">
            <w:pPr>
              <w:pStyle w:val="a5"/>
              <w:wordWrap/>
              <w:spacing w:line="240" w:lineRule="exact"/>
              <w:jc w:val="center"/>
            </w:pPr>
            <w:r>
              <w:rPr>
                <w:noProof/>
              </w:rPr>
              <w:drawing>
                <wp:anchor distT="0" distB="0" distL="0" distR="0" simplePos="0" relativeHeight="251841536" behindDoc="0" locked="0" layoutInCell="1" allowOverlap="1" wp14:anchorId="2BFAFD16" wp14:editId="56CBF37B">
                  <wp:simplePos x="0" y="0"/>
                  <wp:positionH relativeFrom="column">
                    <wp:posOffset>0</wp:posOffset>
                  </wp:positionH>
                  <wp:positionV relativeFrom="paragraph">
                    <wp:posOffset>0</wp:posOffset>
                  </wp:positionV>
                  <wp:extent cx="2695575" cy="1759458"/>
                  <wp:effectExtent l="0" t="0" r="0" b="0"/>
                  <wp:wrapTopAndBottom/>
                  <wp:docPr id="149" name="그림 %d 76"/>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9a.wmf"/>
                          <pic:cNvPicPr/>
                        </pic:nvPicPr>
                        <pic:blipFill>
                          <a:blip r:embed="rId57"/>
                          <a:stretch>
                            <a:fillRect/>
                          </a:stretch>
                        </pic:blipFill>
                        <pic:spPr>
                          <a:xfrm>
                            <a:off x="0" y="0"/>
                            <a:ext cx="2695575" cy="1759458"/>
                          </a:xfrm>
                          <a:prstGeom prst="rect">
                            <a:avLst/>
                          </a:prstGeom>
                          <a:effectLst/>
                        </pic:spPr>
                      </pic:pic>
                    </a:graphicData>
                  </a:graphic>
                </wp:anchor>
              </w:drawing>
            </w:r>
          </w:p>
        </w:tc>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7379A3">
            <w:pPr>
              <w:pStyle w:val="a5"/>
              <w:wordWrap/>
              <w:spacing w:line="240" w:lineRule="exact"/>
              <w:jc w:val="center"/>
            </w:pPr>
            <w:r>
              <w:rPr>
                <w:noProof/>
              </w:rPr>
              <w:drawing>
                <wp:anchor distT="0" distB="0" distL="0" distR="0" simplePos="0" relativeHeight="251842560" behindDoc="0" locked="0" layoutInCell="1" allowOverlap="1" wp14:anchorId="6948A241" wp14:editId="22857906">
                  <wp:simplePos x="0" y="0"/>
                  <wp:positionH relativeFrom="column">
                    <wp:posOffset>0</wp:posOffset>
                  </wp:positionH>
                  <wp:positionV relativeFrom="paragraph">
                    <wp:posOffset>0</wp:posOffset>
                  </wp:positionV>
                  <wp:extent cx="2695575" cy="1759458"/>
                  <wp:effectExtent l="0" t="0" r="0" b="0"/>
                  <wp:wrapTopAndBottom/>
                  <wp:docPr id="150" name="그림 %d 78"/>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9c.wmf"/>
                          <pic:cNvPicPr/>
                        </pic:nvPicPr>
                        <pic:blipFill>
                          <a:blip r:embed="rId58"/>
                          <a:stretch>
                            <a:fillRect/>
                          </a:stretch>
                        </pic:blipFill>
                        <pic:spPr>
                          <a:xfrm>
                            <a:off x="0" y="0"/>
                            <a:ext cx="2695575" cy="1759458"/>
                          </a:xfrm>
                          <a:prstGeom prst="rect">
                            <a:avLst/>
                          </a:prstGeom>
                          <a:effectLst/>
                        </pic:spPr>
                      </pic:pic>
                    </a:graphicData>
                  </a:graphic>
                </wp:anchor>
              </w:drawing>
            </w:r>
          </w:p>
        </w:tc>
      </w:tr>
      <w:tr w:rsidR="007379A3" w:rsidTr="00576DB4">
        <w:trPr>
          <w:trHeight w:val="370"/>
        </w:trPr>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576DB4">
            <w:pPr>
              <w:pStyle w:val="a5"/>
              <w:wordWrap/>
              <w:jc w:val="center"/>
            </w:pPr>
            <w:r w:rsidRPr="00413231">
              <w:rPr>
                <w:rFonts w:ascii="Times New Roman" w:eastAsia="한양신명조" w:hAnsi="Times New Roman" w:cs="Times New Roman"/>
                <w:spacing w:val="-1"/>
                <w:sz w:val="18"/>
              </w:rPr>
              <w:t>Nominal policy interest rate (</w:t>
            </w:r>
            <m:oMath>
              <m:sSub>
                <m:sSubPr>
                  <m:ctrlPr>
                    <w:rPr>
                      <w:rFonts w:ascii="Cambria Math" w:eastAsia="한양신명조" w:hAnsi="Cambria Math" w:cs="Times New Roman"/>
                      <w:spacing w:val="-1"/>
                      <w:sz w:val="18"/>
                    </w:rPr>
                  </m:ctrlPr>
                </m:sSubPr>
                <m:e>
                  <m:r>
                    <w:rPr>
                      <w:rFonts w:ascii="Cambria Math" w:eastAsia="한양신명조" w:hAnsi="Cambria Math" w:cs="Times New Roman"/>
                      <w:spacing w:val="-1"/>
                      <w:sz w:val="18"/>
                    </w:rPr>
                    <m:t>r</m:t>
                  </m:r>
                </m:e>
                <m:sub>
                  <m:r>
                    <w:rPr>
                      <w:rFonts w:ascii="Cambria Math" w:eastAsia="한양신명조" w:hAnsi="Cambria Math" w:cs="Times New Roman"/>
                      <w:spacing w:val="-1"/>
                      <w:sz w:val="18"/>
                    </w:rPr>
                    <m:t>t</m:t>
                  </m:r>
                </m:sub>
              </m:sSub>
            </m:oMath>
            <w:r w:rsidRPr="00413231">
              <w:rPr>
                <w:rFonts w:ascii="Times New Roman" w:hAnsi="Times New Roman" w:cs="Times New Roman"/>
                <w:spacing w:val="-1"/>
                <w:sz w:val="18"/>
              </w:rPr>
              <w:t>)</w:t>
            </w:r>
          </w:p>
        </w:tc>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576DB4">
            <w:pPr>
              <w:pStyle w:val="a5"/>
              <w:wordWrap/>
              <w:jc w:val="center"/>
            </w:pPr>
            <w:r w:rsidRPr="00413231">
              <w:rPr>
                <w:rFonts w:ascii="Times New Roman" w:eastAsia="한양신명조" w:hAnsi="Times New Roman" w:cs="Times New Roman"/>
                <w:spacing w:val="-1"/>
                <w:sz w:val="18"/>
              </w:rPr>
              <w:t>Depreciation rate of nominal effective exchange rate (</w:t>
            </w:r>
            <m:oMath>
              <m:r>
                <m:rPr>
                  <m:sty m:val="p"/>
                </m:rPr>
                <w:rPr>
                  <w:rFonts w:ascii="Cambria Math" w:eastAsia="한양신명조" w:hAnsi="Cambria Math" w:cs="Times New Roman"/>
                  <w:spacing w:val="-1"/>
                  <w:sz w:val="18"/>
                </w:rPr>
                <m:t>∆</m:t>
              </m:r>
              <m:sSub>
                <m:sSubPr>
                  <m:ctrlPr>
                    <w:rPr>
                      <w:rFonts w:ascii="Cambria Math" w:eastAsia="한양신명조" w:hAnsi="Cambria Math" w:cs="Times New Roman"/>
                      <w:spacing w:val="-1"/>
                      <w:sz w:val="18"/>
                    </w:rPr>
                  </m:ctrlPr>
                </m:sSubPr>
                <m:e>
                  <m:r>
                    <w:rPr>
                      <w:rFonts w:ascii="Cambria Math" w:eastAsia="한양신명조" w:hAnsi="Cambria Math" w:cs="Times New Roman"/>
                      <w:spacing w:val="-1"/>
                      <w:sz w:val="18"/>
                    </w:rPr>
                    <m:t>e</m:t>
                  </m:r>
                </m:e>
                <m:sub>
                  <m:r>
                    <w:rPr>
                      <w:rFonts w:ascii="Cambria Math" w:eastAsia="한양신명조" w:hAnsi="Cambria Math" w:cs="Times New Roman"/>
                      <w:spacing w:val="-1"/>
                      <w:sz w:val="18"/>
                    </w:rPr>
                    <m:t>t</m:t>
                  </m:r>
                </m:sub>
              </m:sSub>
            </m:oMath>
            <w:r w:rsidRPr="00413231">
              <w:rPr>
                <w:rFonts w:ascii="Times New Roman" w:hAnsi="Times New Roman" w:cs="Times New Roman"/>
                <w:spacing w:val="-1"/>
                <w:sz w:val="18"/>
              </w:rPr>
              <w:t>)</w:t>
            </w:r>
          </w:p>
        </w:tc>
      </w:tr>
      <w:tr w:rsidR="007379A3" w:rsidTr="00576DB4">
        <w:trPr>
          <w:trHeight w:val="2849"/>
        </w:trPr>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7379A3">
            <w:pPr>
              <w:pStyle w:val="a5"/>
              <w:wordWrap/>
              <w:spacing w:line="240" w:lineRule="exact"/>
              <w:jc w:val="center"/>
            </w:pPr>
            <w:r>
              <w:rPr>
                <w:noProof/>
              </w:rPr>
              <w:drawing>
                <wp:anchor distT="0" distB="0" distL="0" distR="0" simplePos="0" relativeHeight="251843584" behindDoc="0" locked="0" layoutInCell="1" allowOverlap="1" wp14:anchorId="758093BF" wp14:editId="60B10BE8">
                  <wp:simplePos x="0" y="0"/>
                  <wp:positionH relativeFrom="column">
                    <wp:posOffset>0</wp:posOffset>
                  </wp:positionH>
                  <wp:positionV relativeFrom="paragraph">
                    <wp:posOffset>-24765</wp:posOffset>
                  </wp:positionV>
                  <wp:extent cx="2695575" cy="1809115"/>
                  <wp:effectExtent l="0" t="0" r="0" b="0"/>
                  <wp:wrapTopAndBottom/>
                  <wp:docPr id="151" name="그림 %d 80"/>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a0.wmf"/>
                          <pic:cNvPicPr/>
                        </pic:nvPicPr>
                        <pic:blipFill>
                          <a:blip r:embed="rId59"/>
                          <a:stretch>
                            <a:fillRect/>
                          </a:stretch>
                        </pic:blipFill>
                        <pic:spPr>
                          <a:xfrm>
                            <a:off x="0" y="0"/>
                            <a:ext cx="2695575" cy="1809115"/>
                          </a:xfrm>
                          <a:prstGeom prst="rect">
                            <a:avLst/>
                          </a:prstGeom>
                          <a:effectLst/>
                        </pic:spPr>
                      </pic:pic>
                    </a:graphicData>
                  </a:graphic>
                </wp:anchor>
              </w:drawing>
            </w:r>
          </w:p>
        </w:tc>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7379A3">
            <w:pPr>
              <w:pStyle w:val="a5"/>
              <w:wordWrap/>
              <w:spacing w:line="240" w:lineRule="exact"/>
              <w:jc w:val="center"/>
            </w:pPr>
            <w:r>
              <w:rPr>
                <w:noProof/>
              </w:rPr>
              <w:drawing>
                <wp:anchor distT="0" distB="0" distL="0" distR="0" simplePos="0" relativeHeight="251844608" behindDoc="0" locked="0" layoutInCell="1" allowOverlap="1" wp14:anchorId="0322B780" wp14:editId="65E65269">
                  <wp:simplePos x="0" y="0"/>
                  <wp:positionH relativeFrom="column">
                    <wp:posOffset>0</wp:posOffset>
                  </wp:positionH>
                  <wp:positionV relativeFrom="paragraph">
                    <wp:posOffset>0</wp:posOffset>
                  </wp:positionV>
                  <wp:extent cx="2696400" cy="1810800"/>
                  <wp:effectExtent l="0" t="0" r="8890" b="0"/>
                  <wp:wrapTopAndBottom/>
                  <wp:docPr id="152" name="그림 %d 82"/>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a2.wmf"/>
                          <pic:cNvPicPr/>
                        </pic:nvPicPr>
                        <pic:blipFill>
                          <a:blip r:embed="rId60"/>
                          <a:stretch>
                            <a:fillRect/>
                          </a:stretch>
                        </pic:blipFill>
                        <pic:spPr>
                          <a:xfrm>
                            <a:off x="0" y="0"/>
                            <a:ext cx="2696400" cy="1810800"/>
                          </a:xfrm>
                          <a:prstGeom prst="rect">
                            <a:avLst/>
                          </a:prstGeom>
                          <a:effectLst/>
                        </pic:spPr>
                      </pic:pic>
                    </a:graphicData>
                  </a:graphic>
                  <wp14:sizeRelH relativeFrom="margin">
                    <wp14:pctWidth>0</wp14:pctWidth>
                  </wp14:sizeRelH>
                  <wp14:sizeRelV relativeFrom="margin">
                    <wp14:pctHeight>0</wp14:pctHeight>
                  </wp14:sizeRelV>
                </wp:anchor>
              </w:drawing>
            </w:r>
          </w:p>
        </w:tc>
      </w:tr>
    </w:tbl>
    <w:p w:rsidR="007379A3" w:rsidRPr="007379A3" w:rsidRDefault="007379A3" w:rsidP="007F6D97">
      <w:pPr>
        <w:wordWrap/>
        <w:spacing w:after="0" w:line="360" w:lineRule="auto"/>
        <w:ind w:firstLineChars="200" w:firstLine="432"/>
        <w:rPr>
          <w:rFonts w:ascii="Times New Roman" w:hAnsi="Times New Roman"/>
          <w:spacing w:val="-2"/>
          <w:sz w:val="22"/>
          <w:szCs w:val="24"/>
        </w:rPr>
      </w:pPr>
    </w:p>
    <w:p w:rsidR="00E4511E" w:rsidRPr="00E4511E" w:rsidRDefault="00E4511E" w:rsidP="007379A3">
      <w:pPr>
        <w:wordWrap/>
        <w:spacing w:after="0" w:line="360" w:lineRule="auto"/>
        <w:rPr>
          <w:rFonts w:ascii="Times New Roman" w:hAnsi="Times New Roman"/>
          <w:sz w:val="22"/>
          <w:szCs w:val="24"/>
        </w:rPr>
      </w:pPr>
      <w:r w:rsidRPr="00AE10E9">
        <w:rPr>
          <w:rFonts w:ascii="Times New Roman" w:hAnsi="Times New Roman"/>
          <w:spacing w:val="-2"/>
          <w:sz w:val="22"/>
          <w:szCs w:val="24"/>
        </w:rPr>
        <w:t xml:space="preserve">price volatility is reduced. In the case of </w:t>
      </w:r>
      <w:r w:rsidR="00B906FC" w:rsidRPr="00AE10E9">
        <w:rPr>
          <w:rFonts w:ascii="Times New Roman" w:hAnsi="Times New Roman"/>
          <w:spacing w:val="-2"/>
          <w:sz w:val="22"/>
          <w:szCs w:val="24"/>
        </w:rPr>
        <w:t>output</w:t>
      </w:r>
      <w:r w:rsidRPr="00AE10E9">
        <w:rPr>
          <w:rFonts w:ascii="Times New Roman" w:hAnsi="Times New Roman"/>
          <w:spacing w:val="-2"/>
          <w:sz w:val="22"/>
          <w:szCs w:val="24"/>
        </w:rPr>
        <w:t>, due to the nature of the model, the so-called “divine coincidence” reduces the volatility</w:t>
      </w:r>
      <w:r w:rsidR="00B906FC" w:rsidRPr="00AE10E9">
        <w:rPr>
          <w:rFonts w:ascii="Times New Roman" w:hAnsi="Times New Roman"/>
          <w:spacing w:val="-2"/>
          <w:sz w:val="22"/>
          <w:szCs w:val="24"/>
        </w:rPr>
        <w:t xml:space="preserve"> of output</w:t>
      </w:r>
      <w:r w:rsidRPr="00AE10E9">
        <w:rPr>
          <w:rFonts w:ascii="Times New Roman" w:hAnsi="Times New Roman"/>
          <w:spacing w:val="-2"/>
          <w:sz w:val="22"/>
          <w:szCs w:val="24"/>
        </w:rPr>
        <w:t xml:space="preserve"> when the </w:t>
      </w:r>
      <w:r w:rsidR="00B906FC" w:rsidRPr="00AE10E9">
        <w:rPr>
          <w:rFonts w:ascii="Times New Roman" w:hAnsi="Times New Roman"/>
          <w:spacing w:val="-2"/>
          <w:sz w:val="22"/>
          <w:szCs w:val="24"/>
        </w:rPr>
        <w:t>inflation</w:t>
      </w:r>
      <w:r w:rsidRPr="00AE10E9">
        <w:rPr>
          <w:rFonts w:ascii="Times New Roman" w:hAnsi="Times New Roman"/>
          <w:spacing w:val="-2"/>
          <w:sz w:val="22"/>
          <w:szCs w:val="24"/>
        </w:rPr>
        <w:t xml:space="preserve"> targeting system is adopted.</w:t>
      </w:r>
    </w:p>
    <w:p w:rsidR="00E4511E" w:rsidRPr="00E4511E" w:rsidRDefault="00E4511E" w:rsidP="007F6D97">
      <w:pPr>
        <w:wordWrap/>
        <w:spacing w:after="0" w:line="360" w:lineRule="auto"/>
        <w:ind w:firstLineChars="200" w:firstLine="440"/>
        <w:rPr>
          <w:rFonts w:ascii="Times New Roman" w:hAnsi="Times New Roman"/>
          <w:sz w:val="22"/>
          <w:szCs w:val="24"/>
        </w:rPr>
      </w:pPr>
      <w:r w:rsidRPr="00E4511E">
        <w:rPr>
          <w:rFonts w:ascii="Times New Roman" w:hAnsi="Times New Roman"/>
          <w:sz w:val="22"/>
          <w:szCs w:val="24"/>
        </w:rPr>
        <w:t>The “</w:t>
      </w:r>
      <w:r w:rsidR="00B906FC">
        <w:rPr>
          <w:rFonts w:ascii="Times New Roman" w:hAnsi="Times New Roman"/>
          <w:sz w:val="22"/>
          <w:szCs w:val="24"/>
        </w:rPr>
        <w:t>divine</w:t>
      </w:r>
      <w:r w:rsidRPr="00E4511E">
        <w:rPr>
          <w:rFonts w:ascii="Times New Roman" w:hAnsi="Times New Roman"/>
          <w:sz w:val="22"/>
          <w:szCs w:val="24"/>
        </w:rPr>
        <w:t xml:space="preserve"> coincidence” appears when the desired markup rate is fixed in the model, so the empirical results in this paper </w:t>
      </w:r>
      <w:r w:rsidR="00B906FC">
        <w:rPr>
          <w:rFonts w:ascii="Times New Roman" w:hAnsi="Times New Roman"/>
          <w:sz w:val="22"/>
          <w:szCs w:val="24"/>
        </w:rPr>
        <w:t>t</w:t>
      </w:r>
      <w:r w:rsidRPr="00E4511E">
        <w:rPr>
          <w:rFonts w:ascii="Times New Roman" w:hAnsi="Times New Roman"/>
          <w:sz w:val="22"/>
          <w:szCs w:val="24"/>
        </w:rPr>
        <w:t xml:space="preserve">hat the effect on </w:t>
      </w:r>
      <w:r w:rsidR="00B906FC">
        <w:rPr>
          <w:rFonts w:ascii="Times New Roman" w:hAnsi="Times New Roman"/>
          <w:sz w:val="22"/>
          <w:szCs w:val="24"/>
        </w:rPr>
        <w:t>output</w:t>
      </w:r>
      <w:r w:rsidRPr="00E4511E">
        <w:rPr>
          <w:rFonts w:ascii="Times New Roman" w:hAnsi="Times New Roman"/>
          <w:sz w:val="22"/>
          <w:szCs w:val="24"/>
        </w:rPr>
        <w:t xml:space="preserve"> is greater when the </w:t>
      </w:r>
      <w:r w:rsidR="00B906FC">
        <w:rPr>
          <w:rFonts w:ascii="Times New Roman" w:hAnsi="Times New Roman"/>
          <w:sz w:val="22"/>
          <w:szCs w:val="24"/>
        </w:rPr>
        <w:t xml:space="preserve">inflation </w:t>
      </w:r>
      <w:r w:rsidRPr="00E4511E">
        <w:rPr>
          <w:rFonts w:ascii="Times New Roman" w:hAnsi="Times New Roman"/>
          <w:sz w:val="22"/>
          <w:szCs w:val="24"/>
        </w:rPr>
        <w:t>target</w:t>
      </w:r>
      <w:r w:rsidR="00B906FC">
        <w:rPr>
          <w:rFonts w:ascii="Times New Roman" w:hAnsi="Times New Roman"/>
          <w:sz w:val="22"/>
          <w:szCs w:val="24"/>
        </w:rPr>
        <w:t>ing</w:t>
      </w:r>
      <w:r w:rsidRPr="00E4511E">
        <w:rPr>
          <w:rFonts w:ascii="Times New Roman" w:hAnsi="Times New Roman"/>
          <w:sz w:val="22"/>
          <w:szCs w:val="24"/>
        </w:rPr>
        <w:t xml:space="preserve"> is selected can be interpreted as reflecting the fact that</w:t>
      </w:r>
      <w:r w:rsidR="00B906FC">
        <w:rPr>
          <w:rFonts w:ascii="Times New Roman" w:hAnsi="Times New Roman"/>
          <w:sz w:val="22"/>
          <w:szCs w:val="24"/>
        </w:rPr>
        <w:t>, in reality, the desired markup is time-va</w:t>
      </w:r>
      <w:r w:rsidR="00C95FF8">
        <w:rPr>
          <w:rFonts w:ascii="Times New Roman" w:hAnsi="Times New Roman"/>
          <w:sz w:val="22"/>
          <w:szCs w:val="24"/>
        </w:rPr>
        <w:t>r</w:t>
      </w:r>
      <w:r w:rsidR="00B906FC">
        <w:rPr>
          <w:rFonts w:ascii="Times New Roman" w:hAnsi="Times New Roman"/>
          <w:sz w:val="22"/>
          <w:szCs w:val="24"/>
        </w:rPr>
        <w:t>ying.</w:t>
      </w:r>
    </w:p>
    <w:tbl>
      <w:tblPr>
        <w:tblOverlap w:val="never"/>
        <w:tblW w:w="849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4245"/>
        <w:gridCol w:w="4245"/>
      </w:tblGrid>
      <w:tr w:rsidR="007379A3" w:rsidTr="00576DB4">
        <w:trPr>
          <w:trHeight w:val="640"/>
        </w:trPr>
        <w:tc>
          <w:tcPr>
            <w:tcW w:w="8490" w:type="dxa"/>
            <w:gridSpan w:val="2"/>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Pr="007379A3" w:rsidRDefault="007379A3" w:rsidP="00576DB4">
            <w:pPr>
              <w:pStyle w:val="a5"/>
              <w:wordWrap/>
              <w:spacing w:line="240" w:lineRule="auto"/>
              <w:jc w:val="center"/>
              <w:rPr>
                <w:rFonts w:ascii="Times New Roman" w:hAnsi="Times New Roman" w:cs="Times New Roman"/>
                <w:b/>
              </w:rPr>
            </w:pPr>
            <w:r w:rsidRPr="007379A3">
              <w:rPr>
                <w:rFonts w:ascii="Times New Roman" w:hAnsi="Times New Roman" w:cs="Times New Roman"/>
                <w:b/>
              </w:rPr>
              <w:lastRenderedPageBreak/>
              <w:t>[Figure 6] Impulse response to contractionary monetary shock with different parameters</w:t>
            </w:r>
          </w:p>
          <w:p w:rsidR="007379A3" w:rsidRPr="007379A3" w:rsidRDefault="007379A3" w:rsidP="00576DB4">
            <w:pPr>
              <w:pStyle w:val="a5"/>
              <w:wordWrap/>
              <w:spacing w:line="240" w:lineRule="auto"/>
              <w:jc w:val="center"/>
              <w:rPr>
                <w:rFonts w:ascii="Times New Roman" w:hAnsi="Times New Roman" w:cs="Times New Roman"/>
                <w:b/>
              </w:rPr>
            </w:pPr>
            <w:r w:rsidRPr="007379A3">
              <w:rPr>
                <w:rFonts w:ascii="Times New Roman" w:hAnsi="Times New Roman" w:cs="Times New Roman"/>
                <w:b/>
              </w:rPr>
              <w:t>(inverse Frisch elasticity (</w:t>
            </w:r>
            <m:oMath>
              <m:r>
                <m:rPr>
                  <m:sty m:val="b"/>
                </m:rPr>
                <w:rPr>
                  <w:rFonts w:ascii="Cambria Math" w:hAnsi="Cambria Math" w:cs="Times New Roman"/>
                </w:rPr>
                <m:t>φ</m:t>
              </m:r>
            </m:oMath>
            <w:r w:rsidRPr="007379A3">
              <w:rPr>
                <w:rFonts w:ascii="Times New Roman" w:hAnsi="Times New Roman" w:cs="Times New Roman"/>
                <w:b/>
              </w:rPr>
              <w:t>): benchmark=3, alternative=6)</w:t>
            </w:r>
          </w:p>
          <w:p w:rsidR="007379A3" w:rsidRDefault="007379A3" w:rsidP="009033DC">
            <w:pPr>
              <w:pStyle w:val="a5"/>
              <w:wordWrap/>
              <w:spacing w:line="200" w:lineRule="exact"/>
              <w:jc w:val="center"/>
              <w:rPr>
                <w:rFonts w:ascii="Times New Roman"/>
              </w:rPr>
            </w:pPr>
          </w:p>
          <w:p w:rsidR="007379A3" w:rsidRDefault="007379A3" w:rsidP="009033DC">
            <w:pPr>
              <w:pStyle w:val="a5"/>
              <w:wordWrap/>
              <w:spacing w:line="200" w:lineRule="exact"/>
              <w:jc w:val="center"/>
              <w:rPr>
                <w:rFonts w:ascii="Times New Roman"/>
              </w:rPr>
            </w:pPr>
          </w:p>
        </w:tc>
      </w:tr>
      <w:tr w:rsidR="007379A3" w:rsidTr="00576DB4">
        <w:trPr>
          <w:trHeight w:val="347"/>
        </w:trPr>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7379A3" w:rsidRDefault="007379A3" w:rsidP="00576DB4">
            <w:pPr>
              <w:pStyle w:val="a5"/>
              <w:wordWrap/>
              <w:spacing w:line="240" w:lineRule="auto"/>
              <w:jc w:val="center"/>
              <w:rPr>
                <w:rFonts w:ascii="Times New Roman" w:hAnsi="Times New Roman" w:cs="Times New Roman"/>
                <w:spacing w:val="-1"/>
                <w:sz w:val="18"/>
              </w:rPr>
            </w:pPr>
            <w:r w:rsidRPr="00F97C1E">
              <w:rPr>
                <w:rFonts w:ascii="Times New Roman" w:eastAsia="한양신명조" w:hAnsi="Times New Roman" w:cs="Times New Roman"/>
                <w:spacing w:val="-1"/>
                <w:sz w:val="18"/>
              </w:rPr>
              <w:t>Inflation rate of domestic goods</w:t>
            </w:r>
            <w:r>
              <w:rPr>
                <w:rFonts w:ascii="Times New Roman" w:eastAsia="한양신명조" w:hAnsi="Times New Roman" w:cs="Times New Roman"/>
                <w:spacing w:val="-1"/>
                <w:sz w:val="18"/>
              </w:rPr>
              <w:t xml:space="preserve"> </w:t>
            </w:r>
            <w:r w:rsidRPr="00F97C1E">
              <w:rPr>
                <w:rFonts w:ascii="Times New Roman" w:eastAsia="한양신명조" w:hAnsi="Times New Roman" w:cs="Times New Roman"/>
                <w:spacing w:val="-1"/>
                <w:sz w:val="18"/>
              </w:rPr>
              <w:t>(</w:t>
            </w:r>
            <m:oMath>
              <m:sSub>
                <m:sSubPr>
                  <m:ctrlPr>
                    <w:rPr>
                      <w:rFonts w:ascii="Cambria Math" w:eastAsia="한양신명조" w:hAnsi="Cambria Math" w:cs="Times New Roman"/>
                      <w:spacing w:val="-1"/>
                      <w:sz w:val="18"/>
                    </w:rPr>
                  </m:ctrlPr>
                </m:sSubPr>
                <m:e>
                  <m:r>
                    <w:rPr>
                      <w:rFonts w:ascii="Cambria Math" w:eastAsia="한양신명조" w:hAnsi="Cambria Math" w:cs="Times New Roman"/>
                      <w:spacing w:val="-1"/>
                      <w:sz w:val="18"/>
                    </w:rPr>
                    <m:t>π</m:t>
                  </m:r>
                </m:e>
                <m:sub>
                  <m:r>
                    <w:rPr>
                      <w:rFonts w:ascii="Cambria Math" w:eastAsia="한양신명조" w:hAnsi="Cambria Math" w:cs="Times New Roman"/>
                      <w:spacing w:val="-1"/>
                      <w:sz w:val="18"/>
                    </w:rPr>
                    <m:t>h,t</m:t>
                  </m:r>
                </m:sub>
              </m:sSub>
            </m:oMath>
            <w:r w:rsidRPr="00F97C1E">
              <w:rPr>
                <w:rFonts w:ascii="Times New Roman" w:hAnsi="Times New Roman" w:cs="Times New Roman"/>
                <w:spacing w:val="-1"/>
                <w:sz w:val="18"/>
              </w:rPr>
              <w:t>)</w:t>
            </w:r>
          </w:p>
          <w:p w:rsidR="007379A3" w:rsidRPr="00F97C1E" w:rsidRDefault="007379A3" w:rsidP="00576DB4">
            <w:pPr>
              <w:pStyle w:val="a5"/>
              <w:wordWrap/>
              <w:spacing w:line="140" w:lineRule="exact"/>
              <w:rPr>
                <w:rFonts w:ascii="Times New Roman" w:hAnsi="Times New Roman" w:cs="Times New Roman"/>
              </w:rPr>
            </w:pPr>
          </w:p>
        </w:tc>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7379A3" w:rsidRDefault="007379A3" w:rsidP="00576DB4">
            <w:pPr>
              <w:pStyle w:val="a5"/>
              <w:wordWrap/>
              <w:spacing w:line="240" w:lineRule="auto"/>
              <w:jc w:val="center"/>
              <w:rPr>
                <w:rFonts w:ascii="Times New Roman" w:hAnsi="Times New Roman" w:cs="Times New Roman"/>
                <w:spacing w:val="-1"/>
                <w:sz w:val="18"/>
              </w:rPr>
            </w:pPr>
            <w:r w:rsidRPr="00F97C1E">
              <w:rPr>
                <w:rFonts w:ascii="Times New Roman" w:eastAsia="한양신명조" w:hAnsi="Times New Roman" w:cs="Times New Roman"/>
                <w:spacing w:val="-1"/>
                <w:sz w:val="18"/>
              </w:rPr>
              <w:t>CPI inflation rate</w:t>
            </w:r>
            <w:r>
              <w:rPr>
                <w:rFonts w:ascii="Times New Roman" w:eastAsia="한양신명조" w:hAnsi="Times New Roman" w:cs="Times New Roman"/>
                <w:spacing w:val="-1"/>
                <w:sz w:val="18"/>
              </w:rPr>
              <w:t xml:space="preserve"> </w:t>
            </w:r>
            <w:r w:rsidRPr="00F97C1E">
              <w:rPr>
                <w:rFonts w:ascii="Times New Roman" w:eastAsia="한양신명조" w:hAnsi="Times New Roman" w:cs="Times New Roman"/>
                <w:spacing w:val="-1"/>
                <w:sz w:val="18"/>
              </w:rPr>
              <w:t>(</w:t>
            </w:r>
            <m:oMath>
              <m:sSub>
                <m:sSubPr>
                  <m:ctrlPr>
                    <w:rPr>
                      <w:rFonts w:ascii="Cambria Math" w:eastAsia="한양신명조" w:hAnsi="Cambria Math" w:cs="Times New Roman"/>
                      <w:spacing w:val="-1"/>
                      <w:sz w:val="18"/>
                    </w:rPr>
                  </m:ctrlPr>
                </m:sSubPr>
                <m:e>
                  <m:r>
                    <w:rPr>
                      <w:rFonts w:ascii="Cambria Math" w:eastAsia="한양신명조" w:hAnsi="Cambria Math" w:cs="Times New Roman"/>
                      <w:spacing w:val="-1"/>
                      <w:sz w:val="18"/>
                    </w:rPr>
                    <m:t>π</m:t>
                  </m:r>
                </m:e>
                <m:sub>
                  <m:r>
                    <w:rPr>
                      <w:rFonts w:ascii="Cambria Math" w:eastAsia="한양신명조" w:hAnsi="Cambria Math" w:cs="Times New Roman"/>
                      <w:spacing w:val="-1"/>
                      <w:sz w:val="18"/>
                    </w:rPr>
                    <m:t>t</m:t>
                  </m:r>
                </m:sub>
              </m:sSub>
            </m:oMath>
            <w:r w:rsidRPr="00F97C1E">
              <w:rPr>
                <w:rFonts w:ascii="Times New Roman" w:hAnsi="Times New Roman" w:cs="Times New Roman"/>
                <w:spacing w:val="-1"/>
                <w:sz w:val="18"/>
              </w:rPr>
              <w:t>)</w:t>
            </w:r>
          </w:p>
          <w:p w:rsidR="007379A3" w:rsidRDefault="007379A3" w:rsidP="00576DB4">
            <w:pPr>
              <w:pStyle w:val="a5"/>
              <w:wordWrap/>
              <w:spacing w:line="140" w:lineRule="exact"/>
              <w:jc w:val="center"/>
            </w:pPr>
          </w:p>
        </w:tc>
      </w:tr>
      <w:tr w:rsidR="007379A3" w:rsidTr="00576DB4">
        <w:trPr>
          <w:trHeight w:val="2849"/>
        </w:trPr>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9033DC">
            <w:pPr>
              <w:pStyle w:val="a5"/>
              <w:wordWrap/>
              <w:spacing w:line="240" w:lineRule="exact"/>
              <w:jc w:val="center"/>
            </w:pPr>
            <w:r>
              <w:rPr>
                <w:noProof/>
              </w:rPr>
              <w:drawing>
                <wp:anchor distT="0" distB="0" distL="0" distR="0" simplePos="0" relativeHeight="251846656" behindDoc="0" locked="0" layoutInCell="1" allowOverlap="1" wp14:anchorId="525EF2DC" wp14:editId="1F97CE92">
                  <wp:simplePos x="0" y="0"/>
                  <wp:positionH relativeFrom="column">
                    <wp:posOffset>0</wp:posOffset>
                  </wp:positionH>
                  <wp:positionV relativeFrom="paragraph">
                    <wp:posOffset>0</wp:posOffset>
                  </wp:positionV>
                  <wp:extent cx="2696400" cy="1764000"/>
                  <wp:effectExtent l="0" t="0" r="0" b="8255"/>
                  <wp:wrapTopAndBottom/>
                  <wp:docPr id="160" name="그림 %d 83"/>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a7.wmf"/>
                          <pic:cNvPicPr/>
                        </pic:nvPicPr>
                        <pic:blipFill>
                          <a:blip r:embed="rId61"/>
                          <a:stretch>
                            <a:fillRect/>
                          </a:stretch>
                        </pic:blipFill>
                        <pic:spPr>
                          <a:xfrm>
                            <a:off x="0" y="0"/>
                            <a:ext cx="2696400" cy="1764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9033DC">
            <w:pPr>
              <w:pStyle w:val="a5"/>
              <w:wordWrap/>
              <w:spacing w:line="240" w:lineRule="exact"/>
              <w:jc w:val="center"/>
            </w:pPr>
            <w:r>
              <w:rPr>
                <w:noProof/>
              </w:rPr>
              <w:drawing>
                <wp:anchor distT="0" distB="0" distL="0" distR="0" simplePos="0" relativeHeight="251847680" behindDoc="0" locked="0" layoutInCell="1" allowOverlap="1" wp14:anchorId="1DDC790E" wp14:editId="2E1CC28A">
                  <wp:simplePos x="0" y="0"/>
                  <wp:positionH relativeFrom="column">
                    <wp:posOffset>4572</wp:posOffset>
                  </wp:positionH>
                  <wp:positionV relativeFrom="paragraph">
                    <wp:posOffset>-1397</wp:posOffset>
                  </wp:positionV>
                  <wp:extent cx="2695575" cy="1762252"/>
                  <wp:effectExtent l="0" t="0" r="0" b="0"/>
                  <wp:wrapTopAndBottom/>
                  <wp:docPr id="161" name="그림 %d 84"/>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a8.wmf"/>
                          <pic:cNvPicPr/>
                        </pic:nvPicPr>
                        <pic:blipFill>
                          <a:blip r:embed="rId62"/>
                          <a:stretch>
                            <a:fillRect/>
                          </a:stretch>
                        </pic:blipFill>
                        <pic:spPr>
                          <a:xfrm>
                            <a:off x="0" y="0"/>
                            <a:ext cx="2695575" cy="1762252"/>
                          </a:xfrm>
                          <a:prstGeom prst="rect">
                            <a:avLst/>
                          </a:prstGeom>
                          <a:effectLst/>
                        </pic:spPr>
                      </pic:pic>
                    </a:graphicData>
                  </a:graphic>
                  <wp14:sizeRelH relativeFrom="margin">
                    <wp14:pctWidth>0</wp14:pctWidth>
                  </wp14:sizeRelH>
                  <wp14:sizeRelV relativeFrom="margin">
                    <wp14:pctHeight>0</wp14:pctHeight>
                  </wp14:sizeRelV>
                </wp:anchor>
              </w:drawing>
            </w:r>
          </w:p>
        </w:tc>
      </w:tr>
      <w:tr w:rsidR="007379A3" w:rsidTr="00576DB4">
        <w:trPr>
          <w:trHeight w:val="359"/>
        </w:trPr>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576DB4">
            <w:pPr>
              <w:pStyle w:val="a5"/>
              <w:wordWrap/>
              <w:jc w:val="center"/>
            </w:pPr>
            <w:r w:rsidRPr="00413231">
              <w:rPr>
                <w:rFonts w:ascii="Times New Roman" w:eastAsia="한양신명조" w:hAnsi="Times New Roman" w:cs="Times New Roman"/>
                <w:spacing w:val="-1"/>
                <w:sz w:val="18"/>
              </w:rPr>
              <w:t>Output (</w:t>
            </w:r>
            <m:oMath>
              <m:sSub>
                <m:sSubPr>
                  <m:ctrlPr>
                    <w:rPr>
                      <w:rFonts w:ascii="Cambria Math" w:eastAsia="한양신명조" w:hAnsi="Cambria Math" w:cs="Times New Roman"/>
                      <w:spacing w:val="-1"/>
                      <w:sz w:val="18"/>
                    </w:rPr>
                  </m:ctrlPr>
                </m:sSubPr>
                <m:e>
                  <m:r>
                    <w:rPr>
                      <w:rFonts w:ascii="Cambria Math" w:eastAsia="한양신명조" w:hAnsi="Cambria Math" w:cs="Times New Roman"/>
                      <w:spacing w:val="-1"/>
                      <w:sz w:val="18"/>
                    </w:rPr>
                    <m:t>y</m:t>
                  </m:r>
                </m:e>
                <m:sub>
                  <m:r>
                    <w:rPr>
                      <w:rFonts w:ascii="Cambria Math" w:eastAsia="한양신명조" w:hAnsi="Cambria Math" w:cs="Times New Roman"/>
                      <w:spacing w:val="-1"/>
                      <w:sz w:val="18"/>
                    </w:rPr>
                    <m:t>t</m:t>
                  </m:r>
                </m:sub>
              </m:sSub>
            </m:oMath>
            <w:r w:rsidRPr="00413231">
              <w:rPr>
                <w:rFonts w:ascii="Times New Roman" w:hAnsi="Times New Roman" w:cs="Times New Roman"/>
                <w:spacing w:val="-1"/>
                <w:sz w:val="18"/>
              </w:rPr>
              <w:t>)</w:t>
            </w:r>
          </w:p>
        </w:tc>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576DB4">
            <w:pPr>
              <w:pStyle w:val="a5"/>
              <w:wordWrap/>
              <w:jc w:val="center"/>
            </w:pPr>
            <w:r w:rsidRPr="00413231">
              <w:rPr>
                <w:rFonts w:ascii="Times New Roman" w:eastAsia="한양신명조" w:hAnsi="Times New Roman" w:cs="Times New Roman"/>
                <w:spacing w:val="-1"/>
                <w:sz w:val="18"/>
              </w:rPr>
              <w:t>Consumption (</w:t>
            </w:r>
            <m:oMath>
              <m:sSub>
                <m:sSubPr>
                  <m:ctrlPr>
                    <w:rPr>
                      <w:rFonts w:ascii="Cambria Math" w:eastAsia="한양신명조" w:hAnsi="Cambria Math" w:cs="Times New Roman"/>
                      <w:spacing w:val="-1"/>
                      <w:sz w:val="18"/>
                    </w:rPr>
                  </m:ctrlPr>
                </m:sSubPr>
                <m:e>
                  <m:r>
                    <w:rPr>
                      <w:rFonts w:ascii="Cambria Math" w:eastAsia="한양신명조" w:hAnsi="Cambria Math" w:cs="Times New Roman"/>
                      <w:spacing w:val="-1"/>
                      <w:sz w:val="18"/>
                    </w:rPr>
                    <m:t>c</m:t>
                  </m:r>
                </m:e>
                <m:sub>
                  <m:r>
                    <w:rPr>
                      <w:rFonts w:ascii="Cambria Math" w:eastAsia="한양신명조" w:hAnsi="Cambria Math" w:cs="Times New Roman"/>
                      <w:spacing w:val="-1"/>
                      <w:sz w:val="18"/>
                    </w:rPr>
                    <m:t>t</m:t>
                  </m:r>
                </m:sub>
              </m:sSub>
            </m:oMath>
            <w:r w:rsidRPr="00413231">
              <w:rPr>
                <w:rFonts w:ascii="Times New Roman" w:hAnsi="Times New Roman" w:cs="Times New Roman"/>
                <w:spacing w:val="-1"/>
                <w:sz w:val="18"/>
              </w:rPr>
              <w:t>)</w:t>
            </w:r>
          </w:p>
        </w:tc>
      </w:tr>
      <w:tr w:rsidR="007379A3" w:rsidTr="00576DB4">
        <w:trPr>
          <w:trHeight w:val="2849"/>
        </w:trPr>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9033DC">
            <w:pPr>
              <w:pStyle w:val="a5"/>
              <w:wordWrap/>
              <w:spacing w:line="240" w:lineRule="exact"/>
              <w:jc w:val="center"/>
            </w:pPr>
            <w:r>
              <w:rPr>
                <w:noProof/>
              </w:rPr>
              <w:drawing>
                <wp:anchor distT="0" distB="0" distL="0" distR="0" simplePos="0" relativeHeight="251848704" behindDoc="0" locked="0" layoutInCell="1" allowOverlap="1" wp14:anchorId="205FE14E" wp14:editId="19533785">
                  <wp:simplePos x="0" y="0"/>
                  <wp:positionH relativeFrom="column">
                    <wp:posOffset>0</wp:posOffset>
                  </wp:positionH>
                  <wp:positionV relativeFrom="paragraph">
                    <wp:posOffset>0</wp:posOffset>
                  </wp:positionV>
                  <wp:extent cx="2696400" cy="1728000"/>
                  <wp:effectExtent l="0" t="0" r="8890" b="5715"/>
                  <wp:wrapTopAndBottom/>
                  <wp:docPr id="162" name="그림 %d 85"/>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ab.wmf"/>
                          <pic:cNvPicPr/>
                        </pic:nvPicPr>
                        <pic:blipFill>
                          <a:blip r:embed="rId63"/>
                          <a:stretch>
                            <a:fillRect/>
                          </a:stretch>
                        </pic:blipFill>
                        <pic:spPr>
                          <a:xfrm>
                            <a:off x="0" y="0"/>
                            <a:ext cx="2696400" cy="1728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9033DC">
            <w:pPr>
              <w:pStyle w:val="a5"/>
              <w:wordWrap/>
              <w:spacing w:line="240" w:lineRule="exact"/>
              <w:jc w:val="center"/>
            </w:pPr>
            <w:r>
              <w:rPr>
                <w:noProof/>
              </w:rPr>
              <w:drawing>
                <wp:anchor distT="0" distB="0" distL="0" distR="0" simplePos="0" relativeHeight="251849728" behindDoc="0" locked="0" layoutInCell="1" allowOverlap="1" wp14:anchorId="2885960D" wp14:editId="27DA350F">
                  <wp:simplePos x="0" y="0"/>
                  <wp:positionH relativeFrom="column">
                    <wp:posOffset>0</wp:posOffset>
                  </wp:positionH>
                  <wp:positionV relativeFrom="paragraph">
                    <wp:posOffset>0</wp:posOffset>
                  </wp:positionV>
                  <wp:extent cx="2696400" cy="1728000"/>
                  <wp:effectExtent l="0" t="0" r="8890" b="5715"/>
                  <wp:wrapTopAndBottom/>
                  <wp:docPr id="163" name="그림 %d 86"/>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ac.wmf"/>
                          <pic:cNvPicPr/>
                        </pic:nvPicPr>
                        <pic:blipFill>
                          <a:blip r:embed="rId64"/>
                          <a:stretch>
                            <a:fillRect/>
                          </a:stretch>
                        </pic:blipFill>
                        <pic:spPr>
                          <a:xfrm>
                            <a:off x="0" y="0"/>
                            <a:ext cx="2696400" cy="1728000"/>
                          </a:xfrm>
                          <a:prstGeom prst="rect">
                            <a:avLst/>
                          </a:prstGeom>
                          <a:effectLst/>
                        </pic:spPr>
                      </pic:pic>
                    </a:graphicData>
                  </a:graphic>
                  <wp14:sizeRelH relativeFrom="margin">
                    <wp14:pctWidth>0</wp14:pctWidth>
                  </wp14:sizeRelH>
                  <wp14:sizeRelV relativeFrom="margin">
                    <wp14:pctHeight>0</wp14:pctHeight>
                  </wp14:sizeRelV>
                </wp:anchor>
              </w:drawing>
            </w:r>
          </w:p>
        </w:tc>
      </w:tr>
      <w:tr w:rsidR="007379A3" w:rsidTr="00576DB4">
        <w:trPr>
          <w:trHeight w:val="370"/>
        </w:trPr>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576DB4">
            <w:pPr>
              <w:pStyle w:val="a5"/>
              <w:wordWrap/>
              <w:jc w:val="center"/>
            </w:pPr>
            <w:r w:rsidRPr="00413231">
              <w:rPr>
                <w:rFonts w:ascii="Times New Roman" w:eastAsia="한양신명조" w:hAnsi="Times New Roman" w:cs="Times New Roman"/>
                <w:spacing w:val="-1"/>
                <w:sz w:val="18"/>
              </w:rPr>
              <w:t>Nominal policy interest rate (</w:t>
            </w:r>
            <m:oMath>
              <m:sSub>
                <m:sSubPr>
                  <m:ctrlPr>
                    <w:rPr>
                      <w:rFonts w:ascii="Cambria Math" w:eastAsia="한양신명조" w:hAnsi="Cambria Math" w:cs="Times New Roman"/>
                      <w:spacing w:val="-1"/>
                      <w:sz w:val="18"/>
                    </w:rPr>
                  </m:ctrlPr>
                </m:sSubPr>
                <m:e>
                  <m:r>
                    <w:rPr>
                      <w:rFonts w:ascii="Cambria Math" w:eastAsia="한양신명조" w:hAnsi="Cambria Math" w:cs="Times New Roman"/>
                      <w:spacing w:val="-1"/>
                      <w:sz w:val="18"/>
                    </w:rPr>
                    <m:t>r</m:t>
                  </m:r>
                </m:e>
                <m:sub>
                  <m:r>
                    <w:rPr>
                      <w:rFonts w:ascii="Cambria Math" w:eastAsia="한양신명조" w:hAnsi="Cambria Math" w:cs="Times New Roman"/>
                      <w:spacing w:val="-1"/>
                      <w:sz w:val="18"/>
                    </w:rPr>
                    <m:t>t</m:t>
                  </m:r>
                </m:sub>
              </m:sSub>
            </m:oMath>
            <w:r w:rsidRPr="00413231">
              <w:rPr>
                <w:rFonts w:ascii="Times New Roman" w:hAnsi="Times New Roman" w:cs="Times New Roman"/>
                <w:spacing w:val="-1"/>
                <w:sz w:val="18"/>
              </w:rPr>
              <w:t>)</w:t>
            </w:r>
          </w:p>
        </w:tc>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576DB4">
            <w:pPr>
              <w:pStyle w:val="a5"/>
              <w:wordWrap/>
              <w:jc w:val="center"/>
            </w:pPr>
            <w:r w:rsidRPr="00413231">
              <w:rPr>
                <w:rFonts w:ascii="Times New Roman" w:eastAsia="한양신명조" w:hAnsi="Times New Roman" w:cs="Times New Roman"/>
                <w:spacing w:val="-1"/>
                <w:sz w:val="18"/>
              </w:rPr>
              <w:t>Depreciation rate of nominal effective exchange rate (</w:t>
            </w:r>
            <m:oMath>
              <m:r>
                <m:rPr>
                  <m:sty m:val="p"/>
                </m:rPr>
                <w:rPr>
                  <w:rFonts w:ascii="Cambria Math" w:eastAsia="한양신명조" w:hAnsi="Cambria Math" w:cs="Times New Roman"/>
                  <w:spacing w:val="-1"/>
                  <w:sz w:val="18"/>
                </w:rPr>
                <m:t>∆</m:t>
              </m:r>
              <m:sSub>
                <m:sSubPr>
                  <m:ctrlPr>
                    <w:rPr>
                      <w:rFonts w:ascii="Cambria Math" w:eastAsia="한양신명조" w:hAnsi="Cambria Math" w:cs="Times New Roman"/>
                      <w:spacing w:val="-1"/>
                      <w:sz w:val="18"/>
                    </w:rPr>
                  </m:ctrlPr>
                </m:sSubPr>
                <m:e>
                  <m:r>
                    <w:rPr>
                      <w:rFonts w:ascii="Cambria Math" w:eastAsia="한양신명조" w:hAnsi="Cambria Math" w:cs="Times New Roman"/>
                      <w:spacing w:val="-1"/>
                      <w:sz w:val="18"/>
                    </w:rPr>
                    <m:t>e</m:t>
                  </m:r>
                </m:e>
                <m:sub>
                  <m:r>
                    <w:rPr>
                      <w:rFonts w:ascii="Cambria Math" w:eastAsia="한양신명조" w:hAnsi="Cambria Math" w:cs="Times New Roman"/>
                      <w:spacing w:val="-1"/>
                      <w:sz w:val="18"/>
                    </w:rPr>
                    <m:t>t</m:t>
                  </m:r>
                </m:sub>
              </m:sSub>
            </m:oMath>
            <w:r w:rsidRPr="00413231">
              <w:rPr>
                <w:rFonts w:ascii="Times New Roman" w:hAnsi="Times New Roman" w:cs="Times New Roman"/>
                <w:spacing w:val="-1"/>
                <w:sz w:val="18"/>
              </w:rPr>
              <w:t>)</w:t>
            </w:r>
          </w:p>
        </w:tc>
      </w:tr>
      <w:tr w:rsidR="007379A3" w:rsidTr="00576DB4">
        <w:trPr>
          <w:trHeight w:val="2849"/>
        </w:trPr>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9033DC">
            <w:pPr>
              <w:pStyle w:val="a5"/>
              <w:wordWrap/>
              <w:spacing w:line="200" w:lineRule="exact"/>
              <w:jc w:val="center"/>
            </w:pPr>
            <w:r>
              <w:rPr>
                <w:noProof/>
              </w:rPr>
              <w:drawing>
                <wp:anchor distT="0" distB="0" distL="0" distR="0" simplePos="0" relativeHeight="251850752" behindDoc="0" locked="0" layoutInCell="1" allowOverlap="1" wp14:anchorId="79324D19" wp14:editId="19C4B152">
                  <wp:simplePos x="0" y="0"/>
                  <wp:positionH relativeFrom="column">
                    <wp:posOffset>0</wp:posOffset>
                  </wp:positionH>
                  <wp:positionV relativeFrom="paragraph">
                    <wp:posOffset>0</wp:posOffset>
                  </wp:positionV>
                  <wp:extent cx="2696400" cy="1728000"/>
                  <wp:effectExtent l="0" t="0" r="8890" b="5715"/>
                  <wp:wrapTopAndBottom/>
                  <wp:docPr id="164" name="그림 %d 87"/>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af.wmf"/>
                          <pic:cNvPicPr/>
                        </pic:nvPicPr>
                        <pic:blipFill>
                          <a:blip r:embed="rId65"/>
                          <a:stretch>
                            <a:fillRect/>
                          </a:stretch>
                        </pic:blipFill>
                        <pic:spPr>
                          <a:xfrm>
                            <a:off x="0" y="0"/>
                            <a:ext cx="2696400" cy="1728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4245"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7379A3" w:rsidRDefault="007379A3" w:rsidP="009033DC">
            <w:pPr>
              <w:pStyle w:val="a5"/>
              <w:wordWrap/>
              <w:spacing w:line="200" w:lineRule="exact"/>
              <w:jc w:val="center"/>
            </w:pPr>
            <w:r>
              <w:rPr>
                <w:noProof/>
              </w:rPr>
              <w:drawing>
                <wp:anchor distT="0" distB="0" distL="0" distR="0" simplePos="0" relativeHeight="251851776" behindDoc="0" locked="0" layoutInCell="1" allowOverlap="1" wp14:anchorId="29D3465F" wp14:editId="293F6B1A">
                  <wp:simplePos x="0" y="0"/>
                  <wp:positionH relativeFrom="column">
                    <wp:posOffset>0</wp:posOffset>
                  </wp:positionH>
                  <wp:positionV relativeFrom="paragraph">
                    <wp:posOffset>0</wp:posOffset>
                  </wp:positionV>
                  <wp:extent cx="2696400" cy="1728000"/>
                  <wp:effectExtent l="0" t="0" r="8890" b="5715"/>
                  <wp:wrapTopAndBottom/>
                  <wp:docPr id="165" name="그림 %d 88"/>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b0.wmf"/>
                          <pic:cNvPicPr/>
                        </pic:nvPicPr>
                        <pic:blipFill>
                          <a:blip r:embed="rId66"/>
                          <a:stretch>
                            <a:fillRect/>
                          </a:stretch>
                        </pic:blipFill>
                        <pic:spPr>
                          <a:xfrm>
                            <a:off x="0" y="0"/>
                            <a:ext cx="2696400" cy="1728000"/>
                          </a:xfrm>
                          <a:prstGeom prst="rect">
                            <a:avLst/>
                          </a:prstGeom>
                          <a:effectLst/>
                        </pic:spPr>
                      </pic:pic>
                    </a:graphicData>
                  </a:graphic>
                  <wp14:sizeRelH relativeFrom="margin">
                    <wp14:pctWidth>0</wp14:pctWidth>
                  </wp14:sizeRelH>
                  <wp14:sizeRelV relativeFrom="margin">
                    <wp14:pctHeight>0</wp14:pctHeight>
                  </wp14:sizeRelV>
                </wp:anchor>
              </w:drawing>
            </w:r>
          </w:p>
        </w:tc>
      </w:tr>
    </w:tbl>
    <w:p w:rsidR="007379A3" w:rsidRPr="00B906FC" w:rsidRDefault="007379A3" w:rsidP="007F6D97">
      <w:pPr>
        <w:wordWrap/>
        <w:spacing w:after="0" w:line="360" w:lineRule="auto"/>
        <w:ind w:firstLineChars="200" w:firstLine="440"/>
        <w:rPr>
          <w:rFonts w:ascii="Times New Roman" w:hAnsi="Times New Roman"/>
          <w:sz w:val="22"/>
          <w:szCs w:val="24"/>
        </w:rPr>
      </w:pPr>
    </w:p>
    <w:p w:rsidR="00E4511E" w:rsidRDefault="00E4511E" w:rsidP="007F6D97">
      <w:pPr>
        <w:wordWrap/>
        <w:spacing w:after="0" w:line="360" w:lineRule="auto"/>
        <w:ind w:firstLineChars="200" w:firstLine="440"/>
        <w:rPr>
          <w:rFonts w:ascii="Times New Roman" w:hAnsi="Times New Roman"/>
          <w:sz w:val="22"/>
          <w:szCs w:val="24"/>
        </w:rPr>
      </w:pPr>
      <w:r w:rsidRPr="001A48B5">
        <w:rPr>
          <w:rFonts w:ascii="Times New Roman" w:hAnsi="Times New Roman"/>
          <w:b/>
          <w:sz w:val="22"/>
          <w:szCs w:val="24"/>
        </w:rPr>
        <w:t>Trade Openness (TO)</w:t>
      </w:r>
      <w:r w:rsidRPr="00E4511E">
        <w:rPr>
          <w:rFonts w:ascii="Times New Roman" w:hAnsi="Times New Roman"/>
          <w:sz w:val="22"/>
          <w:szCs w:val="24"/>
        </w:rPr>
        <w:t xml:space="preserve"> The higher the degree of openness to the outside world, the greater the response of the inflation rate, but in the case of </w:t>
      </w:r>
      <w:r w:rsidR="002218B8">
        <w:rPr>
          <w:rFonts w:ascii="Times New Roman" w:hAnsi="Times New Roman"/>
          <w:sz w:val="22"/>
          <w:szCs w:val="24"/>
        </w:rPr>
        <w:t>output</w:t>
      </w:r>
      <w:r w:rsidRPr="00E4511E">
        <w:rPr>
          <w:rFonts w:ascii="Times New Roman" w:hAnsi="Times New Roman"/>
          <w:sz w:val="22"/>
          <w:szCs w:val="24"/>
        </w:rPr>
        <w:t xml:space="preserve">, the effects are mixed, which is generally consistent with the results of the empirical analysis in this paper. When the degree of </w:t>
      </w:r>
      <w:r w:rsidR="002218B8">
        <w:rPr>
          <w:rFonts w:ascii="Times New Roman" w:hAnsi="Times New Roman"/>
          <w:sz w:val="22"/>
          <w:szCs w:val="24"/>
        </w:rPr>
        <w:t xml:space="preserve">trade </w:t>
      </w:r>
      <w:r w:rsidRPr="00E4511E">
        <w:rPr>
          <w:rFonts w:ascii="Times New Roman" w:hAnsi="Times New Roman"/>
          <w:sz w:val="22"/>
          <w:szCs w:val="24"/>
        </w:rPr>
        <w:t xml:space="preserve">openness is high, the degree of decline in </w:t>
      </w:r>
      <w:r w:rsidR="002218B8">
        <w:rPr>
          <w:rFonts w:ascii="Times New Roman" w:hAnsi="Times New Roman"/>
          <w:sz w:val="22"/>
          <w:szCs w:val="24"/>
        </w:rPr>
        <w:t>output</w:t>
      </w:r>
      <w:r w:rsidRPr="00E4511E">
        <w:rPr>
          <w:rFonts w:ascii="Times New Roman" w:hAnsi="Times New Roman"/>
          <w:sz w:val="22"/>
          <w:szCs w:val="24"/>
        </w:rPr>
        <w:t xml:space="preserve"> is smaller because external demand is transferred more to domestic demand following a drop in domestic goods prices. However, as the extent of the decline in the CPI inflation rate </w:t>
      </w:r>
      <w:r w:rsidR="002218B8">
        <w:rPr>
          <w:rFonts w:ascii="Times New Roman" w:hAnsi="Times New Roman"/>
          <w:sz w:val="22"/>
          <w:szCs w:val="24"/>
        </w:rPr>
        <w:t>expands</w:t>
      </w:r>
      <w:r w:rsidRPr="00E4511E">
        <w:rPr>
          <w:rFonts w:ascii="Times New Roman" w:hAnsi="Times New Roman"/>
          <w:sz w:val="22"/>
          <w:szCs w:val="24"/>
        </w:rPr>
        <w:t xml:space="preserve">, the </w:t>
      </w:r>
      <w:r w:rsidR="002218B8">
        <w:rPr>
          <w:rFonts w:ascii="Times New Roman" w:hAnsi="Times New Roman"/>
          <w:sz w:val="22"/>
          <w:szCs w:val="24"/>
        </w:rPr>
        <w:t>size</w:t>
      </w:r>
      <w:r w:rsidRPr="00E4511E">
        <w:rPr>
          <w:rFonts w:ascii="Times New Roman" w:hAnsi="Times New Roman"/>
          <w:sz w:val="22"/>
          <w:szCs w:val="24"/>
        </w:rPr>
        <w:t xml:space="preserve"> of the increase in the nominal interest rate </w:t>
      </w:r>
      <w:r w:rsidRPr="00E4511E">
        <w:rPr>
          <w:rFonts w:ascii="Times New Roman" w:hAnsi="Times New Roman"/>
          <w:sz w:val="22"/>
          <w:szCs w:val="24"/>
        </w:rPr>
        <w:lastRenderedPageBreak/>
        <w:t>is limited compared to the case where the degree of openness is low. On the other hand, the positive effect on consumption due to the improvement in the terms of trade appears to be larger than the b</w:t>
      </w:r>
      <w:r w:rsidR="002218B8">
        <w:rPr>
          <w:rFonts w:ascii="Times New Roman" w:hAnsi="Times New Roman"/>
          <w:sz w:val="22"/>
          <w:szCs w:val="24"/>
        </w:rPr>
        <w:t>enchmar</w:t>
      </w:r>
      <w:r w:rsidR="00BF32A9">
        <w:rPr>
          <w:rFonts w:ascii="Times New Roman" w:hAnsi="Times New Roman"/>
          <w:sz w:val="22"/>
          <w:szCs w:val="24"/>
        </w:rPr>
        <w:t>k</w:t>
      </w:r>
      <w:r w:rsidRPr="00E4511E">
        <w:rPr>
          <w:rFonts w:ascii="Times New Roman" w:hAnsi="Times New Roman"/>
          <w:sz w:val="22"/>
          <w:szCs w:val="24"/>
        </w:rPr>
        <w:t>, and therefore the reduction in consumption is small</w:t>
      </w:r>
      <w:r w:rsidR="002218B8">
        <w:rPr>
          <w:rFonts w:ascii="Times New Roman" w:hAnsi="Times New Roman"/>
          <w:sz w:val="22"/>
          <w:szCs w:val="24"/>
        </w:rPr>
        <w:t>er</w:t>
      </w:r>
      <w:r w:rsidRPr="00E4511E">
        <w:rPr>
          <w:rFonts w:ascii="Times New Roman" w:hAnsi="Times New Roman"/>
          <w:sz w:val="22"/>
          <w:szCs w:val="24"/>
        </w:rPr>
        <w:t xml:space="preserve"> (Equation (13)).</w:t>
      </w:r>
    </w:p>
    <w:p w:rsidR="007379A3" w:rsidRDefault="007379A3" w:rsidP="007F6D97">
      <w:pPr>
        <w:wordWrap/>
        <w:spacing w:after="0" w:line="360" w:lineRule="auto"/>
        <w:ind w:firstLineChars="200" w:firstLine="440"/>
        <w:rPr>
          <w:rFonts w:ascii="Times New Roman" w:hAnsi="Times New Roman"/>
          <w:sz w:val="22"/>
          <w:szCs w:val="24"/>
        </w:rPr>
      </w:pPr>
    </w:p>
    <w:p w:rsidR="00E4511E" w:rsidRDefault="001A48B5" w:rsidP="007F6D97">
      <w:pPr>
        <w:wordWrap/>
        <w:spacing w:after="0" w:line="360" w:lineRule="auto"/>
        <w:ind w:firstLineChars="200" w:firstLine="440"/>
        <w:rPr>
          <w:rFonts w:ascii="Times New Roman" w:hAnsi="Times New Roman"/>
          <w:sz w:val="22"/>
          <w:szCs w:val="24"/>
        </w:rPr>
      </w:pPr>
      <w:r w:rsidRPr="001A48B5">
        <w:rPr>
          <w:rFonts w:ascii="Times New Roman" w:hAnsi="Times New Roman"/>
          <w:b/>
          <w:sz w:val="22"/>
          <w:szCs w:val="24"/>
        </w:rPr>
        <w:t>Labor Market Rigidity (</w:t>
      </w:r>
      <w:r w:rsidRPr="001A48B5">
        <w:rPr>
          <w:rFonts w:ascii="Times New Roman" w:hAnsi="Times New Roman" w:hint="eastAsia"/>
          <w:b/>
          <w:sz w:val="22"/>
          <w:szCs w:val="24"/>
        </w:rPr>
        <w:t>S</w:t>
      </w:r>
      <w:r w:rsidRPr="001A48B5">
        <w:rPr>
          <w:rFonts w:ascii="Times New Roman" w:hAnsi="Times New Roman"/>
          <w:b/>
          <w:sz w:val="22"/>
          <w:szCs w:val="24"/>
        </w:rPr>
        <w:t xml:space="preserve">EP) </w:t>
      </w:r>
      <w:r w:rsidR="00E4511E" w:rsidRPr="00A74FD9">
        <w:rPr>
          <w:rFonts w:ascii="Times New Roman" w:hAnsi="Times New Roman"/>
          <w:sz w:val="22"/>
          <w:szCs w:val="24"/>
        </w:rPr>
        <w:t>T</w:t>
      </w:r>
      <w:r w:rsidR="00E4511E" w:rsidRPr="00E4511E">
        <w:rPr>
          <w:rFonts w:ascii="Times New Roman" w:hAnsi="Times New Roman"/>
          <w:sz w:val="22"/>
          <w:szCs w:val="24"/>
        </w:rPr>
        <w:t xml:space="preserve">he higher the labor market rigidity, the </w:t>
      </w:r>
      <w:r w:rsidR="005D70F7">
        <w:rPr>
          <w:rFonts w:ascii="Times New Roman" w:hAnsi="Times New Roman"/>
          <w:sz w:val="22"/>
          <w:szCs w:val="24"/>
        </w:rPr>
        <w:t>larger</w:t>
      </w:r>
      <w:r w:rsidR="00E4511E" w:rsidRPr="00E4511E">
        <w:rPr>
          <w:rFonts w:ascii="Times New Roman" w:hAnsi="Times New Roman"/>
          <w:sz w:val="22"/>
          <w:szCs w:val="24"/>
        </w:rPr>
        <w:t xml:space="preserve"> the response of the domestic goods price inflation rate to </w:t>
      </w:r>
      <w:r w:rsidR="0028734A">
        <w:rPr>
          <w:rFonts w:ascii="Times New Roman" w:hAnsi="Times New Roman"/>
          <w:sz w:val="22"/>
          <w:szCs w:val="24"/>
        </w:rPr>
        <w:t>outpu</w:t>
      </w:r>
      <w:r w:rsidR="005D70F7">
        <w:rPr>
          <w:rFonts w:ascii="Times New Roman" w:hAnsi="Times New Roman"/>
          <w:sz w:val="22"/>
          <w:szCs w:val="24"/>
        </w:rPr>
        <w:t xml:space="preserve">t since </w:t>
      </w:r>
      <m:oMath>
        <m:sSub>
          <m:sSubPr>
            <m:ctrlPr>
              <w:rPr>
                <w:rFonts w:ascii="Cambria Math" w:hAnsi="Cambria Math"/>
                <w:sz w:val="22"/>
                <w:szCs w:val="24"/>
              </w:rPr>
            </m:ctrlPr>
          </m:sSubPr>
          <m:e>
            <m:r>
              <w:rPr>
                <w:rFonts w:ascii="Cambria Math" w:hAnsi="Cambria Math"/>
                <w:sz w:val="22"/>
                <w:szCs w:val="24"/>
              </w:rPr>
              <m:t>κ</m:t>
            </m:r>
          </m:e>
          <m:sub>
            <m:r>
              <w:rPr>
                <w:rFonts w:ascii="Cambria Math" w:hAnsi="Cambria Math"/>
                <w:sz w:val="22"/>
                <w:szCs w:val="24"/>
              </w:rPr>
              <m:t>α</m:t>
            </m:r>
          </m:sub>
        </m:sSub>
      </m:oMath>
      <w:r w:rsidR="005D70F7">
        <w:rPr>
          <w:rFonts w:ascii="Times New Roman" w:hAnsi="Times New Roman"/>
          <w:sz w:val="22"/>
          <w:szCs w:val="24"/>
        </w:rPr>
        <w:t xml:space="preserve"> is increasing in </w:t>
      </w:r>
      <m:oMath>
        <m:r>
          <m:rPr>
            <m:sty m:val="p"/>
          </m:rPr>
          <w:rPr>
            <w:rFonts w:ascii="Cambria Math" w:hAnsi="Cambria Math"/>
            <w:sz w:val="22"/>
            <w:szCs w:val="24"/>
          </w:rPr>
          <m:t>φ</m:t>
        </m:r>
      </m:oMath>
      <w:r w:rsidR="00E4511E" w:rsidRPr="00E4511E">
        <w:rPr>
          <w:rFonts w:ascii="Times New Roman" w:hAnsi="Times New Roman"/>
          <w:sz w:val="22"/>
          <w:szCs w:val="24"/>
        </w:rPr>
        <w:t>, and</w:t>
      </w:r>
      <w:r w:rsidR="005D70F7">
        <w:rPr>
          <w:rFonts w:ascii="Times New Roman" w:hAnsi="Times New Roman"/>
          <w:sz w:val="22"/>
          <w:szCs w:val="24"/>
        </w:rPr>
        <w:t>,</w:t>
      </w:r>
      <w:r w:rsidR="00E4511E" w:rsidRPr="00E4511E">
        <w:rPr>
          <w:rFonts w:ascii="Times New Roman" w:hAnsi="Times New Roman"/>
          <w:sz w:val="22"/>
          <w:szCs w:val="24"/>
        </w:rPr>
        <w:t xml:space="preserve"> accordingly</w:t>
      </w:r>
      <w:r w:rsidR="005D70F7">
        <w:rPr>
          <w:rFonts w:ascii="Times New Roman" w:hAnsi="Times New Roman"/>
          <w:sz w:val="22"/>
          <w:szCs w:val="24"/>
        </w:rPr>
        <w:t>,</w:t>
      </w:r>
      <w:r w:rsidR="00E4511E" w:rsidRPr="00E4511E">
        <w:rPr>
          <w:rFonts w:ascii="Times New Roman" w:hAnsi="Times New Roman"/>
          <w:sz w:val="22"/>
          <w:szCs w:val="24"/>
        </w:rPr>
        <w:t xml:space="preserve"> the decline in the domestic goods price inflation rate and the CPI inflation rate </w:t>
      </w:r>
      <w:r w:rsidR="005D70F7">
        <w:rPr>
          <w:rFonts w:ascii="Times New Roman" w:hAnsi="Times New Roman"/>
          <w:sz w:val="22"/>
          <w:szCs w:val="24"/>
        </w:rPr>
        <w:t>are amplified</w:t>
      </w:r>
      <w:r w:rsidR="00E4511E" w:rsidRPr="00E4511E">
        <w:rPr>
          <w:rFonts w:ascii="Times New Roman" w:hAnsi="Times New Roman"/>
          <w:sz w:val="22"/>
          <w:szCs w:val="24"/>
        </w:rPr>
        <w:t>, consistent with the results of the empirical analysis.</w:t>
      </w:r>
      <w:r w:rsidR="00100D2A">
        <w:rPr>
          <w:rStyle w:val="a4"/>
          <w:rFonts w:ascii="Times New Roman" w:hAnsi="Times New Roman"/>
          <w:sz w:val="22"/>
          <w:szCs w:val="24"/>
        </w:rPr>
        <w:footnoteReference w:id="13"/>
      </w:r>
      <w:r w:rsidR="00E4511E" w:rsidRPr="00E4511E">
        <w:rPr>
          <w:rFonts w:ascii="Times New Roman" w:hAnsi="Times New Roman"/>
          <w:sz w:val="22"/>
          <w:szCs w:val="24"/>
        </w:rPr>
        <w:t xml:space="preserve"> However, in the case of </w:t>
      </w:r>
      <w:r w:rsidR="00BF32A9">
        <w:rPr>
          <w:rFonts w:ascii="Times New Roman" w:hAnsi="Times New Roman"/>
          <w:sz w:val="22"/>
          <w:szCs w:val="24"/>
        </w:rPr>
        <w:t>output</w:t>
      </w:r>
      <w:r w:rsidR="00E4511E" w:rsidRPr="00E4511E">
        <w:rPr>
          <w:rFonts w:ascii="Times New Roman" w:hAnsi="Times New Roman"/>
          <w:sz w:val="22"/>
          <w:szCs w:val="24"/>
        </w:rPr>
        <w:t xml:space="preserve">, when rigidity increases, the effect </w:t>
      </w:r>
      <w:r w:rsidR="00BF32A9">
        <w:rPr>
          <w:rFonts w:ascii="Times New Roman" w:hAnsi="Times New Roman"/>
          <w:sz w:val="22"/>
          <w:szCs w:val="24"/>
        </w:rPr>
        <w:t>is</w:t>
      </w:r>
      <w:r w:rsidR="00E4511E" w:rsidRPr="00E4511E">
        <w:rPr>
          <w:rFonts w:ascii="Times New Roman" w:hAnsi="Times New Roman"/>
          <w:sz w:val="22"/>
          <w:szCs w:val="24"/>
        </w:rPr>
        <w:t xml:space="preserve"> found to be slightly reduced.</w:t>
      </w:r>
    </w:p>
    <w:p w:rsidR="009033DC" w:rsidRDefault="009033DC" w:rsidP="007F6D97">
      <w:pPr>
        <w:wordWrap/>
        <w:spacing w:after="0" w:line="360" w:lineRule="auto"/>
        <w:ind w:firstLineChars="200" w:firstLine="440"/>
        <w:rPr>
          <w:rFonts w:ascii="Times New Roman" w:hAnsi="Times New Roman"/>
          <w:sz w:val="22"/>
          <w:szCs w:val="24"/>
        </w:rPr>
      </w:pPr>
    </w:p>
    <w:p w:rsidR="00E4511E" w:rsidRPr="00E4511E" w:rsidRDefault="00BF32A9" w:rsidP="007F6D97">
      <w:pPr>
        <w:wordWrap/>
        <w:spacing w:after="0" w:line="360" w:lineRule="auto"/>
        <w:ind w:firstLineChars="200" w:firstLine="440"/>
        <w:rPr>
          <w:rFonts w:ascii="Times New Roman" w:hAnsi="Times New Roman"/>
          <w:sz w:val="22"/>
          <w:szCs w:val="24"/>
        </w:rPr>
      </w:pPr>
      <w:r>
        <w:rPr>
          <w:rFonts w:ascii="Times New Roman" w:hAnsi="Times New Roman"/>
          <w:sz w:val="22"/>
          <w:szCs w:val="24"/>
        </w:rPr>
        <w:t>W</w:t>
      </w:r>
      <w:r w:rsidR="00E4511E" w:rsidRPr="00E4511E">
        <w:rPr>
          <w:rFonts w:ascii="Times New Roman" w:hAnsi="Times New Roman"/>
          <w:sz w:val="22"/>
          <w:szCs w:val="24"/>
        </w:rPr>
        <w:t xml:space="preserve">hat is commonly found in simulations of the response of </w:t>
      </w:r>
      <w:r>
        <w:rPr>
          <w:rFonts w:ascii="Times New Roman" w:hAnsi="Times New Roman"/>
          <w:sz w:val="22"/>
          <w:szCs w:val="24"/>
        </w:rPr>
        <w:t>output</w:t>
      </w:r>
      <w:r w:rsidR="00E4511E" w:rsidRPr="00E4511E">
        <w:rPr>
          <w:rFonts w:ascii="Times New Roman" w:hAnsi="Times New Roman"/>
          <w:sz w:val="22"/>
          <w:szCs w:val="24"/>
        </w:rPr>
        <w:t xml:space="preserve"> and prices to changes in the parameters of trade openness and labor market rigidity is that the endogenous response of the nominal policy interest rate plays an important role in determining the </w:t>
      </w:r>
      <w:r>
        <w:rPr>
          <w:rFonts w:ascii="Times New Roman" w:hAnsi="Times New Roman"/>
          <w:sz w:val="22"/>
          <w:szCs w:val="24"/>
        </w:rPr>
        <w:t>size of response</w:t>
      </w:r>
      <w:r w:rsidR="00E4511E" w:rsidRPr="00E4511E">
        <w:rPr>
          <w:rFonts w:ascii="Times New Roman" w:hAnsi="Times New Roman"/>
          <w:sz w:val="22"/>
          <w:szCs w:val="24"/>
        </w:rPr>
        <w:t xml:space="preserve">. It is worth noting that as trade openness and labor market rigidity increase, the </w:t>
      </w:r>
      <w:r>
        <w:rPr>
          <w:rFonts w:ascii="Times New Roman" w:hAnsi="Times New Roman"/>
          <w:sz w:val="22"/>
          <w:szCs w:val="24"/>
        </w:rPr>
        <w:t xml:space="preserve">size of </w:t>
      </w:r>
      <w:r w:rsidR="00E4511E" w:rsidRPr="00E4511E">
        <w:rPr>
          <w:rFonts w:ascii="Times New Roman" w:hAnsi="Times New Roman"/>
          <w:sz w:val="22"/>
          <w:szCs w:val="24"/>
        </w:rPr>
        <w:t xml:space="preserve">the decline in the domestic inflation rate increases, respectively. As a result, the increase in the nominal interest rate according to the Taylor rule is suppressed </w:t>
      </w:r>
      <w:r>
        <w:rPr>
          <w:rFonts w:ascii="Times New Roman" w:hAnsi="Times New Roman"/>
          <w:sz w:val="22"/>
          <w:szCs w:val="24"/>
        </w:rPr>
        <w:t xml:space="preserve">so that </w:t>
      </w:r>
      <w:r w:rsidR="00E4511E" w:rsidRPr="00E4511E">
        <w:rPr>
          <w:rFonts w:ascii="Times New Roman" w:hAnsi="Times New Roman"/>
          <w:sz w:val="22"/>
          <w:szCs w:val="24"/>
        </w:rPr>
        <w:t>the effects</w:t>
      </w:r>
      <w:r>
        <w:rPr>
          <w:rFonts w:ascii="Times New Roman" w:hAnsi="Times New Roman"/>
          <w:sz w:val="22"/>
          <w:szCs w:val="24"/>
        </w:rPr>
        <w:t xml:space="preserve"> of parameter changes</w:t>
      </w:r>
      <w:r w:rsidR="00E4511E" w:rsidRPr="00E4511E">
        <w:rPr>
          <w:rFonts w:ascii="Times New Roman" w:hAnsi="Times New Roman"/>
          <w:sz w:val="22"/>
          <w:szCs w:val="24"/>
        </w:rPr>
        <w:t xml:space="preserve"> are offset</w:t>
      </w:r>
      <w:r>
        <w:rPr>
          <w:rFonts w:ascii="Times New Roman" w:hAnsi="Times New Roman"/>
          <w:sz w:val="22"/>
          <w:szCs w:val="24"/>
        </w:rPr>
        <w:t xml:space="preserve"> to a certain extent</w:t>
      </w:r>
      <w:r w:rsidR="00E4511E" w:rsidRPr="00E4511E">
        <w:rPr>
          <w:rFonts w:ascii="Times New Roman" w:hAnsi="Times New Roman"/>
          <w:sz w:val="22"/>
          <w:szCs w:val="24"/>
        </w:rPr>
        <w:t>.</w:t>
      </w:r>
    </w:p>
    <w:p w:rsidR="00E4511E" w:rsidRDefault="00E4511E" w:rsidP="00573EA2">
      <w:pPr>
        <w:wordWrap/>
        <w:spacing w:after="0" w:line="360" w:lineRule="auto"/>
        <w:rPr>
          <w:rFonts w:ascii="Times New Roman" w:hAnsi="Times New Roman"/>
          <w:b/>
          <w:sz w:val="28"/>
          <w:szCs w:val="28"/>
        </w:rPr>
      </w:pPr>
    </w:p>
    <w:p w:rsidR="00587D5B" w:rsidRDefault="00587D5B" w:rsidP="00573EA2">
      <w:pPr>
        <w:wordWrap/>
        <w:spacing w:after="0" w:line="360" w:lineRule="auto"/>
        <w:rPr>
          <w:rFonts w:ascii="Times New Roman" w:hAnsi="Times New Roman"/>
          <w:b/>
          <w:sz w:val="28"/>
          <w:szCs w:val="28"/>
        </w:rPr>
      </w:pPr>
    </w:p>
    <w:p w:rsidR="003731B0" w:rsidRDefault="003731B0" w:rsidP="00573EA2">
      <w:pPr>
        <w:wordWrap/>
        <w:spacing w:after="0" w:line="360" w:lineRule="auto"/>
        <w:rPr>
          <w:rFonts w:ascii="Times New Roman" w:eastAsia="바탕체" w:hAnsi="Times New Roman"/>
          <w:b/>
          <w:bCs/>
          <w:kern w:val="0"/>
          <w:sz w:val="28"/>
          <w:szCs w:val="28"/>
        </w:rPr>
      </w:pPr>
      <w:r>
        <w:rPr>
          <w:rFonts w:ascii="Times New Roman" w:hAnsi="Times New Roman"/>
          <w:b/>
          <w:sz w:val="28"/>
          <w:szCs w:val="28"/>
        </w:rPr>
        <w:t>5</w:t>
      </w:r>
      <w:r w:rsidRPr="00031182">
        <w:rPr>
          <w:rFonts w:ascii="Times New Roman" w:hAnsi="Times New Roman"/>
          <w:b/>
          <w:sz w:val="28"/>
          <w:szCs w:val="28"/>
        </w:rPr>
        <w:t xml:space="preserve"> </w:t>
      </w:r>
      <w:r>
        <w:rPr>
          <w:rFonts w:ascii="Times New Roman" w:hAnsi="Times New Roman" w:hint="eastAsia"/>
          <w:b/>
          <w:sz w:val="28"/>
          <w:szCs w:val="28"/>
        </w:rPr>
        <w:t>C</w:t>
      </w:r>
      <w:r>
        <w:rPr>
          <w:rFonts w:ascii="Times New Roman" w:hAnsi="Times New Roman"/>
          <w:b/>
          <w:sz w:val="28"/>
          <w:szCs w:val="28"/>
        </w:rPr>
        <w:t>oncluding Remarks</w:t>
      </w:r>
      <w:r>
        <w:rPr>
          <w:rFonts w:ascii="Times New Roman" w:eastAsia="바탕체" w:hAnsi="Times New Roman"/>
          <w:b/>
          <w:bCs/>
          <w:kern w:val="0"/>
          <w:sz w:val="28"/>
          <w:szCs w:val="28"/>
        </w:rPr>
        <w:t xml:space="preserve"> </w:t>
      </w:r>
    </w:p>
    <w:p w:rsidR="00573EA2" w:rsidRDefault="00573EA2" w:rsidP="00573EA2">
      <w:pPr>
        <w:wordWrap/>
        <w:spacing w:after="0" w:line="360" w:lineRule="auto"/>
        <w:rPr>
          <w:rFonts w:ascii="Times New Roman" w:hAnsi="Times New Roman"/>
          <w:sz w:val="22"/>
          <w:szCs w:val="24"/>
        </w:rPr>
      </w:pPr>
    </w:p>
    <w:p w:rsidR="00E4511E" w:rsidRPr="00E4511E" w:rsidRDefault="00E4511E" w:rsidP="007F6D97">
      <w:pPr>
        <w:wordWrap/>
        <w:spacing w:after="0" w:line="360" w:lineRule="auto"/>
        <w:ind w:firstLineChars="200" w:firstLine="440"/>
        <w:rPr>
          <w:rFonts w:ascii="Times New Roman" w:hAnsi="Times New Roman"/>
          <w:sz w:val="22"/>
          <w:szCs w:val="24"/>
        </w:rPr>
      </w:pPr>
      <w:r w:rsidRPr="00E4511E">
        <w:rPr>
          <w:rFonts w:ascii="Times New Roman" w:hAnsi="Times New Roman"/>
          <w:sz w:val="22"/>
          <w:szCs w:val="24"/>
        </w:rPr>
        <w:t xml:space="preserve">This paper examines whether there are differences in the effects of monetary policy shocks on </w:t>
      </w:r>
      <w:r w:rsidR="009C0AFC">
        <w:rPr>
          <w:rFonts w:ascii="Times New Roman" w:hAnsi="Times New Roman"/>
          <w:sz w:val="22"/>
          <w:szCs w:val="24"/>
        </w:rPr>
        <w:t>output</w:t>
      </w:r>
      <w:r w:rsidRPr="00E4511E">
        <w:rPr>
          <w:rFonts w:ascii="Times New Roman" w:hAnsi="Times New Roman"/>
          <w:sz w:val="22"/>
          <w:szCs w:val="24"/>
        </w:rPr>
        <w:t xml:space="preserve"> and prices in major countries and, if so, what factors cause such differences by using a </w:t>
      </w:r>
      <w:r w:rsidR="009C0AFC">
        <w:rPr>
          <w:rFonts w:ascii="Times New Roman" w:hAnsi="Times New Roman"/>
          <w:sz w:val="22"/>
          <w:szCs w:val="24"/>
        </w:rPr>
        <w:t>sign</w:t>
      </w:r>
      <w:r w:rsidRPr="00E4511E">
        <w:rPr>
          <w:rFonts w:ascii="Times New Roman" w:hAnsi="Times New Roman"/>
          <w:sz w:val="22"/>
          <w:szCs w:val="24"/>
        </w:rPr>
        <w:t>-constrained structural VAR model, a two-step regression analysis, and a simple small-scale open economy DSGE model.</w:t>
      </w:r>
    </w:p>
    <w:p w:rsidR="00E4511E" w:rsidRPr="00E4511E" w:rsidRDefault="00E4511E" w:rsidP="007F6D97">
      <w:pPr>
        <w:wordWrap/>
        <w:spacing w:after="0" w:line="360" w:lineRule="auto"/>
        <w:ind w:firstLineChars="200" w:firstLine="440"/>
        <w:rPr>
          <w:rFonts w:ascii="Times New Roman" w:hAnsi="Times New Roman"/>
          <w:sz w:val="22"/>
          <w:szCs w:val="24"/>
        </w:rPr>
      </w:pPr>
      <w:r w:rsidRPr="00E4511E">
        <w:rPr>
          <w:rFonts w:ascii="Times New Roman" w:hAnsi="Times New Roman"/>
          <w:sz w:val="22"/>
          <w:szCs w:val="24"/>
        </w:rPr>
        <w:t xml:space="preserve">As a result of the analysis, the effect of a monetary policy shock of the same size on </w:t>
      </w:r>
      <w:r w:rsidR="009C0AFC">
        <w:rPr>
          <w:rFonts w:ascii="Times New Roman" w:hAnsi="Times New Roman"/>
          <w:sz w:val="22"/>
          <w:szCs w:val="24"/>
        </w:rPr>
        <w:t xml:space="preserve">output </w:t>
      </w:r>
      <w:r w:rsidRPr="00E4511E">
        <w:rPr>
          <w:rFonts w:ascii="Times New Roman" w:hAnsi="Times New Roman"/>
          <w:sz w:val="22"/>
          <w:szCs w:val="24"/>
        </w:rPr>
        <w:t>and prices differ</w:t>
      </w:r>
      <w:r w:rsidR="009C0AFC">
        <w:rPr>
          <w:rFonts w:ascii="Times New Roman" w:hAnsi="Times New Roman"/>
          <w:sz w:val="22"/>
          <w:szCs w:val="24"/>
        </w:rPr>
        <w:t>s</w:t>
      </w:r>
      <w:r w:rsidRPr="00E4511E">
        <w:rPr>
          <w:rFonts w:ascii="Times New Roman" w:hAnsi="Times New Roman"/>
          <w:sz w:val="22"/>
          <w:szCs w:val="24"/>
        </w:rPr>
        <w:t xml:space="preserve"> by country. Looking at the effect on </w:t>
      </w:r>
      <w:r w:rsidR="009C0AFC">
        <w:rPr>
          <w:rFonts w:ascii="Times New Roman" w:hAnsi="Times New Roman"/>
          <w:sz w:val="22"/>
          <w:szCs w:val="24"/>
        </w:rPr>
        <w:t>output</w:t>
      </w:r>
      <w:r w:rsidRPr="00E4511E">
        <w:rPr>
          <w:rFonts w:ascii="Times New Roman" w:hAnsi="Times New Roman"/>
          <w:sz w:val="22"/>
          <w:szCs w:val="24"/>
        </w:rPr>
        <w:t xml:space="preserve">, in many countries, when a 25bp interest rate cut shock occurs, industrial production increases by up to 1-2%, ranging from countries where industrial production increases by more than 3% to countries where it decreases. In terms of inflation, the average increase was 0.9%, but there </w:t>
      </w:r>
      <w:r w:rsidR="00171A19">
        <w:rPr>
          <w:rFonts w:ascii="Times New Roman" w:hAnsi="Times New Roman"/>
          <w:sz w:val="22"/>
          <w:szCs w:val="24"/>
        </w:rPr>
        <w:t>is</w:t>
      </w:r>
      <w:r w:rsidRPr="00E4511E">
        <w:rPr>
          <w:rFonts w:ascii="Times New Roman" w:hAnsi="Times New Roman"/>
          <w:sz w:val="22"/>
          <w:szCs w:val="24"/>
        </w:rPr>
        <w:t xml:space="preserve"> a wide range of </w:t>
      </w:r>
      <w:r w:rsidR="00171A19">
        <w:rPr>
          <w:rFonts w:ascii="Times New Roman" w:hAnsi="Times New Roman"/>
          <w:sz w:val="22"/>
          <w:szCs w:val="24"/>
        </w:rPr>
        <w:t>estimates</w:t>
      </w:r>
      <w:r w:rsidRPr="00E4511E">
        <w:rPr>
          <w:rFonts w:ascii="Times New Roman" w:hAnsi="Times New Roman"/>
          <w:sz w:val="22"/>
          <w:szCs w:val="24"/>
        </w:rPr>
        <w:t xml:space="preserve"> from nearly 2.0% to 0.3%.</w:t>
      </w:r>
    </w:p>
    <w:p w:rsidR="00E4511E" w:rsidRPr="00E4511E" w:rsidRDefault="00E4511E" w:rsidP="007F6D97">
      <w:pPr>
        <w:wordWrap/>
        <w:spacing w:after="0" w:line="360" w:lineRule="auto"/>
        <w:ind w:firstLineChars="200" w:firstLine="440"/>
        <w:rPr>
          <w:rFonts w:ascii="Times New Roman" w:hAnsi="Times New Roman"/>
          <w:sz w:val="22"/>
          <w:szCs w:val="24"/>
        </w:rPr>
      </w:pPr>
      <w:r w:rsidRPr="00E4511E">
        <w:rPr>
          <w:rFonts w:ascii="Times New Roman" w:hAnsi="Times New Roman"/>
          <w:sz w:val="22"/>
          <w:szCs w:val="24"/>
        </w:rPr>
        <w:lastRenderedPageBreak/>
        <w:t xml:space="preserve">The difference in response to such monetary policy shocks </w:t>
      </w:r>
      <w:r w:rsidR="00171A19">
        <w:rPr>
          <w:rFonts w:ascii="Times New Roman" w:hAnsi="Times New Roman"/>
          <w:sz w:val="22"/>
          <w:szCs w:val="24"/>
        </w:rPr>
        <w:t>i</w:t>
      </w:r>
      <w:r w:rsidRPr="00E4511E">
        <w:rPr>
          <w:rFonts w:ascii="Times New Roman" w:hAnsi="Times New Roman"/>
          <w:sz w:val="22"/>
          <w:szCs w:val="24"/>
        </w:rPr>
        <w:t xml:space="preserve">s found to be influenced by various factors. In the case of </w:t>
      </w:r>
      <w:r w:rsidR="00C13529">
        <w:rPr>
          <w:rFonts w:ascii="Times New Roman" w:hAnsi="Times New Roman"/>
          <w:sz w:val="22"/>
          <w:szCs w:val="24"/>
        </w:rPr>
        <w:t>output</w:t>
      </w:r>
      <w:r w:rsidRPr="00E4511E">
        <w:rPr>
          <w:rFonts w:ascii="Times New Roman" w:hAnsi="Times New Roman"/>
          <w:sz w:val="22"/>
          <w:szCs w:val="24"/>
        </w:rPr>
        <w:t xml:space="preserve">, the closer the monetary policy </w:t>
      </w:r>
      <w:r w:rsidR="00C13529">
        <w:rPr>
          <w:rFonts w:ascii="Times New Roman" w:hAnsi="Times New Roman"/>
          <w:sz w:val="22"/>
          <w:szCs w:val="24"/>
        </w:rPr>
        <w:t>framework</w:t>
      </w:r>
      <w:r w:rsidRPr="00E4511E">
        <w:rPr>
          <w:rFonts w:ascii="Times New Roman" w:hAnsi="Times New Roman"/>
          <w:sz w:val="22"/>
          <w:szCs w:val="24"/>
        </w:rPr>
        <w:t xml:space="preserve"> is to the inflation targeting system, the closer the exchange rate system is to the floating exchange rate system, the faster the population aging progresses, the higher the labor market rigidity, the </w:t>
      </w:r>
      <w:r w:rsidR="00C13529">
        <w:rPr>
          <w:rFonts w:ascii="Times New Roman" w:hAnsi="Times New Roman"/>
          <w:sz w:val="22"/>
          <w:szCs w:val="24"/>
        </w:rPr>
        <w:t>larg</w:t>
      </w:r>
      <w:r w:rsidRPr="00E4511E">
        <w:rPr>
          <w:rFonts w:ascii="Times New Roman" w:hAnsi="Times New Roman"/>
          <w:sz w:val="22"/>
          <w:szCs w:val="24"/>
        </w:rPr>
        <w:t>er the response</w:t>
      </w:r>
      <w:r w:rsidR="00C13529">
        <w:rPr>
          <w:rFonts w:ascii="Times New Roman" w:hAnsi="Times New Roman"/>
          <w:sz w:val="22"/>
          <w:szCs w:val="24"/>
        </w:rPr>
        <w:t xml:space="preserve">. On the other hand, </w:t>
      </w:r>
      <w:r w:rsidRPr="00E4511E">
        <w:rPr>
          <w:rFonts w:ascii="Times New Roman" w:hAnsi="Times New Roman"/>
          <w:sz w:val="22"/>
          <w:szCs w:val="24"/>
        </w:rPr>
        <w:t xml:space="preserve">the more independent the central bank, and the more developed the </w:t>
      </w:r>
      <w:r w:rsidR="00C13529">
        <w:rPr>
          <w:rFonts w:ascii="Times New Roman" w:hAnsi="Times New Roman"/>
          <w:sz w:val="22"/>
          <w:szCs w:val="24"/>
        </w:rPr>
        <w:t>financial</w:t>
      </w:r>
      <w:r w:rsidRPr="00E4511E">
        <w:rPr>
          <w:rFonts w:ascii="Times New Roman" w:hAnsi="Times New Roman"/>
          <w:sz w:val="22"/>
          <w:szCs w:val="24"/>
        </w:rPr>
        <w:t xml:space="preserve"> market</w:t>
      </w:r>
      <w:r w:rsidR="00C13529">
        <w:rPr>
          <w:rFonts w:ascii="Times New Roman" w:hAnsi="Times New Roman"/>
          <w:sz w:val="22"/>
          <w:szCs w:val="24"/>
        </w:rPr>
        <w:t>, the smaller the response.</w:t>
      </w:r>
      <w:r w:rsidRPr="00E4511E">
        <w:rPr>
          <w:rFonts w:ascii="Times New Roman" w:hAnsi="Times New Roman"/>
          <w:sz w:val="22"/>
          <w:szCs w:val="24"/>
        </w:rPr>
        <w:t xml:space="preserve"> The price response </w:t>
      </w:r>
      <w:r w:rsidR="00C13529">
        <w:rPr>
          <w:rFonts w:ascii="Times New Roman" w:hAnsi="Times New Roman"/>
          <w:sz w:val="22"/>
          <w:szCs w:val="24"/>
        </w:rPr>
        <w:t>is reduced</w:t>
      </w:r>
      <w:r w:rsidRPr="00E4511E">
        <w:rPr>
          <w:rFonts w:ascii="Times New Roman" w:hAnsi="Times New Roman"/>
          <w:sz w:val="22"/>
          <w:szCs w:val="24"/>
        </w:rPr>
        <w:t xml:space="preserve"> as the monetary policy system approache</w:t>
      </w:r>
      <w:r w:rsidR="00C13529">
        <w:rPr>
          <w:rFonts w:ascii="Times New Roman" w:hAnsi="Times New Roman"/>
          <w:sz w:val="22"/>
          <w:szCs w:val="24"/>
        </w:rPr>
        <w:t>s</w:t>
      </w:r>
      <w:r w:rsidRPr="00E4511E">
        <w:rPr>
          <w:rFonts w:ascii="Times New Roman" w:hAnsi="Times New Roman"/>
          <w:sz w:val="22"/>
          <w:szCs w:val="24"/>
        </w:rPr>
        <w:t xml:space="preserve"> the inflation targeting system and population aging progresse</w:t>
      </w:r>
      <w:r w:rsidR="00C13529">
        <w:rPr>
          <w:rFonts w:ascii="Times New Roman" w:hAnsi="Times New Roman"/>
          <w:sz w:val="22"/>
          <w:szCs w:val="24"/>
        </w:rPr>
        <w:t>s</w:t>
      </w:r>
      <w:r w:rsidRPr="00E4511E">
        <w:rPr>
          <w:rFonts w:ascii="Times New Roman" w:hAnsi="Times New Roman"/>
          <w:sz w:val="22"/>
          <w:szCs w:val="24"/>
        </w:rPr>
        <w:t xml:space="preserve">, and expanded as trade </w:t>
      </w:r>
      <w:r w:rsidR="00C13529">
        <w:rPr>
          <w:rFonts w:ascii="Times New Roman" w:hAnsi="Times New Roman"/>
          <w:sz w:val="22"/>
          <w:szCs w:val="24"/>
        </w:rPr>
        <w:t>openness</w:t>
      </w:r>
      <w:r w:rsidRPr="00E4511E">
        <w:rPr>
          <w:rFonts w:ascii="Times New Roman" w:hAnsi="Times New Roman"/>
          <w:sz w:val="22"/>
          <w:szCs w:val="24"/>
        </w:rPr>
        <w:t xml:space="preserve"> and labor market rigidity increase. </w:t>
      </w:r>
      <w:r w:rsidR="00C13529">
        <w:rPr>
          <w:rFonts w:ascii="Times New Roman" w:hAnsi="Times New Roman"/>
          <w:sz w:val="22"/>
          <w:szCs w:val="24"/>
        </w:rPr>
        <w:t>T</w:t>
      </w:r>
      <w:r w:rsidRPr="00E4511E">
        <w:rPr>
          <w:rFonts w:ascii="Times New Roman" w:hAnsi="Times New Roman"/>
          <w:sz w:val="22"/>
          <w:szCs w:val="24"/>
        </w:rPr>
        <w:t xml:space="preserve">he results of simulating the effects of the monetary policy </w:t>
      </w:r>
      <w:r w:rsidR="00C13529">
        <w:rPr>
          <w:rFonts w:ascii="Times New Roman" w:hAnsi="Times New Roman"/>
          <w:sz w:val="22"/>
          <w:szCs w:val="24"/>
        </w:rPr>
        <w:t>framework</w:t>
      </w:r>
      <w:r w:rsidRPr="00E4511E">
        <w:rPr>
          <w:rFonts w:ascii="Times New Roman" w:hAnsi="Times New Roman"/>
          <w:sz w:val="22"/>
          <w:szCs w:val="24"/>
        </w:rPr>
        <w:t>, trade openness, and labor market rigidity on the monetary policy shock response</w:t>
      </w:r>
      <w:r w:rsidR="00C13529">
        <w:rPr>
          <w:rFonts w:ascii="Times New Roman" w:hAnsi="Times New Roman"/>
          <w:sz w:val="22"/>
          <w:szCs w:val="24"/>
        </w:rPr>
        <w:t>, u</w:t>
      </w:r>
      <w:r w:rsidR="00C13529" w:rsidRPr="00E4511E">
        <w:rPr>
          <w:rFonts w:ascii="Times New Roman" w:hAnsi="Times New Roman"/>
          <w:sz w:val="22"/>
          <w:szCs w:val="24"/>
        </w:rPr>
        <w:t xml:space="preserve">sing </w:t>
      </w:r>
      <w:proofErr w:type="spellStart"/>
      <w:r w:rsidR="00C13529" w:rsidRPr="00E4511E">
        <w:rPr>
          <w:rFonts w:ascii="Times New Roman" w:hAnsi="Times New Roman"/>
          <w:sz w:val="22"/>
          <w:szCs w:val="24"/>
        </w:rPr>
        <w:t>Gali</w:t>
      </w:r>
      <w:proofErr w:type="spellEnd"/>
      <w:r w:rsidR="00C13529" w:rsidRPr="00E4511E">
        <w:rPr>
          <w:rFonts w:ascii="Times New Roman" w:hAnsi="Times New Roman"/>
          <w:sz w:val="22"/>
          <w:szCs w:val="24"/>
        </w:rPr>
        <w:t xml:space="preserve"> and </w:t>
      </w:r>
      <w:proofErr w:type="spellStart"/>
      <w:r w:rsidR="00C13529" w:rsidRPr="00E4511E">
        <w:rPr>
          <w:rFonts w:ascii="Times New Roman" w:hAnsi="Times New Roman"/>
          <w:sz w:val="22"/>
          <w:szCs w:val="24"/>
        </w:rPr>
        <w:t>Monacelli's</w:t>
      </w:r>
      <w:proofErr w:type="spellEnd"/>
      <w:r w:rsidR="00C13529" w:rsidRPr="00E4511E">
        <w:rPr>
          <w:rFonts w:ascii="Times New Roman" w:hAnsi="Times New Roman"/>
          <w:sz w:val="22"/>
          <w:szCs w:val="24"/>
        </w:rPr>
        <w:t xml:space="preserve"> (2005) small open economy DSGE model,</w:t>
      </w:r>
      <w:r w:rsidRPr="00E4511E">
        <w:rPr>
          <w:rFonts w:ascii="Times New Roman" w:hAnsi="Times New Roman"/>
          <w:sz w:val="22"/>
          <w:szCs w:val="24"/>
        </w:rPr>
        <w:t xml:space="preserve"> also support the findings from the empirical analysis. .</w:t>
      </w:r>
    </w:p>
    <w:p w:rsidR="00E4511E" w:rsidRPr="00E4511E" w:rsidRDefault="00E4511E" w:rsidP="007F6D97">
      <w:pPr>
        <w:wordWrap/>
        <w:spacing w:after="0" w:line="360" w:lineRule="auto"/>
        <w:ind w:firstLineChars="200" w:firstLine="440"/>
        <w:rPr>
          <w:rFonts w:ascii="Times New Roman" w:hAnsi="Times New Roman"/>
          <w:sz w:val="22"/>
          <w:szCs w:val="24"/>
        </w:rPr>
      </w:pPr>
      <w:r w:rsidRPr="00E4511E">
        <w:rPr>
          <w:rFonts w:ascii="Times New Roman" w:hAnsi="Times New Roman"/>
          <w:sz w:val="22"/>
          <w:szCs w:val="24"/>
        </w:rPr>
        <w:t xml:space="preserve">Considering the above research results, it is judged that </w:t>
      </w:r>
      <w:r w:rsidR="00CA4851">
        <w:rPr>
          <w:rFonts w:ascii="Times New Roman" w:hAnsi="Times New Roman"/>
          <w:sz w:val="22"/>
          <w:szCs w:val="24"/>
        </w:rPr>
        <w:t>a</w:t>
      </w:r>
      <w:r w:rsidRPr="00E4511E">
        <w:rPr>
          <w:rFonts w:ascii="Times New Roman" w:hAnsi="Times New Roman"/>
          <w:sz w:val="22"/>
          <w:szCs w:val="24"/>
        </w:rPr>
        <w:t xml:space="preserve"> </w:t>
      </w:r>
      <w:r w:rsidR="00CA4851">
        <w:rPr>
          <w:rFonts w:ascii="Times New Roman" w:hAnsi="Times New Roman"/>
          <w:sz w:val="22"/>
          <w:szCs w:val="24"/>
        </w:rPr>
        <w:t xml:space="preserve">central </w:t>
      </w:r>
      <w:r w:rsidRPr="00E4511E">
        <w:rPr>
          <w:rFonts w:ascii="Times New Roman" w:hAnsi="Times New Roman"/>
          <w:sz w:val="22"/>
          <w:szCs w:val="24"/>
        </w:rPr>
        <w:t>bank should establish</w:t>
      </w:r>
      <w:r w:rsidR="00CA4851">
        <w:rPr>
          <w:rFonts w:ascii="Times New Roman" w:hAnsi="Times New Roman"/>
          <w:sz w:val="22"/>
          <w:szCs w:val="24"/>
        </w:rPr>
        <w:t xml:space="preserve"> its own</w:t>
      </w:r>
      <w:r w:rsidRPr="00E4511E">
        <w:rPr>
          <w:rFonts w:ascii="Times New Roman" w:hAnsi="Times New Roman"/>
          <w:sz w:val="22"/>
          <w:szCs w:val="24"/>
        </w:rPr>
        <w:t xml:space="preserve"> monetary policy operation strategies based on a detailed analysis of the effects of policies</w:t>
      </w:r>
      <w:r w:rsidR="00C13529">
        <w:rPr>
          <w:rFonts w:ascii="Times New Roman" w:hAnsi="Times New Roman"/>
          <w:sz w:val="22"/>
          <w:szCs w:val="24"/>
        </w:rPr>
        <w:t xml:space="preserve"> and </w:t>
      </w:r>
      <w:r w:rsidR="00CA4851">
        <w:rPr>
          <w:rFonts w:ascii="Times New Roman" w:hAnsi="Times New Roman"/>
          <w:sz w:val="22"/>
          <w:szCs w:val="24"/>
        </w:rPr>
        <w:t>its specific economic environment</w:t>
      </w:r>
      <w:r w:rsidRPr="00E4511E">
        <w:rPr>
          <w:rFonts w:ascii="Times New Roman" w:hAnsi="Times New Roman"/>
          <w:sz w:val="22"/>
          <w:szCs w:val="24"/>
        </w:rPr>
        <w:t>. In addition, it is necessary to make efforts to improve economic conditions and improve related institutions so that monetary policy can enhance the macroeconomic stabilization function.</w:t>
      </w:r>
    </w:p>
    <w:p w:rsidR="00386A43" w:rsidRDefault="00386A43" w:rsidP="00386A43">
      <w:pPr>
        <w:wordWrap/>
        <w:spacing w:after="0" w:line="480" w:lineRule="auto"/>
        <w:ind w:firstLineChars="200" w:firstLine="440"/>
        <w:rPr>
          <w:rFonts w:ascii="Times New Roman" w:hAnsi="Times New Roman"/>
          <w:sz w:val="22"/>
          <w:szCs w:val="24"/>
        </w:rPr>
      </w:pPr>
    </w:p>
    <w:p w:rsidR="00EF6ADC" w:rsidRDefault="00EF6ADC" w:rsidP="00386A43">
      <w:pPr>
        <w:wordWrap/>
        <w:spacing w:after="0" w:line="480" w:lineRule="auto"/>
        <w:ind w:firstLineChars="200" w:firstLine="440"/>
        <w:rPr>
          <w:rFonts w:ascii="Times New Roman" w:hAnsi="Times New Roman"/>
          <w:sz w:val="22"/>
          <w:szCs w:val="24"/>
        </w:rPr>
      </w:pPr>
    </w:p>
    <w:p w:rsidR="00EF6ADC" w:rsidRDefault="00EF6ADC" w:rsidP="00386A43">
      <w:pPr>
        <w:wordWrap/>
        <w:spacing w:after="0" w:line="480" w:lineRule="auto"/>
        <w:ind w:firstLineChars="200" w:firstLine="440"/>
        <w:rPr>
          <w:rFonts w:ascii="Times New Roman" w:hAnsi="Times New Roman"/>
          <w:sz w:val="22"/>
          <w:szCs w:val="24"/>
        </w:rPr>
      </w:pPr>
    </w:p>
    <w:p w:rsidR="00EF6ADC" w:rsidRDefault="00EF6ADC" w:rsidP="00386A43">
      <w:pPr>
        <w:wordWrap/>
        <w:spacing w:after="0" w:line="480" w:lineRule="auto"/>
        <w:ind w:firstLineChars="200" w:firstLine="440"/>
        <w:rPr>
          <w:rFonts w:ascii="Times New Roman" w:hAnsi="Times New Roman"/>
          <w:sz w:val="22"/>
          <w:szCs w:val="24"/>
        </w:rPr>
      </w:pPr>
    </w:p>
    <w:p w:rsidR="00EF6ADC" w:rsidRDefault="00EF6ADC" w:rsidP="00386A43">
      <w:pPr>
        <w:wordWrap/>
        <w:spacing w:after="0" w:line="480" w:lineRule="auto"/>
        <w:ind w:firstLineChars="200" w:firstLine="440"/>
        <w:rPr>
          <w:rFonts w:ascii="Times New Roman" w:hAnsi="Times New Roman"/>
          <w:sz w:val="22"/>
          <w:szCs w:val="24"/>
        </w:rPr>
      </w:pPr>
    </w:p>
    <w:p w:rsidR="00EF6ADC" w:rsidRDefault="00EF6ADC" w:rsidP="00386A43">
      <w:pPr>
        <w:wordWrap/>
        <w:spacing w:after="0" w:line="480" w:lineRule="auto"/>
        <w:ind w:firstLineChars="200" w:firstLine="440"/>
        <w:rPr>
          <w:rFonts w:ascii="Times New Roman" w:hAnsi="Times New Roman"/>
          <w:sz w:val="22"/>
          <w:szCs w:val="24"/>
        </w:rPr>
      </w:pPr>
    </w:p>
    <w:p w:rsidR="00EF6ADC" w:rsidRDefault="00EF6ADC" w:rsidP="00386A43">
      <w:pPr>
        <w:wordWrap/>
        <w:spacing w:after="0" w:line="480" w:lineRule="auto"/>
        <w:ind w:firstLineChars="200" w:firstLine="440"/>
        <w:rPr>
          <w:rFonts w:ascii="Times New Roman" w:hAnsi="Times New Roman"/>
          <w:sz w:val="22"/>
          <w:szCs w:val="24"/>
        </w:rPr>
      </w:pPr>
    </w:p>
    <w:p w:rsidR="00EF6ADC" w:rsidRDefault="00EF6ADC" w:rsidP="00386A43">
      <w:pPr>
        <w:wordWrap/>
        <w:spacing w:after="0" w:line="480" w:lineRule="auto"/>
        <w:ind w:firstLineChars="200" w:firstLine="440"/>
        <w:rPr>
          <w:rFonts w:ascii="Times New Roman" w:hAnsi="Times New Roman"/>
          <w:sz w:val="22"/>
          <w:szCs w:val="24"/>
        </w:rPr>
      </w:pPr>
    </w:p>
    <w:p w:rsidR="00EF6ADC" w:rsidRDefault="00EF6ADC" w:rsidP="00386A43">
      <w:pPr>
        <w:wordWrap/>
        <w:spacing w:after="0" w:line="480" w:lineRule="auto"/>
        <w:ind w:firstLineChars="200" w:firstLine="440"/>
        <w:rPr>
          <w:rFonts w:ascii="Times New Roman" w:hAnsi="Times New Roman"/>
          <w:sz w:val="22"/>
          <w:szCs w:val="24"/>
        </w:rPr>
      </w:pPr>
    </w:p>
    <w:p w:rsidR="009033DC" w:rsidRDefault="009033DC" w:rsidP="00386A43">
      <w:pPr>
        <w:wordWrap/>
        <w:spacing w:after="0" w:line="480" w:lineRule="auto"/>
        <w:ind w:firstLineChars="200" w:firstLine="440"/>
        <w:rPr>
          <w:rFonts w:ascii="Times New Roman" w:hAnsi="Times New Roman"/>
          <w:sz w:val="22"/>
          <w:szCs w:val="24"/>
        </w:rPr>
      </w:pPr>
    </w:p>
    <w:p w:rsidR="009033DC" w:rsidRDefault="009033DC" w:rsidP="00386A43">
      <w:pPr>
        <w:wordWrap/>
        <w:spacing w:after="0" w:line="480" w:lineRule="auto"/>
        <w:ind w:firstLineChars="200" w:firstLine="440"/>
        <w:rPr>
          <w:rFonts w:ascii="Times New Roman" w:hAnsi="Times New Roman"/>
          <w:sz w:val="22"/>
          <w:szCs w:val="24"/>
        </w:rPr>
      </w:pPr>
    </w:p>
    <w:p w:rsidR="009033DC" w:rsidRDefault="009033DC" w:rsidP="00386A43">
      <w:pPr>
        <w:wordWrap/>
        <w:spacing w:after="0" w:line="480" w:lineRule="auto"/>
        <w:ind w:firstLineChars="200" w:firstLine="440"/>
        <w:rPr>
          <w:rFonts w:ascii="Times New Roman" w:hAnsi="Times New Roman"/>
          <w:sz w:val="22"/>
          <w:szCs w:val="24"/>
        </w:rPr>
      </w:pPr>
    </w:p>
    <w:p w:rsidR="00EF6ADC" w:rsidRDefault="00EF6ADC" w:rsidP="00386A43">
      <w:pPr>
        <w:wordWrap/>
        <w:spacing w:after="0" w:line="480" w:lineRule="auto"/>
        <w:ind w:firstLineChars="200" w:firstLine="440"/>
        <w:rPr>
          <w:rFonts w:ascii="Times New Roman" w:hAnsi="Times New Roman"/>
          <w:sz w:val="22"/>
          <w:szCs w:val="24"/>
        </w:rPr>
      </w:pPr>
    </w:p>
    <w:p w:rsidR="00EF6ADC" w:rsidRDefault="00EF6ADC" w:rsidP="00386A43">
      <w:pPr>
        <w:wordWrap/>
        <w:spacing w:after="0" w:line="480" w:lineRule="auto"/>
        <w:ind w:firstLineChars="200" w:firstLine="440"/>
        <w:rPr>
          <w:rFonts w:ascii="Times New Roman" w:hAnsi="Times New Roman"/>
          <w:sz w:val="22"/>
          <w:szCs w:val="24"/>
        </w:rPr>
      </w:pPr>
    </w:p>
    <w:p w:rsidR="00386A43" w:rsidRPr="00EF6ADC" w:rsidRDefault="00386A43" w:rsidP="00386A43">
      <w:pPr>
        <w:widowControl/>
        <w:wordWrap/>
        <w:autoSpaceDE/>
        <w:autoSpaceDN/>
        <w:spacing w:after="0" w:line="432" w:lineRule="auto"/>
        <w:rPr>
          <w:rFonts w:ascii="Times New Roman" w:eastAsia="HY견명조" w:hAnsi="Times New Roman"/>
          <w:b/>
          <w:sz w:val="28"/>
          <w:szCs w:val="28"/>
        </w:rPr>
      </w:pPr>
      <w:r w:rsidRPr="00EF6ADC">
        <w:rPr>
          <w:rFonts w:ascii="Times New Roman" w:eastAsia="HY견명조" w:hAnsi="Times New Roman"/>
          <w:b/>
          <w:sz w:val="28"/>
          <w:szCs w:val="28"/>
        </w:rPr>
        <w:lastRenderedPageBreak/>
        <w:t>References</w:t>
      </w:r>
    </w:p>
    <w:p w:rsidR="00E4511E" w:rsidRDefault="00E4511E" w:rsidP="000165A8">
      <w:pPr>
        <w:pStyle w:val="a5"/>
        <w:wordWrap/>
        <w:spacing w:after="140" w:line="360" w:lineRule="auto"/>
        <w:ind w:left="522" w:hanging="522"/>
        <w:rPr>
          <w:rFonts w:ascii="함초롬바탕"/>
        </w:rPr>
      </w:pPr>
      <w:proofErr w:type="spellStart"/>
      <w:r>
        <w:rPr>
          <w:rFonts w:ascii="Times New Roman" w:eastAsia="한양신명조" w:hAnsi="Times New Roman" w:cs="Times New Roman"/>
          <w:sz w:val="22"/>
          <w:szCs w:val="22"/>
        </w:rPr>
        <w:t>Aysun</w:t>
      </w:r>
      <w:proofErr w:type="spellEnd"/>
      <w:r>
        <w:rPr>
          <w:rFonts w:ascii="Times New Roman" w:eastAsia="한양신명조" w:hAnsi="Times New Roman" w:cs="Times New Roman"/>
          <w:sz w:val="22"/>
          <w:szCs w:val="22"/>
        </w:rPr>
        <w:t xml:space="preserve">, </w:t>
      </w:r>
      <w:proofErr w:type="spellStart"/>
      <w:r>
        <w:rPr>
          <w:rFonts w:ascii="Times New Roman" w:eastAsia="한양신명조" w:hAnsi="Times New Roman" w:cs="Times New Roman"/>
          <w:sz w:val="22"/>
          <w:szCs w:val="22"/>
        </w:rPr>
        <w:t>Uluc</w:t>
      </w:r>
      <w:proofErr w:type="spellEnd"/>
      <w:r>
        <w:rPr>
          <w:rFonts w:ascii="Times New Roman" w:eastAsia="한양신명조" w:hAnsi="Times New Roman" w:cs="Times New Roman"/>
          <w:sz w:val="22"/>
          <w:szCs w:val="22"/>
        </w:rPr>
        <w:t xml:space="preserve">, Ryan Brady, and Adam Honig (2013): “Financial Frictions and the </w:t>
      </w:r>
      <w:r>
        <w:rPr>
          <w:rFonts w:ascii="Times New Roman" w:eastAsia="한양신명조" w:hAnsi="Times New Roman" w:cs="Times New Roman"/>
          <w:spacing w:val="-6"/>
          <w:sz w:val="22"/>
          <w:szCs w:val="22"/>
        </w:rPr>
        <w:t xml:space="preserve">Strength of Monetary Transmission,” </w:t>
      </w:r>
      <w:r>
        <w:rPr>
          <w:rFonts w:ascii="Times New Roman" w:eastAsia="한양신명조" w:hAnsi="Times New Roman" w:cs="Times New Roman"/>
          <w:i/>
          <w:iCs/>
          <w:spacing w:val="-6"/>
          <w:sz w:val="22"/>
          <w:szCs w:val="22"/>
        </w:rPr>
        <w:t>Journal of International Money and Finance</w:t>
      </w:r>
      <w:r>
        <w:rPr>
          <w:rFonts w:ascii="Times New Roman" w:eastAsia="한양신명조" w:hAnsi="Times New Roman" w:cs="Times New Roman"/>
          <w:spacing w:val="-6"/>
          <w:sz w:val="22"/>
          <w:szCs w:val="22"/>
        </w:rPr>
        <w:t>, 32</w:t>
      </w:r>
    </w:p>
    <w:p w:rsidR="00E4511E" w:rsidRDefault="00E4511E" w:rsidP="000165A8">
      <w:pPr>
        <w:pStyle w:val="a5"/>
        <w:wordWrap/>
        <w:spacing w:after="140" w:line="360" w:lineRule="auto"/>
        <w:ind w:left="522" w:hanging="522"/>
      </w:pPr>
      <w:proofErr w:type="spellStart"/>
      <w:r>
        <w:rPr>
          <w:rFonts w:ascii="Times New Roman" w:eastAsia="한양신명조" w:hAnsi="Times New Roman" w:cs="Times New Roman"/>
          <w:sz w:val="22"/>
          <w:szCs w:val="22"/>
        </w:rPr>
        <w:t>Berben</w:t>
      </w:r>
      <w:proofErr w:type="spellEnd"/>
      <w:r>
        <w:rPr>
          <w:rFonts w:ascii="Times New Roman" w:eastAsia="한양신명조" w:hAnsi="Times New Roman" w:cs="Times New Roman"/>
          <w:sz w:val="22"/>
          <w:szCs w:val="22"/>
        </w:rPr>
        <w:t xml:space="preserve">, Robert-Paul, Alberto Locarno, Julian Morgan, and Javier Valles (2004): “Cross-country Differences in Monetary Policy Transmission,” </w:t>
      </w:r>
      <w:r>
        <w:rPr>
          <w:rFonts w:ascii="Times New Roman" w:eastAsia="한양신명조" w:hAnsi="Times New Roman" w:cs="Times New Roman"/>
          <w:i/>
          <w:iCs/>
          <w:sz w:val="22"/>
          <w:szCs w:val="22"/>
        </w:rPr>
        <w:t>European Central Bank Working Paper</w:t>
      </w:r>
      <w:r>
        <w:rPr>
          <w:rFonts w:ascii="Times New Roman" w:eastAsia="한양신명조" w:hAnsi="Times New Roman" w:cs="Times New Roman"/>
          <w:sz w:val="22"/>
          <w:szCs w:val="22"/>
        </w:rPr>
        <w:t>, No. 400</w:t>
      </w:r>
    </w:p>
    <w:p w:rsidR="00E4511E" w:rsidRDefault="00E4511E" w:rsidP="000165A8">
      <w:pPr>
        <w:pStyle w:val="a5"/>
        <w:wordWrap/>
        <w:spacing w:after="140" w:line="360" w:lineRule="auto"/>
        <w:ind w:left="522" w:hanging="522"/>
      </w:pPr>
      <w:r>
        <w:rPr>
          <w:rFonts w:ascii="Times New Roman" w:eastAsia="한양신명조" w:hAnsi="Times New Roman" w:cs="Times New Roman"/>
          <w:sz w:val="22"/>
          <w:szCs w:val="22"/>
        </w:rPr>
        <w:t xml:space="preserve">Berg, Kimberly A., Chadwick C. Curtis, Steven </w:t>
      </w:r>
      <w:proofErr w:type="spellStart"/>
      <w:r>
        <w:rPr>
          <w:rFonts w:ascii="Times New Roman" w:eastAsia="한양신명조" w:hAnsi="Times New Roman" w:cs="Times New Roman"/>
          <w:sz w:val="22"/>
          <w:szCs w:val="22"/>
        </w:rPr>
        <w:t>Lugauer</w:t>
      </w:r>
      <w:proofErr w:type="spellEnd"/>
      <w:r>
        <w:rPr>
          <w:rFonts w:ascii="Times New Roman" w:eastAsia="한양신명조" w:hAnsi="Times New Roman" w:cs="Times New Roman"/>
          <w:sz w:val="22"/>
          <w:szCs w:val="22"/>
        </w:rPr>
        <w:t xml:space="preserve">, and Nelson C. Mark (2020): “Demographics and Monetary Policy Shocks,” </w:t>
      </w:r>
      <w:r>
        <w:rPr>
          <w:rFonts w:ascii="Times New Roman" w:eastAsia="한양신명조" w:hAnsi="Times New Roman" w:cs="Times New Roman"/>
          <w:i/>
          <w:iCs/>
          <w:sz w:val="22"/>
          <w:szCs w:val="22"/>
        </w:rPr>
        <w:t>mimeo</w:t>
      </w:r>
    </w:p>
    <w:p w:rsidR="00E4511E" w:rsidRDefault="00E4511E" w:rsidP="000165A8">
      <w:pPr>
        <w:pStyle w:val="a5"/>
        <w:wordWrap/>
        <w:spacing w:after="140" w:line="360" w:lineRule="auto"/>
        <w:ind w:left="522" w:hanging="522"/>
      </w:pPr>
      <w:proofErr w:type="spellStart"/>
      <w:r>
        <w:rPr>
          <w:rFonts w:ascii="Times New Roman" w:eastAsia="한양신명조" w:hAnsi="Times New Roman" w:cs="Times New Roman"/>
          <w:sz w:val="22"/>
          <w:szCs w:val="22"/>
        </w:rPr>
        <w:t>Berument</w:t>
      </w:r>
      <w:proofErr w:type="spellEnd"/>
      <w:r>
        <w:rPr>
          <w:rFonts w:ascii="Times New Roman" w:eastAsia="한양신명조" w:hAnsi="Times New Roman" w:cs="Times New Roman"/>
          <w:sz w:val="22"/>
          <w:szCs w:val="22"/>
        </w:rPr>
        <w:t xml:space="preserve">, </w:t>
      </w:r>
      <w:proofErr w:type="spellStart"/>
      <w:r>
        <w:rPr>
          <w:rFonts w:ascii="Times New Roman" w:eastAsia="한양신명조" w:hAnsi="Times New Roman" w:cs="Times New Roman"/>
          <w:sz w:val="22"/>
          <w:szCs w:val="22"/>
        </w:rPr>
        <w:t>Hakan</w:t>
      </w:r>
      <w:proofErr w:type="spellEnd"/>
      <w:r>
        <w:rPr>
          <w:rFonts w:ascii="Times New Roman" w:eastAsia="한양신명조" w:hAnsi="Times New Roman" w:cs="Times New Roman"/>
          <w:sz w:val="22"/>
          <w:szCs w:val="22"/>
        </w:rPr>
        <w:t xml:space="preserve">, </w:t>
      </w:r>
      <w:proofErr w:type="spellStart"/>
      <w:r>
        <w:rPr>
          <w:rFonts w:ascii="Times New Roman" w:eastAsia="한양신명조" w:hAnsi="Times New Roman" w:cs="Times New Roman"/>
          <w:sz w:val="22"/>
          <w:szCs w:val="22"/>
        </w:rPr>
        <w:t>Nazli</w:t>
      </w:r>
      <w:proofErr w:type="spellEnd"/>
      <w:r>
        <w:rPr>
          <w:rFonts w:ascii="Times New Roman" w:eastAsia="한양신명조" w:hAnsi="Times New Roman" w:cs="Times New Roman"/>
          <w:sz w:val="22"/>
          <w:szCs w:val="22"/>
        </w:rPr>
        <w:t xml:space="preserve"> </w:t>
      </w:r>
      <w:proofErr w:type="spellStart"/>
      <w:r>
        <w:rPr>
          <w:rFonts w:ascii="Times New Roman" w:eastAsia="한양신명조" w:hAnsi="Times New Roman" w:cs="Times New Roman"/>
          <w:sz w:val="22"/>
          <w:szCs w:val="22"/>
        </w:rPr>
        <w:t>Konac</w:t>
      </w:r>
      <w:proofErr w:type="spellEnd"/>
      <w:r>
        <w:rPr>
          <w:rFonts w:ascii="Times New Roman" w:eastAsia="한양신명조" w:hAnsi="Times New Roman" w:cs="Times New Roman"/>
          <w:sz w:val="22"/>
          <w:szCs w:val="22"/>
        </w:rPr>
        <w:t xml:space="preserve">, and </w:t>
      </w:r>
      <w:proofErr w:type="spellStart"/>
      <w:r>
        <w:rPr>
          <w:rFonts w:ascii="Times New Roman" w:eastAsia="한양신명조" w:hAnsi="Times New Roman" w:cs="Times New Roman"/>
          <w:sz w:val="22"/>
          <w:szCs w:val="22"/>
        </w:rPr>
        <w:t>Ozge</w:t>
      </w:r>
      <w:proofErr w:type="spellEnd"/>
      <w:r>
        <w:rPr>
          <w:rFonts w:ascii="Times New Roman" w:eastAsia="한양신명조" w:hAnsi="Times New Roman" w:cs="Times New Roman"/>
          <w:sz w:val="22"/>
          <w:szCs w:val="22"/>
        </w:rPr>
        <w:t xml:space="preserve"> </w:t>
      </w:r>
      <w:proofErr w:type="spellStart"/>
      <w:r>
        <w:rPr>
          <w:rFonts w:ascii="Times New Roman" w:eastAsia="한양신명조" w:hAnsi="Times New Roman" w:cs="Times New Roman"/>
          <w:sz w:val="22"/>
          <w:szCs w:val="22"/>
        </w:rPr>
        <w:t>Senay</w:t>
      </w:r>
      <w:proofErr w:type="spellEnd"/>
      <w:r>
        <w:rPr>
          <w:rFonts w:ascii="Times New Roman" w:eastAsia="한양신명조" w:hAnsi="Times New Roman" w:cs="Times New Roman"/>
          <w:sz w:val="22"/>
          <w:szCs w:val="22"/>
        </w:rPr>
        <w:t xml:space="preserve"> (2007): “Openness and the Effectiveness of Monetary Policy: A Cross-country Analysis,” </w:t>
      </w:r>
      <w:r>
        <w:rPr>
          <w:rFonts w:ascii="Times New Roman" w:eastAsia="한양신명조" w:hAnsi="Times New Roman" w:cs="Times New Roman"/>
          <w:i/>
          <w:iCs/>
          <w:sz w:val="22"/>
          <w:szCs w:val="22"/>
        </w:rPr>
        <w:t>International Economic Journal</w:t>
      </w:r>
      <w:r>
        <w:rPr>
          <w:rFonts w:ascii="Times New Roman" w:eastAsia="한양신명조" w:hAnsi="Times New Roman" w:cs="Times New Roman"/>
          <w:sz w:val="22"/>
          <w:szCs w:val="22"/>
        </w:rPr>
        <w:t>, 21(4)</w:t>
      </w:r>
    </w:p>
    <w:p w:rsidR="00E4511E" w:rsidRDefault="00E4511E" w:rsidP="000165A8">
      <w:pPr>
        <w:pStyle w:val="a5"/>
        <w:wordWrap/>
        <w:spacing w:after="140" w:line="360" w:lineRule="auto"/>
        <w:ind w:left="522" w:hanging="522"/>
        <w:jc w:val="left"/>
      </w:pPr>
      <w:r>
        <w:rPr>
          <w:rFonts w:ascii="Times New Roman" w:eastAsia="한양신명조" w:hAnsi="Times New Roman" w:cs="Times New Roman"/>
          <w:sz w:val="22"/>
          <w:szCs w:val="22"/>
        </w:rPr>
        <w:t xml:space="preserve">Bielecki, Marcin, Michal </w:t>
      </w:r>
      <w:proofErr w:type="spellStart"/>
      <w:r>
        <w:rPr>
          <w:rFonts w:ascii="Times New Roman" w:eastAsia="한양신명조" w:hAnsi="Times New Roman" w:cs="Times New Roman"/>
          <w:sz w:val="22"/>
          <w:szCs w:val="22"/>
        </w:rPr>
        <w:t>Brzoza-Brzezina</w:t>
      </w:r>
      <w:proofErr w:type="spellEnd"/>
      <w:r>
        <w:rPr>
          <w:rFonts w:ascii="Times New Roman" w:eastAsia="한양신명조" w:hAnsi="Times New Roman" w:cs="Times New Roman"/>
          <w:sz w:val="22"/>
          <w:szCs w:val="22"/>
        </w:rPr>
        <w:t xml:space="preserve">, and Marcin </w:t>
      </w:r>
      <w:proofErr w:type="spellStart"/>
      <w:r>
        <w:rPr>
          <w:rFonts w:ascii="Times New Roman" w:eastAsia="한양신명조" w:hAnsi="Times New Roman" w:cs="Times New Roman"/>
          <w:sz w:val="22"/>
          <w:szCs w:val="22"/>
        </w:rPr>
        <w:t>Kolasa</w:t>
      </w:r>
      <w:proofErr w:type="spellEnd"/>
      <w:r>
        <w:rPr>
          <w:rFonts w:ascii="Times New Roman" w:eastAsia="한양신명조" w:hAnsi="Times New Roman" w:cs="Times New Roman"/>
          <w:sz w:val="22"/>
          <w:szCs w:val="22"/>
        </w:rPr>
        <w:t xml:space="preserve"> (2019): “The Impact of Population Ageing on Monetary Policy,” </w:t>
      </w:r>
      <w:r>
        <w:rPr>
          <w:rFonts w:ascii="Times New Roman" w:eastAsia="한양신명조" w:hAnsi="Times New Roman" w:cs="Times New Roman"/>
          <w:i/>
          <w:iCs/>
          <w:sz w:val="22"/>
          <w:szCs w:val="22"/>
        </w:rPr>
        <w:t>VOX Column</w:t>
      </w:r>
      <w:r>
        <w:rPr>
          <w:rFonts w:ascii="Times New Roman" w:eastAsia="한양신명조" w:hAnsi="Times New Roman" w:cs="Times New Roman"/>
          <w:sz w:val="22"/>
          <w:szCs w:val="22"/>
        </w:rPr>
        <w:t xml:space="preserve">, </w:t>
      </w:r>
      <w:hyperlink r:id="rId67" w:history="1">
        <w:r>
          <w:rPr>
            <w:rStyle w:val="ab"/>
            <w:rFonts w:ascii="Times New Roman" w:eastAsia="한양신명조" w:hAnsi="Times New Roman" w:cs="Times New Roman"/>
            <w:sz w:val="22"/>
            <w:szCs w:val="22"/>
            <w:u w:color="0000FF"/>
          </w:rPr>
          <w:t>https://cepr.org/voxeu/columns/impact-population-ageing-monetary-policy</w:t>
        </w:r>
      </w:hyperlink>
    </w:p>
    <w:p w:rsidR="00E4511E" w:rsidRDefault="00E4511E" w:rsidP="000165A8">
      <w:pPr>
        <w:pStyle w:val="a5"/>
        <w:wordWrap/>
        <w:spacing w:after="140" w:line="360" w:lineRule="auto"/>
        <w:ind w:left="522" w:hanging="522"/>
      </w:pPr>
      <w:proofErr w:type="spellStart"/>
      <w:r>
        <w:rPr>
          <w:rFonts w:ascii="Times New Roman" w:eastAsia="한양신명조" w:hAnsi="Times New Roman" w:cs="Times New Roman"/>
          <w:sz w:val="22"/>
          <w:szCs w:val="22"/>
        </w:rPr>
        <w:t>Bodea</w:t>
      </w:r>
      <w:proofErr w:type="spellEnd"/>
      <w:r>
        <w:rPr>
          <w:rFonts w:ascii="Times New Roman" w:eastAsia="한양신명조" w:hAnsi="Times New Roman" w:cs="Times New Roman"/>
          <w:sz w:val="22"/>
          <w:szCs w:val="22"/>
        </w:rPr>
        <w:t xml:space="preserve">, Cristina and Raymond Hicks (2015): “Price Stability and Central Bank Independence: Discipline, Credibility, and Democratic Institutions,” </w:t>
      </w:r>
      <w:r>
        <w:rPr>
          <w:rFonts w:ascii="Times New Roman" w:eastAsia="한양신명조" w:hAnsi="Times New Roman" w:cs="Times New Roman"/>
          <w:i/>
          <w:iCs/>
          <w:sz w:val="22"/>
          <w:szCs w:val="22"/>
        </w:rPr>
        <w:t>International Organization</w:t>
      </w:r>
      <w:r>
        <w:rPr>
          <w:rFonts w:ascii="Times New Roman" w:eastAsia="한양신명조" w:hAnsi="Times New Roman" w:cs="Times New Roman"/>
          <w:sz w:val="22"/>
          <w:szCs w:val="22"/>
        </w:rPr>
        <w:t>, 69 (1), 35-61</w:t>
      </w:r>
    </w:p>
    <w:p w:rsidR="00E4511E" w:rsidRDefault="00E4511E" w:rsidP="000165A8">
      <w:pPr>
        <w:pStyle w:val="a5"/>
        <w:wordWrap/>
        <w:spacing w:after="140" w:line="360" w:lineRule="auto"/>
        <w:ind w:left="522" w:hanging="522"/>
      </w:pPr>
      <w:proofErr w:type="spellStart"/>
      <w:r>
        <w:rPr>
          <w:rFonts w:ascii="Times New Roman" w:eastAsia="한양신명조" w:hAnsi="Times New Roman" w:cs="Times New Roman"/>
          <w:sz w:val="22"/>
          <w:szCs w:val="22"/>
        </w:rPr>
        <w:t>Cecchetti</w:t>
      </w:r>
      <w:proofErr w:type="spellEnd"/>
      <w:r>
        <w:rPr>
          <w:rFonts w:ascii="Times New Roman" w:eastAsia="한양신명조" w:hAnsi="Times New Roman" w:cs="Times New Roman"/>
          <w:sz w:val="22"/>
          <w:szCs w:val="22"/>
        </w:rPr>
        <w:t xml:space="preserve">, Stephen G. (1999): “Legal Structure, Financial Structure, and the Monetary Policy Transmission Mechanism,” </w:t>
      </w:r>
      <w:r>
        <w:rPr>
          <w:rFonts w:ascii="Times New Roman" w:eastAsia="한양신명조" w:hAnsi="Times New Roman" w:cs="Times New Roman"/>
          <w:i/>
          <w:iCs/>
          <w:sz w:val="22"/>
          <w:szCs w:val="22"/>
        </w:rPr>
        <w:t>FRBNY Economic Policy Review</w:t>
      </w:r>
    </w:p>
    <w:p w:rsidR="00E4511E" w:rsidRPr="00EF6ADC" w:rsidRDefault="00E4511E" w:rsidP="000165A8">
      <w:pPr>
        <w:pStyle w:val="a5"/>
        <w:wordWrap/>
        <w:spacing w:after="140" w:line="360" w:lineRule="auto"/>
        <w:ind w:left="522" w:hanging="522"/>
        <w:rPr>
          <w:spacing w:val="-2"/>
        </w:rPr>
      </w:pPr>
      <w:r>
        <w:rPr>
          <w:rFonts w:ascii="Times New Roman" w:eastAsia="한양신명조" w:hAnsi="Times New Roman" w:cs="Times New Roman"/>
          <w:sz w:val="22"/>
          <w:szCs w:val="22"/>
        </w:rPr>
        <w:t xml:space="preserve">Chinn, </w:t>
      </w:r>
      <w:proofErr w:type="spellStart"/>
      <w:r>
        <w:rPr>
          <w:rFonts w:ascii="Times New Roman" w:eastAsia="한양신명조" w:hAnsi="Times New Roman" w:cs="Times New Roman"/>
          <w:sz w:val="22"/>
          <w:szCs w:val="22"/>
        </w:rPr>
        <w:t>Menzie</w:t>
      </w:r>
      <w:proofErr w:type="spellEnd"/>
      <w:r>
        <w:rPr>
          <w:rFonts w:ascii="Times New Roman" w:eastAsia="한양신명조" w:hAnsi="Times New Roman" w:cs="Times New Roman"/>
          <w:sz w:val="22"/>
          <w:szCs w:val="22"/>
        </w:rPr>
        <w:t xml:space="preserve"> D. and Hiro Ito (2006): "What Matters for Financial Development? Capital </w:t>
      </w:r>
      <w:r w:rsidRPr="00EF6ADC">
        <w:rPr>
          <w:rFonts w:ascii="Times New Roman" w:eastAsia="한양신명조" w:hAnsi="Times New Roman" w:cs="Times New Roman"/>
          <w:spacing w:val="-2"/>
          <w:sz w:val="22"/>
          <w:szCs w:val="22"/>
        </w:rPr>
        <w:t xml:space="preserve">Controls, Institutions, and Interactions," </w:t>
      </w:r>
      <w:r w:rsidRPr="00EF6ADC">
        <w:rPr>
          <w:rFonts w:ascii="Times New Roman" w:eastAsia="한양신명조" w:hAnsi="Times New Roman" w:cs="Times New Roman"/>
          <w:i/>
          <w:iCs/>
          <w:spacing w:val="-2"/>
          <w:sz w:val="22"/>
          <w:szCs w:val="22"/>
        </w:rPr>
        <w:t>Journal of Development Economics</w:t>
      </w:r>
      <w:r w:rsidRPr="00EF6ADC">
        <w:rPr>
          <w:rFonts w:ascii="Times New Roman" w:eastAsia="한양신명조" w:hAnsi="Times New Roman" w:cs="Times New Roman"/>
          <w:spacing w:val="-2"/>
          <w:sz w:val="22"/>
          <w:szCs w:val="22"/>
        </w:rPr>
        <w:t>, 81 (1), 163-192</w:t>
      </w:r>
    </w:p>
    <w:p w:rsidR="00E4511E" w:rsidRDefault="00E4511E" w:rsidP="000165A8">
      <w:pPr>
        <w:pStyle w:val="a5"/>
        <w:wordWrap/>
        <w:spacing w:after="140" w:line="360" w:lineRule="auto"/>
        <w:ind w:left="522" w:hanging="522"/>
        <w:rPr>
          <w:sz w:val="22"/>
          <w:szCs w:val="22"/>
        </w:rPr>
      </w:pPr>
      <w:proofErr w:type="spellStart"/>
      <w:r>
        <w:rPr>
          <w:rFonts w:ascii="Times New Roman" w:eastAsia="한양신명조" w:hAnsi="Times New Roman" w:cs="Times New Roman"/>
          <w:sz w:val="22"/>
          <w:szCs w:val="22"/>
        </w:rPr>
        <w:t>Ćorić</w:t>
      </w:r>
      <w:proofErr w:type="spellEnd"/>
      <w:r>
        <w:rPr>
          <w:rFonts w:ascii="Times New Roman" w:eastAsia="한양신명조" w:hAnsi="Times New Roman" w:cs="Times New Roman"/>
          <w:sz w:val="22"/>
          <w:szCs w:val="22"/>
        </w:rPr>
        <w:t xml:space="preserve">, Bruno, Lena </w:t>
      </w:r>
      <w:proofErr w:type="spellStart"/>
      <w:r>
        <w:rPr>
          <w:rFonts w:ascii="Times New Roman" w:eastAsia="한양신명조" w:hAnsi="Times New Roman" w:cs="Times New Roman"/>
          <w:sz w:val="22"/>
          <w:szCs w:val="22"/>
        </w:rPr>
        <w:t>Malešević</w:t>
      </w:r>
      <w:proofErr w:type="spellEnd"/>
      <w:r>
        <w:rPr>
          <w:rFonts w:ascii="Times New Roman" w:eastAsia="한양신명조" w:hAnsi="Times New Roman" w:cs="Times New Roman"/>
          <w:sz w:val="22"/>
          <w:szCs w:val="22"/>
        </w:rPr>
        <w:t xml:space="preserve"> </w:t>
      </w:r>
      <w:proofErr w:type="spellStart"/>
      <w:r>
        <w:rPr>
          <w:rFonts w:ascii="Times New Roman" w:eastAsia="한양신명조" w:hAnsi="Times New Roman" w:cs="Times New Roman"/>
          <w:sz w:val="22"/>
          <w:szCs w:val="22"/>
        </w:rPr>
        <w:t>Perović</w:t>
      </w:r>
      <w:proofErr w:type="spellEnd"/>
      <w:r>
        <w:rPr>
          <w:rFonts w:ascii="Times New Roman" w:eastAsia="한양신명조" w:hAnsi="Times New Roman" w:cs="Times New Roman"/>
          <w:sz w:val="22"/>
          <w:szCs w:val="22"/>
        </w:rPr>
        <w:t xml:space="preserve">, and </w:t>
      </w:r>
      <w:proofErr w:type="spellStart"/>
      <w:r>
        <w:rPr>
          <w:rFonts w:ascii="Times New Roman" w:eastAsia="한양신명조" w:hAnsi="Times New Roman" w:cs="Times New Roman"/>
          <w:sz w:val="22"/>
          <w:szCs w:val="22"/>
        </w:rPr>
        <w:t>Vladmir</w:t>
      </w:r>
      <w:proofErr w:type="spellEnd"/>
      <w:r>
        <w:rPr>
          <w:rFonts w:ascii="Times New Roman" w:eastAsia="한양신명조" w:hAnsi="Times New Roman" w:cs="Times New Roman"/>
          <w:sz w:val="22"/>
          <w:szCs w:val="22"/>
        </w:rPr>
        <w:t xml:space="preserve"> </w:t>
      </w:r>
      <w:proofErr w:type="spellStart"/>
      <w:r>
        <w:rPr>
          <w:rFonts w:ascii="Times New Roman" w:eastAsia="한양신명조" w:hAnsi="Times New Roman" w:cs="Times New Roman"/>
          <w:sz w:val="22"/>
          <w:szCs w:val="22"/>
        </w:rPr>
        <w:t>Šimić</w:t>
      </w:r>
      <w:proofErr w:type="spellEnd"/>
      <w:r>
        <w:rPr>
          <w:rFonts w:ascii="Times New Roman" w:eastAsia="한양신명조" w:hAnsi="Times New Roman" w:cs="Times New Roman"/>
          <w:sz w:val="22"/>
          <w:szCs w:val="22"/>
        </w:rPr>
        <w:t xml:space="preserve"> (2014): “Openness and the Strength of Monetary Policy Transmission: International Evidence,” </w:t>
      </w:r>
      <w:r>
        <w:rPr>
          <w:rFonts w:ascii="Times New Roman" w:eastAsia="한양신명조" w:hAnsi="Times New Roman" w:cs="Times New Roman"/>
          <w:i/>
          <w:iCs/>
          <w:sz w:val="22"/>
          <w:szCs w:val="22"/>
        </w:rPr>
        <w:t>mimeo</w:t>
      </w:r>
    </w:p>
    <w:p w:rsidR="00E4511E" w:rsidRDefault="00E4511E" w:rsidP="000165A8">
      <w:pPr>
        <w:pStyle w:val="a5"/>
        <w:wordWrap/>
        <w:spacing w:after="140" w:line="360" w:lineRule="auto"/>
        <w:ind w:left="522" w:hanging="522"/>
      </w:pPr>
      <w:proofErr w:type="spellStart"/>
      <w:r>
        <w:rPr>
          <w:rFonts w:ascii="Times New Roman" w:eastAsia="한양신명조" w:hAnsi="Times New Roman" w:cs="Times New Roman"/>
          <w:sz w:val="22"/>
          <w:szCs w:val="22"/>
        </w:rPr>
        <w:t>Ćorić</w:t>
      </w:r>
      <w:proofErr w:type="spellEnd"/>
      <w:r>
        <w:rPr>
          <w:rFonts w:ascii="Times New Roman" w:eastAsia="한양신명조" w:hAnsi="Times New Roman" w:cs="Times New Roman"/>
          <w:sz w:val="22"/>
          <w:szCs w:val="22"/>
        </w:rPr>
        <w:t xml:space="preserve">, Bruno, Lena </w:t>
      </w:r>
      <w:proofErr w:type="spellStart"/>
      <w:r>
        <w:rPr>
          <w:rFonts w:ascii="Times New Roman" w:eastAsia="한양신명조" w:hAnsi="Times New Roman" w:cs="Times New Roman"/>
          <w:sz w:val="22"/>
          <w:szCs w:val="22"/>
        </w:rPr>
        <w:t>Malešević</w:t>
      </w:r>
      <w:proofErr w:type="spellEnd"/>
      <w:r>
        <w:rPr>
          <w:rFonts w:ascii="Times New Roman" w:eastAsia="한양신명조" w:hAnsi="Times New Roman" w:cs="Times New Roman"/>
          <w:sz w:val="22"/>
          <w:szCs w:val="22"/>
        </w:rPr>
        <w:t xml:space="preserve"> </w:t>
      </w:r>
      <w:proofErr w:type="spellStart"/>
      <w:r>
        <w:rPr>
          <w:rFonts w:ascii="Times New Roman" w:eastAsia="한양신명조" w:hAnsi="Times New Roman" w:cs="Times New Roman"/>
          <w:sz w:val="22"/>
          <w:szCs w:val="22"/>
        </w:rPr>
        <w:t>Perović</w:t>
      </w:r>
      <w:proofErr w:type="spellEnd"/>
      <w:r>
        <w:rPr>
          <w:rFonts w:ascii="Times New Roman" w:eastAsia="한양신명조" w:hAnsi="Times New Roman" w:cs="Times New Roman"/>
          <w:sz w:val="22"/>
          <w:szCs w:val="22"/>
        </w:rPr>
        <w:t xml:space="preserve">, and </w:t>
      </w:r>
      <w:proofErr w:type="spellStart"/>
      <w:r>
        <w:rPr>
          <w:rFonts w:ascii="Times New Roman" w:eastAsia="한양신명조" w:hAnsi="Times New Roman" w:cs="Times New Roman"/>
          <w:sz w:val="22"/>
          <w:szCs w:val="22"/>
        </w:rPr>
        <w:t>Vladmir</w:t>
      </w:r>
      <w:proofErr w:type="spellEnd"/>
      <w:r>
        <w:rPr>
          <w:rFonts w:ascii="Times New Roman" w:eastAsia="한양신명조" w:hAnsi="Times New Roman" w:cs="Times New Roman"/>
          <w:sz w:val="22"/>
          <w:szCs w:val="22"/>
        </w:rPr>
        <w:t xml:space="preserve"> </w:t>
      </w:r>
      <w:proofErr w:type="spellStart"/>
      <w:r>
        <w:rPr>
          <w:rFonts w:ascii="Times New Roman" w:eastAsia="한양신명조" w:hAnsi="Times New Roman" w:cs="Times New Roman"/>
          <w:sz w:val="22"/>
          <w:szCs w:val="22"/>
        </w:rPr>
        <w:t>Šimić</w:t>
      </w:r>
      <w:proofErr w:type="spellEnd"/>
      <w:r>
        <w:rPr>
          <w:rFonts w:ascii="Times New Roman" w:eastAsia="한양신명조" w:hAnsi="Times New Roman" w:cs="Times New Roman"/>
          <w:sz w:val="22"/>
          <w:szCs w:val="22"/>
        </w:rPr>
        <w:t xml:space="preserve"> (2015): “A Cross-country Analysis of Monetary Policy Effects on Prices,” </w:t>
      </w:r>
      <w:r>
        <w:rPr>
          <w:rFonts w:ascii="Times New Roman" w:eastAsia="한양신명조" w:hAnsi="Times New Roman" w:cs="Times New Roman"/>
          <w:i/>
          <w:iCs/>
          <w:sz w:val="22"/>
          <w:szCs w:val="22"/>
        </w:rPr>
        <w:t>Czech Journal of Economics and Finance</w:t>
      </w:r>
      <w:r>
        <w:rPr>
          <w:rFonts w:ascii="Times New Roman" w:eastAsia="한양신명조" w:hAnsi="Times New Roman" w:cs="Times New Roman"/>
          <w:sz w:val="22"/>
          <w:szCs w:val="22"/>
        </w:rPr>
        <w:t>, 65</w:t>
      </w:r>
    </w:p>
    <w:p w:rsidR="00E4511E" w:rsidRDefault="00E4511E" w:rsidP="000165A8">
      <w:pPr>
        <w:pStyle w:val="a5"/>
        <w:wordWrap/>
        <w:spacing w:after="140" w:line="360" w:lineRule="auto"/>
        <w:ind w:left="522" w:hanging="522"/>
      </w:pPr>
      <w:r>
        <w:rPr>
          <w:rFonts w:ascii="Times New Roman" w:eastAsia="한양신명조" w:hAnsi="Times New Roman" w:cs="Times New Roman"/>
          <w:sz w:val="22"/>
          <w:szCs w:val="22"/>
        </w:rPr>
        <w:t xml:space="preserve">Draghi, Mario (2018): “Central Bank Independence,” </w:t>
      </w:r>
      <w:proofErr w:type="spellStart"/>
      <w:r>
        <w:rPr>
          <w:rFonts w:ascii="Times New Roman" w:eastAsia="한양신명조" w:hAnsi="Times New Roman" w:cs="Times New Roman"/>
          <w:sz w:val="22"/>
          <w:szCs w:val="22"/>
        </w:rPr>
        <w:t>Lamfalussy</w:t>
      </w:r>
      <w:proofErr w:type="spellEnd"/>
      <w:r>
        <w:rPr>
          <w:rFonts w:ascii="Times New Roman" w:eastAsia="한양신명조" w:hAnsi="Times New Roman" w:cs="Times New Roman"/>
          <w:sz w:val="22"/>
          <w:szCs w:val="22"/>
        </w:rPr>
        <w:t xml:space="preserve"> Lecture at the Banque </w:t>
      </w:r>
      <w:proofErr w:type="spellStart"/>
      <w:r>
        <w:rPr>
          <w:rFonts w:ascii="Times New Roman" w:eastAsia="한양신명조" w:hAnsi="Times New Roman" w:cs="Times New Roman"/>
          <w:sz w:val="22"/>
          <w:szCs w:val="22"/>
        </w:rPr>
        <w:t>Nationale</w:t>
      </w:r>
      <w:proofErr w:type="spellEnd"/>
      <w:r>
        <w:rPr>
          <w:rFonts w:ascii="Times New Roman" w:eastAsia="한양신명조" w:hAnsi="Times New Roman" w:cs="Times New Roman"/>
          <w:sz w:val="22"/>
          <w:szCs w:val="22"/>
        </w:rPr>
        <w:t xml:space="preserve"> de </w:t>
      </w:r>
      <w:proofErr w:type="spellStart"/>
      <w:r>
        <w:rPr>
          <w:rFonts w:ascii="Times New Roman" w:eastAsia="한양신명조" w:hAnsi="Times New Roman" w:cs="Times New Roman"/>
          <w:sz w:val="22"/>
          <w:szCs w:val="22"/>
        </w:rPr>
        <w:t>Belgique</w:t>
      </w:r>
      <w:proofErr w:type="spellEnd"/>
    </w:p>
    <w:p w:rsidR="00E4511E" w:rsidRDefault="00E4511E" w:rsidP="000165A8">
      <w:pPr>
        <w:pStyle w:val="a5"/>
        <w:wordWrap/>
        <w:spacing w:after="140" w:line="360" w:lineRule="auto"/>
        <w:ind w:left="522" w:hanging="522"/>
      </w:pPr>
      <w:proofErr w:type="spellStart"/>
      <w:r>
        <w:rPr>
          <w:rFonts w:ascii="Times New Roman" w:eastAsia="한양신명조" w:hAnsi="Times New Roman" w:cs="Times New Roman"/>
          <w:sz w:val="22"/>
          <w:szCs w:val="22"/>
        </w:rPr>
        <w:t>Elbourne</w:t>
      </w:r>
      <w:proofErr w:type="spellEnd"/>
      <w:r>
        <w:rPr>
          <w:rFonts w:ascii="Times New Roman" w:eastAsia="한양신명조" w:hAnsi="Times New Roman" w:cs="Times New Roman"/>
          <w:sz w:val="22"/>
          <w:szCs w:val="22"/>
        </w:rPr>
        <w:t xml:space="preserve">, Adam, and Jacob de </w:t>
      </w:r>
      <w:proofErr w:type="spellStart"/>
      <w:r>
        <w:rPr>
          <w:rFonts w:ascii="Times New Roman" w:eastAsia="한양신명조" w:hAnsi="Times New Roman" w:cs="Times New Roman"/>
          <w:sz w:val="22"/>
          <w:szCs w:val="22"/>
        </w:rPr>
        <w:t>Haan</w:t>
      </w:r>
      <w:proofErr w:type="spellEnd"/>
      <w:r>
        <w:rPr>
          <w:rFonts w:ascii="Times New Roman" w:eastAsia="한양신명조" w:hAnsi="Times New Roman" w:cs="Times New Roman"/>
          <w:sz w:val="22"/>
          <w:szCs w:val="22"/>
        </w:rPr>
        <w:t xml:space="preserve"> (2006): “Financial Structure and Monetary Transmission in Transition Countries,” </w:t>
      </w:r>
      <w:r>
        <w:rPr>
          <w:rFonts w:ascii="Times New Roman" w:eastAsia="한양신명조" w:hAnsi="Times New Roman" w:cs="Times New Roman"/>
          <w:i/>
          <w:iCs/>
          <w:sz w:val="22"/>
          <w:szCs w:val="22"/>
        </w:rPr>
        <w:t>Journal of Comparative Economics</w:t>
      </w:r>
      <w:r>
        <w:rPr>
          <w:rFonts w:ascii="Times New Roman" w:eastAsia="한양신명조" w:hAnsi="Times New Roman" w:cs="Times New Roman"/>
          <w:sz w:val="22"/>
          <w:szCs w:val="22"/>
        </w:rPr>
        <w:t>, 34</w:t>
      </w:r>
    </w:p>
    <w:p w:rsidR="00E4511E" w:rsidRDefault="00E4511E" w:rsidP="000165A8">
      <w:pPr>
        <w:pStyle w:val="a5"/>
        <w:wordWrap/>
        <w:spacing w:after="140" w:line="360" w:lineRule="auto"/>
        <w:ind w:left="522" w:hanging="522"/>
      </w:pPr>
      <w:r>
        <w:rPr>
          <w:rFonts w:ascii="Times New Roman" w:eastAsia="한양신명조" w:hAnsi="Times New Roman" w:cs="Times New Roman"/>
          <w:sz w:val="22"/>
          <w:szCs w:val="22"/>
        </w:rPr>
        <w:t xml:space="preserve">Georgiadis, Georgios (2014): “Towards an Explanation of Cross-country Asymmetries in Monetary Policy Transmission,” </w:t>
      </w:r>
      <w:r>
        <w:rPr>
          <w:rFonts w:ascii="Times New Roman" w:eastAsia="한양신명조" w:hAnsi="Times New Roman" w:cs="Times New Roman"/>
          <w:i/>
          <w:iCs/>
          <w:sz w:val="22"/>
          <w:szCs w:val="22"/>
        </w:rPr>
        <w:t>Journal of Macroeconomics</w:t>
      </w:r>
      <w:r>
        <w:rPr>
          <w:rFonts w:ascii="Times New Roman" w:eastAsia="한양신명조" w:hAnsi="Times New Roman" w:cs="Times New Roman"/>
          <w:sz w:val="22"/>
          <w:szCs w:val="22"/>
        </w:rPr>
        <w:t>, 39</w:t>
      </w:r>
    </w:p>
    <w:p w:rsidR="00E4511E" w:rsidRPr="00EF6ADC" w:rsidRDefault="00E4511E" w:rsidP="000165A8">
      <w:pPr>
        <w:pStyle w:val="a5"/>
        <w:wordWrap/>
        <w:spacing w:after="140" w:line="360" w:lineRule="auto"/>
        <w:ind w:left="522" w:hanging="522"/>
      </w:pPr>
      <w:proofErr w:type="spellStart"/>
      <w:r w:rsidRPr="00EF6ADC">
        <w:rPr>
          <w:rFonts w:ascii="Times New Roman" w:eastAsia="한양신명조" w:hAnsi="Times New Roman" w:cs="Times New Roman"/>
          <w:sz w:val="22"/>
          <w:szCs w:val="22"/>
        </w:rPr>
        <w:lastRenderedPageBreak/>
        <w:t>Grauwe</w:t>
      </w:r>
      <w:proofErr w:type="spellEnd"/>
      <w:r w:rsidRPr="00EF6ADC">
        <w:rPr>
          <w:rFonts w:ascii="Times New Roman" w:eastAsia="한양신명조" w:hAnsi="Times New Roman" w:cs="Times New Roman"/>
          <w:sz w:val="22"/>
          <w:szCs w:val="22"/>
        </w:rPr>
        <w:t xml:space="preserve">, Paul de, and Claudia Costa </w:t>
      </w:r>
      <w:proofErr w:type="spellStart"/>
      <w:r w:rsidRPr="00EF6ADC">
        <w:rPr>
          <w:rFonts w:ascii="Times New Roman" w:eastAsia="한양신명조" w:hAnsi="Times New Roman" w:cs="Times New Roman"/>
          <w:sz w:val="22"/>
          <w:szCs w:val="22"/>
        </w:rPr>
        <w:t>Storti</w:t>
      </w:r>
      <w:proofErr w:type="spellEnd"/>
      <w:r w:rsidRPr="00EF6ADC">
        <w:rPr>
          <w:rFonts w:ascii="Times New Roman" w:eastAsia="한양신명조" w:hAnsi="Times New Roman" w:cs="Times New Roman"/>
          <w:sz w:val="22"/>
          <w:szCs w:val="22"/>
        </w:rPr>
        <w:t xml:space="preserve"> (2005): “Is Monetary Policy in the Eurozone Less Effective Than in the </w:t>
      </w:r>
      <w:proofErr w:type="gramStart"/>
      <w:r w:rsidRPr="00EF6ADC">
        <w:rPr>
          <w:rFonts w:ascii="Times New Roman" w:eastAsia="한양신명조" w:hAnsi="Times New Roman" w:cs="Times New Roman"/>
          <w:sz w:val="22"/>
          <w:szCs w:val="22"/>
        </w:rPr>
        <w:t>US?,</w:t>
      </w:r>
      <w:proofErr w:type="gramEnd"/>
      <w:r w:rsidRPr="00EF6ADC">
        <w:rPr>
          <w:rFonts w:ascii="Times New Roman" w:eastAsia="한양신명조" w:hAnsi="Times New Roman" w:cs="Times New Roman"/>
          <w:sz w:val="22"/>
          <w:szCs w:val="22"/>
        </w:rPr>
        <w:t xml:space="preserve">” </w:t>
      </w:r>
      <w:r w:rsidRPr="00EF6ADC">
        <w:rPr>
          <w:rFonts w:ascii="Times New Roman" w:eastAsia="한양신명조" w:hAnsi="Times New Roman" w:cs="Times New Roman"/>
          <w:i/>
          <w:iCs/>
          <w:sz w:val="22"/>
          <w:szCs w:val="22"/>
        </w:rPr>
        <w:t>CESIFO Working Paper</w:t>
      </w:r>
      <w:r w:rsidRPr="00EF6ADC">
        <w:rPr>
          <w:rFonts w:ascii="Times New Roman" w:eastAsia="한양신명조" w:hAnsi="Times New Roman" w:cs="Times New Roman"/>
          <w:sz w:val="22"/>
          <w:szCs w:val="22"/>
        </w:rPr>
        <w:t>, No. 1606</w:t>
      </w:r>
    </w:p>
    <w:p w:rsidR="00E4511E" w:rsidRPr="00EF6ADC" w:rsidRDefault="00E4511E" w:rsidP="000165A8">
      <w:pPr>
        <w:pStyle w:val="a5"/>
        <w:wordWrap/>
        <w:spacing w:after="140" w:line="360" w:lineRule="auto"/>
        <w:ind w:left="522" w:hanging="522"/>
      </w:pPr>
      <w:r w:rsidRPr="00EF6ADC">
        <w:rPr>
          <w:rFonts w:ascii="Times New Roman" w:eastAsia="한양신명조" w:hAnsi="Times New Roman" w:cs="Times New Roman"/>
          <w:sz w:val="22"/>
          <w:szCs w:val="22"/>
        </w:rPr>
        <w:t xml:space="preserve">Ha, </w:t>
      </w:r>
      <w:proofErr w:type="spellStart"/>
      <w:r w:rsidRPr="00EF6ADC">
        <w:rPr>
          <w:rFonts w:ascii="Times New Roman" w:eastAsia="한양신명조" w:hAnsi="Times New Roman" w:cs="Times New Roman"/>
          <w:sz w:val="22"/>
          <w:szCs w:val="22"/>
        </w:rPr>
        <w:t>Jongrim</w:t>
      </w:r>
      <w:proofErr w:type="spellEnd"/>
      <w:r w:rsidRPr="00EF6ADC">
        <w:rPr>
          <w:rFonts w:ascii="Times New Roman" w:eastAsia="한양신명조" w:hAnsi="Times New Roman" w:cs="Times New Roman"/>
          <w:sz w:val="22"/>
          <w:szCs w:val="22"/>
        </w:rPr>
        <w:t xml:space="preserve"> and </w:t>
      </w:r>
      <w:proofErr w:type="spellStart"/>
      <w:r w:rsidRPr="00EF6ADC">
        <w:rPr>
          <w:rFonts w:ascii="Times New Roman" w:eastAsia="한양신명조" w:hAnsi="Times New Roman" w:cs="Times New Roman"/>
          <w:sz w:val="22"/>
          <w:szCs w:val="22"/>
        </w:rPr>
        <w:t>Inwhan</w:t>
      </w:r>
      <w:proofErr w:type="spellEnd"/>
      <w:r w:rsidRPr="00EF6ADC">
        <w:rPr>
          <w:rFonts w:ascii="Times New Roman" w:eastAsia="한양신명조" w:hAnsi="Times New Roman" w:cs="Times New Roman"/>
          <w:sz w:val="22"/>
          <w:szCs w:val="22"/>
        </w:rPr>
        <w:t xml:space="preserve"> So (2017): “Which Monetary Shocks Matter in Small Open Economies? Evidence from SVARs,” </w:t>
      </w:r>
      <w:r w:rsidRPr="00EF6ADC">
        <w:rPr>
          <w:rFonts w:ascii="Times New Roman" w:eastAsia="한양신명조" w:hAnsi="Times New Roman" w:cs="Times New Roman"/>
          <w:i/>
          <w:iCs/>
          <w:sz w:val="22"/>
          <w:szCs w:val="22"/>
        </w:rPr>
        <w:t>BOK Working Paper</w:t>
      </w:r>
      <w:r w:rsidRPr="00EF6ADC">
        <w:rPr>
          <w:rFonts w:eastAsia="한양신명조"/>
          <w:sz w:val="22"/>
          <w:szCs w:val="22"/>
        </w:rPr>
        <w:t xml:space="preserve"> </w:t>
      </w:r>
      <w:r w:rsidRPr="00EF6ADC">
        <w:rPr>
          <w:rFonts w:ascii="Times New Roman" w:eastAsia="한양신명조" w:hAnsi="Times New Roman" w:cs="Times New Roman"/>
          <w:sz w:val="22"/>
          <w:szCs w:val="22"/>
        </w:rPr>
        <w:t>No. 2017-2</w:t>
      </w:r>
    </w:p>
    <w:p w:rsidR="00E4511E" w:rsidRPr="00EF6ADC" w:rsidRDefault="00E4511E" w:rsidP="000165A8">
      <w:pPr>
        <w:pStyle w:val="a5"/>
        <w:wordWrap/>
        <w:spacing w:after="140" w:line="360" w:lineRule="auto"/>
        <w:ind w:left="522" w:hanging="522"/>
      </w:pPr>
      <w:proofErr w:type="spellStart"/>
      <w:r w:rsidRPr="00EF6ADC">
        <w:rPr>
          <w:rFonts w:ascii="Times New Roman" w:eastAsia="한양신명조" w:hAnsi="Times New Roman" w:cs="Times New Roman"/>
          <w:sz w:val="22"/>
          <w:szCs w:val="22"/>
        </w:rPr>
        <w:t>Havranek</w:t>
      </w:r>
      <w:proofErr w:type="spellEnd"/>
      <w:r w:rsidRPr="00EF6ADC">
        <w:rPr>
          <w:rFonts w:ascii="Times New Roman" w:eastAsia="한양신명조" w:hAnsi="Times New Roman" w:cs="Times New Roman"/>
          <w:sz w:val="22"/>
          <w:szCs w:val="22"/>
        </w:rPr>
        <w:t xml:space="preserve">, Tomas, and Marek Rusnak (2013): “Transmission Lags of Monetary Policy: A Meta-Analysis,” </w:t>
      </w:r>
      <w:r w:rsidRPr="00EF6ADC">
        <w:rPr>
          <w:rFonts w:ascii="Times New Roman" w:eastAsia="한양신명조" w:hAnsi="Times New Roman" w:cs="Times New Roman"/>
          <w:i/>
          <w:iCs/>
          <w:sz w:val="22"/>
          <w:szCs w:val="22"/>
        </w:rPr>
        <w:t>International Journal of Central Banking</w:t>
      </w:r>
      <w:r w:rsidRPr="00EF6ADC">
        <w:rPr>
          <w:rFonts w:ascii="Times New Roman" w:eastAsia="한양신명조" w:hAnsi="Times New Roman" w:cs="Times New Roman"/>
          <w:sz w:val="22"/>
          <w:szCs w:val="22"/>
        </w:rPr>
        <w:t xml:space="preserve">, 9(4) </w:t>
      </w:r>
    </w:p>
    <w:p w:rsidR="00E4511E" w:rsidRPr="00EF6ADC" w:rsidRDefault="00E4511E" w:rsidP="000165A8">
      <w:pPr>
        <w:pStyle w:val="a5"/>
        <w:wordWrap/>
        <w:spacing w:after="140" w:line="360" w:lineRule="auto"/>
        <w:ind w:left="522" w:hanging="522"/>
      </w:pPr>
      <w:proofErr w:type="spellStart"/>
      <w:r w:rsidRPr="00EF6ADC">
        <w:rPr>
          <w:rFonts w:ascii="Times New Roman" w:eastAsia="한양신명조" w:hAnsi="Times New Roman" w:cs="Times New Roman"/>
          <w:sz w:val="22"/>
          <w:szCs w:val="22"/>
        </w:rPr>
        <w:t>Kantur</w:t>
      </w:r>
      <w:proofErr w:type="spellEnd"/>
      <w:r w:rsidRPr="00EF6ADC">
        <w:rPr>
          <w:rFonts w:ascii="Times New Roman" w:eastAsia="한양신명조" w:hAnsi="Times New Roman" w:cs="Times New Roman"/>
          <w:sz w:val="22"/>
          <w:szCs w:val="22"/>
        </w:rPr>
        <w:t xml:space="preserve">, Zeynep (2013): “Aging and Monetary Policy,” </w:t>
      </w:r>
      <w:r w:rsidRPr="00EF6ADC">
        <w:rPr>
          <w:rFonts w:ascii="Times New Roman" w:eastAsia="한양신명조" w:hAnsi="Times New Roman" w:cs="Times New Roman"/>
          <w:i/>
          <w:iCs/>
          <w:sz w:val="22"/>
          <w:szCs w:val="22"/>
        </w:rPr>
        <w:t>mimeo</w:t>
      </w:r>
    </w:p>
    <w:p w:rsidR="00E4511E" w:rsidRPr="00EF6ADC" w:rsidRDefault="00E4511E" w:rsidP="000165A8">
      <w:pPr>
        <w:pStyle w:val="a5"/>
        <w:wordWrap/>
        <w:spacing w:after="140" w:line="360" w:lineRule="auto"/>
        <w:ind w:left="522" w:hanging="522"/>
      </w:pPr>
      <w:r w:rsidRPr="00EF6ADC">
        <w:rPr>
          <w:rFonts w:ascii="Times New Roman" w:eastAsia="한양신명조" w:hAnsi="Times New Roman" w:cs="Times New Roman"/>
          <w:sz w:val="22"/>
          <w:szCs w:val="22"/>
        </w:rPr>
        <w:t xml:space="preserve">Kim, </w:t>
      </w:r>
      <w:proofErr w:type="spellStart"/>
      <w:r w:rsidRPr="00EF6ADC">
        <w:rPr>
          <w:rFonts w:ascii="Times New Roman" w:eastAsia="한양신명조" w:hAnsi="Times New Roman" w:cs="Times New Roman"/>
          <w:sz w:val="22"/>
          <w:szCs w:val="22"/>
        </w:rPr>
        <w:t>Soyoung</w:t>
      </w:r>
      <w:proofErr w:type="spellEnd"/>
      <w:r w:rsidRPr="00EF6ADC">
        <w:rPr>
          <w:rFonts w:ascii="Times New Roman" w:eastAsia="한양신명조" w:hAnsi="Times New Roman" w:cs="Times New Roman"/>
          <w:sz w:val="22"/>
          <w:szCs w:val="22"/>
        </w:rPr>
        <w:t xml:space="preserve"> (1999): “Do Monetary Policy Shocks Matter in the G-7 Countries? Using Common Identifying Assumptions about Monetary Policy across Countries,” </w:t>
      </w:r>
      <w:r w:rsidRPr="00EF6ADC">
        <w:rPr>
          <w:rFonts w:ascii="Times New Roman" w:eastAsia="한양신명조" w:hAnsi="Times New Roman" w:cs="Times New Roman"/>
          <w:i/>
          <w:iCs/>
          <w:sz w:val="22"/>
          <w:szCs w:val="22"/>
        </w:rPr>
        <w:t>Journal of International Economics</w:t>
      </w:r>
      <w:r w:rsidRPr="00EF6ADC">
        <w:rPr>
          <w:rFonts w:ascii="Times New Roman" w:eastAsia="한양신명조" w:hAnsi="Times New Roman" w:cs="Times New Roman"/>
          <w:sz w:val="22"/>
          <w:szCs w:val="22"/>
        </w:rPr>
        <w:t>, 48 (2), 387-412</w:t>
      </w:r>
    </w:p>
    <w:p w:rsidR="00E4511E" w:rsidRPr="00EF6ADC" w:rsidRDefault="00E4511E" w:rsidP="000165A8">
      <w:pPr>
        <w:pStyle w:val="a5"/>
        <w:wordWrap/>
        <w:spacing w:after="140" w:line="360" w:lineRule="auto"/>
        <w:ind w:left="522" w:hanging="522"/>
      </w:pPr>
      <w:r w:rsidRPr="00EF6ADC">
        <w:rPr>
          <w:rFonts w:ascii="Times New Roman" w:eastAsia="한양신명조" w:hAnsi="Times New Roman" w:cs="Times New Roman"/>
          <w:sz w:val="22"/>
          <w:szCs w:val="22"/>
        </w:rPr>
        <w:t xml:space="preserve">Kim, </w:t>
      </w:r>
      <w:proofErr w:type="spellStart"/>
      <w:r w:rsidRPr="00EF6ADC">
        <w:rPr>
          <w:rFonts w:ascii="Times New Roman" w:eastAsia="한양신명조" w:hAnsi="Times New Roman" w:cs="Times New Roman"/>
          <w:sz w:val="22"/>
          <w:szCs w:val="22"/>
        </w:rPr>
        <w:t>Soyoung</w:t>
      </w:r>
      <w:proofErr w:type="spellEnd"/>
      <w:r w:rsidRPr="00EF6ADC">
        <w:rPr>
          <w:rFonts w:ascii="Times New Roman" w:eastAsia="한양신명조" w:hAnsi="Times New Roman" w:cs="Times New Roman"/>
          <w:sz w:val="22"/>
          <w:szCs w:val="22"/>
        </w:rPr>
        <w:t xml:space="preserve">, and </w:t>
      </w:r>
      <w:proofErr w:type="spellStart"/>
      <w:r w:rsidRPr="00EF6ADC">
        <w:rPr>
          <w:rFonts w:ascii="Times New Roman" w:eastAsia="한양신명조" w:hAnsi="Times New Roman" w:cs="Times New Roman"/>
          <w:sz w:val="22"/>
          <w:szCs w:val="22"/>
        </w:rPr>
        <w:t>Kuntae</w:t>
      </w:r>
      <w:proofErr w:type="spellEnd"/>
      <w:r w:rsidRPr="00EF6ADC">
        <w:rPr>
          <w:rFonts w:ascii="Times New Roman" w:eastAsia="한양신명조" w:hAnsi="Times New Roman" w:cs="Times New Roman"/>
          <w:sz w:val="22"/>
          <w:szCs w:val="22"/>
        </w:rPr>
        <w:t xml:space="preserve"> Lim (2018): “Effects of Monetary Policy Shocks on Exchange Rate in Small Open Economies,” </w:t>
      </w:r>
      <w:r w:rsidRPr="00EF6ADC">
        <w:rPr>
          <w:rFonts w:ascii="Times New Roman" w:eastAsia="한양신명조" w:hAnsi="Times New Roman" w:cs="Times New Roman"/>
          <w:i/>
          <w:iCs/>
          <w:sz w:val="22"/>
          <w:szCs w:val="22"/>
        </w:rPr>
        <w:t>Journal of Macroeconomics</w:t>
      </w:r>
      <w:r w:rsidRPr="00EF6ADC">
        <w:rPr>
          <w:rFonts w:ascii="Times New Roman" w:eastAsia="한양신명조" w:hAnsi="Times New Roman" w:cs="Times New Roman"/>
          <w:sz w:val="22"/>
          <w:szCs w:val="22"/>
        </w:rPr>
        <w:t>, 56</w:t>
      </w:r>
    </w:p>
    <w:p w:rsidR="00E4511E" w:rsidRPr="00EF6ADC" w:rsidRDefault="00E4511E" w:rsidP="000165A8">
      <w:pPr>
        <w:pStyle w:val="a5"/>
        <w:wordWrap/>
        <w:spacing w:after="140" w:line="360" w:lineRule="auto"/>
        <w:ind w:left="522" w:hanging="522"/>
      </w:pPr>
      <w:r w:rsidRPr="00EF6ADC">
        <w:rPr>
          <w:rFonts w:ascii="Times New Roman" w:eastAsia="한양신명조" w:hAnsi="Times New Roman" w:cs="Times New Roman"/>
          <w:sz w:val="22"/>
          <w:szCs w:val="22"/>
        </w:rPr>
        <w:t xml:space="preserve">Luis C., José E. G. S., and Javier G. B. (2010): “Understanding the Relationship between Financial Development and Monetary Policy,” </w:t>
      </w:r>
      <w:r w:rsidRPr="00EF6ADC">
        <w:rPr>
          <w:rFonts w:ascii="Times New Roman" w:eastAsia="한양신명조" w:hAnsi="Times New Roman" w:cs="Times New Roman"/>
          <w:i/>
          <w:iCs/>
          <w:sz w:val="22"/>
          <w:szCs w:val="22"/>
        </w:rPr>
        <w:t>Review of International Economics</w:t>
      </w:r>
      <w:r w:rsidRPr="00EF6ADC">
        <w:rPr>
          <w:rFonts w:eastAsia="한양신명조"/>
          <w:sz w:val="22"/>
          <w:szCs w:val="22"/>
        </w:rPr>
        <w:t xml:space="preserve"> </w:t>
      </w:r>
      <w:r w:rsidRPr="00EF6ADC">
        <w:rPr>
          <w:rFonts w:ascii="Times New Roman" w:eastAsia="한양신명조" w:hAnsi="Times New Roman" w:cs="Times New Roman"/>
          <w:sz w:val="22"/>
          <w:szCs w:val="22"/>
        </w:rPr>
        <w:t>18 (5), 849-864</w:t>
      </w:r>
    </w:p>
    <w:p w:rsidR="00E4511E" w:rsidRPr="00EF6ADC" w:rsidRDefault="00E4511E" w:rsidP="000165A8">
      <w:pPr>
        <w:pStyle w:val="a5"/>
        <w:wordWrap/>
        <w:spacing w:after="140" w:line="360" w:lineRule="auto"/>
        <w:ind w:left="522" w:hanging="522"/>
      </w:pPr>
      <w:r w:rsidRPr="00EF6ADC">
        <w:rPr>
          <w:rFonts w:ascii="Times New Roman" w:eastAsia="한양신명조" w:hAnsi="Times New Roman" w:cs="Times New Roman"/>
          <w:sz w:val="22"/>
          <w:szCs w:val="22"/>
        </w:rPr>
        <w:t xml:space="preserve">Ma, Yong, and </w:t>
      </w:r>
      <w:proofErr w:type="spellStart"/>
      <w:r w:rsidRPr="00EF6ADC">
        <w:rPr>
          <w:rFonts w:ascii="Times New Roman" w:eastAsia="한양신명조" w:hAnsi="Times New Roman" w:cs="Times New Roman"/>
          <w:sz w:val="22"/>
          <w:szCs w:val="22"/>
        </w:rPr>
        <w:t>Xingkai</w:t>
      </w:r>
      <w:proofErr w:type="spellEnd"/>
      <w:r w:rsidRPr="00EF6ADC">
        <w:rPr>
          <w:rFonts w:ascii="Times New Roman" w:eastAsia="한양신명조" w:hAnsi="Times New Roman" w:cs="Times New Roman"/>
          <w:sz w:val="22"/>
          <w:szCs w:val="22"/>
        </w:rPr>
        <w:t xml:space="preserve"> Lin (2016): “Financial Development and the Effectiveness of Monetary Policy,” </w:t>
      </w:r>
      <w:r w:rsidRPr="00EF6ADC">
        <w:rPr>
          <w:rFonts w:ascii="Times New Roman" w:eastAsia="한양신명조" w:hAnsi="Times New Roman" w:cs="Times New Roman"/>
          <w:i/>
          <w:iCs/>
          <w:sz w:val="22"/>
          <w:szCs w:val="22"/>
        </w:rPr>
        <w:t>Journal of Banking and Finance</w:t>
      </w:r>
      <w:r w:rsidRPr="00EF6ADC">
        <w:rPr>
          <w:rFonts w:ascii="Times New Roman" w:eastAsia="한양신명조" w:hAnsi="Times New Roman" w:cs="Times New Roman"/>
          <w:sz w:val="22"/>
          <w:szCs w:val="22"/>
        </w:rPr>
        <w:t>, 68, 1-11</w:t>
      </w:r>
    </w:p>
    <w:p w:rsidR="00E4511E" w:rsidRPr="00EF6ADC" w:rsidRDefault="00E4511E" w:rsidP="000165A8">
      <w:pPr>
        <w:pStyle w:val="a5"/>
        <w:wordWrap/>
        <w:spacing w:after="140" w:line="360" w:lineRule="auto"/>
        <w:ind w:left="522" w:hanging="522"/>
      </w:pPr>
      <w:proofErr w:type="spellStart"/>
      <w:r w:rsidRPr="00EF6ADC">
        <w:rPr>
          <w:rFonts w:ascii="Times New Roman" w:eastAsia="한양신명조" w:hAnsi="Times New Roman" w:cs="Times New Roman"/>
          <w:sz w:val="22"/>
          <w:szCs w:val="22"/>
        </w:rPr>
        <w:t>Matĕjů</w:t>
      </w:r>
      <w:proofErr w:type="spellEnd"/>
      <w:r w:rsidRPr="00EF6ADC">
        <w:rPr>
          <w:rFonts w:ascii="Times New Roman" w:eastAsia="한양신명조" w:hAnsi="Times New Roman" w:cs="Times New Roman"/>
          <w:sz w:val="22"/>
          <w:szCs w:val="22"/>
        </w:rPr>
        <w:t xml:space="preserve">, Jakub (2014): “Explaining the Strength and Efficiency of Monetary Policy Transmission: A Panel of Impulse Responses from a Time-Varying Parameter Model,” </w:t>
      </w:r>
      <w:r w:rsidRPr="00EF6ADC">
        <w:rPr>
          <w:rFonts w:ascii="Times New Roman" w:eastAsia="한양신명조" w:hAnsi="Times New Roman" w:cs="Times New Roman"/>
          <w:i/>
          <w:iCs/>
          <w:sz w:val="22"/>
          <w:szCs w:val="22"/>
        </w:rPr>
        <w:t>Czech National Bank Working Paper</w:t>
      </w:r>
      <w:r w:rsidRPr="00EF6ADC">
        <w:rPr>
          <w:rFonts w:ascii="Times New Roman" w:eastAsia="한양신명조" w:hAnsi="Times New Roman" w:cs="Times New Roman"/>
          <w:sz w:val="22"/>
          <w:szCs w:val="22"/>
        </w:rPr>
        <w:t>, No. 4/2014</w:t>
      </w:r>
    </w:p>
    <w:p w:rsidR="00E4511E" w:rsidRPr="00EF6ADC" w:rsidRDefault="00E4511E" w:rsidP="000165A8">
      <w:pPr>
        <w:pStyle w:val="11"/>
        <w:wordWrap/>
        <w:spacing w:after="140" w:line="360" w:lineRule="auto"/>
        <w:ind w:left="522" w:hanging="522"/>
      </w:pPr>
      <w:proofErr w:type="spellStart"/>
      <w:r w:rsidRPr="00EF6ADC">
        <w:rPr>
          <w:rFonts w:ascii="Times New Roman" w:eastAsia="한양신명조" w:hAnsi="Times New Roman" w:cs="Times New Roman"/>
          <w:kern w:val="0"/>
          <w:sz w:val="22"/>
          <w:szCs w:val="22"/>
        </w:rPr>
        <w:t>Miniane</w:t>
      </w:r>
      <w:proofErr w:type="spellEnd"/>
      <w:r w:rsidRPr="00EF6ADC">
        <w:rPr>
          <w:rFonts w:ascii="Times New Roman" w:eastAsia="한양신명조" w:hAnsi="Times New Roman" w:cs="Times New Roman"/>
          <w:kern w:val="0"/>
          <w:sz w:val="22"/>
          <w:szCs w:val="22"/>
        </w:rPr>
        <w:t xml:space="preserve">, J. and J.H. Rogers (2007): </w:t>
      </w:r>
      <w:r w:rsidRPr="00EF6ADC">
        <w:rPr>
          <w:rFonts w:ascii="Times New Roman" w:eastAsia="한양신명조" w:hAnsi="Times New Roman" w:cs="Times New Roman"/>
          <w:sz w:val="22"/>
          <w:szCs w:val="22"/>
        </w:rPr>
        <w:t>“</w:t>
      </w:r>
      <w:r w:rsidRPr="00EF6ADC">
        <w:rPr>
          <w:rFonts w:ascii="Times New Roman" w:eastAsia="한양신명조" w:hAnsi="Times New Roman" w:cs="Times New Roman"/>
          <w:kern w:val="0"/>
          <w:sz w:val="22"/>
          <w:szCs w:val="22"/>
        </w:rPr>
        <w:t>Capital Controls and International Transmission of U.S. Money Shocks</w:t>
      </w:r>
      <w:r w:rsidRPr="00EF6ADC">
        <w:rPr>
          <w:rFonts w:ascii="Times New Roman" w:eastAsia="한양신명조" w:hAnsi="Times New Roman" w:cs="Times New Roman"/>
          <w:sz w:val="22"/>
          <w:szCs w:val="22"/>
        </w:rPr>
        <w:t>,”</w:t>
      </w:r>
      <w:r w:rsidRPr="00EF6ADC">
        <w:rPr>
          <w:rFonts w:eastAsia="한양신명조"/>
          <w:kern w:val="0"/>
          <w:sz w:val="22"/>
          <w:szCs w:val="22"/>
        </w:rPr>
        <w:t xml:space="preserve"> </w:t>
      </w:r>
      <w:r w:rsidRPr="00EF6ADC">
        <w:rPr>
          <w:rFonts w:ascii="Times New Roman" w:eastAsia="한양신명조" w:hAnsi="Times New Roman" w:cs="Times New Roman"/>
          <w:i/>
          <w:iCs/>
          <w:kern w:val="0"/>
          <w:sz w:val="22"/>
          <w:szCs w:val="22"/>
        </w:rPr>
        <w:t>Journal of Money, Credit, and Banking</w:t>
      </w:r>
      <w:r w:rsidRPr="00EF6ADC">
        <w:rPr>
          <w:rFonts w:eastAsia="한양신명조"/>
          <w:kern w:val="0"/>
          <w:sz w:val="22"/>
          <w:szCs w:val="22"/>
        </w:rPr>
        <w:t xml:space="preserve"> </w:t>
      </w:r>
      <w:r w:rsidRPr="00EF6ADC">
        <w:rPr>
          <w:rFonts w:ascii="Times New Roman" w:eastAsia="한양신명조" w:hAnsi="Times New Roman" w:cs="Times New Roman"/>
          <w:kern w:val="0"/>
          <w:sz w:val="22"/>
          <w:szCs w:val="22"/>
        </w:rPr>
        <w:t>39 (5), 1003-1035.</w:t>
      </w:r>
    </w:p>
    <w:p w:rsidR="00E4511E" w:rsidRPr="00EF6ADC" w:rsidRDefault="00E4511E" w:rsidP="000165A8">
      <w:pPr>
        <w:pStyle w:val="a5"/>
        <w:wordWrap/>
        <w:spacing w:after="140" w:line="360" w:lineRule="auto"/>
        <w:ind w:left="522" w:hanging="522"/>
      </w:pPr>
      <w:r w:rsidRPr="00EF6ADC">
        <w:rPr>
          <w:rFonts w:ascii="Times New Roman" w:eastAsia="한양신명조" w:hAnsi="Times New Roman" w:cs="Times New Roman"/>
          <w:sz w:val="22"/>
          <w:szCs w:val="22"/>
        </w:rPr>
        <w:t xml:space="preserve">Mishra, Prachi, Peter J. Montiel, and Antonio </w:t>
      </w:r>
      <w:proofErr w:type="spellStart"/>
      <w:r w:rsidRPr="00EF6ADC">
        <w:rPr>
          <w:rFonts w:ascii="Times New Roman" w:eastAsia="한양신명조" w:hAnsi="Times New Roman" w:cs="Times New Roman"/>
          <w:sz w:val="22"/>
          <w:szCs w:val="22"/>
        </w:rPr>
        <w:t>Spilimbergo</w:t>
      </w:r>
      <w:proofErr w:type="spellEnd"/>
      <w:r w:rsidRPr="00EF6ADC">
        <w:rPr>
          <w:rFonts w:ascii="Times New Roman" w:eastAsia="한양신명조" w:hAnsi="Times New Roman" w:cs="Times New Roman"/>
          <w:sz w:val="22"/>
          <w:szCs w:val="22"/>
        </w:rPr>
        <w:t xml:space="preserve"> (2010): “Monetary Transmission in Low Income Countries,” </w:t>
      </w:r>
      <w:r w:rsidRPr="00EF6ADC">
        <w:rPr>
          <w:rFonts w:ascii="Times New Roman" w:eastAsia="한양신명조" w:hAnsi="Times New Roman" w:cs="Times New Roman"/>
          <w:i/>
          <w:iCs/>
          <w:sz w:val="22"/>
          <w:szCs w:val="22"/>
        </w:rPr>
        <w:t>International Monetary Fund Working Paper</w:t>
      </w:r>
      <w:r w:rsidRPr="00EF6ADC">
        <w:rPr>
          <w:rFonts w:ascii="Times New Roman" w:eastAsia="한양신명조" w:hAnsi="Times New Roman" w:cs="Times New Roman"/>
          <w:sz w:val="22"/>
          <w:szCs w:val="22"/>
        </w:rPr>
        <w:t>, No. 10/223</w:t>
      </w:r>
    </w:p>
    <w:p w:rsidR="00E4511E" w:rsidRPr="00EF6ADC" w:rsidRDefault="00E4511E" w:rsidP="000165A8">
      <w:pPr>
        <w:pStyle w:val="a5"/>
        <w:wordWrap/>
        <w:spacing w:after="140" w:line="360" w:lineRule="auto"/>
        <w:ind w:left="522" w:hanging="522"/>
      </w:pPr>
      <w:r w:rsidRPr="00EF6ADC">
        <w:rPr>
          <w:rFonts w:ascii="Times New Roman" w:eastAsia="한양신명조" w:hAnsi="Times New Roman" w:cs="Times New Roman"/>
          <w:sz w:val="22"/>
          <w:szCs w:val="22"/>
        </w:rPr>
        <w:t xml:space="preserve">Rusnak, Marek, Tomas </w:t>
      </w:r>
      <w:proofErr w:type="spellStart"/>
      <w:r w:rsidRPr="00EF6ADC">
        <w:rPr>
          <w:rFonts w:ascii="Times New Roman" w:eastAsia="한양신명조" w:hAnsi="Times New Roman" w:cs="Times New Roman"/>
          <w:sz w:val="22"/>
          <w:szCs w:val="22"/>
        </w:rPr>
        <w:t>Hvranek</w:t>
      </w:r>
      <w:proofErr w:type="spellEnd"/>
      <w:r w:rsidRPr="00EF6ADC">
        <w:rPr>
          <w:rFonts w:ascii="Times New Roman" w:eastAsia="한양신명조" w:hAnsi="Times New Roman" w:cs="Times New Roman"/>
          <w:sz w:val="22"/>
          <w:szCs w:val="22"/>
        </w:rPr>
        <w:t xml:space="preserve">, and Roman Horvath (2013): “How to Solve the Price Puzzle? A Meta-Analysis,” </w:t>
      </w:r>
      <w:r w:rsidRPr="00EF6ADC">
        <w:rPr>
          <w:rFonts w:ascii="Times New Roman" w:eastAsia="한양신명조" w:hAnsi="Times New Roman" w:cs="Times New Roman"/>
          <w:i/>
          <w:iCs/>
          <w:sz w:val="22"/>
          <w:szCs w:val="22"/>
        </w:rPr>
        <w:t>Journal of Money, Credit, and Banking</w:t>
      </w:r>
      <w:r w:rsidRPr="00EF6ADC">
        <w:rPr>
          <w:rFonts w:ascii="Times New Roman" w:eastAsia="한양신명조" w:hAnsi="Times New Roman" w:cs="Times New Roman"/>
          <w:sz w:val="22"/>
          <w:szCs w:val="22"/>
        </w:rPr>
        <w:t>, 45(1)</w:t>
      </w:r>
    </w:p>
    <w:p w:rsidR="00E4511E" w:rsidRPr="00EF6ADC" w:rsidRDefault="00E4511E" w:rsidP="000165A8">
      <w:pPr>
        <w:pStyle w:val="a5"/>
        <w:wordWrap/>
        <w:spacing w:after="140" w:line="360" w:lineRule="auto"/>
        <w:ind w:left="522" w:hanging="522"/>
        <w:rPr>
          <w:spacing w:val="-4"/>
        </w:rPr>
      </w:pPr>
      <w:r w:rsidRPr="00EF6ADC">
        <w:rPr>
          <w:rFonts w:ascii="Times New Roman" w:eastAsia="한양신명조" w:hAnsi="Times New Roman" w:cs="Times New Roman"/>
          <w:sz w:val="22"/>
          <w:szCs w:val="22"/>
        </w:rPr>
        <w:t xml:space="preserve">Scholl, </w:t>
      </w:r>
      <w:proofErr w:type="spellStart"/>
      <w:r w:rsidRPr="00EF6ADC">
        <w:rPr>
          <w:rFonts w:ascii="Times New Roman" w:eastAsia="한양신명조" w:hAnsi="Times New Roman" w:cs="Times New Roman"/>
          <w:sz w:val="22"/>
          <w:szCs w:val="22"/>
        </w:rPr>
        <w:t>Almuth</w:t>
      </w:r>
      <w:proofErr w:type="spellEnd"/>
      <w:r w:rsidRPr="00EF6ADC">
        <w:rPr>
          <w:rFonts w:ascii="Times New Roman" w:eastAsia="한양신명조" w:hAnsi="Times New Roman" w:cs="Times New Roman"/>
          <w:sz w:val="22"/>
          <w:szCs w:val="22"/>
        </w:rPr>
        <w:t xml:space="preserve">, and Harald Uhlig (2008): “New Evidence on the Puzzles: Results from Agnostic </w:t>
      </w:r>
      <w:r w:rsidRPr="00EF6ADC">
        <w:rPr>
          <w:rFonts w:ascii="Times New Roman" w:eastAsia="한양신명조" w:hAnsi="Times New Roman" w:cs="Times New Roman"/>
          <w:spacing w:val="-4"/>
          <w:sz w:val="22"/>
          <w:szCs w:val="22"/>
        </w:rPr>
        <w:t xml:space="preserve">Identification on Monetary Policy and Exchange Rate,” </w:t>
      </w:r>
      <w:r w:rsidRPr="00EF6ADC">
        <w:rPr>
          <w:rFonts w:ascii="Times New Roman" w:eastAsia="한양신명조" w:hAnsi="Times New Roman" w:cs="Times New Roman"/>
          <w:i/>
          <w:iCs/>
          <w:spacing w:val="-4"/>
          <w:sz w:val="22"/>
          <w:szCs w:val="22"/>
        </w:rPr>
        <w:t>Journal of International Economics</w:t>
      </w:r>
      <w:r w:rsidRPr="00EF6ADC">
        <w:rPr>
          <w:rFonts w:ascii="Times New Roman" w:eastAsia="한양신명조" w:hAnsi="Times New Roman" w:cs="Times New Roman"/>
          <w:spacing w:val="-4"/>
          <w:sz w:val="22"/>
          <w:szCs w:val="22"/>
        </w:rPr>
        <w:t>, 76</w:t>
      </w:r>
    </w:p>
    <w:p w:rsidR="00E4511E" w:rsidRPr="00EF6ADC" w:rsidRDefault="00E4511E" w:rsidP="000165A8">
      <w:pPr>
        <w:pStyle w:val="a5"/>
        <w:wordWrap/>
        <w:spacing w:after="140" w:line="360" w:lineRule="auto"/>
        <w:ind w:left="522" w:hanging="522"/>
      </w:pPr>
      <w:r w:rsidRPr="00EF6ADC">
        <w:rPr>
          <w:rFonts w:ascii="Times New Roman" w:eastAsia="한양신명조" w:hAnsi="Times New Roman" w:cs="Times New Roman"/>
          <w:sz w:val="22"/>
          <w:szCs w:val="22"/>
        </w:rPr>
        <w:t>Shirakawa, M. (2012): “Demographic Changes and Macroeconomic Performance: Japanese</w:t>
      </w:r>
      <w:r w:rsidRPr="00EF6ADC">
        <w:rPr>
          <w:rFonts w:eastAsia="한양신명조"/>
          <w:sz w:val="22"/>
          <w:szCs w:val="22"/>
        </w:rPr>
        <w:t xml:space="preserve"> </w:t>
      </w:r>
      <w:r w:rsidRPr="00EF6ADC">
        <w:rPr>
          <w:rFonts w:ascii="Times New Roman" w:eastAsia="한양신명조" w:hAnsi="Times New Roman" w:cs="Times New Roman"/>
          <w:sz w:val="22"/>
          <w:szCs w:val="22"/>
        </w:rPr>
        <w:t>Experience,” Opening Remarks at 2012 BOJ-IMEC Conference, Bank of Japan</w:t>
      </w:r>
    </w:p>
    <w:p w:rsidR="00E4511E" w:rsidRPr="00EF6ADC" w:rsidRDefault="00E4511E" w:rsidP="000165A8">
      <w:pPr>
        <w:pStyle w:val="a5"/>
        <w:wordWrap/>
        <w:spacing w:after="140" w:line="360" w:lineRule="auto"/>
        <w:ind w:left="522" w:hanging="522"/>
      </w:pPr>
      <w:r w:rsidRPr="00EF6ADC">
        <w:rPr>
          <w:rFonts w:ascii="Times New Roman" w:eastAsia="한양신명조" w:hAnsi="Times New Roman" w:cs="Times New Roman"/>
          <w:sz w:val="22"/>
          <w:szCs w:val="22"/>
        </w:rPr>
        <w:lastRenderedPageBreak/>
        <w:t xml:space="preserve">Summers, Lawrence H. (2015): “Demand Side Secular Stagnation,” </w:t>
      </w:r>
      <w:r w:rsidRPr="00EF6ADC">
        <w:rPr>
          <w:rFonts w:ascii="Times New Roman" w:eastAsia="한양신명조" w:hAnsi="Times New Roman" w:cs="Times New Roman"/>
          <w:i/>
          <w:iCs/>
          <w:sz w:val="22"/>
          <w:szCs w:val="22"/>
        </w:rPr>
        <w:t>American Economic Review Papers &amp; Proceedings</w:t>
      </w:r>
      <w:r w:rsidRPr="00EF6ADC">
        <w:rPr>
          <w:rFonts w:ascii="Times New Roman" w:eastAsia="한양신명조" w:hAnsi="Times New Roman" w:cs="Times New Roman"/>
          <w:sz w:val="22"/>
          <w:szCs w:val="22"/>
        </w:rPr>
        <w:t>, 105 (5), 305-327</w:t>
      </w:r>
    </w:p>
    <w:p w:rsidR="00E4511E" w:rsidRPr="00EF6ADC" w:rsidRDefault="00E4511E" w:rsidP="000165A8">
      <w:pPr>
        <w:pStyle w:val="a5"/>
        <w:wordWrap/>
        <w:spacing w:after="140" w:line="360" w:lineRule="auto"/>
        <w:ind w:left="522" w:hanging="522"/>
      </w:pPr>
      <w:r w:rsidRPr="00EF6ADC">
        <w:rPr>
          <w:rFonts w:ascii="Times New Roman" w:eastAsia="한양신명조" w:hAnsi="Times New Roman" w:cs="Times New Roman"/>
          <w:sz w:val="22"/>
          <w:szCs w:val="22"/>
        </w:rPr>
        <w:t>Summers, Lawrence H. (2017): “Central Bank Independence,” Remarks at the ‘Independence</w:t>
      </w:r>
      <w:r w:rsidRPr="00EF6ADC">
        <w:rPr>
          <w:rFonts w:eastAsia="한양신명조"/>
          <w:sz w:val="22"/>
          <w:szCs w:val="22"/>
        </w:rPr>
        <w:t xml:space="preserve"> </w:t>
      </w:r>
      <w:r w:rsidRPr="00EF6ADC">
        <w:rPr>
          <w:rFonts w:ascii="한양신명조" w:eastAsia="한양신명조" w:hAnsi="한양신명조" w:hint="eastAsia"/>
          <w:sz w:val="22"/>
          <w:szCs w:val="22"/>
        </w:rPr>
        <w:t xml:space="preserve">– </w:t>
      </w:r>
      <w:r w:rsidRPr="00EF6ADC">
        <w:rPr>
          <w:rFonts w:ascii="Times New Roman" w:eastAsia="한양신명조" w:hAnsi="Times New Roman" w:cs="Times New Roman"/>
          <w:sz w:val="22"/>
          <w:szCs w:val="22"/>
        </w:rPr>
        <w:t>20 Years On’ Conference, Bank of England</w:t>
      </w:r>
    </w:p>
    <w:p w:rsidR="00C921F2" w:rsidRPr="00EF6ADC" w:rsidRDefault="00E4511E" w:rsidP="000165A8">
      <w:pPr>
        <w:pStyle w:val="a5"/>
        <w:wordWrap/>
        <w:spacing w:after="140" w:line="360" w:lineRule="auto"/>
        <w:ind w:left="522" w:hanging="522"/>
        <w:rPr>
          <w:rFonts w:ascii="Times New Roman" w:eastAsia="한양신명조" w:hAnsi="Times New Roman" w:cs="Times New Roman"/>
          <w:sz w:val="22"/>
          <w:szCs w:val="22"/>
        </w:rPr>
      </w:pPr>
      <w:r w:rsidRPr="00EF6ADC">
        <w:rPr>
          <w:rFonts w:ascii="Times New Roman" w:eastAsia="한양신명조" w:hAnsi="Times New Roman" w:cs="Times New Roman"/>
          <w:sz w:val="22"/>
          <w:szCs w:val="22"/>
        </w:rPr>
        <w:t xml:space="preserve">Uhlig, Harald (2005): “What Are the Effects of Monetary Policy on Output? Results from an Agnostic Identification Procedure,” </w:t>
      </w:r>
      <w:r w:rsidRPr="00EF6ADC">
        <w:rPr>
          <w:rFonts w:ascii="Times New Roman" w:eastAsia="한양신명조" w:hAnsi="Times New Roman" w:cs="Times New Roman"/>
          <w:i/>
          <w:iCs/>
          <w:sz w:val="22"/>
          <w:szCs w:val="22"/>
        </w:rPr>
        <w:t>Journal of Monetary Economics</w:t>
      </w:r>
      <w:r w:rsidRPr="00EF6ADC">
        <w:rPr>
          <w:rFonts w:ascii="Times New Roman" w:eastAsia="한양신명조" w:hAnsi="Times New Roman" w:cs="Times New Roman"/>
          <w:sz w:val="22"/>
          <w:szCs w:val="22"/>
        </w:rPr>
        <w:t>, 52</w:t>
      </w:r>
    </w:p>
    <w:p w:rsidR="00C921F2" w:rsidRDefault="00C921F2">
      <w:pPr>
        <w:widowControl/>
        <w:wordWrap/>
        <w:autoSpaceDE/>
        <w:autoSpaceDN/>
        <w:rPr>
          <w:rFonts w:ascii="Times New Roman" w:eastAsia="한양신명조" w:hAnsi="Times New Roman"/>
          <w:sz w:val="22"/>
        </w:rPr>
      </w:pPr>
    </w:p>
    <w:p w:rsidR="00EF6ADC" w:rsidRDefault="00EF6ADC">
      <w:pPr>
        <w:widowControl/>
        <w:wordWrap/>
        <w:autoSpaceDE/>
        <w:autoSpaceDN/>
        <w:rPr>
          <w:rFonts w:ascii="Times New Roman" w:eastAsia="한양신명조" w:hAnsi="Times New Roman"/>
          <w:sz w:val="22"/>
        </w:rPr>
      </w:pPr>
    </w:p>
    <w:p w:rsidR="00EF6ADC" w:rsidRDefault="00EF6ADC">
      <w:pPr>
        <w:widowControl/>
        <w:wordWrap/>
        <w:autoSpaceDE/>
        <w:autoSpaceDN/>
        <w:rPr>
          <w:rFonts w:ascii="Times New Roman" w:eastAsia="한양신명조" w:hAnsi="Times New Roman"/>
          <w:sz w:val="22"/>
        </w:rPr>
      </w:pPr>
    </w:p>
    <w:p w:rsidR="00EF6ADC" w:rsidRDefault="00EF6ADC">
      <w:pPr>
        <w:widowControl/>
        <w:wordWrap/>
        <w:autoSpaceDE/>
        <w:autoSpaceDN/>
        <w:rPr>
          <w:rFonts w:ascii="Times New Roman" w:eastAsia="한양신명조" w:hAnsi="Times New Roman"/>
          <w:sz w:val="22"/>
        </w:rPr>
      </w:pPr>
    </w:p>
    <w:p w:rsidR="00EF6ADC" w:rsidRDefault="00EF6ADC">
      <w:pPr>
        <w:widowControl/>
        <w:wordWrap/>
        <w:autoSpaceDE/>
        <w:autoSpaceDN/>
        <w:rPr>
          <w:rFonts w:ascii="Times New Roman" w:eastAsia="한양신명조" w:hAnsi="Times New Roman"/>
          <w:sz w:val="22"/>
        </w:rPr>
      </w:pPr>
    </w:p>
    <w:p w:rsidR="00EF6ADC" w:rsidRDefault="00EF6ADC">
      <w:pPr>
        <w:widowControl/>
        <w:wordWrap/>
        <w:autoSpaceDE/>
        <w:autoSpaceDN/>
        <w:rPr>
          <w:rFonts w:ascii="Times New Roman" w:eastAsia="한양신명조" w:hAnsi="Times New Roman"/>
          <w:sz w:val="22"/>
        </w:rPr>
      </w:pPr>
    </w:p>
    <w:p w:rsidR="00EF6ADC" w:rsidRDefault="00EF6ADC">
      <w:pPr>
        <w:widowControl/>
        <w:wordWrap/>
        <w:autoSpaceDE/>
        <w:autoSpaceDN/>
        <w:rPr>
          <w:rFonts w:ascii="Times New Roman" w:eastAsia="한양신명조" w:hAnsi="Times New Roman"/>
          <w:sz w:val="22"/>
        </w:rPr>
      </w:pPr>
    </w:p>
    <w:p w:rsidR="00EF6ADC" w:rsidRDefault="00EF6ADC">
      <w:pPr>
        <w:widowControl/>
        <w:wordWrap/>
        <w:autoSpaceDE/>
        <w:autoSpaceDN/>
        <w:rPr>
          <w:rFonts w:ascii="Times New Roman" w:eastAsia="한양신명조" w:hAnsi="Times New Roman"/>
          <w:sz w:val="22"/>
        </w:rPr>
      </w:pPr>
    </w:p>
    <w:p w:rsidR="00EF6ADC" w:rsidRDefault="00EF6ADC">
      <w:pPr>
        <w:widowControl/>
        <w:wordWrap/>
        <w:autoSpaceDE/>
        <w:autoSpaceDN/>
        <w:rPr>
          <w:rFonts w:ascii="Times New Roman" w:eastAsia="한양신명조" w:hAnsi="Times New Roman"/>
          <w:sz w:val="22"/>
        </w:rPr>
      </w:pPr>
    </w:p>
    <w:p w:rsidR="00EF6ADC" w:rsidRDefault="00EF6ADC">
      <w:pPr>
        <w:widowControl/>
        <w:wordWrap/>
        <w:autoSpaceDE/>
        <w:autoSpaceDN/>
        <w:rPr>
          <w:rFonts w:ascii="Times New Roman" w:eastAsia="한양신명조" w:hAnsi="Times New Roman"/>
          <w:sz w:val="22"/>
        </w:rPr>
      </w:pPr>
    </w:p>
    <w:p w:rsidR="00EF6ADC" w:rsidRDefault="00EF6ADC">
      <w:pPr>
        <w:widowControl/>
        <w:wordWrap/>
        <w:autoSpaceDE/>
        <w:autoSpaceDN/>
        <w:rPr>
          <w:rFonts w:ascii="Times New Roman" w:eastAsia="한양신명조" w:hAnsi="Times New Roman"/>
          <w:sz w:val="22"/>
        </w:rPr>
      </w:pPr>
    </w:p>
    <w:p w:rsidR="00EF6ADC" w:rsidRDefault="00EF6ADC">
      <w:pPr>
        <w:widowControl/>
        <w:wordWrap/>
        <w:autoSpaceDE/>
        <w:autoSpaceDN/>
        <w:rPr>
          <w:rFonts w:ascii="Times New Roman" w:eastAsia="한양신명조" w:hAnsi="Times New Roman"/>
          <w:sz w:val="22"/>
        </w:rPr>
      </w:pPr>
    </w:p>
    <w:p w:rsidR="00EF6ADC" w:rsidRDefault="00EF6ADC">
      <w:pPr>
        <w:widowControl/>
        <w:wordWrap/>
        <w:autoSpaceDE/>
        <w:autoSpaceDN/>
        <w:rPr>
          <w:rFonts w:ascii="Times New Roman" w:eastAsia="한양신명조" w:hAnsi="Times New Roman"/>
          <w:sz w:val="22"/>
        </w:rPr>
      </w:pPr>
    </w:p>
    <w:p w:rsidR="00EF6ADC" w:rsidRDefault="00EF6ADC">
      <w:pPr>
        <w:widowControl/>
        <w:wordWrap/>
        <w:autoSpaceDE/>
        <w:autoSpaceDN/>
        <w:rPr>
          <w:rFonts w:ascii="Times New Roman" w:eastAsia="한양신명조" w:hAnsi="Times New Roman"/>
          <w:sz w:val="22"/>
        </w:rPr>
      </w:pPr>
    </w:p>
    <w:p w:rsidR="00EF6ADC" w:rsidRDefault="00EF6ADC">
      <w:pPr>
        <w:widowControl/>
        <w:wordWrap/>
        <w:autoSpaceDE/>
        <w:autoSpaceDN/>
        <w:rPr>
          <w:rFonts w:ascii="Times New Roman" w:eastAsia="한양신명조" w:hAnsi="Times New Roman"/>
          <w:sz w:val="22"/>
        </w:rPr>
      </w:pPr>
    </w:p>
    <w:p w:rsidR="00EF6ADC" w:rsidRDefault="00EF6ADC">
      <w:pPr>
        <w:widowControl/>
        <w:wordWrap/>
        <w:autoSpaceDE/>
        <w:autoSpaceDN/>
        <w:rPr>
          <w:rFonts w:ascii="Times New Roman" w:eastAsia="한양신명조" w:hAnsi="Times New Roman"/>
          <w:sz w:val="22"/>
        </w:rPr>
      </w:pPr>
    </w:p>
    <w:p w:rsidR="00EF6ADC" w:rsidRDefault="00EF6ADC">
      <w:pPr>
        <w:widowControl/>
        <w:wordWrap/>
        <w:autoSpaceDE/>
        <w:autoSpaceDN/>
        <w:rPr>
          <w:rFonts w:ascii="Times New Roman" w:eastAsia="한양신명조" w:hAnsi="Times New Roman"/>
          <w:sz w:val="22"/>
        </w:rPr>
      </w:pPr>
    </w:p>
    <w:p w:rsidR="00EF6ADC" w:rsidRDefault="00EF6ADC">
      <w:pPr>
        <w:widowControl/>
        <w:wordWrap/>
        <w:autoSpaceDE/>
        <w:autoSpaceDN/>
        <w:rPr>
          <w:rFonts w:ascii="Times New Roman" w:eastAsia="한양신명조" w:hAnsi="Times New Roman"/>
          <w:sz w:val="22"/>
        </w:rPr>
      </w:pPr>
    </w:p>
    <w:p w:rsidR="00EF6ADC" w:rsidRDefault="00EF6ADC">
      <w:pPr>
        <w:widowControl/>
        <w:wordWrap/>
        <w:autoSpaceDE/>
        <w:autoSpaceDN/>
        <w:rPr>
          <w:rFonts w:ascii="Times New Roman" w:eastAsia="한양신명조" w:hAnsi="Times New Roman"/>
          <w:sz w:val="22"/>
        </w:rPr>
      </w:pPr>
    </w:p>
    <w:p w:rsidR="00EF6ADC" w:rsidRDefault="00EF6ADC">
      <w:pPr>
        <w:widowControl/>
        <w:wordWrap/>
        <w:autoSpaceDE/>
        <w:autoSpaceDN/>
        <w:rPr>
          <w:rFonts w:ascii="Times New Roman" w:eastAsia="한양신명조" w:hAnsi="Times New Roman"/>
          <w:sz w:val="22"/>
        </w:rPr>
      </w:pPr>
    </w:p>
    <w:p w:rsidR="00EF6ADC" w:rsidRDefault="00EF6ADC">
      <w:pPr>
        <w:widowControl/>
        <w:wordWrap/>
        <w:autoSpaceDE/>
        <w:autoSpaceDN/>
        <w:rPr>
          <w:rFonts w:ascii="Times New Roman" w:eastAsia="한양신명조" w:hAnsi="Times New Roman"/>
          <w:sz w:val="22"/>
        </w:rPr>
      </w:pPr>
    </w:p>
    <w:p w:rsidR="00EF6ADC" w:rsidRDefault="00EF6ADC">
      <w:pPr>
        <w:widowControl/>
        <w:wordWrap/>
        <w:autoSpaceDE/>
        <w:autoSpaceDN/>
        <w:rPr>
          <w:rFonts w:ascii="Times New Roman" w:eastAsia="한양신명조" w:hAnsi="Times New Roman"/>
          <w:sz w:val="22"/>
        </w:rPr>
      </w:pPr>
    </w:p>
    <w:p w:rsidR="00EF6ADC" w:rsidRDefault="00EF6ADC">
      <w:pPr>
        <w:widowControl/>
        <w:wordWrap/>
        <w:autoSpaceDE/>
        <w:autoSpaceDN/>
        <w:rPr>
          <w:rFonts w:ascii="Times New Roman" w:eastAsia="한양신명조" w:hAnsi="Times New Roman"/>
          <w:sz w:val="22"/>
        </w:rPr>
      </w:pPr>
    </w:p>
    <w:p w:rsidR="006C6B4A" w:rsidRDefault="006C6B4A">
      <w:pPr>
        <w:widowControl/>
        <w:wordWrap/>
        <w:autoSpaceDE/>
        <w:autoSpaceDN/>
        <w:rPr>
          <w:rFonts w:ascii="Times New Roman" w:eastAsia="한양신명조" w:hAnsi="Times New Roman"/>
          <w:sz w:val="22"/>
        </w:rPr>
      </w:pPr>
    </w:p>
    <w:p w:rsidR="006C6B4A" w:rsidRDefault="00016733" w:rsidP="006C6B4A">
      <w:pPr>
        <w:pStyle w:val="a5"/>
        <w:spacing w:line="312" w:lineRule="auto"/>
        <w:ind w:left="1203" w:right="100" w:hanging="1203"/>
      </w:pPr>
      <w:r w:rsidRPr="00900E0B">
        <w:rPr>
          <w:rFonts w:ascii="Times New Roman" w:eastAsia="한양신명조" w:hAnsi="Times New Roman" w:cs="Times New Roman"/>
          <w:b/>
          <w:spacing w:val="-3"/>
          <w:sz w:val="26"/>
        </w:rPr>
        <w:lastRenderedPageBreak/>
        <w:t>Appendix 2</w:t>
      </w:r>
      <w:r w:rsidRPr="00900E0B">
        <w:rPr>
          <w:rFonts w:ascii="Times New Roman" w:hAnsi="Times New Roman" w:cs="Times New Roman"/>
          <w:b/>
          <w:spacing w:val="-3"/>
          <w:sz w:val="26"/>
        </w:rPr>
        <w:t>:</w:t>
      </w:r>
      <w:r w:rsidR="006C6B4A">
        <w:rPr>
          <w:rFonts w:ascii="Times New Roman" w:eastAsia="한양신명조"/>
          <w:b/>
          <w:spacing w:val="-3"/>
          <w:sz w:val="26"/>
        </w:rPr>
        <w:t xml:space="preserve"> </w:t>
      </w:r>
      <w:r w:rsidR="002F15BD">
        <w:rPr>
          <w:rFonts w:ascii="Times New Roman" w:eastAsia="한양신명조"/>
          <w:b/>
          <w:spacing w:val="-3"/>
          <w:sz w:val="26"/>
        </w:rPr>
        <w:t>Data Sources</w:t>
      </w:r>
    </w:p>
    <w:p w:rsidR="006C6B4A" w:rsidRDefault="006C6B4A" w:rsidP="003C2CBF">
      <w:pPr>
        <w:pStyle w:val="a5"/>
        <w:spacing w:line="240" w:lineRule="exact"/>
        <w:rPr>
          <w:rFonts w:ascii="한양신명조" w:eastAsia="한양신명조"/>
          <w:sz w:val="26"/>
        </w:rPr>
      </w:pPr>
    </w:p>
    <w:p w:rsidR="006C6B4A" w:rsidRDefault="006C6B4A" w:rsidP="00016733">
      <w:pPr>
        <w:pStyle w:val="a5"/>
        <w:tabs>
          <w:tab w:val="left" w:pos="-26029"/>
          <w:tab w:val="left" w:pos="-25229"/>
          <w:tab w:val="left" w:pos="-24429"/>
          <w:tab w:val="left" w:pos="-23629"/>
          <w:tab w:val="left" w:pos="-22829"/>
          <w:tab w:val="left" w:pos="-22029"/>
          <w:tab w:val="left" w:pos="-21229"/>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240" w:lineRule="exact"/>
      </w:pPr>
      <w:r>
        <w:rPr>
          <w:rFonts w:ascii="Times New Roman"/>
          <w:b/>
          <w:sz w:val="22"/>
        </w:rPr>
        <w:t>1.</w:t>
      </w:r>
      <w:r>
        <w:rPr>
          <w:rFonts w:ascii="한양신명조" w:eastAsia="한양신명조"/>
          <w:b/>
          <w:sz w:val="22"/>
        </w:rPr>
        <w:t xml:space="preserve"> </w:t>
      </w:r>
      <w:r w:rsidR="002F15BD" w:rsidRPr="002F15BD">
        <w:rPr>
          <w:rFonts w:ascii="Times New Roman" w:eastAsia="한양신명조" w:hAnsi="Times New Roman" w:cs="Times New Roman"/>
          <w:b/>
          <w:sz w:val="22"/>
        </w:rPr>
        <w:t xml:space="preserve">Sign-restricted VAR </w:t>
      </w:r>
    </w:p>
    <w:p w:rsidR="006C6B4A" w:rsidRDefault="006C6B4A" w:rsidP="006C6B4A">
      <w:pPr>
        <w:pStyle w:val="a5"/>
        <w:spacing w:line="408" w:lineRule="auto"/>
        <w:ind w:firstLine="300"/>
        <w:rPr>
          <w:rFonts w:ascii="한양신명조" w:eastAsia="한양신명조"/>
          <w:sz w:val="4"/>
        </w:rPr>
      </w:pPr>
    </w:p>
    <w:tbl>
      <w:tblPr>
        <w:tblOverlap w:val="never"/>
        <w:tblW w:w="8391"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064"/>
        <w:gridCol w:w="5327"/>
      </w:tblGrid>
      <w:tr w:rsidR="006C6B4A" w:rsidTr="003C2CBF">
        <w:trPr>
          <w:trHeight w:val="367"/>
          <w:jc w:val="center"/>
        </w:trPr>
        <w:tc>
          <w:tcPr>
            <w:tcW w:w="3064" w:type="dxa"/>
            <w:tcBorders>
              <w:top w:val="single" w:sz="3" w:space="0" w:color="000000"/>
              <w:left w:val="none" w:sz="3" w:space="0" w:color="000000"/>
              <w:bottom w:val="single" w:sz="3" w:space="0" w:color="000000"/>
              <w:right w:val="none" w:sz="3" w:space="0" w:color="000000"/>
            </w:tcBorders>
            <w:vAlign w:val="center"/>
          </w:tcPr>
          <w:p w:rsidR="006C6B4A" w:rsidRPr="002F15BD" w:rsidRDefault="002F15BD" w:rsidP="00016733">
            <w:pPr>
              <w:pStyle w:val="a5"/>
              <w:spacing w:line="240" w:lineRule="exact"/>
              <w:rPr>
                <w:rFonts w:ascii="Times New Roman" w:hAnsi="Times New Roman" w:cs="Times New Roman"/>
              </w:rPr>
            </w:pPr>
            <w:r w:rsidRPr="002F15BD">
              <w:rPr>
                <w:rFonts w:ascii="Times New Roman" w:eastAsia="한양신명조" w:hAnsi="Times New Roman" w:cs="Times New Roman"/>
                <w:spacing w:val="-1"/>
                <w:sz w:val="22"/>
              </w:rPr>
              <w:t>Variable</w:t>
            </w:r>
          </w:p>
        </w:tc>
        <w:tc>
          <w:tcPr>
            <w:tcW w:w="5328" w:type="dxa"/>
            <w:tcBorders>
              <w:top w:val="single" w:sz="3" w:space="0" w:color="000000"/>
              <w:left w:val="none" w:sz="3" w:space="0" w:color="000000"/>
              <w:bottom w:val="single" w:sz="3" w:space="0" w:color="000000"/>
              <w:right w:val="none" w:sz="3" w:space="0" w:color="000000"/>
            </w:tcBorders>
            <w:vAlign w:val="center"/>
          </w:tcPr>
          <w:p w:rsidR="006C6B4A" w:rsidRDefault="002F15BD" w:rsidP="00016733">
            <w:pPr>
              <w:pStyle w:val="a5"/>
              <w:spacing w:line="240" w:lineRule="exact"/>
            </w:pPr>
            <w:r>
              <w:rPr>
                <w:rFonts w:hint="eastAsia"/>
              </w:rPr>
              <w:t>S</w:t>
            </w:r>
            <w:r w:rsidRPr="002F15BD">
              <w:rPr>
                <w:rFonts w:ascii="Times New Roman" w:hAnsi="Times New Roman" w:cs="Times New Roman"/>
              </w:rPr>
              <w:t>ources</w:t>
            </w:r>
          </w:p>
        </w:tc>
      </w:tr>
      <w:tr w:rsidR="006C6B4A" w:rsidTr="00016733">
        <w:trPr>
          <w:trHeight w:val="653"/>
          <w:jc w:val="center"/>
        </w:trPr>
        <w:tc>
          <w:tcPr>
            <w:tcW w:w="3064" w:type="dxa"/>
            <w:tcBorders>
              <w:top w:val="single" w:sz="3" w:space="0" w:color="000000"/>
              <w:left w:val="none" w:sz="3" w:space="0" w:color="000000"/>
              <w:bottom w:val="none" w:sz="3" w:space="0" w:color="000000"/>
              <w:right w:val="none" w:sz="3" w:space="0" w:color="000000"/>
            </w:tcBorders>
            <w:vAlign w:val="center"/>
          </w:tcPr>
          <w:p w:rsidR="006C6B4A" w:rsidRPr="002F15BD" w:rsidRDefault="002F15BD" w:rsidP="003C2CBF">
            <w:pPr>
              <w:pStyle w:val="a5"/>
              <w:spacing w:line="240" w:lineRule="exact"/>
              <w:rPr>
                <w:rFonts w:ascii="Times New Roman" w:hAnsi="Times New Roman" w:cs="Times New Roman"/>
              </w:rPr>
            </w:pPr>
            <w:r>
              <w:rPr>
                <w:rFonts w:ascii="Times New Roman" w:eastAsia="한양신명조" w:hAnsi="Times New Roman" w:cs="Times New Roman" w:hint="eastAsia"/>
                <w:spacing w:val="-1"/>
                <w:sz w:val="22"/>
              </w:rPr>
              <w:t>P</w:t>
            </w:r>
            <w:r>
              <w:rPr>
                <w:rFonts w:ascii="Times New Roman" w:eastAsia="한양신명조" w:hAnsi="Times New Roman" w:cs="Times New Roman"/>
                <w:spacing w:val="-1"/>
                <w:sz w:val="22"/>
              </w:rPr>
              <w:t>olicy interest rate</w:t>
            </w:r>
          </w:p>
        </w:tc>
        <w:tc>
          <w:tcPr>
            <w:tcW w:w="5328" w:type="dxa"/>
            <w:tcBorders>
              <w:top w:val="single" w:sz="3" w:space="0" w:color="000000"/>
              <w:left w:val="none" w:sz="3" w:space="0" w:color="000000"/>
              <w:bottom w:val="none" w:sz="3" w:space="0" w:color="000000"/>
              <w:right w:val="none" w:sz="3" w:space="0" w:color="000000"/>
            </w:tcBorders>
            <w:vAlign w:val="center"/>
          </w:tcPr>
          <w:p w:rsidR="006C6B4A" w:rsidRPr="002F15BD" w:rsidRDefault="00C72995" w:rsidP="000E57AD">
            <w:pPr>
              <w:pStyle w:val="a5"/>
              <w:spacing w:line="240" w:lineRule="exact"/>
              <w:rPr>
                <w:rFonts w:ascii="Times New Roman" w:hAnsi="Times New Roman" w:cs="Times New Roman"/>
              </w:rPr>
            </w:pPr>
            <w:r>
              <w:rPr>
                <w:rFonts w:ascii="Times New Roman" w:eastAsia="한양신명조" w:hAnsi="Times New Roman" w:cs="Times New Roman" w:hint="eastAsia"/>
                <w:spacing w:val="-1"/>
                <w:sz w:val="22"/>
              </w:rPr>
              <w:t>C</w:t>
            </w:r>
            <w:r>
              <w:rPr>
                <w:rFonts w:ascii="Times New Roman" w:eastAsia="한양신명조" w:hAnsi="Times New Roman" w:cs="Times New Roman"/>
                <w:spacing w:val="-1"/>
                <w:sz w:val="22"/>
              </w:rPr>
              <w:t xml:space="preserve">hina, India, Norway, </w:t>
            </w:r>
            <w:r w:rsidR="000E57AD">
              <w:rPr>
                <w:rFonts w:ascii="Times New Roman" w:eastAsia="한양신명조" w:hAnsi="Times New Roman" w:cs="Times New Roman"/>
                <w:spacing w:val="-1"/>
                <w:sz w:val="22"/>
              </w:rPr>
              <w:t xml:space="preserve">Philippines, Russia: </w:t>
            </w:r>
            <w:r w:rsidR="006C6B4A" w:rsidRPr="002F15BD">
              <w:rPr>
                <w:rFonts w:ascii="Times New Roman" w:eastAsia="한양신명조" w:hAnsi="Times New Roman" w:cs="Times New Roman"/>
                <w:spacing w:val="-1"/>
                <w:sz w:val="22"/>
              </w:rPr>
              <w:t xml:space="preserve">BIS, </w:t>
            </w:r>
            <w:r w:rsidR="000E57AD">
              <w:rPr>
                <w:rFonts w:ascii="Times New Roman" w:eastAsia="한양신명조" w:hAnsi="Times New Roman" w:cs="Times New Roman" w:hint="eastAsia"/>
                <w:spacing w:val="-1"/>
                <w:sz w:val="22"/>
              </w:rPr>
              <w:t>E</w:t>
            </w:r>
            <w:r w:rsidR="000E57AD">
              <w:rPr>
                <w:rFonts w:ascii="Times New Roman" w:eastAsia="한양신명조" w:hAnsi="Times New Roman" w:cs="Times New Roman"/>
                <w:spacing w:val="-1"/>
                <w:sz w:val="22"/>
              </w:rPr>
              <w:t xml:space="preserve">uro Area, UK: </w:t>
            </w:r>
            <w:r w:rsidR="006C6B4A" w:rsidRPr="000E57AD">
              <w:rPr>
                <w:rFonts w:ascii="Times New Roman" w:eastAsia="한양신명조" w:hAnsi="Times New Roman" w:cs="Times New Roman"/>
                <w:spacing w:val="-1"/>
                <w:sz w:val="22"/>
              </w:rPr>
              <w:t>Wu</w:t>
            </w:r>
            <w:r w:rsidR="000E57AD" w:rsidRPr="000E57AD">
              <w:rPr>
                <w:rFonts w:ascii="Times New Roman" w:eastAsia="한양신명조" w:hAnsi="Times New Roman" w:cs="Times New Roman"/>
                <w:spacing w:val="-1"/>
                <w:sz w:val="22"/>
              </w:rPr>
              <w:t>’s webpage</w:t>
            </w:r>
            <w:r w:rsidR="006C6B4A" w:rsidRPr="000E57AD">
              <w:rPr>
                <w:rFonts w:ascii="Times New Roman" w:eastAsia="한양신명조" w:hAnsi="Times New Roman" w:cs="Times New Roman"/>
                <w:spacing w:val="-1"/>
                <w:sz w:val="22"/>
              </w:rPr>
              <w:t xml:space="preserve">, </w:t>
            </w:r>
            <w:r w:rsidR="000E57AD" w:rsidRPr="000E57AD">
              <w:rPr>
                <w:rFonts w:ascii="Times New Roman" w:eastAsia="한양신명조" w:hAnsi="Times New Roman" w:cs="Times New Roman" w:hint="eastAsia"/>
                <w:spacing w:val="-1"/>
                <w:sz w:val="22"/>
              </w:rPr>
              <w:t>J</w:t>
            </w:r>
            <w:r w:rsidR="000E57AD" w:rsidRPr="000E57AD">
              <w:rPr>
                <w:rFonts w:ascii="Times New Roman" w:eastAsia="한양신명조" w:hAnsi="Times New Roman" w:cs="Times New Roman"/>
                <w:spacing w:val="-1"/>
                <w:sz w:val="22"/>
              </w:rPr>
              <w:t>apan, Sweden: Reserve Bank of New Zealand</w:t>
            </w:r>
            <w:r w:rsidR="006C6B4A" w:rsidRPr="002F15BD">
              <w:rPr>
                <w:rFonts w:ascii="Times New Roman" w:eastAsia="한양신명조" w:hAnsi="Times New Roman" w:cs="Times New Roman"/>
                <w:spacing w:val="-1"/>
                <w:sz w:val="22"/>
              </w:rPr>
              <w:t xml:space="preserve">, </w:t>
            </w:r>
            <w:r w:rsidR="000E57AD">
              <w:rPr>
                <w:rFonts w:ascii="Times New Roman" w:eastAsia="한양신명조" w:hAnsi="Times New Roman" w:cs="Times New Roman" w:hint="eastAsia"/>
                <w:spacing w:val="-1"/>
                <w:sz w:val="22"/>
              </w:rPr>
              <w:t>O</w:t>
            </w:r>
            <w:r w:rsidR="000E57AD">
              <w:rPr>
                <w:rFonts w:ascii="Times New Roman" w:eastAsia="한양신명조" w:hAnsi="Times New Roman" w:cs="Times New Roman"/>
                <w:spacing w:val="-1"/>
                <w:sz w:val="22"/>
              </w:rPr>
              <w:t>ther countries:</w:t>
            </w:r>
            <w:r w:rsidR="006C6B4A" w:rsidRPr="002F15BD">
              <w:rPr>
                <w:rFonts w:ascii="Times New Roman" w:eastAsia="한양신명조" w:hAnsi="Times New Roman" w:cs="Times New Roman"/>
                <w:spacing w:val="-1"/>
                <w:sz w:val="22"/>
              </w:rPr>
              <w:t xml:space="preserve"> IMF</w:t>
            </w:r>
          </w:p>
        </w:tc>
      </w:tr>
      <w:tr w:rsidR="006C6B4A" w:rsidTr="00016733">
        <w:trPr>
          <w:trHeight w:val="653"/>
          <w:jc w:val="center"/>
        </w:trPr>
        <w:tc>
          <w:tcPr>
            <w:tcW w:w="3064" w:type="dxa"/>
            <w:tcBorders>
              <w:top w:val="none" w:sz="3" w:space="0" w:color="000000"/>
              <w:left w:val="none" w:sz="3" w:space="0" w:color="000000"/>
              <w:bottom w:val="none" w:sz="3" w:space="0" w:color="000000"/>
              <w:right w:val="none" w:sz="3" w:space="0" w:color="000000"/>
            </w:tcBorders>
            <w:vAlign w:val="center"/>
          </w:tcPr>
          <w:p w:rsidR="006C6B4A" w:rsidRPr="002F15BD" w:rsidRDefault="002F15BD" w:rsidP="003C2CBF">
            <w:pPr>
              <w:pStyle w:val="a5"/>
              <w:spacing w:line="240" w:lineRule="exact"/>
              <w:rPr>
                <w:rFonts w:ascii="Times New Roman" w:hAnsi="Times New Roman" w:cs="Times New Roman"/>
              </w:rPr>
            </w:pPr>
            <w:r>
              <w:rPr>
                <w:rFonts w:ascii="Times New Roman" w:eastAsia="한양신명조" w:hAnsi="Times New Roman" w:cs="Times New Roman" w:hint="eastAsia"/>
                <w:spacing w:val="-1"/>
                <w:sz w:val="22"/>
              </w:rPr>
              <w:t>M</w:t>
            </w:r>
            <w:r>
              <w:rPr>
                <w:rFonts w:ascii="Times New Roman" w:eastAsia="한양신명조" w:hAnsi="Times New Roman" w:cs="Times New Roman"/>
                <w:spacing w:val="-1"/>
                <w:sz w:val="22"/>
              </w:rPr>
              <w:t>onetary base</w:t>
            </w:r>
          </w:p>
        </w:tc>
        <w:tc>
          <w:tcPr>
            <w:tcW w:w="5328" w:type="dxa"/>
            <w:tcBorders>
              <w:top w:val="none" w:sz="3" w:space="0" w:color="000000"/>
              <w:left w:val="none" w:sz="3" w:space="0" w:color="000000"/>
              <w:bottom w:val="none" w:sz="3" w:space="0" w:color="000000"/>
              <w:right w:val="none" w:sz="3" w:space="0" w:color="000000"/>
            </w:tcBorders>
            <w:vAlign w:val="center"/>
          </w:tcPr>
          <w:p w:rsidR="006C6B4A" w:rsidRPr="002F15BD" w:rsidRDefault="000E57AD" w:rsidP="000E57AD">
            <w:pPr>
              <w:pStyle w:val="a5"/>
              <w:spacing w:line="240" w:lineRule="exact"/>
              <w:rPr>
                <w:rFonts w:ascii="Times New Roman" w:hAnsi="Times New Roman" w:cs="Times New Roman"/>
              </w:rPr>
            </w:pPr>
            <w:r>
              <w:rPr>
                <w:rFonts w:ascii="Times New Roman" w:eastAsia="한양신명조" w:hAnsi="Times New Roman" w:cs="Times New Roman" w:hint="eastAsia"/>
                <w:spacing w:val="-1"/>
                <w:sz w:val="22"/>
              </w:rPr>
              <w:t>E</w:t>
            </w:r>
            <w:r>
              <w:rPr>
                <w:rFonts w:ascii="Times New Roman" w:eastAsia="한양신명조" w:hAnsi="Times New Roman" w:cs="Times New Roman"/>
                <w:spacing w:val="-1"/>
                <w:sz w:val="22"/>
              </w:rPr>
              <w:t>uro Area, UK</w:t>
            </w:r>
            <w:r>
              <w:rPr>
                <w:rFonts w:ascii="Times New Roman" w:eastAsia="한양신명조" w:hAnsi="Times New Roman" w:cs="Times New Roman" w:hint="eastAsia"/>
                <w:spacing w:val="-1"/>
                <w:sz w:val="22"/>
              </w:rPr>
              <w:t>:</w:t>
            </w:r>
            <w:r w:rsidR="006C6B4A" w:rsidRPr="002F15BD">
              <w:rPr>
                <w:rFonts w:ascii="Times New Roman" w:eastAsia="한양신명조" w:hAnsi="Times New Roman" w:cs="Times New Roman"/>
                <w:spacing w:val="-1"/>
                <w:sz w:val="22"/>
              </w:rPr>
              <w:t xml:space="preserve"> FRED </w:t>
            </w:r>
            <w:r>
              <w:rPr>
                <w:rFonts w:ascii="Times New Roman" w:eastAsia="한양신명조" w:hAnsi="Times New Roman" w:cs="Times New Roman" w:hint="eastAsia"/>
                <w:spacing w:val="-1"/>
                <w:sz w:val="22"/>
              </w:rPr>
              <w:t>d</w:t>
            </w:r>
            <w:r>
              <w:rPr>
                <w:rFonts w:ascii="Times New Roman" w:eastAsia="한양신명조" w:hAnsi="Times New Roman" w:cs="Times New Roman"/>
                <w:spacing w:val="-1"/>
                <w:sz w:val="22"/>
              </w:rPr>
              <w:t>atabase</w:t>
            </w:r>
            <w:r w:rsidR="006C6B4A" w:rsidRPr="002F15BD">
              <w:rPr>
                <w:rFonts w:ascii="Times New Roman" w:eastAsia="한양신명조" w:hAnsi="Times New Roman" w:cs="Times New Roman"/>
                <w:spacing w:val="-1"/>
                <w:sz w:val="22"/>
              </w:rPr>
              <w:t xml:space="preserve">, </w:t>
            </w:r>
            <w:r>
              <w:rPr>
                <w:rFonts w:ascii="Times New Roman" w:eastAsia="한양신명조" w:hAnsi="Times New Roman" w:cs="Times New Roman" w:hint="eastAsia"/>
                <w:spacing w:val="-1"/>
                <w:sz w:val="22"/>
              </w:rPr>
              <w:t>P</w:t>
            </w:r>
            <w:r>
              <w:rPr>
                <w:rFonts w:ascii="Times New Roman" w:eastAsia="한양신명조" w:hAnsi="Times New Roman" w:cs="Times New Roman"/>
                <w:spacing w:val="-1"/>
                <w:sz w:val="22"/>
              </w:rPr>
              <w:t>hilippines:</w:t>
            </w:r>
            <w:r w:rsidR="006C6B4A" w:rsidRPr="002F15BD">
              <w:rPr>
                <w:rFonts w:ascii="Times New Roman" w:eastAsia="한양신명조" w:hAnsi="Times New Roman" w:cs="Times New Roman"/>
                <w:spacing w:val="-1"/>
                <w:sz w:val="22"/>
              </w:rPr>
              <w:t xml:space="preserve"> CEIC, </w:t>
            </w:r>
            <w:r>
              <w:rPr>
                <w:rFonts w:ascii="Times New Roman" w:eastAsia="한양신명조" w:hAnsi="Times New Roman" w:cs="Times New Roman" w:hint="eastAsia"/>
                <w:spacing w:val="-1"/>
                <w:sz w:val="22"/>
              </w:rPr>
              <w:t>O</w:t>
            </w:r>
            <w:r>
              <w:rPr>
                <w:rFonts w:ascii="Times New Roman" w:eastAsia="한양신명조" w:hAnsi="Times New Roman" w:cs="Times New Roman"/>
                <w:spacing w:val="-1"/>
                <w:sz w:val="22"/>
              </w:rPr>
              <w:t>ther countries:</w:t>
            </w:r>
            <w:r w:rsidR="006C6B4A" w:rsidRPr="002F15BD">
              <w:rPr>
                <w:rFonts w:ascii="Times New Roman" w:eastAsia="한양신명조" w:hAnsi="Times New Roman" w:cs="Times New Roman"/>
                <w:spacing w:val="-1"/>
                <w:sz w:val="22"/>
              </w:rPr>
              <w:t xml:space="preserve"> OECD </w:t>
            </w:r>
          </w:p>
        </w:tc>
      </w:tr>
      <w:tr w:rsidR="006C6B4A" w:rsidTr="00016733">
        <w:trPr>
          <w:trHeight w:val="653"/>
          <w:jc w:val="center"/>
        </w:trPr>
        <w:tc>
          <w:tcPr>
            <w:tcW w:w="3064" w:type="dxa"/>
            <w:tcBorders>
              <w:top w:val="none" w:sz="3" w:space="0" w:color="000000"/>
              <w:left w:val="none" w:sz="3" w:space="0" w:color="000000"/>
              <w:bottom w:val="none" w:sz="3" w:space="0" w:color="000000"/>
              <w:right w:val="none" w:sz="3" w:space="0" w:color="000000"/>
            </w:tcBorders>
            <w:vAlign w:val="center"/>
          </w:tcPr>
          <w:p w:rsidR="006C6B4A" w:rsidRPr="002F15BD" w:rsidRDefault="002F15BD" w:rsidP="003C2CBF">
            <w:pPr>
              <w:pStyle w:val="a5"/>
              <w:spacing w:line="240" w:lineRule="exact"/>
              <w:rPr>
                <w:rFonts w:ascii="Times New Roman" w:hAnsi="Times New Roman" w:cs="Times New Roman"/>
              </w:rPr>
            </w:pPr>
            <w:r>
              <w:rPr>
                <w:rFonts w:ascii="Times New Roman" w:eastAsia="한양신명조" w:hAnsi="Times New Roman" w:cs="Times New Roman" w:hint="eastAsia"/>
                <w:spacing w:val="-1"/>
                <w:sz w:val="22"/>
              </w:rPr>
              <w:t>1</w:t>
            </w:r>
            <w:r>
              <w:rPr>
                <w:rFonts w:ascii="Times New Roman" w:eastAsia="한양신명조" w:hAnsi="Times New Roman" w:cs="Times New Roman"/>
                <w:spacing w:val="-1"/>
                <w:sz w:val="22"/>
              </w:rPr>
              <w:t>0year government bond yield</w:t>
            </w:r>
          </w:p>
        </w:tc>
        <w:tc>
          <w:tcPr>
            <w:tcW w:w="5328" w:type="dxa"/>
            <w:tcBorders>
              <w:top w:val="none" w:sz="3" w:space="0" w:color="000000"/>
              <w:left w:val="none" w:sz="3" w:space="0" w:color="000000"/>
              <w:bottom w:val="none" w:sz="3" w:space="0" w:color="000000"/>
              <w:right w:val="none" w:sz="3" w:space="0" w:color="000000"/>
            </w:tcBorders>
            <w:vAlign w:val="center"/>
          </w:tcPr>
          <w:p w:rsidR="006C6B4A" w:rsidRPr="002F15BD" w:rsidRDefault="000E57AD" w:rsidP="000E57AD">
            <w:pPr>
              <w:pStyle w:val="a5"/>
              <w:spacing w:line="240" w:lineRule="exact"/>
              <w:rPr>
                <w:rFonts w:ascii="Times New Roman" w:hAnsi="Times New Roman" w:cs="Times New Roman"/>
              </w:rPr>
            </w:pPr>
            <w:r>
              <w:rPr>
                <w:rFonts w:ascii="Times New Roman" w:eastAsia="한양신명조" w:hAnsi="Times New Roman" w:cs="Times New Roman" w:hint="eastAsia"/>
                <w:spacing w:val="-1"/>
                <w:sz w:val="22"/>
              </w:rPr>
              <w:t>B</w:t>
            </w:r>
            <w:r>
              <w:rPr>
                <w:rFonts w:ascii="Times New Roman" w:eastAsia="한양신명조" w:hAnsi="Times New Roman" w:cs="Times New Roman"/>
                <w:spacing w:val="-1"/>
                <w:sz w:val="22"/>
              </w:rPr>
              <w:t>razil, Philippines:</w:t>
            </w:r>
            <w:r w:rsidR="006C6B4A" w:rsidRPr="002F15BD">
              <w:rPr>
                <w:rFonts w:ascii="Times New Roman" w:eastAsia="한양신명조" w:hAnsi="Times New Roman" w:cs="Times New Roman"/>
                <w:spacing w:val="-1"/>
                <w:sz w:val="22"/>
              </w:rPr>
              <w:t xml:space="preserve"> Bloomberg, </w:t>
            </w:r>
            <w:r>
              <w:rPr>
                <w:rFonts w:ascii="Times New Roman" w:eastAsia="한양신명조" w:hAnsi="Times New Roman" w:cs="Times New Roman"/>
                <w:spacing w:val="-1"/>
                <w:sz w:val="22"/>
              </w:rPr>
              <w:t xml:space="preserve">Chile: </w:t>
            </w:r>
            <w:r>
              <w:rPr>
                <w:rFonts w:ascii="Times New Roman" w:eastAsia="한양신명조" w:hAnsi="Times New Roman" w:cs="Times New Roman" w:hint="eastAsia"/>
                <w:spacing w:val="-1"/>
                <w:sz w:val="22"/>
              </w:rPr>
              <w:t>C</w:t>
            </w:r>
            <w:r>
              <w:rPr>
                <w:rFonts w:ascii="Times New Roman" w:eastAsia="한양신명조" w:hAnsi="Times New Roman" w:cs="Times New Roman"/>
                <w:spacing w:val="-1"/>
                <w:sz w:val="22"/>
              </w:rPr>
              <w:t>entral Bank of Chile</w:t>
            </w:r>
            <w:r w:rsidR="006C6B4A" w:rsidRPr="002F15BD">
              <w:rPr>
                <w:rFonts w:ascii="Times New Roman" w:eastAsia="한양신명조" w:hAnsi="Times New Roman" w:cs="Times New Roman"/>
                <w:spacing w:val="-1"/>
                <w:sz w:val="22"/>
              </w:rPr>
              <w:t xml:space="preserve">, </w:t>
            </w:r>
            <w:r>
              <w:rPr>
                <w:rFonts w:ascii="Times New Roman" w:eastAsia="한양신명조" w:hAnsi="Times New Roman" w:cs="Times New Roman" w:hint="eastAsia"/>
                <w:spacing w:val="-1"/>
                <w:sz w:val="22"/>
              </w:rPr>
              <w:t>C</w:t>
            </w:r>
            <w:r>
              <w:rPr>
                <w:rFonts w:ascii="Times New Roman" w:eastAsia="한양신명조" w:hAnsi="Times New Roman" w:cs="Times New Roman"/>
                <w:spacing w:val="-1"/>
                <w:sz w:val="22"/>
              </w:rPr>
              <w:t>hina:</w:t>
            </w:r>
            <w:r w:rsidR="006C6B4A" w:rsidRPr="002F15BD">
              <w:rPr>
                <w:rFonts w:ascii="Times New Roman" w:eastAsia="한양신명조" w:hAnsi="Times New Roman" w:cs="Times New Roman"/>
                <w:spacing w:val="-1"/>
                <w:sz w:val="22"/>
              </w:rPr>
              <w:t xml:space="preserve"> investing.com, </w:t>
            </w:r>
            <w:r>
              <w:rPr>
                <w:rFonts w:ascii="Times New Roman" w:eastAsia="한양신명조" w:hAnsi="Times New Roman" w:cs="Times New Roman" w:hint="eastAsia"/>
                <w:spacing w:val="-1"/>
                <w:sz w:val="22"/>
              </w:rPr>
              <w:t>I</w:t>
            </w:r>
            <w:r>
              <w:rPr>
                <w:rFonts w:ascii="Times New Roman" w:eastAsia="한양신명조" w:hAnsi="Times New Roman" w:cs="Times New Roman"/>
                <w:spacing w:val="-1"/>
                <w:sz w:val="22"/>
              </w:rPr>
              <w:t>ndia:</w:t>
            </w:r>
            <w:r w:rsidR="006C6B4A" w:rsidRPr="002F15BD">
              <w:rPr>
                <w:rFonts w:ascii="Times New Roman" w:eastAsia="한양신명조" w:hAnsi="Times New Roman" w:cs="Times New Roman"/>
                <w:spacing w:val="-1"/>
                <w:sz w:val="22"/>
              </w:rPr>
              <w:t xml:space="preserve"> CEIC, </w:t>
            </w:r>
            <w:r>
              <w:rPr>
                <w:rFonts w:ascii="Times New Roman" w:eastAsia="한양신명조" w:hAnsi="Times New Roman" w:cs="Times New Roman" w:hint="eastAsia"/>
                <w:spacing w:val="-1"/>
                <w:sz w:val="22"/>
              </w:rPr>
              <w:t>U</w:t>
            </w:r>
            <w:r>
              <w:rPr>
                <w:rFonts w:ascii="Times New Roman" w:eastAsia="한양신명조" w:hAnsi="Times New Roman" w:cs="Times New Roman"/>
                <w:spacing w:val="-1"/>
                <w:sz w:val="22"/>
              </w:rPr>
              <w:t>K:</w:t>
            </w:r>
            <w:r w:rsidR="006C6B4A" w:rsidRPr="002F15BD">
              <w:rPr>
                <w:rFonts w:ascii="Times New Roman" w:eastAsia="한양신명조" w:hAnsi="Times New Roman" w:cs="Times New Roman"/>
                <w:spacing w:val="-1"/>
                <w:sz w:val="22"/>
              </w:rPr>
              <w:t xml:space="preserve"> FRED </w:t>
            </w:r>
            <w:r>
              <w:rPr>
                <w:rFonts w:ascii="Times New Roman" w:eastAsia="한양신명조" w:hAnsi="Times New Roman" w:cs="Times New Roman" w:hint="eastAsia"/>
                <w:spacing w:val="-1"/>
                <w:sz w:val="22"/>
              </w:rPr>
              <w:t>d</w:t>
            </w:r>
            <w:r>
              <w:rPr>
                <w:rFonts w:ascii="Times New Roman" w:eastAsia="한양신명조" w:hAnsi="Times New Roman" w:cs="Times New Roman"/>
                <w:spacing w:val="-1"/>
                <w:sz w:val="22"/>
              </w:rPr>
              <w:t>atabase</w:t>
            </w:r>
            <w:r w:rsidR="006C6B4A" w:rsidRPr="002F15BD">
              <w:rPr>
                <w:rFonts w:ascii="Times New Roman" w:eastAsia="한양신명조" w:hAnsi="Times New Roman" w:cs="Times New Roman"/>
                <w:spacing w:val="-1"/>
                <w:sz w:val="22"/>
              </w:rPr>
              <w:t xml:space="preserve">, </w:t>
            </w:r>
            <w:r>
              <w:rPr>
                <w:rFonts w:ascii="Times New Roman" w:eastAsia="한양신명조" w:hAnsi="Times New Roman" w:cs="Times New Roman" w:hint="eastAsia"/>
                <w:spacing w:val="-1"/>
                <w:sz w:val="22"/>
              </w:rPr>
              <w:t>O</w:t>
            </w:r>
            <w:r>
              <w:rPr>
                <w:rFonts w:ascii="Times New Roman" w:eastAsia="한양신명조" w:hAnsi="Times New Roman" w:cs="Times New Roman"/>
                <w:spacing w:val="-1"/>
                <w:sz w:val="22"/>
              </w:rPr>
              <w:t>ther countries:</w:t>
            </w:r>
            <w:r w:rsidR="006C6B4A" w:rsidRPr="002F15BD">
              <w:rPr>
                <w:rFonts w:ascii="Times New Roman" w:eastAsia="한양신명조" w:hAnsi="Times New Roman" w:cs="Times New Roman"/>
                <w:spacing w:val="-1"/>
                <w:sz w:val="22"/>
              </w:rPr>
              <w:t xml:space="preserve"> OECD</w:t>
            </w:r>
          </w:p>
        </w:tc>
      </w:tr>
      <w:tr w:rsidR="006C6B4A" w:rsidTr="00016733">
        <w:trPr>
          <w:trHeight w:val="653"/>
          <w:jc w:val="center"/>
        </w:trPr>
        <w:tc>
          <w:tcPr>
            <w:tcW w:w="3064" w:type="dxa"/>
            <w:tcBorders>
              <w:top w:val="none" w:sz="3" w:space="0" w:color="000000"/>
              <w:left w:val="none" w:sz="3" w:space="0" w:color="000000"/>
              <w:bottom w:val="none" w:sz="3" w:space="0" w:color="000000"/>
              <w:right w:val="none" w:sz="3" w:space="0" w:color="000000"/>
            </w:tcBorders>
            <w:vAlign w:val="center"/>
          </w:tcPr>
          <w:p w:rsidR="006C6B4A" w:rsidRPr="002F15BD" w:rsidRDefault="002F15BD" w:rsidP="003C2CBF">
            <w:pPr>
              <w:pStyle w:val="a5"/>
              <w:spacing w:line="240" w:lineRule="exact"/>
              <w:rPr>
                <w:rFonts w:ascii="Times New Roman" w:hAnsi="Times New Roman" w:cs="Times New Roman"/>
              </w:rPr>
            </w:pPr>
            <w:r>
              <w:rPr>
                <w:rFonts w:ascii="Times New Roman" w:eastAsia="한양신명조" w:hAnsi="Times New Roman" w:cs="Times New Roman" w:hint="eastAsia"/>
                <w:spacing w:val="-1"/>
                <w:sz w:val="22"/>
              </w:rPr>
              <w:t>I</w:t>
            </w:r>
            <w:r>
              <w:rPr>
                <w:rFonts w:ascii="Times New Roman" w:eastAsia="한양신명조" w:hAnsi="Times New Roman" w:cs="Times New Roman"/>
                <w:spacing w:val="-1"/>
                <w:sz w:val="22"/>
              </w:rPr>
              <w:t>ndustrial production index</w:t>
            </w:r>
          </w:p>
        </w:tc>
        <w:tc>
          <w:tcPr>
            <w:tcW w:w="5328" w:type="dxa"/>
            <w:tcBorders>
              <w:top w:val="none" w:sz="3" w:space="0" w:color="000000"/>
              <w:left w:val="none" w:sz="3" w:space="0" w:color="000000"/>
              <w:bottom w:val="none" w:sz="3" w:space="0" w:color="000000"/>
              <w:right w:val="none" w:sz="3" w:space="0" w:color="000000"/>
            </w:tcBorders>
            <w:vAlign w:val="center"/>
          </w:tcPr>
          <w:p w:rsidR="006C6B4A" w:rsidRPr="002F15BD" w:rsidRDefault="000E57AD" w:rsidP="000E57AD">
            <w:pPr>
              <w:pStyle w:val="a5"/>
              <w:spacing w:line="240" w:lineRule="exact"/>
              <w:rPr>
                <w:rFonts w:ascii="Times New Roman" w:hAnsi="Times New Roman" w:cs="Times New Roman"/>
              </w:rPr>
            </w:pPr>
            <w:r>
              <w:rPr>
                <w:rFonts w:ascii="Times New Roman" w:eastAsia="한양신명조" w:hAnsi="Times New Roman" w:cs="Times New Roman" w:hint="eastAsia"/>
                <w:spacing w:val="-1"/>
                <w:sz w:val="22"/>
              </w:rPr>
              <w:t>P</w:t>
            </w:r>
            <w:r>
              <w:rPr>
                <w:rFonts w:ascii="Times New Roman" w:eastAsia="한양신명조" w:hAnsi="Times New Roman" w:cs="Times New Roman"/>
                <w:spacing w:val="-1"/>
                <w:sz w:val="22"/>
              </w:rPr>
              <w:t>hilippines:</w:t>
            </w:r>
            <w:r w:rsidR="006C6B4A" w:rsidRPr="002F15BD">
              <w:rPr>
                <w:rFonts w:ascii="Times New Roman" w:eastAsia="한양신명조" w:hAnsi="Times New Roman" w:cs="Times New Roman"/>
                <w:spacing w:val="-1"/>
                <w:sz w:val="22"/>
              </w:rPr>
              <w:t xml:space="preserve"> CEIC, </w:t>
            </w:r>
            <w:r>
              <w:rPr>
                <w:rFonts w:ascii="Times New Roman" w:eastAsia="한양신명조" w:hAnsi="Times New Roman" w:cs="Times New Roman" w:hint="eastAsia"/>
                <w:spacing w:val="-1"/>
                <w:sz w:val="22"/>
              </w:rPr>
              <w:t>C</w:t>
            </w:r>
            <w:r>
              <w:rPr>
                <w:rFonts w:ascii="Times New Roman" w:eastAsia="한양신명조" w:hAnsi="Times New Roman" w:cs="Times New Roman"/>
                <w:spacing w:val="-1"/>
                <w:sz w:val="22"/>
              </w:rPr>
              <w:t>hina:</w:t>
            </w:r>
            <w:r w:rsidR="006C6B4A" w:rsidRPr="002F15BD">
              <w:rPr>
                <w:rFonts w:ascii="Times New Roman" w:eastAsia="한양신명조" w:hAnsi="Times New Roman" w:cs="Times New Roman"/>
                <w:spacing w:val="-1"/>
                <w:sz w:val="22"/>
              </w:rPr>
              <w:t xml:space="preserve"> IMF </w:t>
            </w:r>
            <w:r>
              <w:rPr>
                <w:rFonts w:ascii="Times New Roman" w:eastAsia="한양신명조" w:hAnsi="Times New Roman" w:cs="Times New Roman"/>
                <w:spacing w:val="-1"/>
                <w:sz w:val="22"/>
              </w:rPr>
              <w:t xml:space="preserve">&amp; </w:t>
            </w:r>
            <w:r>
              <w:rPr>
                <w:rFonts w:ascii="Times New Roman" w:eastAsia="한양신명조" w:hAnsi="Times New Roman" w:cs="Times New Roman" w:hint="eastAsia"/>
                <w:spacing w:val="-1"/>
                <w:sz w:val="22"/>
              </w:rPr>
              <w:t>P</w:t>
            </w:r>
            <w:r>
              <w:rPr>
                <w:rFonts w:ascii="Times New Roman" w:eastAsia="한양신명조" w:hAnsi="Times New Roman" w:cs="Times New Roman"/>
                <w:spacing w:val="-1"/>
                <w:sz w:val="22"/>
              </w:rPr>
              <w:t>eople’s Bank of China</w:t>
            </w:r>
            <w:r w:rsidR="006C6B4A" w:rsidRPr="002F15BD">
              <w:rPr>
                <w:rFonts w:ascii="Times New Roman" w:eastAsia="한양신명조" w:hAnsi="Times New Roman" w:cs="Times New Roman"/>
                <w:spacing w:val="-1"/>
                <w:sz w:val="22"/>
              </w:rPr>
              <w:t xml:space="preserve">, </w:t>
            </w:r>
            <w:r>
              <w:rPr>
                <w:rFonts w:ascii="Times New Roman" w:eastAsia="한양신명조" w:hAnsi="Times New Roman" w:cs="Times New Roman"/>
                <w:spacing w:val="-1"/>
                <w:sz w:val="22"/>
              </w:rPr>
              <w:t xml:space="preserve">Brazil, Euro Area, Japan, Korea, Russia, UK: </w:t>
            </w:r>
            <w:r w:rsidR="006C6B4A" w:rsidRPr="002F15BD">
              <w:rPr>
                <w:rFonts w:ascii="Times New Roman" w:eastAsia="한양신명조" w:hAnsi="Times New Roman" w:cs="Times New Roman"/>
                <w:spacing w:val="-1"/>
                <w:sz w:val="22"/>
              </w:rPr>
              <w:t xml:space="preserve">OECD, </w:t>
            </w:r>
            <w:r>
              <w:rPr>
                <w:rFonts w:ascii="Times New Roman" w:eastAsia="한양신명조" w:hAnsi="Times New Roman" w:cs="Times New Roman" w:hint="eastAsia"/>
                <w:spacing w:val="-1"/>
                <w:sz w:val="22"/>
              </w:rPr>
              <w:t>O</w:t>
            </w:r>
            <w:r>
              <w:rPr>
                <w:rFonts w:ascii="Times New Roman" w:eastAsia="한양신명조" w:hAnsi="Times New Roman" w:cs="Times New Roman"/>
                <w:spacing w:val="-1"/>
                <w:sz w:val="22"/>
              </w:rPr>
              <w:t>ther countries:</w:t>
            </w:r>
            <w:r w:rsidR="006C6B4A" w:rsidRPr="002F15BD">
              <w:rPr>
                <w:rFonts w:ascii="Times New Roman" w:eastAsia="한양신명조" w:hAnsi="Times New Roman" w:cs="Times New Roman"/>
                <w:spacing w:val="-1"/>
                <w:sz w:val="22"/>
              </w:rPr>
              <w:t xml:space="preserve"> IMF</w:t>
            </w:r>
          </w:p>
        </w:tc>
      </w:tr>
      <w:tr w:rsidR="006C6B4A" w:rsidTr="00016733">
        <w:trPr>
          <w:trHeight w:val="653"/>
          <w:jc w:val="center"/>
        </w:trPr>
        <w:tc>
          <w:tcPr>
            <w:tcW w:w="3064" w:type="dxa"/>
            <w:tcBorders>
              <w:top w:val="none" w:sz="3" w:space="0" w:color="000000"/>
              <w:left w:val="none" w:sz="3" w:space="0" w:color="000000"/>
              <w:bottom w:val="none" w:sz="3" w:space="0" w:color="000000"/>
              <w:right w:val="none" w:sz="3" w:space="0" w:color="000000"/>
            </w:tcBorders>
            <w:vAlign w:val="center"/>
          </w:tcPr>
          <w:p w:rsidR="006C6B4A" w:rsidRPr="002F15BD" w:rsidRDefault="002F15BD" w:rsidP="003C2CBF">
            <w:pPr>
              <w:pStyle w:val="a5"/>
              <w:spacing w:line="240" w:lineRule="exact"/>
              <w:rPr>
                <w:rFonts w:ascii="Times New Roman" w:hAnsi="Times New Roman" w:cs="Times New Roman"/>
                <w:sz w:val="22"/>
                <w:szCs w:val="22"/>
              </w:rPr>
            </w:pPr>
            <w:r w:rsidRPr="002F15BD">
              <w:rPr>
                <w:rFonts w:ascii="Times New Roman" w:hAnsi="Times New Roman" w:cs="Times New Roman" w:hint="eastAsia"/>
                <w:sz w:val="22"/>
                <w:szCs w:val="22"/>
              </w:rPr>
              <w:t>C</w:t>
            </w:r>
            <w:r w:rsidRPr="002F15BD">
              <w:rPr>
                <w:rFonts w:ascii="Times New Roman" w:hAnsi="Times New Roman" w:cs="Times New Roman"/>
                <w:sz w:val="22"/>
                <w:szCs w:val="22"/>
              </w:rPr>
              <w:t>onsumer price index</w:t>
            </w:r>
          </w:p>
        </w:tc>
        <w:tc>
          <w:tcPr>
            <w:tcW w:w="5328" w:type="dxa"/>
            <w:tcBorders>
              <w:top w:val="none" w:sz="3" w:space="0" w:color="000000"/>
              <w:left w:val="none" w:sz="3" w:space="0" w:color="000000"/>
              <w:bottom w:val="none" w:sz="3" w:space="0" w:color="000000"/>
              <w:right w:val="none" w:sz="3" w:space="0" w:color="000000"/>
            </w:tcBorders>
            <w:vAlign w:val="center"/>
          </w:tcPr>
          <w:p w:rsidR="006C6B4A" w:rsidRPr="002F15BD" w:rsidRDefault="000E57AD" w:rsidP="000E57AD">
            <w:pPr>
              <w:pStyle w:val="a5"/>
              <w:spacing w:line="240" w:lineRule="exact"/>
              <w:rPr>
                <w:rFonts w:ascii="Times New Roman" w:hAnsi="Times New Roman" w:cs="Times New Roman"/>
              </w:rPr>
            </w:pPr>
            <w:r>
              <w:rPr>
                <w:rFonts w:ascii="Times New Roman" w:eastAsia="한양신명조" w:hAnsi="Times New Roman" w:cs="Times New Roman" w:hint="eastAsia"/>
                <w:spacing w:val="-1"/>
                <w:sz w:val="22"/>
              </w:rPr>
              <w:t>P</w:t>
            </w:r>
            <w:r>
              <w:rPr>
                <w:rFonts w:ascii="Times New Roman" w:eastAsia="한양신명조" w:hAnsi="Times New Roman" w:cs="Times New Roman"/>
                <w:spacing w:val="-1"/>
                <w:sz w:val="22"/>
              </w:rPr>
              <w:t xml:space="preserve">hilippines: Central Bank of Philippines, </w:t>
            </w:r>
            <w:r>
              <w:rPr>
                <w:rFonts w:ascii="Times New Roman" w:eastAsia="한양신명조" w:hAnsi="Times New Roman" w:cs="Times New Roman" w:hint="eastAsia"/>
                <w:spacing w:val="-1"/>
                <w:sz w:val="22"/>
              </w:rPr>
              <w:t>C</w:t>
            </w:r>
            <w:r>
              <w:rPr>
                <w:rFonts w:ascii="Times New Roman" w:eastAsia="한양신명조" w:hAnsi="Times New Roman" w:cs="Times New Roman"/>
                <w:spacing w:val="-1"/>
                <w:sz w:val="22"/>
              </w:rPr>
              <w:t xml:space="preserve">hina: Bank of Korea ECOS, Brazil, Colombia, Euro Area, Japan, Korea, South Africa: OECD, Other countries: </w:t>
            </w:r>
            <w:r w:rsidR="006C6B4A" w:rsidRPr="002F15BD">
              <w:rPr>
                <w:rFonts w:ascii="Times New Roman" w:eastAsia="한양신명조" w:hAnsi="Times New Roman" w:cs="Times New Roman"/>
                <w:spacing w:val="-1"/>
                <w:sz w:val="22"/>
              </w:rPr>
              <w:t>IMF</w:t>
            </w:r>
          </w:p>
        </w:tc>
      </w:tr>
      <w:tr w:rsidR="006C6B4A" w:rsidTr="003C2CBF">
        <w:trPr>
          <w:trHeight w:val="519"/>
          <w:jc w:val="center"/>
        </w:trPr>
        <w:tc>
          <w:tcPr>
            <w:tcW w:w="3064" w:type="dxa"/>
            <w:tcBorders>
              <w:top w:val="none" w:sz="3" w:space="0" w:color="000000"/>
              <w:left w:val="none" w:sz="3" w:space="0" w:color="000000"/>
              <w:bottom w:val="single" w:sz="3" w:space="0" w:color="000000"/>
              <w:right w:val="none" w:sz="3" w:space="0" w:color="000000"/>
            </w:tcBorders>
            <w:vAlign w:val="center"/>
          </w:tcPr>
          <w:p w:rsidR="006C6B4A" w:rsidRPr="002F15BD" w:rsidRDefault="00311D3B" w:rsidP="003C2CBF">
            <w:pPr>
              <w:pStyle w:val="a5"/>
              <w:spacing w:line="240" w:lineRule="exact"/>
              <w:rPr>
                <w:rFonts w:ascii="Times New Roman" w:hAnsi="Times New Roman" w:cs="Times New Roman"/>
              </w:rPr>
            </w:pPr>
            <w:r>
              <w:rPr>
                <w:rFonts w:ascii="Times New Roman" w:eastAsia="한양신명조" w:hAnsi="Times New Roman" w:cs="Times New Roman" w:hint="eastAsia"/>
                <w:spacing w:val="-1"/>
                <w:sz w:val="22"/>
              </w:rPr>
              <w:t>E</w:t>
            </w:r>
            <w:r>
              <w:rPr>
                <w:rFonts w:ascii="Times New Roman" w:eastAsia="한양신명조" w:hAnsi="Times New Roman" w:cs="Times New Roman"/>
                <w:spacing w:val="-1"/>
                <w:sz w:val="22"/>
              </w:rPr>
              <w:t>xchange rate against USD</w:t>
            </w:r>
          </w:p>
        </w:tc>
        <w:tc>
          <w:tcPr>
            <w:tcW w:w="5328" w:type="dxa"/>
            <w:tcBorders>
              <w:top w:val="none" w:sz="3" w:space="0" w:color="000000"/>
              <w:left w:val="none" w:sz="3" w:space="0" w:color="000000"/>
              <w:bottom w:val="single" w:sz="3" w:space="0" w:color="000000"/>
              <w:right w:val="none" w:sz="3" w:space="0" w:color="000000"/>
            </w:tcBorders>
            <w:vAlign w:val="center"/>
          </w:tcPr>
          <w:p w:rsidR="006C6B4A" w:rsidRPr="002F15BD" w:rsidRDefault="000E57AD" w:rsidP="000E57AD">
            <w:pPr>
              <w:pStyle w:val="a5"/>
              <w:spacing w:line="240" w:lineRule="exact"/>
              <w:rPr>
                <w:rFonts w:ascii="Times New Roman" w:hAnsi="Times New Roman" w:cs="Times New Roman"/>
              </w:rPr>
            </w:pPr>
            <w:r>
              <w:rPr>
                <w:rFonts w:ascii="Times New Roman" w:eastAsia="한양신명조" w:hAnsi="Times New Roman" w:cs="Times New Roman" w:hint="eastAsia"/>
                <w:spacing w:val="-1"/>
                <w:sz w:val="22"/>
              </w:rPr>
              <w:t>I</w:t>
            </w:r>
            <w:r>
              <w:rPr>
                <w:rFonts w:ascii="Times New Roman" w:eastAsia="한양신명조" w:hAnsi="Times New Roman" w:cs="Times New Roman"/>
                <w:spacing w:val="-1"/>
                <w:sz w:val="22"/>
              </w:rPr>
              <w:t xml:space="preserve">ndia, Korea: </w:t>
            </w:r>
            <w:r w:rsidR="006C6B4A" w:rsidRPr="002F15BD">
              <w:rPr>
                <w:rFonts w:ascii="Times New Roman" w:eastAsia="한양신명조" w:hAnsi="Times New Roman" w:cs="Times New Roman"/>
                <w:spacing w:val="-1"/>
                <w:sz w:val="22"/>
              </w:rPr>
              <w:t xml:space="preserve">BIS, </w:t>
            </w:r>
            <w:r>
              <w:rPr>
                <w:rFonts w:ascii="Times New Roman" w:eastAsia="한양신명조" w:hAnsi="Times New Roman" w:cs="Times New Roman" w:hint="eastAsia"/>
                <w:spacing w:val="-1"/>
                <w:sz w:val="22"/>
              </w:rPr>
              <w:t>O</w:t>
            </w:r>
            <w:r>
              <w:rPr>
                <w:rFonts w:ascii="Times New Roman" w:eastAsia="한양신명조" w:hAnsi="Times New Roman" w:cs="Times New Roman"/>
                <w:spacing w:val="-1"/>
                <w:sz w:val="22"/>
              </w:rPr>
              <w:t>ther countries:</w:t>
            </w:r>
            <w:r w:rsidR="006C6B4A" w:rsidRPr="002F15BD">
              <w:rPr>
                <w:rFonts w:ascii="Times New Roman" w:eastAsia="한양신명조" w:hAnsi="Times New Roman" w:cs="Times New Roman"/>
                <w:spacing w:val="-1"/>
                <w:sz w:val="22"/>
              </w:rPr>
              <w:t xml:space="preserve"> IMF</w:t>
            </w:r>
          </w:p>
        </w:tc>
      </w:tr>
    </w:tbl>
    <w:p w:rsidR="006C6B4A" w:rsidRDefault="006C6B4A" w:rsidP="00016733">
      <w:pPr>
        <w:pStyle w:val="a5"/>
        <w:spacing w:line="408" w:lineRule="auto"/>
        <w:rPr>
          <w:rFonts w:ascii="한양신명조" w:eastAsia="한양신명조"/>
          <w:spacing w:val="-1"/>
          <w:sz w:val="22"/>
        </w:rPr>
      </w:pPr>
    </w:p>
    <w:p w:rsidR="006C6B4A" w:rsidRPr="00311D3B" w:rsidRDefault="006C6B4A" w:rsidP="00016733">
      <w:pPr>
        <w:pStyle w:val="a5"/>
        <w:tabs>
          <w:tab w:val="left" w:pos="-26029"/>
          <w:tab w:val="left" w:pos="-25229"/>
          <w:tab w:val="left" w:pos="-24429"/>
          <w:tab w:val="left" w:pos="-23629"/>
          <w:tab w:val="left" w:pos="-22829"/>
          <w:tab w:val="left" w:pos="-22029"/>
          <w:tab w:val="left" w:pos="-21229"/>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240" w:lineRule="exact"/>
        <w:rPr>
          <w:rFonts w:ascii="Times New Roman" w:hAnsi="Times New Roman" w:cs="Times New Roman"/>
        </w:rPr>
      </w:pPr>
      <w:r w:rsidRPr="00311D3B">
        <w:rPr>
          <w:rFonts w:ascii="Times New Roman" w:hAnsi="Times New Roman" w:cs="Times New Roman"/>
          <w:b/>
          <w:sz w:val="22"/>
        </w:rPr>
        <w:t>2.</w:t>
      </w:r>
      <w:r w:rsidRPr="00311D3B">
        <w:rPr>
          <w:rFonts w:ascii="Times New Roman" w:eastAsia="한양신명조" w:hAnsi="Times New Roman" w:cs="Times New Roman"/>
          <w:b/>
          <w:sz w:val="22"/>
        </w:rPr>
        <w:t xml:space="preserve"> </w:t>
      </w:r>
      <w:r w:rsidR="00311D3B" w:rsidRPr="00311D3B">
        <w:rPr>
          <w:rFonts w:ascii="Times New Roman" w:eastAsia="한양신명조" w:hAnsi="Times New Roman" w:cs="Times New Roman"/>
          <w:b/>
          <w:sz w:val="22"/>
        </w:rPr>
        <w:t>Second-stage regression</w:t>
      </w:r>
    </w:p>
    <w:p w:rsidR="006C6B4A" w:rsidRDefault="006C6B4A" w:rsidP="006C6B4A">
      <w:pPr>
        <w:pStyle w:val="a5"/>
        <w:spacing w:line="408" w:lineRule="auto"/>
        <w:ind w:firstLine="300"/>
        <w:rPr>
          <w:rFonts w:ascii="한양신명조" w:eastAsia="한양신명조"/>
          <w:sz w:val="4"/>
        </w:rPr>
      </w:pPr>
    </w:p>
    <w:tbl>
      <w:tblPr>
        <w:tblOverlap w:val="never"/>
        <w:tblW w:w="8390"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2079"/>
        <w:gridCol w:w="2191"/>
        <w:gridCol w:w="824"/>
        <w:gridCol w:w="824"/>
        <w:gridCol w:w="824"/>
        <w:gridCol w:w="824"/>
        <w:gridCol w:w="824"/>
      </w:tblGrid>
      <w:tr w:rsidR="006C6B4A" w:rsidTr="003C2CBF">
        <w:trPr>
          <w:trHeight w:val="423"/>
          <w:jc w:val="center"/>
        </w:trPr>
        <w:tc>
          <w:tcPr>
            <w:tcW w:w="2078" w:type="dxa"/>
            <w:tcBorders>
              <w:top w:val="single" w:sz="3" w:space="0" w:color="000000"/>
              <w:left w:val="none" w:sz="3" w:space="0" w:color="000000"/>
              <w:bottom w:val="single" w:sz="3" w:space="0" w:color="000000"/>
              <w:right w:val="none" w:sz="3" w:space="0" w:color="000000"/>
            </w:tcBorders>
            <w:vAlign w:val="center"/>
          </w:tcPr>
          <w:p w:rsidR="006C6B4A" w:rsidRPr="00311D3B" w:rsidRDefault="00311D3B" w:rsidP="00016733">
            <w:pPr>
              <w:pStyle w:val="a5"/>
              <w:wordWrap/>
              <w:spacing w:line="240" w:lineRule="exact"/>
              <w:rPr>
                <w:rFonts w:ascii="Times New Roman" w:hAnsi="Times New Roman" w:cs="Times New Roman"/>
              </w:rPr>
            </w:pPr>
            <w:r>
              <w:rPr>
                <w:rFonts w:ascii="Times New Roman" w:eastAsia="한양신명조" w:hAnsi="Times New Roman" w:cs="Times New Roman" w:hint="eastAsia"/>
                <w:spacing w:val="-1"/>
                <w:sz w:val="22"/>
              </w:rPr>
              <w:t>V</w:t>
            </w:r>
            <w:r>
              <w:rPr>
                <w:rFonts w:ascii="Times New Roman" w:eastAsia="한양신명조" w:hAnsi="Times New Roman" w:cs="Times New Roman"/>
                <w:spacing w:val="-1"/>
                <w:sz w:val="22"/>
              </w:rPr>
              <w:t>ariable</w:t>
            </w:r>
          </w:p>
        </w:tc>
        <w:tc>
          <w:tcPr>
            <w:tcW w:w="2191" w:type="dxa"/>
            <w:tcBorders>
              <w:top w:val="single" w:sz="3" w:space="0" w:color="000000"/>
              <w:left w:val="none" w:sz="3" w:space="0" w:color="000000"/>
              <w:bottom w:val="single" w:sz="3" w:space="0" w:color="000000"/>
              <w:right w:val="none" w:sz="3" w:space="0" w:color="000000"/>
            </w:tcBorders>
            <w:vAlign w:val="center"/>
          </w:tcPr>
          <w:p w:rsidR="006C6B4A" w:rsidRPr="00311D3B" w:rsidRDefault="00311D3B" w:rsidP="00016733">
            <w:pPr>
              <w:pStyle w:val="a5"/>
              <w:wordWrap/>
              <w:spacing w:line="240" w:lineRule="exact"/>
              <w:rPr>
                <w:rFonts w:ascii="Times New Roman" w:hAnsi="Times New Roman" w:cs="Times New Roman"/>
              </w:rPr>
            </w:pPr>
            <w:r>
              <w:rPr>
                <w:rFonts w:ascii="Times New Roman" w:eastAsia="한양신명조" w:hAnsi="Times New Roman" w:cs="Times New Roman" w:hint="eastAsia"/>
                <w:spacing w:val="-1"/>
                <w:sz w:val="22"/>
              </w:rPr>
              <w:t>S</w:t>
            </w:r>
            <w:r>
              <w:rPr>
                <w:rFonts w:ascii="Times New Roman" w:eastAsia="한양신명조" w:hAnsi="Times New Roman" w:cs="Times New Roman"/>
                <w:spacing w:val="-1"/>
                <w:sz w:val="22"/>
              </w:rPr>
              <w:t>ources</w:t>
            </w:r>
          </w:p>
        </w:tc>
        <w:tc>
          <w:tcPr>
            <w:tcW w:w="824" w:type="dxa"/>
            <w:tcBorders>
              <w:top w:val="single" w:sz="3" w:space="0" w:color="000000"/>
              <w:left w:val="none" w:sz="3" w:space="0" w:color="000000"/>
              <w:bottom w:val="single" w:sz="3" w:space="0" w:color="000000"/>
              <w:right w:val="none" w:sz="3" w:space="0" w:color="000000"/>
            </w:tcBorders>
            <w:vAlign w:val="center"/>
          </w:tcPr>
          <w:p w:rsidR="006C6B4A" w:rsidRPr="00311D3B" w:rsidRDefault="00311D3B" w:rsidP="00016733">
            <w:pPr>
              <w:pStyle w:val="a5"/>
              <w:wordWrap/>
              <w:spacing w:line="240" w:lineRule="exact"/>
              <w:jc w:val="center"/>
              <w:rPr>
                <w:rFonts w:ascii="Times New Roman" w:hAnsi="Times New Roman" w:cs="Times New Roman"/>
              </w:rPr>
            </w:pPr>
            <w:r>
              <w:rPr>
                <w:rFonts w:ascii="Times New Roman" w:eastAsia="한양신명조" w:hAnsi="Times New Roman" w:cs="Times New Roman"/>
                <w:spacing w:val="-1"/>
                <w:sz w:val="22"/>
              </w:rPr>
              <w:t>Period</w:t>
            </w:r>
          </w:p>
        </w:tc>
        <w:tc>
          <w:tcPr>
            <w:tcW w:w="824" w:type="dxa"/>
            <w:tcBorders>
              <w:top w:val="single" w:sz="3" w:space="0" w:color="000000"/>
              <w:left w:val="none" w:sz="3" w:space="0" w:color="000000"/>
              <w:bottom w:val="single" w:sz="3" w:space="0" w:color="000000"/>
              <w:right w:val="none" w:sz="3" w:space="0" w:color="000000"/>
            </w:tcBorders>
            <w:vAlign w:val="center"/>
          </w:tcPr>
          <w:p w:rsidR="006C6B4A" w:rsidRPr="00311D3B" w:rsidRDefault="00311D3B" w:rsidP="00016733">
            <w:pPr>
              <w:pStyle w:val="a5"/>
              <w:wordWrap/>
              <w:spacing w:line="240" w:lineRule="exact"/>
              <w:jc w:val="center"/>
              <w:rPr>
                <w:rFonts w:ascii="Times New Roman" w:hAnsi="Times New Roman" w:cs="Times New Roman"/>
                <w:spacing w:val="-20"/>
              </w:rPr>
            </w:pPr>
            <w:r w:rsidRPr="00311D3B">
              <w:rPr>
                <w:rFonts w:ascii="Times New Roman" w:eastAsia="한양신명조" w:hAnsi="Times New Roman" w:cs="Times New Roman" w:hint="eastAsia"/>
                <w:spacing w:val="-20"/>
                <w:sz w:val="22"/>
              </w:rPr>
              <w:t>A</w:t>
            </w:r>
            <w:r w:rsidRPr="00311D3B">
              <w:rPr>
                <w:rFonts w:ascii="Times New Roman" w:eastAsia="한양신명조" w:hAnsi="Times New Roman" w:cs="Times New Roman"/>
                <w:spacing w:val="-20"/>
                <w:sz w:val="22"/>
              </w:rPr>
              <w:t>verage</w:t>
            </w:r>
          </w:p>
        </w:tc>
        <w:tc>
          <w:tcPr>
            <w:tcW w:w="824" w:type="dxa"/>
            <w:tcBorders>
              <w:top w:val="single" w:sz="3" w:space="0" w:color="000000"/>
              <w:left w:val="none" w:sz="3" w:space="0" w:color="000000"/>
              <w:bottom w:val="single" w:sz="3" w:space="0" w:color="000000"/>
              <w:right w:val="none" w:sz="3" w:space="0" w:color="000000"/>
            </w:tcBorders>
            <w:vAlign w:val="center"/>
          </w:tcPr>
          <w:p w:rsidR="006C6B4A" w:rsidRPr="00311D3B" w:rsidRDefault="00311D3B" w:rsidP="00016733">
            <w:pPr>
              <w:pStyle w:val="a5"/>
              <w:wordWrap/>
              <w:spacing w:line="240" w:lineRule="exact"/>
              <w:jc w:val="center"/>
              <w:rPr>
                <w:rFonts w:ascii="Times New Roman" w:eastAsia="한양신명조" w:hAnsi="Times New Roman" w:cs="Times New Roman"/>
                <w:spacing w:val="-14"/>
                <w:sz w:val="18"/>
              </w:rPr>
            </w:pPr>
            <w:r w:rsidRPr="00311D3B">
              <w:rPr>
                <w:rFonts w:ascii="Times New Roman" w:eastAsia="한양신명조" w:hAnsi="Times New Roman" w:cs="Times New Roman" w:hint="eastAsia"/>
                <w:spacing w:val="-14"/>
                <w:sz w:val="18"/>
              </w:rPr>
              <w:t>S</w:t>
            </w:r>
            <w:r w:rsidRPr="00311D3B">
              <w:rPr>
                <w:rFonts w:ascii="Times New Roman" w:eastAsia="한양신명조" w:hAnsi="Times New Roman" w:cs="Times New Roman"/>
                <w:spacing w:val="-14"/>
                <w:sz w:val="18"/>
              </w:rPr>
              <w:t>tandard</w:t>
            </w:r>
          </w:p>
          <w:p w:rsidR="00311D3B" w:rsidRPr="00311D3B" w:rsidRDefault="00311D3B" w:rsidP="00016733">
            <w:pPr>
              <w:pStyle w:val="a5"/>
              <w:wordWrap/>
              <w:spacing w:line="240" w:lineRule="exact"/>
              <w:jc w:val="center"/>
              <w:rPr>
                <w:rFonts w:ascii="Times New Roman" w:hAnsi="Times New Roman" w:cs="Times New Roman"/>
              </w:rPr>
            </w:pPr>
            <w:r w:rsidRPr="00311D3B">
              <w:rPr>
                <w:rFonts w:ascii="Times New Roman" w:hAnsi="Times New Roman" w:cs="Times New Roman" w:hint="eastAsia"/>
                <w:spacing w:val="-20"/>
              </w:rPr>
              <w:t>D</w:t>
            </w:r>
            <w:r w:rsidRPr="00311D3B">
              <w:rPr>
                <w:rFonts w:ascii="Times New Roman" w:hAnsi="Times New Roman" w:cs="Times New Roman"/>
                <w:spacing w:val="-20"/>
              </w:rPr>
              <w:t>eviation</w:t>
            </w:r>
          </w:p>
        </w:tc>
        <w:tc>
          <w:tcPr>
            <w:tcW w:w="824" w:type="dxa"/>
            <w:tcBorders>
              <w:top w:val="single" w:sz="3" w:space="0" w:color="000000"/>
              <w:left w:val="none" w:sz="3" w:space="0" w:color="000000"/>
              <w:bottom w:val="single" w:sz="3" w:space="0" w:color="000000"/>
              <w:right w:val="none" w:sz="3" w:space="0" w:color="000000"/>
            </w:tcBorders>
            <w:vAlign w:val="center"/>
          </w:tcPr>
          <w:p w:rsidR="006C6B4A" w:rsidRPr="009D5720" w:rsidRDefault="00311D3B" w:rsidP="00016733">
            <w:pPr>
              <w:pStyle w:val="a5"/>
              <w:wordWrap/>
              <w:spacing w:line="240" w:lineRule="exact"/>
              <w:jc w:val="center"/>
              <w:rPr>
                <w:rFonts w:ascii="Times New Roman" w:hAnsi="Times New Roman" w:cs="Times New Roman"/>
                <w:sz w:val="22"/>
                <w:szCs w:val="22"/>
              </w:rPr>
            </w:pPr>
            <w:r w:rsidRPr="009D5720">
              <w:rPr>
                <w:rFonts w:ascii="Times New Roman" w:eastAsia="한양신명조" w:hAnsi="Times New Roman" w:cs="Times New Roman" w:hint="eastAsia"/>
                <w:sz w:val="22"/>
                <w:szCs w:val="22"/>
              </w:rPr>
              <w:t>M</w:t>
            </w:r>
            <w:r w:rsidRPr="009D5720">
              <w:rPr>
                <w:rFonts w:ascii="Times New Roman" w:eastAsia="한양신명조" w:hAnsi="Times New Roman" w:cs="Times New Roman"/>
                <w:sz w:val="22"/>
                <w:szCs w:val="22"/>
              </w:rPr>
              <w:t>ax</w:t>
            </w:r>
          </w:p>
        </w:tc>
        <w:tc>
          <w:tcPr>
            <w:tcW w:w="824" w:type="dxa"/>
            <w:tcBorders>
              <w:top w:val="single" w:sz="3" w:space="0" w:color="000000"/>
              <w:left w:val="none" w:sz="3" w:space="0" w:color="000000"/>
              <w:bottom w:val="single" w:sz="3" w:space="0" w:color="000000"/>
              <w:right w:val="none" w:sz="3" w:space="0" w:color="000000"/>
            </w:tcBorders>
            <w:vAlign w:val="center"/>
          </w:tcPr>
          <w:p w:rsidR="006C6B4A" w:rsidRPr="009D5720" w:rsidRDefault="00311D3B" w:rsidP="00016733">
            <w:pPr>
              <w:pStyle w:val="a5"/>
              <w:wordWrap/>
              <w:spacing w:line="240" w:lineRule="exact"/>
              <w:jc w:val="center"/>
              <w:rPr>
                <w:rFonts w:ascii="Times New Roman" w:hAnsi="Times New Roman" w:cs="Times New Roman"/>
                <w:sz w:val="22"/>
                <w:szCs w:val="22"/>
              </w:rPr>
            </w:pPr>
            <w:r w:rsidRPr="009D5720">
              <w:rPr>
                <w:rFonts w:ascii="Times New Roman" w:eastAsia="한양신명조" w:hAnsi="Times New Roman" w:cs="Times New Roman" w:hint="eastAsia"/>
                <w:sz w:val="22"/>
                <w:szCs w:val="22"/>
              </w:rPr>
              <w:t>M</w:t>
            </w:r>
            <w:r w:rsidRPr="009D5720">
              <w:rPr>
                <w:rFonts w:ascii="Times New Roman" w:eastAsia="한양신명조" w:hAnsi="Times New Roman" w:cs="Times New Roman"/>
                <w:sz w:val="22"/>
                <w:szCs w:val="22"/>
              </w:rPr>
              <w:t>in</w:t>
            </w:r>
          </w:p>
        </w:tc>
      </w:tr>
      <w:tr w:rsidR="006C6B4A" w:rsidTr="00016733">
        <w:trPr>
          <w:trHeight w:val="818"/>
          <w:jc w:val="center"/>
        </w:trPr>
        <w:tc>
          <w:tcPr>
            <w:tcW w:w="2078" w:type="dxa"/>
            <w:tcBorders>
              <w:top w:val="single" w:sz="3" w:space="0" w:color="000000"/>
              <w:left w:val="none" w:sz="3" w:space="0" w:color="000000"/>
              <w:bottom w:val="none" w:sz="3" w:space="0" w:color="000000"/>
              <w:right w:val="none" w:sz="3" w:space="0" w:color="000000"/>
            </w:tcBorders>
            <w:vAlign w:val="center"/>
          </w:tcPr>
          <w:p w:rsidR="00311D3B" w:rsidRDefault="00311D3B" w:rsidP="00016733">
            <w:pPr>
              <w:pStyle w:val="a5"/>
              <w:wordWrap/>
              <w:spacing w:line="240" w:lineRule="exact"/>
              <w:rPr>
                <w:rFonts w:ascii="Times New Roman" w:eastAsia="한양신명조" w:hAnsi="Times New Roman" w:cs="Times New Roman"/>
                <w:spacing w:val="-1"/>
                <w:sz w:val="22"/>
              </w:rPr>
            </w:pPr>
            <w:r>
              <w:rPr>
                <w:rFonts w:ascii="Times New Roman" w:eastAsia="한양신명조" w:hAnsi="Times New Roman" w:cs="Times New Roman" w:hint="eastAsia"/>
                <w:spacing w:val="-1"/>
                <w:sz w:val="22"/>
              </w:rPr>
              <w:t>M</w:t>
            </w:r>
            <w:r>
              <w:rPr>
                <w:rFonts w:ascii="Times New Roman" w:eastAsia="한양신명조" w:hAnsi="Times New Roman" w:cs="Times New Roman"/>
                <w:spacing w:val="-1"/>
                <w:sz w:val="22"/>
              </w:rPr>
              <w:t>onetary policy</w:t>
            </w:r>
          </w:p>
          <w:p w:rsidR="00311D3B" w:rsidRPr="00311D3B" w:rsidRDefault="00311D3B" w:rsidP="00016733">
            <w:pPr>
              <w:pStyle w:val="a5"/>
              <w:wordWrap/>
              <w:spacing w:line="240" w:lineRule="exact"/>
              <w:rPr>
                <w:rFonts w:ascii="Times New Roman" w:eastAsia="한양신명조" w:hAnsi="Times New Roman" w:cs="Times New Roman"/>
                <w:spacing w:val="-1"/>
                <w:sz w:val="22"/>
              </w:rPr>
            </w:pPr>
            <w:r>
              <w:rPr>
                <w:rFonts w:ascii="Times New Roman" w:eastAsia="한양신명조" w:hAnsi="Times New Roman" w:cs="Times New Roman"/>
                <w:spacing w:val="-1"/>
                <w:sz w:val="22"/>
              </w:rPr>
              <w:t>framework</w:t>
            </w:r>
          </w:p>
        </w:tc>
        <w:tc>
          <w:tcPr>
            <w:tcW w:w="2191" w:type="dxa"/>
            <w:tcBorders>
              <w:top w:val="single" w:sz="3" w:space="0" w:color="000000"/>
              <w:left w:val="none" w:sz="3" w:space="0" w:color="000000"/>
              <w:bottom w:val="none" w:sz="3" w:space="0" w:color="000000"/>
              <w:right w:val="none" w:sz="3" w:space="0" w:color="000000"/>
            </w:tcBorders>
            <w:vAlign w:val="center"/>
          </w:tcPr>
          <w:p w:rsidR="006C6B4A" w:rsidRPr="00311D3B" w:rsidRDefault="006C6B4A" w:rsidP="00016733">
            <w:pPr>
              <w:pStyle w:val="a5"/>
              <w:wordWrap/>
              <w:spacing w:line="240" w:lineRule="exact"/>
              <w:rPr>
                <w:rFonts w:ascii="Times New Roman" w:hAnsi="Times New Roman" w:cs="Times New Roman"/>
              </w:rPr>
            </w:pPr>
            <w:r w:rsidRPr="00311D3B">
              <w:rPr>
                <w:rFonts w:ascii="Times New Roman" w:hAnsi="Times New Roman" w:cs="Times New Roman"/>
                <w:spacing w:val="-1"/>
                <w:sz w:val="18"/>
              </w:rPr>
              <w:t xml:space="preserve">IMF: Annual Reports on </w:t>
            </w:r>
            <w:r w:rsidRPr="00311D3B">
              <w:rPr>
                <w:rFonts w:ascii="Times New Roman" w:hAnsi="Times New Roman" w:cs="Times New Roman"/>
                <w:spacing w:val="-8"/>
                <w:sz w:val="18"/>
              </w:rPr>
              <w:t>Exchange Arrangements and</w:t>
            </w:r>
            <w:r w:rsidRPr="00311D3B">
              <w:rPr>
                <w:rFonts w:ascii="Times New Roman" w:hAnsi="Times New Roman" w:cs="Times New Roman"/>
                <w:spacing w:val="-1"/>
                <w:sz w:val="18"/>
              </w:rPr>
              <w:t xml:space="preserve"> Exchange Restrictions</w:t>
            </w:r>
          </w:p>
        </w:tc>
        <w:tc>
          <w:tcPr>
            <w:tcW w:w="824" w:type="dxa"/>
            <w:tcBorders>
              <w:top w:val="singl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2004-</w:t>
            </w:r>
          </w:p>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2019</w:t>
            </w:r>
          </w:p>
        </w:tc>
        <w:tc>
          <w:tcPr>
            <w:tcW w:w="824" w:type="dxa"/>
            <w:tcBorders>
              <w:top w:val="singl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 xml:space="preserve">0.85 </w:t>
            </w:r>
          </w:p>
        </w:tc>
        <w:tc>
          <w:tcPr>
            <w:tcW w:w="824" w:type="dxa"/>
            <w:tcBorders>
              <w:top w:val="singl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 xml:space="preserve">0.31 </w:t>
            </w:r>
          </w:p>
        </w:tc>
        <w:tc>
          <w:tcPr>
            <w:tcW w:w="824" w:type="dxa"/>
            <w:tcBorders>
              <w:top w:val="singl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 xml:space="preserve">1.00 </w:t>
            </w:r>
          </w:p>
        </w:tc>
        <w:tc>
          <w:tcPr>
            <w:tcW w:w="824" w:type="dxa"/>
            <w:tcBorders>
              <w:top w:val="singl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 xml:space="preserve">0.00 </w:t>
            </w:r>
          </w:p>
        </w:tc>
      </w:tr>
      <w:tr w:rsidR="006C6B4A" w:rsidTr="00016733">
        <w:trPr>
          <w:trHeight w:val="818"/>
          <w:jc w:val="center"/>
        </w:trPr>
        <w:tc>
          <w:tcPr>
            <w:tcW w:w="2078" w:type="dxa"/>
            <w:tcBorders>
              <w:top w:val="none" w:sz="3" w:space="0" w:color="000000"/>
              <w:left w:val="none" w:sz="3" w:space="0" w:color="000000"/>
              <w:bottom w:val="none" w:sz="3" w:space="0" w:color="000000"/>
              <w:right w:val="none" w:sz="3" w:space="0" w:color="000000"/>
            </w:tcBorders>
            <w:vAlign w:val="center"/>
          </w:tcPr>
          <w:p w:rsidR="006C6B4A" w:rsidRPr="00311D3B" w:rsidRDefault="00311D3B" w:rsidP="00016733">
            <w:pPr>
              <w:pStyle w:val="a5"/>
              <w:wordWrap/>
              <w:spacing w:line="240" w:lineRule="exact"/>
              <w:rPr>
                <w:rFonts w:ascii="Times New Roman" w:hAnsi="Times New Roman" w:cs="Times New Roman"/>
              </w:rPr>
            </w:pPr>
            <w:r>
              <w:rPr>
                <w:rFonts w:ascii="Times New Roman" w:eastAsia="한양신명조" w:hAnsi="Times New Roman" w:cs="Times New Roman" w:hint="eastAsia"/>
                <w:spacing w:val="-1"/>
                <w:sz w:val="22"/>
              </w:rPr>
              <w:t>E</w:t>
            </w:r>
            <w:r>
              <w:rPr>
                <w:rFonts w:ascii="Times New Roman" w:eastAsia="한양신명조" w:hAnsi="Times New Roman" w:cs="Times New Roman"/>
                <w:spacing w:val="-1"/>
                <w:sz w:val="22"/>
              </w:rPr>
              <w:t>xchange rate regime</w:t>
            </w:r>
          </w:p>
        </w:tc>
        <w:tc>
          <w:tcPr>
            <w:tcW w:w="2191"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a5"/>
              <w:wordWrap/>
              <w:spacing w:line="240" w:lineRule="exact"/>
              <w:rPr>
                <w:rFonts w:ascii="Times New Roman" w:hAnsi="Times New Roman" w:cs="Times New Roman"/>
              </w:rPr>
            </w:pPr>
            <w:r w:rsidRPr="00311D3B">
              <w:rPr>
                <w:rFonts w:ascii="Times New Roman" w:hAnsi="Times New Roman" w:cs="Times New Roman"/>
                <w:spacing w:val="-1"/>
                <w:sz w:val="18"/>
              </w:rPr>
              <w:t xml:space="preserve">IMF Annual Reports on </w:t>
            </w:r>
            <w:r w:rsidRPr="00311D3B">
              <w:rPr>
                <w:rFonts w:ascii="Times New Roman" w:hAnsi="Times New Roman" w:cs="Times New Roman"/>
                <w:spacing w:val="-8"/>
                <w:sz w:val="18"/>
              </w:rPr>
              <w:t>Exchange Arrangements and</w:t>
            </w:r>
            <w:r w:rsidRPr="00311D3B">
              <w:rPr>
                <w:rFonts w:ascii="Times New Roman" w:hAnsi="Times New Roman" w:cs="Times New Roman"/>
                <w:spacing w:val="-1"/>
                <w:sz w:val="18"/>
              </w:rPr>
              <w:t xml:space="preserve"> Exchange Restrictions</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6"/>
              <w:spacing w:line="240" w:lineRule="exact"/>
              <w:jc w:val="center"/>
              <w:rPr>
                <w:rFonts w:ascii="Times New Roman" w:hAnsi="Times New Roman" w:cs="Times New Roman"/>
              </w:rPr>
            </w:pPr>
            <w:r w:rsidRPr="00311D3B">
              <w:rPr>
                <w:rFonts w:ascii="Times New Roman" w:hAnsi="Times New Roman" w:cs="Times New Roman"/>
                <w:sz w:val="20"/>
              </w:rPr>
              <w:t>2004-</w:t>
            </w:r>
          </w:p>
          <w:p w:rsidR="006C6B4A" w:rsidRPr="00311D3B" w:rsidRDefault="006C6B4A" w:rsidP="00016733">
            <w:pPr>
              <w:pStyle w:val="xl66"/>
              <w:spacing w:line="240" w:lineRule="exact"/>
              <w:jc w:val="center"/>
              <w:rPr>
                <w:rFonts w:ascii="Times New Roman" w:hAnsi="Times New Roman" w:cs="Times New Roman"/>
              </w:rPr>
            </w:pPr>
            <w:r w:rsidRPr="00311D3B">
              <w:rPr>
                <w:rFonts w:ascii="Times New Roman" w:hAnsi="Times New Roman" w:cs="Times New Roman"/>
                <w:sz w:val="20"/>
              </w:rPr>
              <w:t>2019</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6"/>
              <w:spacing w:line="240" w:lineRule="exact"/>
              <w:jc w:val="center"/>
              <w:rPr>
                <w:rFonts w:ascii="Times New Roman" w:hAnsi="Times New Roman" w:cs="Times New Roman"/>
              </w:rPr>
            </w:pPr>
            <w:r w:rsidRPr="00311D3B">
              <w:rPr>
                <w:rFonts w:ascii="Times New Roman" w:hAnsi="Times New Roman" w:cs="Times New Roman"/>
                <w:sz w:val="20"/>
              </w:rPr>
              <w:t xml:space="preserve">8.17 </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6"/>
              <w:spacing w:line="240" w:lineRule="exact"/>
              <w:jc w:val="center"/>
              <w:rPr>
                <w:rFonts w:ascii="Times New Roman" w:hAnsi="Times New Roman" w:cs="Times New Roman"/>
              </w:rPr>
            </w:pPr>
            <w:r w:rsidRPr="00311D3B">
              <w:rPr>
                <w:rFonts w:ascii="Times New Roman" w:hAnsi="Times New Roman" w:cs="Times New Roman"/>
                <w:sz w:val="20"/>
              </w:rPr>
              <w:t xml:space="preserve">1.09 </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6"/>
              <w:spacing w:line="240" w:lineRule="exact"/>
              <w:jc w:val="center"/>
              <w:rPr>
                <w:rFonts w:ascii="Times New Roman" w:hAnsi="Times New Roman" w:cs="Times New Roman"/>
              </w:rPr>
            </w:pPr>
            <w:r w:rsidRPr="00311D3B">
              <w:rPr>
                <w:rFonts w:ascii="Times New Roman" w:hAnsi="Times New Roman" w:cs="Times New Roman"/>
                <w:sz w:val="20"/>
              </w:rPr>
              <w:t xml:space="preserve">9.00 </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6"/>
              <w:spacing w:line="240" w:lineRule="exact"/>
              <w:jc w:val="center"/>
              <w:rPr>
                <w:rFonts w:ascii="Times New Roman" w:hAnsi="Times New Roman" w:cs="Times New Roman"/>
              </w:rPr>
            </w:pPr>
            <w:r w:rsidRPr="00311D3B">
              <w:rPr>
                <w:rFonts w:ascii="Times New Roman" w:hAnsi="Times New Roman" w:cs="Times New Roman"/>
                <w:sz w:val="20"/>
              </w:rPr>
              <w:t xml:space="preserve">4.38 </w:t>
            </w:r>
          </w:p>
        </w:tc>
      </w:tr>
      <w:tr w:rsidR="006C6B4A" w:rsidTr="00016733">
        <w:trPr>
          <w:trHeight w:val="576"/>
          <w:jc w:val="center"/>
        </w:trPr>
        <w:tc>
          <w:tcPr>
            <w:tcW w:w="2078" w:type="dxa"/>
            <w:tcBorders>
              <w:top w:val="none" w:sz="3" w:space="0" w:color="000000"/>
              <w:left w:val="none" w:sz="3" w:space="0" w:color="000000"/>
              <w:bottom w:val="none" w:sz="3" w:space="0" w:color="000000"/>
              <w:right w:val="none" w:sz="3" w:space="0" w:color="000000"/>
            </w:tcBorders>
            <w:vAlign w:val="center"/>
          </w:tcPr>
          <w:p w:rsidR="00311D3B" w:rsidRDefault="00311D3B" w:rsidP="00016733">
            <w:pPr>
              <w:pStyle w:val="a5"/>
              <w:wordWrap/>
              <w:spacing w:line="240" w:lineRule="exact"/>
              <w:rPr>
                <w:rFonts w:ascii="Times New Roman" w:eastAsia="한양신명조" w:hAnsi="Times New Roman" w:cs="Times New Roman"/>
                <w:spacing w:val="-1"/>
                <w:sz w:val="22"/>
              </w:rPr>
            </w:pPr>
            <w:r>
              <w:rPr>
                <w:rFonts w:ascii="Times New Roman" w:eastAsia="한양신명조" w:hAnsi="Times New Roman" w:cs="Times New Roman" w:hint="eastAsia"/>
                <w:spacing w:val="-1"/>
                <w:sz w:val="22"/>
              </w:rPr>
              <w:t>C</w:t>
            </w:r>
            <w:r>
              <w:rPr>
                <w:rFonts w:ascii="Times New Roman" w:eastAsia="한양신명조" w:hAnsi="Times New Roman" w:cs="Times New Roman"/>
                <w:spacing w:val="-1"/>
                <w:sz w:val="22"/>
              </w:rPr>
              <w:t>entral bank</w:t>
            </w:r>
          </w:p>
          <w:p w:rsidR="006C6B4A" w:rsidRPr="00311D3B" w:rsidRDefault="00311D3B" w:rsidP="00016733">
            <w:pPr>
              <w:pStyle w:val="a5"/>
              <w:wordWrap/>
              <w:spacing w:line="240" w:lineRule="exact"/>
              <w:rPr>
                <w:rFonts w:ascii="Times New Roman" w:hAnsi="Times New Roman" w:cs="Times New Roman"/>
              </w:rPr>
            </w:pPr>
            <w:r>
              <w:rPr>
                <w:rFonts w:ascii="Times New Roman" w:eastAsia="한양신명조" w:hAnsi="Times New Roman" w:cs="Times New Roman"/>
                <w:spacing w:val="-1"/>
                <w:sz w:val="22"/>
              </w:rPr>
              <w:t>independence</w:t>
            </w:r>
          </w:p>
        </w:tc>
        <w:tc>
          <w:tcPr>
            <w:tcW w:w="2191"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a5"/>
              <w:wordWrap/>
              <w:spacing w:line="240" w:lineRule="exact"/>
              <w:rPr>
                <w:rFonts w:ascii="Times New Roman" w:hAnsi="Times New Roman" w:cs="Times New Roman"/>
              </w:rPr>
            </w:pPr>
            <w:proofErr w:type="spellStart"/>
            <w:r w:rsidRPr="00311D3B">
              <w:rPr>
                <w:rFonts w:ascii="Times New Roman" w:hAnsi="Times New Roman" w:cs="Times New Roman"/>
                <w:spacing w:val="-1"/>
                <w:sz w:val="18"/>
              </w:rPr>
              <w:t>Bodea</w:t>
            </w:r>
            <w:proofErr w:type="spellEnd"/>
            <w:r w:rsidRPr="00311D3B">
              <w:rPr>
                <w:rFonts w:ascii="Times New Roman" w:hAnsi="Times New Roman" w:cs="Times New Roman"/>
                <w:spacing w:val="-1"/>
                <w:sz w:val="18"/>
              </w:rPr>
              <w:t xml:space="preserve"> and Hicks (2015)</w:t>
            </w:r>
          </w:p>
          <w:p w:rsidR="006C6B4A" w:rsidRPr="00311D3B" w:rsidRDefault="006C6B4A" w:rsidP="00016733">
            <w:pPr>
              <w:pStyle w:val="a5"/>
              <w:wordWrap/>
              <w:spacing w:line="240" w:lineRule="exact"/>
              <w:rPr>
                <w:rFonts w:ascii="Times New Roman" w:hAnsi="Times New Roman" w:cs="Times New Roman"/>
              </w:rPr>
            </w:pPr>
            <w:r w:rsidRPr="00311D3B">
              <w:rPr>
                <w:rFonts w:ascii="Times New Roman" w:eastAsia="한양신명조" w:hAnsi="Times New Roman" w:cs="Times New Roman"/>
                <w:spacing w:val="-1"/>
                <w:sz w:val="18"/>
              </w:rPr>
              <w:t>(</w:t>
            </w:r>
            <w:r w:rsidR="00311D3B">
              <w:rPr>
                <w:rFonts w:ascii="Times New Roman" w:eastAsia="한양신명조" w:hAnsi="Times New Roman" w:cs="Times New Roman" w:hint="eastAsia"/>
                <w:spacing w:val="-1"/>
                <w:sz w:val="18"/>
              </w:rPr>
              <w:t>a</w:t>
            </w:r>
            <w:r w:rsidR="00311D3B">
              <w:rPr>
                <w:rFonts w:ascii="Times New Roman" w:eastAsia="한양신명조" w:hAnsi="Times New Roman" w:cs="Times New Roman"/>
                <w:spacing w:val="-1"/>
                <w:sz w:val="18"/>
              </w:rPr>
              <w:t>uthor’s webpage</w:t>
            </w:r>
            <w:r w:rsidRPr="00311D3B">
              <w:rPr>
                <w:rFonts w:ascii="Times New Roman" w:eastAsia="한양신명조" w:hAnsi="Times New Roman" w:cs="Times New Roman"/>
                <w:spacing w:val="-1"/>
                <w:sz w:val="18"/>
              </w:rPr>
              <w:t>)</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2004-</w:t>
            </w:r>
          </w:p>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2014</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 xml:space="preserve">0.60 </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 xml:space="preserve">0.22 </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 xml:space="preserve">0.89 </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 xml:space="preserve">0.22 </w:t>
            </w:r>
          </w:p>
        </w:tc>
      </w:tr>
      <w:tr w:rsidR="006C6B4A" w:rsidTr="00016733">
        <w:trPr>
          <w:trHeight w:val="576"/>
          <w:jc w:val="center"/>
        </w:trPr>
        <w:tc>
          <w:tcPr>
            <w:tcW w:w="2078" w:type="dxa"/>
            <w:tcBorders>
              <w:top w:val="none" w:sz="3" w:space="0" w:color="000000"/>
              <w:left w:val="none" w:sz="3" w:space="0" w:color="000000"/>
              <w:bottom w:val="none" w:sz="3" w:space="0" w:color="000000"/>
              <w:right w:val="none" w:sz="3" w:space="0" w:color="000000"/>
            </w:tcBorders>
            <w:vAlign w:val="center"/>
          </w:tcPr>
          <w:p w:rsidR="006C6B4A" w:rsidRPr="00311D3B" w:rsidRDefault="00311D3B" w:rsidP="00016733">
            <w:pPr>
              <w:pStyle w:val="a5"/>
              <w:wordWrap/>
              <w:spacing w:line="240" w:lineRule="exact"/>
              <w:rPr>
                <w:rFonts w:ascii="Times New Roman" w:hAnsi="Times New Roman" w:cs="Times New Roman"/>
              </w:rPr>
            </w:pPr>
            <w:r>
              <w:rPr>
                <w:rFonts w:ascii="Times New Roman" w:eastAsia="한양신명조" w:hAnsi="Times New Roman" w:cs="Times New Roman" w:hint="eastAsia"/>
                <w:spacing w:val="-1"/>
                <w:sz w:val="22"/>
              </w:rPr>
              <w:t>F</w:t>
            </w:r>
            <w:r>
              <w:rPr>
                <w:rFonts w:ascii="Times New Roman" w:eastAsia="한양신명조" w:hAnsi="Times New Roman" w:cs="Times New Roman"/>
                <w:spacing w:val="-1"/>
                <w:sz w:val="22"/>
              </w:rPr>
              <w:t>inancial openness</w:t>
            </w:r>
          </w:p>
        </w:tc>
        <w:tc>
          <w:tcPr>
            <w:tcW w:w="2191"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a5"/>
              <w:wordWrap/>
              <w:spacing w:line="240" w:lineRule="exact"/>
              <w:rPr>
                <w:rFonts w:ascii="Times New Roman" w:hAnsi="Times New Roman" w:cs="Times New Roman"/>
              </w:rPr>
            </w:pPr>
            <w:r w:rsidRPr="00311D3B">
              <w:rPr>
                <w:rFonts w:ascii="Times New Roman" w:hAnsi="Times New Roman" w:cs="Times New Roman"/>
                <w:spacing w:val="-1"/>
                <w:sz w:val="18"/>
              </w:rPr>
              <w:t>Chinn and Ito (2006)</w:t>
            </w:r>
          </w:p>
          <w:p w:rsidR="006C6B4A" w:rsidRPr="00311D3B" w:rsidRDefault="006C6B4A" w:rsidP="00016733">
            <w:pPr>
              <w:pStyle w:val="a5"/>
              <w:wordWrap/>
              <w:spacing w:line="240" w:lineRule="exact"/>
              <w:rPr>
                <w:rFonts w:ascii="Times New Roman" w:hAnsi="Times New Roman" w:cs="Times New Roman"/>
              </w:rPr>
            </w:pPr>
            <w:r w:rsidRPr="00311D3B">
              <w:rPr>
                <w:rFonts w:ascii="Times New Roman" w:eastAsia="한양신명조" w:hAnsi="Times New Roman" w:cs="Times New Roman"/>
                <w:spacing w:val="-1"/>
                <w:sz w:val="18"/>
              </w:rPr>
              <w:t>(</w:t>
            </w:r>
            <w:r w:rsidR="00311D3B">
              <w:rPr>
                <w:rFonts w:ascii="Times New Roman" w:eastAsia="한양신명조" w:hAnsi="Times New Roman" w:cs="Times New Roman" w:hint="eastAsia"/>
                <w:spacing w:val="-1"/>
                <w:sz w:val="18"/>
              </w:rPr>
              <w:t>a</w:t>
            </w:r>
            <w:r w:rsidR="00311D3B">
              <w:rPr>
                <w:rFonts w:ascii="Times New Roman" w:eastAsia="한양신명조" w:hAnsi="Times New Roman" w:cs="Times New Roman"/>
                <w:spacing w:val="-1"/>
                <w:sz w:val="18"/>
              </w:rPr>
              <w:t>uthor’s webpage</w:t>
            </w:r>
            <w:r w:rsidRPr="00311D3B">
              <w:rPr>
                <w:rFonts w:ascii="Times New Roman" w:eastAsia="한양신명조" w:hAnsi="Times New Roman" w:cs="Times New Roman"/>
                <w:spacing w:val="-1"/>
                <w:sz w:val="18"/>
              </w:rPr>
              <w:t>)</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a5"/>
              <w:wordWrap/>
              <w:spacing w:line="240" w:lineRule="exact"/>
              <w:jc w:val="center"/>
              <w:rPr>
                <w:rFonts w:ascii="Times New Roman" w:hAnsi="Times New Roman" w:cs="Times New Roman"/>
              </w:rPr>
            </w:pPr>
            <w:r w:rsidRPr="00311D3B">
              <w:rPr>
                <w:rFonts w:ascii="Times New Roman" w:hAnsi="Times New Roman" w:cs="Times New Roman"/>
                <w:spacing w:val="-1"/>
              </w:rPr>
              <w:t>2004-</w:t>
            </w:r>
          </w:p>
          <w:p w:rsidR="006C6B4A" w:rsidRPr="00311D3B" w:rsidRDefault="006C6B4A" w:rsidP="00016733">
            <w:pPr>
              <w:pStyle w:val="a5"/>
              <w:wordWrap/>
              <w:spacing w:line="240" w:lineRule="exact"/>
              <w:jc w:val="center"/>
              <w:rPr>
                <w:rFonts w:ascii="Times New Roman" w:hAnsi="Times New Roman" w:cs="Times New Roman"/>
              </w:rPr>
            </w:pPr>
            <w:r w:rsidRPr="00311D3B">
              <w:rPr>
                <w:rFonts w:ascii="Times New Roman" w:hAnsi="Times New Roman" w:cs="Times New Roman"/>
                <w:spacing w:val="-1"/>
              </w:rPr>
              <w:t>2018</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 xml:space="preserve">1.04 </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 xml:space="preserve">1.42 </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 xml:space="preserve">2.33 </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 xml:space="preserve">-1.22 </w:t>
            </w:r>
          </w:p>
        </w:tc>
      </w:tr>
      <w:tr w:rsidR="006C6B4A" w:rsidTr="00016733">
        <w:trPr>
          <w:trHeight w:val="576"/>
          <w:jc w:val="center"/>
        </w:trPr>
        <w:tc>
          <w:tcPr>
            <w:tcW w:w="2078" w:type="dxa"/>
            <w:tcBorders>
              <w:top w:val="none" w:sz="3" w:space="0" w:color="000000"/>
              <w:left w:val="none" w:sz="3" w:space="0" w:color="000000"/>
              <w:bottom w:val="none" w:sz="3" w:space="0" w:color="000000"/>
              <w:right w:val="none" w:sz="3" w:space="0" w:color="000000"/>
            </w:tcBorders>
            <w:vAlign w:val="center"/>
          </w:tcPr>
          <w:p w:rsidR="006C6B4A" w:rsidRPr="00311D3B" w:rsidRDefault="00311D3B" w:rsidP="00016733">
            <w:pPr>
              <w:pStyle w:val="a5"/>
              <w:wordWrap/>
              <w:spacing w:line="240" w:lineRule="exact"/>
              <w:rPr>
                <w:rFonts w:ascii="Times New Roman" w:hAnsi="Times New Roman" w:cs="Times New Roman"/>
              </w:rPr>
            </w:pPr>
            <w:r>
              <w:rPr>
                <w:rFonts w:ascii="Times New Roman" w:eastAsia="한양신명조" w:hAnsi="Times New Roman" w:cs="Times New Roman" w:hint="eastAsia"/>
                <w:spacing w:val="-1"/>
                <w:sz w:val="22"/>
              </w:rPr>
              <w:t>T</w:t>
            </w:r>
            <w:r>
              <w:rPr>
                <w:rFonts w:ascii="Times New Roman" w:eastAsia="한양신명조" w:hAnsi="Times New Roman" w:cs="Times New Roman"/>
                <w:spacing w:val="-1"/>
                <w:sz w:val="22"/>
              </w:rPr>
              <w:t>rade openness</w:t>
            </w:r>
          </w:p>
        </w:tc>
        <w:tc>
          <w:tcPr>
            <w:tcW w:w="2191"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a5"/>
              <w:wordWrap/>
              <w:spacing w:line="240" w:lineRule="exact"/>
              <w:jc w:val="left"/>
              <w:rPr>
                <w:rFonts w:ascii="Times New Roman" w:hAnsi="Times New Roman" w:cs="Times New Roman"/>
              </w:rPr>
            </w:pPr>
            <w:r w:rsidRPr="00311D3B">
              <w:rPr>
                <w:rFonts w:ascii="Times New Roman" w:hAnsi="Times New Roman" w:cs="Times New Roman"/>
                <w:spacing w:val="-1"/>
                <w:sz w:val="18"/>
              </w:rPr>
              <w:t>World Bank: World Development Indicators</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a5"/>
              <w:wordWrap/>
              <w:spacing w:line="240" w:lineRule="exact"/>
              <w:jc w:val="center"/>
              <w:rPr>
                <w:rFonts w:ascii="Times New Roman" w:hAnsi="Times New Roman" w:cs="Times New Roman"/>
              </w:rPr>
            </w:pPr>
            <w:r w:rsidRPr="00311D3B">
              <w:rPr>
                <w:rFonts w:ascii="Times New Roman" w:hAnsi="Times New Roman" w:cs="Times New Roman"/>
                <w:spacing w:val="-1"/>
              </w:rPr>
              <w:t>2004-</w:t>
            </w:r>
          </w:p>
          <w:p w:rsidR="006C6B4A" w:rsidRPr="00311D3B" w:rsidRDefault="006C6B4A" w:rsidP="00016733">
            <w:pPr>
              <w:pStyle w:val="a5"/>
              <w:wordWrap/>
              <w:spacing w:line="240" w:lineRule="exact"/>
              <w:jc w:val="center"/>
              <w:rPr>
                <w:rFonts w:ascii="Times New Roman" w:hAnsi="Times New Roman" w:cs="Times New Roman"/>
              </w:rPr>
            </w:pPr>
            <w:r w:rsidRPr="00311D3B">
              <w:rPr>
                <w:rFonts w:ascii="Times New Roman" w:hAnsi="Times New Roman" w:cs="Times New Roman"/>
                <w:spacing w:val="-1"/>
              </w:rPr>
              <w:t>2019</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 xml:space="preserve">69.79 </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 xml:space="preserve">33.52 </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 xml:space="preserve">156.30 </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 xml:space="preserve">31.51 </w:t>
            </w:r>
          </w:p>
        </w:tc>
      </w:tr>
      <w:tr w:rsidR="006C6B4A" w:rsidTr="00016733">
        <w:trPr>
          <w:trHeight w:val="576"/>
          <w:jc w:val="center"/>
        </w:trPr>
        <w:tc>
          <w:tcPr>
            <w:tcW w:w="2078" w:type="dxa"/>
            <w:tcBorders>
              <w:top w:val="none" w:sz="3" w:space="0" w:color="000000"/>
              <w:left w:val="none" w:sz="3" w:space="0" w:color="000000"/>
              <w:bottom w:val="none" w:sz="3" w:space="0" w:color="000000"/>
              <w:right w:val="none" w:sz="3" w:space="0" w:color="000000"/>
            </w:tcBorders>
            <w:vAlign w:val="center"/>
          </w:tcPr>
          <w:p w:rsidR="006C6B4A" w:rsidRPr="00311D3B" w:rsidRDefault="00311D3B" w:rsidP="00016733">
            <w:pPr>
              <w:pStyle w:val="a5"/>
              <w:wordWrap/>
              <w:spacing w:line="240" w:lineRule="exact"/>
              <w:rPr>
                <w:rFonts w:ascii="Times New Roman" w:hAnsi="Times New Roman" w:cs="Times New Roman"/>
              </w:rPr>
            </w:pPr>
            <w:r>
              <w:rPr>
                <w:rFonts w:ascii="Times New Roman" w:eastAsia="한양신명조" w:hAnsi="Times New Roman" w:cs="Times New Roman"/>
                <w:spacing w:val="-1"/>
                <w:sz w:val="22"/>
              </w:rPr>
              <w:t xml:space="preserve">Size of </w:t>
            </w:r>
            <w:r w:rsidR="006C6B4A" w:rsidRPr="00311D3B">
              <w:rPr>
                <w:rFonts w:ascii="Times New Roman" w:eastAsia="한양신명조" w:hAnsi="Times New Roman" w:cs="Times New Roman"/>
                <w:spacing w:val="-1"/>
                <w:sz w:val="22"/>
              </w:rPr>
              <w:t>GDP</w:t>
            </w:r>
          </w:p>
        </w:tc>
        <w:tc>
          <w:tcPr>
            <w:tcW w:w="2191"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a5"/>
              <w:wordWrap/>
              <w:spacing w:line="240" w:lineRule="exact"/>
              <w:jc w:val="left"/>
              <w:rPr>
                <w:rFonts w:ascii="Times New Roman" w:hAnsi="Times New Roman" w:cs="Times New Roman"/>
              </w:rPr>
            </w:pPr>
            <w:r w:rsidRPr="00311D3B">
              <w:rPr>
                <w:rFonts w:ascii="Times New Roman" w:hAnsi="Times New Roman" w:cs="Times New Roman"/>
                <w:spacing w:val="-1"/>
                <w:sz w:val="18"/>
              </w:rPr>
              <w:t>IMF: World Economic Outlook Database</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a5"/>
              <w:wordWrap/>
              <w:spacing w:line="240" w:lineRule="exact"/>
              <w:jc w:val="center"/>
              <w:rPr>
                <w:rFonts w:ascii="Times New Roman" w:hAnsi="Times New Roman" w:cs="Times New Roman"/>
              </w:rPr>
            </w:pPr>
            <w:r w:rsidRPr="00311D3B">
              <w:rPr>
                <w:rFonts w:ascii="Times New Roman" w:hAnsi="Times New Roman" w:cs="Times New Roman"/>
                <w:spacing w:val="-1"/>
              </w:rPr>
              <w:t>2004-</w:t>
            </w:r>
          </w:p>
          <w:p w:rsidR="006C6B4A" w:rsidRPr="00311D3B" w:rsidRDefault="006C6B4A" w:rsidP="00016733">
            <w:pPr>
              <w:pStyle w:val="a5"/>
              <w:wordWrap/>
              <w:spacing w:line="240" w:lineRule="exact"/>
              <w:jc w:val="center"/>
              <w:rPr>
                <w:rFonts w:ascii="Times New Roman" w:hAnsi="Times New Roman" w:cs="Times New Roman"/>
              </w:rPr>
            </w:pPr>
            <w:r w:rsidRPr="00311D3B">
              <w:rPr>
                <w:rFonts w:ascii="Times New Roman" w:hAnsi="Times New Roman" w:cs="Times New Roman"/>
                <w:spacing w:val="-1"/>
              </w:rPr>
              <w:t>2019</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 xml:space="preserve">2.99 </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 xml:space="preserve">4.69 </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 xml:space="preserve">18.70 </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 xml:space="preserve">0.20 </w:t>
            </w:r>
          </w:p>
        </w:tc>
      </w:tr>
      <w:tr w:rsidR="006C6B4A" w:rsidTr="00016733">
        <w:trPr>
          <w:trHeight w:val="576"/>
          <w:jc w:val="center"/>
        </w:trPr>
        <w:tc>
          <w:tcPr>
            <w:tcW w:w="2078" w:type="dxa"/>
            <w:tcBorders>
              <w:top w:val="none" w:sz="3" w:space="0" w:color="000000"/>
              <w:left w:val="none" w:sz="3" w:space="0" w:color="000000"/>
              <w:bottom w:val="none" w:sz="3" w:space="0" w:color="000000"/>
              <w:right w:val="none" w:sz="3" w:space="0" w:color="000000"/>
            </w:tcBorders>
            <w:vAlign w:val="center"/>
          </w:tcPr>
          <w:p w:rsidR="006C6B4A" w:rsidRPr="00311D3B" w:rsidRDefault="00311D3B" w:rsidP="00016733">
            <w:pPr>
              <w:pStyle w:val="a5"/>
              <w:wordWrap/>
              <w:spacing w:line="240" w:lineRule="exact"/>
              <w:rPr>
                <w:rFonts w:ascii="Times New Roman" w:hAnsi="Times New Roman" w:cs="Times New Roman"/>
              </w:rPr>
            </w:pPr>
            <w:r>
              <w:rPr>
                <w:rFonts w:ascii="Times New Roman" w:eastAsia="한양신명조" w:hAnsi="Times New Roman" w:cs="Times New Roman" w:hint="eastAsia"/>
                <w:spacing w:val="-1"/>
                <w:sz w:val="22"/>
              </w:rPr>
              <w:t>F</w:t>
            </w:r>
            <w:r>
              <w:rPr>
                <w:rFonts w:ascii="Times New Roman" w:eastAsia="한양신명조" w:hAnsi="Times New Roman" w:cs="Times New Roman"/>
                <w:spacing w:val="-1"/>
                <w:sz w:val="22"/>
              </w:rPr>
              <w:t>inancial Development</w:t>
            </w:r>
          </w:p>
        </w:tc>
        <w:tc>
          <w:tcPr>
            <w:tcW w:w="2191"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a5"/>
              <w:wordWrap/>
              <w:spacing w:line="240" w:lineRule="exact"/>
              <w:jc w:val="left"/>
              <w:rPr>
                <w:rFonts w:ascii="Times New Roman" w:hAnsi="Times New Roman" w:cs="Times New Roman"/>
              </w:rPr>
            </w:pPr>
            <w:r w:rsidRPr="00311D3B">
              <w:rPr>
                <w:rFonts w:ascii="Times New Roman" w:hAnsi="Times New Roman" w:cs="Times New Roman"/>
                <w:spacing w:val="-9"/>
                <w:sz w:val="18"/>
              </w:rPr>
              <w:t>IMF: Financial Development</w:t>
            </w:r>
            <w:r w:rsidRPr="00311D3B">
              <w:rPr>
                <w:rFonts w:ascii="Times New Roman" w:hAnsi="Times New Roman" w:cs="Times New Roman"/>
                <w:spacing w:val="-1"/>
                <w:sz w:val="18"/>
              </w:rPr>
              <w:t xml:space="preserve"> Index Database</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a5"/>
              <w:wordWrap/>
              <w:spacing w:line="240" w:lineRule="exact"/>
              <w:jc w:val="center"/>
              <w:rPr>
                <w:rFonts w:ascii="Times New Roman" w:hAnsi="Times New Roman" w:cs="Times New Roman"/>
              </w:rPr>
            </w:pPr>
            <w:r w:rsidRPr="00311D3B">
              <w:rPr>
                <w:rFonts w:ascii="Times New Roman" w:hAnsi="Times New Roman" w:cs="Times New Roman"/>
                <w:spacing w:val="-1"/>
              </w:rPr>
              <w:t>2004-</w:t>
            </w:r>
          </w:p>
          <w:p w:rsidR="006C6B4A" w:rsidRPr="00311D3B" w:rsidRDefault="006C6B4A" w:rsidP="00016733">
            <w:pPr>
              <w:pStyle w:val="a5"/>
              <w:wordWrap/>
              <w:spacing w:line="240" w:lineRule="exact"/>
              <w:jc w:val="center"/>
              <w:rPr>
                <w:rFonts w:ascii="Times New Roman" w:hAnsi="Times New Roman" w:cs="Times New Roman"/>
              </w:rPr>
            </w:pPr>
            <w:r w:rsidRPr="00311D3B">
              <w:rPr>
                <w:rFonts w:ascii="Times New Roman" w:hAnsi="Times New Roman" w:cs="Times New Roman"/>
                <w:spacing w:val="-1"/>
              </w:rPr>
              <w:t>2018</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6"/>
              <w:spacing w:line="240" w:lineRule="exact"/>
              <w:jc w:val="center"/>
              <w:rPr>
                <w:rFonts w:ascii="Times New Roman" w:hAnsi="Times New Roman" w:cs="Times New Roman"/>
              </w:rPr>
            </w:pPr>
            <w:r w:rsidRPr="00311D3B">
              <w:rPr>
                <w:rFonts w:ascii="Times New Roman" w:hAnsi="Times New Roman" w:cs="Times New Roman"/>
                <w:sz w:val="20"/>
              </w:rPr>
              <w:t xml:space="preserve">0.59 </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6"/>
              <w:spacing w:line="240" w:lineRule="exact"/>
              <w:jc w:val="center"/>
              <w:rPr>
                <w:rFonts w:ascii="Times New Roman" w:hAnsi="Times New Roman" w:cs="Times New Roman"/>
              </w:rPr>
            </w:pPr>
            <w:r w:rsidRPr="00311D3B">
              <w:rPr>
                <w:rFonts w:ascii="Times New Roman" w:hAnsi="Times New Roman" w:cs="Times New Roman"/>
                <w:sz w:val="20"/>
              </w:rPr>
              <w:t xml:space="preserve">0.17 </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6"/>
              <w:spacing w:line="240" w:lineRule="exact"/>
              <w:jc w:val="center"/>
              <w:rPr>
                <w:rFonts w:ascii="Times New Roman" w:hAnsi="Times New Roman" w:cs="Times New Roman"/>
              </w:rPr>
            </w:pPr>
            <w:r w:rsidRPr="00311D3B">
              <w:rPr>
                <w:rFonts w:ascii="Times New Roman" w:hAnsi="Times New Roman" w:cs="Times New Roman"/>
                <w:sz w:val="20"/>
              </w:rPr>
              <w:t xml:space="preserve">0.89 </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6"/>
              <w:spacing w:line="240" w:lineRule="exact"/>
              <w:jc w:val="center"/>
              <w:rPr>
                <w:rFonts w:ascii="Times New Roman" w:hAnsi="Times New Roman" w:cs="Times New Roman"/>
              </w:rPr>
            </w:pPr>
            <w:r w:rsidRPr="00311D3B">
              <w:rPr>
                <w:rFonts w:ascii="Times New Roman" w:hAnsi="Times New Roman" w:cs="Times New Roman"/>
                <w:sz w:val="20"/>
              </w:rPr>
              <w:t xml:space="preserve">0.35 </w:t>
            </w:r>
          </w:p>
        </w:tc>
      </w:tr>
      <w:tr w:rsidR="006C6B4A" w:rsidTr="00016733">
        <w:trPr>
          <w:trHeight w:val="576"/>
          <w:jc w:val="center"/>
        </w:trPr>
        <w:tc>
          <w:tcPr>
            <w:tcW w:w="2078" w:type="dxa"/>
            <w:tcBorders>
              <w:top w:val="none" w:sz="3" w:space="0" w:color="000000"/>
              <w:left w:val="none" w:sz="3" w:space="0" w:color="000000"/>
              <w:bottom w:val="none" w:sz="3" w:space="0" w:color="000000"/>
              <w:right w:val="none" w:sz="3" w:space="0" w:color="000000"/>
            </w:tcBorders>
            <w:vAlign w:val="center"/>
          </w:tcPr>
          <w:p w:rsidR="006C6B4A" w:rsidRPr="00311D3B" w:rsidRDefault="00311D3B" w:rsidP="00016733">
            <w:pPr>
              <w:pStyle w:val="a5"/>
              <w:wordWrap/>
              <w:spacing w:line="240" w:lineRule="exact"/>
              <w:rPr>
                <w:rFonts w:ascii="Times New Roman" w:hAnsi="Times New Roman" w:cs="Times New Roman"/>
              </w:rPr>
            </w:pPr>
            <w:r>
              <w:rPr>
                <w:rFonts w:ascii="Times New Roman" w:eastAsia="한양신명조" w:hAnsi="Times New Roman" w:cs="Times New Roman" w:hint="eastAsia"/>
                <w:spacing w:val="-1"/>
                <w:sz w:val="22"/>
              </w:rPr>
              <w:t>P</w:t>
            </w:r>
            <w:r>
              <w:rPr>
                <w:rFonts w:ascii="Times New Roman" w:eastAsia="한양신명조" w:hAnsi="Times New Roman" w:cs="Times New Roman"/>
                <w:spacing w:val="-1"/>
                <w:sz w:val="22"/>
              </w:rPr>
              <w:t>opulation aging</w:t>
            </w:r>
          </w:p>
        </w:tc>
        <w:tc>
          <w:tcPr>
            <w:tcW w:w="2191"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a5"/>
              <w:wordWrap/>
              <w:spacing w:line="240" w:lineRule="exact"/>
              <w:jc w:val="left"/>
              <w:rPr>
                <w:rFonts w:ascii="Times New Roman" w:hAnsi="Times New Roman" w:cs="Times New Roman"/>
              </w:rPr>
            </w:pPr>
            <w:r w:rsidRPr="00311D3B">
              <w:rPr>
                <w:rFonts w:ascii="Times New Roman" w:hAnsi="Times New Roman" w:cs="Times New Roman"/>
                <w:spacing w:val="-1"/>
                <w:sz w:val="18"/>
              </w:rPr>
              <w:t>World Bank: World Development Indicators</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a5"/>
              <w:wordWrap/>
              <w:spacing w:line="240" w:lineRule="exact"/>
              <w:jc w:val="center"/>
              <w:rPr>
                <w:rFonts w:ascii="Times New Roman" w:hAnsi="Times New Roman" w:cs="Times New Roman"/>
              </w:rPr>
            </w:pPr>
            <w:r w:rsidRPr="00311D3B">
              <w:rPr>
                <w:rFonts w:ascii="Times New Roman" w:hAnsi="Times New Roman" w:cs="Times New Roman"/>
                <w:spacing w:val="-1"/>
              </w:rPr>
              <w:t>2004-</w:t>
            </w:r>
          </w:p>
          <w:p w:rsidR="006C6B4A" w:rsidRPr="00311D3B" w:rsidRDefault="006C6B4A" w:rsidP="00016733">
            <w:pPr>
              <w:pStyle w:val="a5"/>
              <w:wordWrap/>
              <w:spacing w:line="240" w:lineRule="exact"/>
              <w:jc w:val="center"/>
              <w:rPr>
                <w:rFonts w:ascii="Times New Roman" w:hAnsi="Times New Roman" w:cs="Times New Roman"/>
              </w:rPr>
            </w:pPr>
            <w:r w:rsidRPr="00311D3B">
              <w:rPr>
                <w:rFonts w:ascii="Times New Roman" w:hAnsi="Times New Roman" w:cs="Times New Roman"/>
                <w:spacing w:val="-1"/>
              </w:rPr>
              <w:t>2019</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 xml:space="preserve">19.06 </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 xml:space="preserve">8.31 </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 xml:space="preserve">37.60 </w:t>
            </w:r>
          </w:p>
        </w:tc>
        <w:tc>
          <w:tcPr>
            <w:tcW w:w="824" w:type="dxa"/>
            <w:tcBorders>
              <w:top w:val="none" w:sz="3" w:space="0" w:color="000000"/>
              <w:left w:val="none" w:sz="3" w:space="0" w:color="000000"/>
              <w:bottom w:val="none" w:sz="3" w:space="0" w:color="000000"/>
              <w:right w:val="none" w:sz="3" w:space="0" w:color="000000"/>
            </w:tcBorders>
            <w:vAlign w:val="center"/>
          </w:tcPr>
          <w:p w:rsidR="006C6B4A" w:rsidRPr="00311D3B" w:rsidRDefault="006C6B4A" w:rsidP="00016733">
            <w:pPr>
              <w:pStyle w:val="xl65"/>
              <w:spacing w:line="240" w:lineRule="exact"/>
              <w:jc w:val="center"/>
              <w:rPr>
                <w:rFonts w:ascii="Times New Roman" w:hAnsi="Times New Roman" w:cs="Times New Roman"/>
              </w:rPr>
            </w:pPr>
            <w:r w:rsidRPr="00311D3B">
              <w:rPr>
                <w:rFonts w:ascii="Times New Roman" w:hAnsi="Times New Roman" w:cs="Times New Roman"/>
                <w:sz w:val="20"/>
              </w:rPr>
              <w:t xml:space="preserve">6.89 </w:t>
            </w:r>
          </w:p>
        </w:tc>
      </w:tr>
      <w:tr w:rsidR="006C6B4A" w:rsidTr="00016733">
        <w:trPr>
          <w:trHeight w:val="576"/>
          <w:jc w:val="center"/>
        </w:trPr>
        <w:tc>
          <w:tcPr>
            <w:tcW w:w="2078" w:type="dxa"/>
            <w:tcBorders>
              <w:top w:val="none" w:sz="3" w:space="0" w:color="000000"/>
              <w:left w:val="none" w:sz="3" w:space="0" w:color="000000"/>
              <w:bottom w:val="single" w:sz="3" w:space="0" w:color="000000"/>
              <w:right w:val="none" w:sz="3" w:space="0" w:color="000000"/>
            </w:tcBorders>
            <w:vAlign w:val="center"/>
          </w:tcPr>
          <w:p w:rsidR="006C6B4A" w:rsidRDefault="00311D3B" w:rsidP="00016733">
            <w:pPr>
              <w:pStyle w:val="a5"/>
              <w:wordWrap/>
              <w:spacing w:line="240" w:lineRule="exact"/>
              <w:rPr>
                <w:rFonts w:ascii="Times New Roman" w:eastAsia="한양신명조" w:hAnsi="Times New Roman" w:cs="Times New Roman"/>
                <w:spacing w:val="-1"/>
                <w:sz w:val="22"/>
              </w:rPr>
            </w:pPr>
            <w:r>
              <w:rPr>
                <w:rFonts w:ascii="Times New Roman" w:eastAsia="한양신명조" w:hAnsi="Times New Roman" w:cs="Times New Roman" w:hint="eastAsia"/>
                <w:spacing w:val="-1"/>
                <w:sz w:val="22"/>
              </w:rPr>
              <w:t>L</w:t>
            </w:r>
            <w:r>
              <w:rPr>
                <w:rFonts w:ascii="Times New Roman" w:eastAsia="한양신명조" w:hAnsi="Times New Roman" w:cs="Times New Roman"/>
                <w:spacing w:val="-1"/>
                <w:sz w:val="22"/>
              </w:rPr>
              <w:t>abor market</w:t>
            </w:r>
          </w:p>
          <w:p w:rsidR="00311D3B" w:rsidRPr="00311D3B" w:rsidRDefault="00311D3B" w:rsidP="00016733">
            <w:pPr>
              <w:pStyle w:val="a5"/>
              <w:wordWrap/>
              <w:spacing w:line="240" w:lineRule="exac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igidity</w:t>
            </w:r>
          </w:p>
        </w:tc>
        <w:tc>
          <w:tcPr>
            <w:tcW w:w="2191" w:type="dxa"/>
            <w:tcBorders>
              <w:top w:val="none" w:sz="3" w:space="0" w:color="000000"/>
              <w:left w:val="none" w:sz="3" w:space="0" w:color="000000"/>
              <w:bottom w:val="single" w:sz="3" w:space="0" w:color="000000"/>
              <w:right w:val="none" w:sz="3" w:space="0" w:color="000000"/>
            </w:tcBorders>
            <w:vAlign w:val="center"/>
          </w:tcPr>
          <w:p w:rsidR="006C6B4A" w:rsidRPr="00311D3B" w:rsidRDefault="006C6B4A" w:rsidP="00016733">
            <w:pPr>
              <w:pStyle w:val="a5"/>
              <w:wordWrap/>
              <w:spacing w:line="240" w:lineRule="exact"/>
              <w:jc w:val="left"/>
              <w:rPr>
                <w:rFonts w:ascii="Times New Roman" w:hAnsi="Times New Roman" w:cs="Times New Roman"/>
              </w:rPr>
            </w:pPr>
            <w:r w:rsidRPr="00311D3B">
              <w:rPr>
                <w:rFonts w:ascii="Times New Roman" w:hAnsi="Times New Roman" w:cs="Times New Roman"/>
                <w:spacing w:val="-1"/>
                <w:sz w:val="18"/>
              </w:rPr>
              <w:t>OECD: Indicators of Employment Protection</w:t>
            </w:r>
          </w:p>
        </w:tc>
        <w:tc>
          <w:tcPr>
            <w:tcW w:w="824" w:type="dxa"/>
            <w:tcBorders>
              <w:top w:val="none" w:sz="3" w:space="0" w:color="000000"/>
              <w:left w:val="none" w:sz="3" w:space="0" w:color="000000"/>
              <w:bottom w:val="single" w:sz="3" w:space="0" w:color="000000"/>
              <w:right w:val="none" w:sz="3" w:space="0" w:color="000000"/>
            </w:tcBorders>
            <w:vAlign w:val="center"/>
          </w:tcPr>
          <w:p w:rsidR="006C6B4A" w:rsidRPr="00311D3B" w:rsidRDefault="006C6B4A" w:rsidP="00016733">
            <w:pPr>
              <w:pStyle w:val="a5"/>
              <w:wordWrap/>
              <w:spacing w:line="240" w:lineRule="exact"/>
              <w:jc w:val="center"/>
              <w:rPr>
                <w:rFonts w:ascii="Times New Roman" w:hAnsi="Times New Roman" w:cs="Times New Roman"/>
              </w:rPr>
            </w:pPr>
            <w:r w:rsidRPr="00311D3B">
              <w:rPr>
                <w:rFonts w:ascii="Times New Roman" w:hAnsi="Times New Roman" w:cs="Times New Roman"/>
                <w:spacing w:val="-1"/>
              </w:rPr>
              <w:t>2004-</w:t>
            </w:r>
          </w:p>
          <w:p w:rsidR="006C6B4A" w:rsidRPr="00311D3B" w:rsidRDefault="006C6B4A" w:rsidP="00016733">
            <w:pPr>
              <w:pStyle w:val="a5"/>
              <w:wordWrap/>
              <w:spacing w:line="240" w:lineRule="exact"/>
              <w:jc w:val="center"/>
              <w:rPr>
                <w:rFonts w:ascii="Times New Roman" w:hAnsi="Times New Roman" w:cs="Times New Roman"/>
              </w:rPr>
            </w:pPr>
            <w:r w:rsidRPr="00311D3B">
              <w:rPr>
                <w:rFonts w:ascii="Times New Roman" w:hAnsi="Times New Roman" w:cs="Times New Roman"/>
                <w:spacing w:val="-1"/>
              </w:rPr>
              <w:t>2018</w:t>
            </w:r>
          </w:p>
        </w:tc>
        <w:tc>
          <w:tcPr>
            <w:tcW w:w="824" w:type="dxa"/>
            <w:tcBorders>
              <w:top w:val="none" w:sz="3" w:space="0" w:color="000000"/>
              <w:left w:val="none" w:sz="3" w:space="0" w:color="000000"/>
              <w:bottom w:val="single" w:sz="3" w:space="0" w:color="000000"/>
              <w:right w:val="none" w:sz="3" w:space="0" w:color="000000"/>
            </w:tcBorders>
            <w:vAlign w:val="center"/>
          </w:tcPr>
          <w:p w:rsidR="006C6B4A" w:rsidRPr="00311D3B" w:rsidRDefault="006C6B4A" w:rsidP="00016733">
            <w:pPr>
              <w:pStyle w:val="xl66"/>
              <w:spacing w:line="240" w:lineRule="exact"/>
              <w:jc w:val="center"/>
              <w:rPr>
                <w:rFonts w:ascii="Times New Roman" w:hAnsi="Times New Roman" w:cs="Times New Roman"/>
              </w:rPr>
            </w:pPr>
            <w:r w:rsidRPr="00311D3B">
              <w:rPr>
                <w:rFonts w:ascii="Times New Roman" w:hAnsi="Times New Roman" w:cs="Times New Roman"/>
                <w:sz w:val="20"/>
              </w:rPr>
              <w:t xml:space="preserve">2.26 </w:t>
            </w:r>
          </w:p>
        </w:tc>
        <w:tc>
          <w:tcPr>
            <w:tcW w:w="824" w:type="dxa"/>
            <w:tcBorders>
              <w:top w:val="none" w:sz="3" w:space="0" w:color="000000"/>
              <w:left w:val="none" w:sz="3" w:space="0" w:color="000000"/>
              <w:bottom w:val="single" w:sz="3" w:space="0" w:color="000000"/>
              <w:right w:val="none" w:sz="3" w:space="0" w:color="000000"/>
            </w:tcBorders>
            <w:vAlign w:val="center"/>
          </w:tcPr>
          <w:p w:rsidR="006C6B4A" w:rsidRPr="00311D3B" w:rsidRDefault="006C6B4A" w:rsidP="00016733">
            <w:pPr>
              <w:pStyle w:val="xl66"/>
              <w:spacing w:line="240" w:lineRule="exact"/>
              <w:jc w:val="center"/>
              <w:rPr>
                <w:rFonts w:ascii="Times New Roman" w:hAnsi="Times New Roman" w:cs="Times New Roman"/>
              </w:rPr>
            </w:pPr>
            <w:r w:rsidRPr="00311D3B">
              <w:rPr>
                <w:rFonts w:ascii="Times New Roman" w:hAnsi="Times New Roman" w:cs="Times New Roman"/>
                <w:sz w:val="20"/>
              </w:rPr>
              <w:t xml:space="preserve">0.49 </w:t>
            </w:r>
          </w:p>
        </w:tc>
        <w:tc>
          <w:tcPr>
            <w:tcW w:w="824" w:type="dxa"/>
            <w:tcBorders>
              <w:top w:val="none" w:sz="3" w:space="0" w:color="000000"/>
              <w:left w:val="none" w:sz="3" w:space="0" w:color="000000"/>
              <w:bottom w:val="single" w:sz="3" w:space="0" w:color="000000"/>
              <w:right w:val="none" w:sz="3" w:space="0" w:color="000000"/>
            </w:tcBorders>
            <w:vAlign w:val="center"/>
          </w:tcPr>
          <w:p w:rsidR="006C6B4A" w:rsidRPr="00311D3B" w:rsidRDefault="006C6B4A" w:rsidP="00016733">
            <w:pPr>
              <w:pStyle w:val="xl66"/>
              <w:spacing w:line="240" w:lineRule="exact"/>
              <w:jc w:val="center"/>
              <w:rPr>
                <w:rFonts w:ascii="Times New Roman" w:hAnsi="Times New Roman" w:cs="Times New Roman"/>
              </w:rPr>
            </w:pPr>
            <w:r w:rsidRPr="00311D3B">
              <w:rPr>
                <w:rFonts w:ascii="Times New Roman" w:hAnsi="Times New Roman" w:cs="Times New Roman"/>
                <w:sz w:val="20"/>
              </w:rPr>
              <w:t xml:space="preserve">3.02 </w:t>
            </w:r>
          </w:p>
        </w:tc>
        <w:tc>
          <w:tcPr>
            <w:tcW w:w="824" w:type="dxa"/>
            <w:tcBorders>
              <w:top w:val="none" w:sz="3" w:space="0" w:color="000000"/>
              <w:left w:val="none" w:sz="3" w:space="0" w:color="000000"/>
              <w:bottom w:val="single" w:sz="3" w:space="0" w:color="000000"/>
              <w:right w:val="none" w:sz="3" w:space="0" w:color="000000"/>
            </w:tcBorders>
            <w:vAlign w:val="center"/>
          </w:tcPr>
          <w:p w:rsidR="006C6B4A" w:rsidRPr="00311D3B" w:rsidRDefault="006C6B4A" w:rsidP="00016733">
            <w:pPr>
              <w:pStyle w:val="xl66"/>
              <w:spacing w:line="240" w:lineRule="exact"/>
              <w:jc w:val="center"/>
              <w:rPr>
                <w:rFonts w:ascii="Times New Roman" w:hAnsi="Times New Roman" w:cs="Times New Roman"/>
              </w:rPr>
            </w:pPr>
            <w:r w:rsidRPr="00311D3B">
              <w:rPr>
                <w:rFonts w:ascii="Times New Roman" w:hAnsi="Times New Roman" w:cs="Times New Roman"/>
                <w:sz w:val="20"/>
              </w:rPr>
              <w:t xml:space="preserve">1.29 </w:t>
            </w:r>
          </w:p>
        </w:tc>
      </w:tr>
    </w:tbl>
    <w:p w:rsidR="00900E0B" w:rsidRDefault="00900E0B" w:rsidP="006C6B4A">
      <w:pPr>
        <w:pStyle w:val="a5"/>
        <w:spacing w:line="312" w:lineRule="auto"/>
        <w:ind w:left="1203" w:right="100" w:hanging="1203"/>
        <w:rPr>
          <w:rFonts w:ascii="Times New Roman" w:hAnsi="Times New Roman" w:cs="Times New Roman"/>
          <w:b/>
          <w:spacing w:val="-3"/>
          <w:sz w:val="26"/>
        </w:rPr>
      </w:pPr>
      <w:r w:rsidRPr="00900E0B">
        <w:rPr>
          <w:rFonts w:ascii="Times New Roman" w:eastAsia="한양신명조" w:hAnsi="Times New Roman" w:cs="Times New Roman"/>
          <w:b/>
          <w:spacing w:val="-3"/>
          <w:sz w:val="26"/>
        </w:rPr>
        <w:lastRenderedPageBreak/>
        <w:t>Appendix 2</w:t>
      </w:r>
      <w:r w:rsidR="006C6B4A" w:rsidRPr="00900E0B">
        <w:rPr>
          <w:rFonts w:ascii="Times New Roman" w:hAnsi="Times New Roman" w:cs="Times New Roman"/>
          <w:b/>
          <w:spacing w:val="-3"/>
          <w:sz w:val="26"/>
        </w:rPr>
        <w:t xml:space="preserve">: </w:t>
      </w:r>
      <w:r w:rsidRPr="00900E0B">
        <w:rPr>
          <w:rFonts w:ascii="Times New Roman" w:hAnsi="Times New Roman" w:cs="Times New Roman"/>
          <w:b/>
          <w:spacing w:val="-6"/>
          <w:sz w:val="26"/>
        </w:rPr>
        <w:t>Impulse Responses of Macro Variables to Monetary Policy Shocks</w:t>
      </w:r>
    </w:p>
    <w:p w:rsidR="006C6B4A" w:rsidRDefault="006C6B4A" w:rsidP="00881E97">
      <w:pPr>
        <w:pStyle w:val="a5"/>
        <w:wordWrap/>
        <w:spacing w:line="360" w:lineRule="auto"/>
        <w:ind w:left="1202" w:right="102" w:hanging="1202"/>
        <w:jc w:val="center"/>
        <w:rPr>
          <w:rFonts w:ascii="한양신명조" w:eastAsia="한양신명조"/>
          <w:b/>
          <w:spacing w:val="-4"/>
        </w:rPr>
      </w:pPr>
    </w:p>
    <w:tbl>
      <w:tblPr>
        <w:tblOverlap w:val="never"/>
        <w:tblW w:w="8455"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409"/>
        <w:gridCol w:w="1409"/>
        <w:gridCol w:w="1409"/>
        <w:gridCol w:w="1409"/>
        <w:gridCol w:w="1409"/>
        <w:gridCol w:w="1410"/>
      </w:tblGrid>
      <w:tr w:rsidR="006C6B4A" w:rsidTr="002A23A5">
        <w:trPr>
          <w:trHeight w:val="129"/>
        </w:trPr>
        <w:tc>
          <w:tcPr>
            <w:tcW w:w="8455" w:type="dxa"/>
            <w:gridSpan w:val="6"/>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2A23A5">
            <w:pPr>
              <w:pStyle w:val="a5"/>
              <w:spacing w:line="200" w:lineRule="exact"/>
            </w:pPr>
            <w:r>
              <w:rPr>
                <w:b/>
              </w:rPr>
              <w:t>•</w:t>
            </w:r>
            <w:r>
              <w:rPr>
                <w:rFonts w:ascii="Times New Roman"/>
                <w:b/>
              </w:rPr>
              <w:t xml:space="preserve">  Brazil</w:t>
            </w:r>
          </w:p>
        </w:tc>
      </w:tr>
      <w:tr w:rsidR="006C6B4A" w:rsidTr="006C6B4A">
        <w:trPr>
          <w:trHeight w:val="360"/>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55DD4">
            <w:pPr>
              <w:pStyle w:val="a5"/>
              <w:wordWrap/>
              <w:spacing w:line="240" w:lineRule="auto"/>
              <w:jc w:val="center"/>
            </w:pPr>
            <w:r>
              <w:rPr>
                <w:rFonts w:ascii="Times New Roman"/>
                <w:sz w:val="18"/>
              </w:rPr>
              <w:t>Policy Rate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2A23A5">
            <w:pPr>
              <w:pStyle w:val="a5"/>
              <w:wordWrap/>
              <w:spacing w:line="240" w:lineRule="auto"/>
              <w:jc w:val="center"/>
            </w:pPr>
            <w:r>
              <w:rPr>
                <w:rFonts w:ascii="Times New Roman"/>
                <w:sz w:val="18"/>
              </w:rPr>
              <w:t>Industrial Production</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6C6B4A">
            <w:pPr>
              <w:pStyle w:val="a5"/>
              <w:wordWrap/>
              <w:spacing w:line="240" w:lineRule="auto"/>
              <w:jc w:val="center"/>
            </w:pPr>
            <w:r>
              <w:rPr>
                <w:rFonts w:ascii="Times New Roman"/>
                <w:sz w:val="18"/>
              </w:rPr>
              <w:t>Consumer Price Index</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2A23A5">
            <w:pPr>
              <w:pStyle w:val="a5"/>
              <w:wordWrap/>
              <w:spacing w:line="240" w:lineRule="auto"/>
              <w:jc w:val="center"/>
            </w:pPr>
            <w:r>
              <w:rPr>
                <w:rFonts w:ascii="Times New Roman"/>
                <w:sz w:val="18"/>
              </w:rPr>
              <w:t>Monetary Base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6C6B4A">
            <w:pPr>
              <w:pStyle w:val="a5"/>
              <w:wordWrap/>
              <w:spacing w:line="240" w:lineRule="auto"/>
              <w:jc w:val="center"/>
            </w:pPr>
            <w:r>
              <w:rPr>
                <w:rFonts w:ascii="Times New Roman"/>
                <w:sz w:val="18"/>
              </w:rPr>
              <w:t>10yr Government</w:t>
            </w:r>
          </w:p>
          <w:p w:rsidR="006C6B4A" w:rsidRDefault="006C6B4A" w:rsidP="002A23A5">
            <w:pPr>
              <w:pStyle w:val="a5"/>
              <w:wordWrap/>
              <w:spacing w:line="240" w:lineRule="auto"/>
              <w:jc w:val="center"/>
            </w:pPr>
            <w:r>
              <w:rPr>
                <w:rFonts w:ascii="Times New Roman"/>
                <w:sz w:val="18"/>
              </w:rPr>
              <w:t>Bond Yield</w:t>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2A23A5">
            <w:pPr>
              <w:pStyle w:val="a5"/>
              <w:wordWrap/>
              <w:spacing w:line="240" w:lineRule="auto"/>
              <w:jc w:val="center"/>
            </w:pPr>
            <w:r>
              <w:rPr>
                <w:rFonts w:ascii="Times New Roman"/>
                <w:sz w:val="18"/>
              </w:rPr>
              <w:t>Exchange Rate</w:t>
            </w:r>
          </w:p>
        </w:tc>
      </w:tr>
      <w:tr w:rsidR="006C6B4A" w:rsidTr="006C6B4A">
        <w:trPr>
          <w:trHeight w:val="1361"/>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2A23A5">
            <w:pPr>
              <w:pStyle w:val="a5"/>
              <w:wordWrap/>
              <w:spacing w:line="220" w:lineRule="exact"/>
            </w:pPr>
            <w:r>
              <w:rPr>
                <w:noProof/>
              </w:rPr>
              <w:drawing>
                <wp:anchor distT="0" distB="0" distL="0" distR="0" simplePos="0" relativeHeight="251689984" behindDoc="0" locked="0" layoutInCell="1" allowOverlap="1" wp14:anchorId="75A31CC2" wp14:editId="0D933BC3">
                  <wp:simplePos x="0" y="0"/>
                  <wp:positionH relativeFrom="column">
                    <wp:posOffset>0</wp:posOffset>
                  </wp:positionH>
                  <wp:positionV relativeFrom="paragraph">
                    <wp:posOffset>-753745</wp:posOffset>
                  </wp:positionV>
                  <wp:extent cx="899795" cy="755650"/>
                  <wp:effectExtent l="0" t="0" r="0" b="6350"/>
                  <wp:wrapTopAndBottom/>
                  <wp:docPr id="203" name="그림 %d 89"/>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b1.bmp"/>
                          <pic:cNvPicPr/>
                        </pic:nvPicPr>
                        <pic:blipFill>
                          <a:blip r:embed="rId68"/>
                          <a:stretch>
                            <a:fillRect/>
                          </a:stretch>
                        </pic:blipFill>
                        <pic:spPr>
                          <a:xfrm>
                            <a:off x="0" y="0"/>
                            <a:ext cx="899795" cy="75565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900E0B" w:rsidRDefault="006C6B4A" w:rsidP="00900E0B">
            <w:pPr>
              <w:pStyle w:val="a5"/>
              <w:wordWrap/>
              <w:jc w:val="center"/>
            </w:pPr>
            <w:r>
              <w:rPr>
                <w:noProof/>
              </w:rPr>
              <w:drawing>
                <wp:inline distT="0" distB="0" distL="0" distR="0" wp14:anchorId="64684FED" wp14:editId="10CF17C2">
                  <wp:extent cx="899922" cy="755904"/>
                  <wp:effectExtent l="0" t="0" r="0" b="6350"/>
                  <wp:docPr id="204" name="그림 %d 90"/>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b2.bmp"/>
                          <pic:cNvPicPr/>
                        </pic:nvPicPr>
                        <pic:blipFill>
                          <a:blip r:embed="rId69"/>
                          <a:stretch>
                            <a:fillRect/>
                          </a:stretch>
                        </pic:blipFill>
                        <pic:spPr>
                          <a:xfrm>
                            <a:off x="0" y="0"/>
                            <a:ext cx="899922" cy="755904"/>
                          </a:xfrm>
                          <a:prstGeom prst="rect">
                            <a:avLst/>
                          </a:prstGeom>
                          <a:effectLst/>
                        </pic:spPr>
                      </pic:pic>
                    </a:graphicData>
                  </a:graphic>
                </wp:inline>
              </w:drawing>
            </w:r>
          </w:p>
          <w:p w:rsidR="002A23A5" w:rsidRDefault="002A23A5" w:rsidP="002A23A5">
            <w:pPr>
              <w:pStyle w:val="a5"/>
              <w:wordWrap/>
              <w:spacing w:line="80" w:lineRule="exact"/>
            </w:pP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2A23A5">
            <w:pPr>
              <w:pStyle w:val="a5"/>
              <w:wordWrap/>
              <w:spacing w:line="220" w:lineRule="exact"/>
            </w:pPr>
            <w:r>
              <w:rPr>
                <w:noProof/>
              </w:rPr>
              <w:drawing>
                <wp:anchor distT="0" distB="0" distL="0" distR="0" simplePos="0" relativeHeight="251691008" behindDoc="0" locked="0" layoutInCell="1" allowOverlap="1" wp14:anchorId="73CF2D16" wp14:editId="6E01AD5C">
                  <wp:simplePos x="0" y="0"/>
                  <wp:positionH relativeFrom="column">
                    <wp:posOffset>0</wp:posOffset>
                  </wp:positionH>
                  <wp:positionV relativeFrom="paragraph">
                    <wp:posOffset>0</wp:posOffset>
                  </wp:positionV>
                  <wp:extent cx="899922" cy="755904"/>
                  <wp:effectExtent l="0" t="0" r="0" b="0"/>
                  <wp:wrapTopAndBottom/>
                  <wp:docPr id="205" name="그림 %d 91"/>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b3.bmp"/>
                          <pic:cNvPicPr/>
                        </pic:nvPicPr>
                        <pic:blipFill>
                          <a:blip r:embed="rId70"/>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a5"/>
              <w:wordWrap/>
              <w:jc w:val="center"/>
            </w:pPr>
            <w:r>
              <w:rPr>
                <w:noProof/>
              </w:rPr>
              <w:drawing>
                <wp:inline distT="0" distB="0" distL="0" distR="0" wp14:anchorId="516492BD" wp14:editId="1A5E414B">
                  <wp:extent cx="899922" cy="755904"/>
                  <wp:effectExtent l="0" t="0" r="0" b="0"/>
                  <wp:docPr id="206" name="그림 %d 92"/>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b4.bmp"/>
                          <pic:cNvPicPr/>
                        </pic:nvPicPr>
                        <pic:blipFill>
                          <a:blip r:embed="rId71"/>
                          <a:stretch>
                            <a:fillRect/>
                          </a:stretch>
                        </pic:blipFill>
                        <pic:spPr>
                          <a:xfrm>
                            <a:off x="0" y="0"/>
                            <a:ext cx="899922" cy="755904"/>
                          </a:xfrm>
                          <a:prstGeom prst="rect">
                            <a:avLst/>
                          </a:prstGeom>
                          <a:effectLst/>
                        </pic:spPr>
                      </pic:pic>
                    </a:graphicData>
                  </a:graphic>
                </wp:inline>
              </w:drawing>
            </w:r>
          </w:p>
          <w:p w:rsidR="002A23A5" w:rsidRDefault="002A23A5" w:rsidP="002A23A5">
            <w:pPr>
              <w:pStyle w:val="a5"/>
              <w:wordWrap/>
              <w:spacing w:line="80" w:lineRule="exact"/>
              <w:jc w:val="center"/>
            </w:pP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a5"/>
              <w:wordWrap/>
              <w:jc w:val="center"/>
            </w:pPr>
            <w:r>
              <w:rPr>
                <w:noProof/>
              </w:rPr>
              <w:drawing>
                <wp:inline distT="0" distB="0" distL="0" distR="0" wp14:anchorId="2CFB8B8D" wp14:editId="492567A1">
                  <wp:extent cx="899922" cy="755904"/>
                  <wp:effectExtent l="0" t="0" r="0" b="0"/>
                  <wp:docPr id="207" name="그림 %d 93"/>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b5.bmp"/>
                          <pic:cNvPicPr/>
                        </pic:nvPicPr>
                        <pic:blipFill>
                          <a:blip r:embed="rId72"/>
                          <a:stretch>
                            <a:fillRect/>
                          </a:stretch>
                        </pic:blipFill>
                        <pic:spPr>
                          <a:xfrm>
                            <a:off x="0" y="0"/>
                            <a:ext cx="899922" cy="755904"/>
                          </a:xfrm>
                          <a:prstGeom prst="rect">
                            <a:avLst/>
                          </a:prstGeom>
                          <a:effectLst/>
                        </pic:spPr>
                      </pic:pic>
                    </a:graphicData>
                  </a:graphic>
                </wp:inline>
              </w:drawing>
            </w:r>
          </w:p>
          <w:p w:rsidR="002A23A5" w:rsidRDefault="002A23A5" w:rsidP="002A23A5">
            <w:pPr>
              <w:pStyle w:val="a5"/>
              <w:wordWrap/>
              <w:spacing w:line="80" w:lineRule="exact"/>
              <w:jc w:val="center"/>
            </w:pP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6C6B4A">
            <w:pPr>
              <w:pStyle w:val="a5"/>
              <w:wordWrap/>
              <w:jc w:val="center"/>
            </w:pPr>
            <w:r>
              <w:rPr>
                <w:noProof/>
              </w:rPr>
              <w:drawing>
                <wp:inline distT="0" distB="0" distL="0" distR="0" wp14:anchorId="3B05694D" wp14:editId="59A57255">
                  <wp:extent cx="899922" cy="755904"/>
                  <wp:effectExtent l="0" t="0" r="0" b="0"/>
                  <wp:docPr id="208" name="그림 %d 94"/>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b6.bmp"/>
                          <pic:cNvPicPr/>
                        </pic:nvPicPr>
                        <pic:blipFill>
                          <a:blip r:embed="rId73"/>
                          <a:stretch>
                            <a:fillRect/>
                          </a:stretch>
                        </pic:blipFill>
                        <pic:spPr>
                          <a:xfrm>
                            <a:off x="0" y="0"/>
                            <a:ext cx="899922" cy="755904"/>
                          </a:xfrm>
                          <a:prstGeom prst="rect">
                            <a:avLst/>
                          </a:prstGeom>
                          <a:effectLst/>
                        </pic:spPr>
                      </pic:pic>
                    </a:graphicData>
                  </a:graphic>
                </wp:inline>
              </w:drawing>
            </w:r>
          </w:p>
          <w:p w:rsidR="002A23A5" w:rsidRDefault="002A23A5" w:rsidP="002A23A5">
            <w:pPr>
              <w:pStyle w:val="a5"/>
              <w:wordWrap/>
              <w:spacing w:line="80" w:lineRule="exact"/>
              <w:jc w:val="center"/>
            </w:pPr>
          </w:p>
        </w:tc>
      </w:tr>
      <w:tr w:rsidR="006C6B4A" w:rsidTr="006C6B4A">
        <w:trPr>
          <w:trHeight w:val="210"/>
        </w:trPr>
        <w:tc>
          <w:tcPr>
            <w:tcW w:w="8455" w:type="dxa"/>
            <w:gridSpan w:val="6"/>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2A23A5">
            <w:pPr>
              <w:pStyle w:val="a5"/>
              <w:spacing w:line="200" w:lineRule="exact"/>
            </w:pPr>
            <w:r>
              <w:rPr>
                <w:b/>
              </w:rPr>
              <w:t>•</w:t>
            </w:r>
            <w:r>
              <w:rPr>
                <w:rFonts w:ascii="Times New Roman"/>
                <w:b/>
              </w:rPr>
              <w:t xml:space="preserve">  Canada</w:t>
            </w:r>
          </w:p>
        </w:tc>
      </w:tr>
      <w:tr w:rsidR="006C6B4A" w:rsidTr="006C6B4A">
        <w:trPr>
          <w:trHeight w:val="262"/>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6C6B4A">
            <w:pPr>
              <w:pStyle w:val="a5"/>
              <w:wordWrap/>
              <w:spacing w:line="240" w:lineRule="auto"/>
              <w:jc w:val="center"/>
            </w:pPr>
            <w:r>
              <w:rPr>
                <w:rFonts w:ascii="Times New Roman"/>
                <w:sz w:val="18"/>
              </w:rPr>
              <w:t>Policy Rate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6C6B4A">
            <w:pPr>
              <w:pStyle w:val="a5"/>
              <w:wordWrap/>
              <w:spacing w:line="240" w:lineRule="auto"/>
              <w:jc w:val="center"/>
            </w:pPr>
            <w:r>
              <w:rPr>
                <w:rFonts w:ascii="Times New Roman"/>
                <w:sz w:val="18"/>
              </w:rPr>
              <w:t>Industrial Production</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6C6B4A">
            <w:pPr>
              <w:pStyle w:val="a5"/>
              <w:wordWrap/>
              <w:spacing w:line="240" w:lineRule="auto"/>
              <w:jc w:val="center"/>
            </w:pPr>
            <w:r>
              <w:rPr>
                <w:rFonts w:ascii="Times New Roman"/>
                <w:sz w:val="18"/>
              </w:rPr>
              <w:t>Consumer Price Index</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6C6B4A">
            <w:pPr>
              <w:pStyle w:val="a5"/>
              <w:wordWrap/>
              <w:spacing w:line="240" w:lineRule="auto"/>
              <w:jc w:val="center"/>
            </w:pPr>
            <w:r>
              <w:rPr>
                <w:rFonts w:ascii="Times New Roman"/>
                <w:sz w:val="18"/>
              </w:rPr>
              <w:t>Monetary Base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6C6B4A">
            <w:pPr>
              <w:pStyle w:val="a5"/>
              <w:wordWrap/>
              <w:spacing w:line="240" w:lineRule="auto"/>
              <w:jc w:val="center"/>
            </w:pPr>
            <w:r>
              <w:rPr>
                <w:rFonts w:ascii="Times New Roman"/>
                <w:sz w:val="18"/>
              </w:rPr>
              <w:t>10yr Government</w:t>
            </w:r>
          </w:p>
          <w:p w:rsidR="006C6B4A" w:rsidRDefault="006C6B4A" w:rsidP="006C6B4A">
            <w:pPr>
              <w:pStyle w:val="a5"/>
              <w:wordWrap/>
              <w:spacing w:line="240" w:lineRule="auto"/>
              <w:jc w:val="center"/>
            </w:pPr>
            <w:r>
              <w:rPr>
                <w:rFonts w:ascii="Times New Roman"/>
                <w:sz w:val="18"/>
              </w:rPr>
              <w:t>Bond Yield</w:t>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6C6B4A">
            <w:pPr>
              <w:pStyle w:val="a5"/>
              <w:wordWrap/>
              <w:spacing w:line="240" w:lineRule="auto"/>
              <w:jc w:val="center"/>
            </w:pPr>
            <w:r>
              <w:rPr>
                <w:rFonts w:ascii="Times New Roman"/>
                <w:sz w:val="18"/>
              </w:rPr>
              <w:t>Exchange Rate</w:t>
            </w:r>
          </w:p>
        </w:tc>
      </w:tr>
      <w:tr w:rsidR="006C6B4A" w:rsidTr="006C6B4A">
        <w:trPr>
          <w:trHeight w:val="1337"/>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692032" behindDoc="0" locked="0" layoutInCell="1" allowOverlap="1" wp14:anchorId="3B200C08" wp14:editId="577A70FC">
                  <wp:simplePos x="0" y="0"/>
                  <wp:positionH relativeFrom="column">
                    <wp:posOffset>0</wp:posOffset>
                  </wp:positionH>
                  <wp:positionV relativeFrom="paragraph">
                    <wp:posOffset>0</wp:posOffset>
                  </wp:positionV>
                  <wp:extent cx="899922" cy="755904"/>
                  <wp:effectExtent l="0" t="0" r="0" b="0"/>
                  <wp:wrapTopAndBottom/>
                  <wp:docPr id="209" name="그림 %d 95"/>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b7.bmp"/>
                          <pic:cNvPicPr/>
                        </pic:nvPicPr>
                        <pic:blipFill>
                          <a:blip r:embed="rId74"/>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693056" behindDoc="0" locked="0" layoutInCell="1" allowOverlap="1" wp14:anchorId="0F4D6AD6" wp14:editId="28084DD0">
                  <wp:simplePos x="0" y="0"/>
                  <wp:positionH relativeFrom="column">
                    <wp:posOffset>0</wp:posOffset>
                  </wp:positionH>
                  <wp:positionV relativeFrom="paragraph">
                    <wp:posOffset>0</wp:posOffset>
                  </wp:positionV>
                  <wp:extent cx="899922" cy="755904"/>
                  <wp:effectExtent l="0" t="0" r="0" b="0"/>
                  <wp:wrapTopAndBottom/>
                  <wp:docPr id="210" name="그림 %d 96"/>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b8.bmp"/>
                          <pic:cNvPicPr/>
                        </pic:nvPicPr>
                        <pic:blipFill>
                          <a:blip r:embed="rId75"/>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694080" behindDoc="0" locked="0" layoutInCell="1" allowOverlap="1" wp14:anchorId="619DF5A2" wp14:editId="03E5363A">
                  <wp:simplePos x="0" y="0"/>
                  <wp:positionH relativeFrom="column">
                    <wp:posOffset>0</wp:posOffset>
                  </wp:positionH>
                  <wp:positionV relativeFrom="paragraph">
                    <wp:posOffset>0</wp:posOffset>
                  </wp:positionV>
                  <wp:extent cx="899922" cy="755904"/>
                  <wp:effectExtent l="0" t="0" r="0" b="0"/>
                  <wp:wrapTopAndBottom/>
                  <wp:docPr id="211" name="그림 %d 97"/>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b9.bmp"/>
                          <pic:cNvPicPr/>
                        </pic:nvPicPr>
                        <pic:blipFill>
                          <a:blip r:embed="rId76"/>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695104" behindDoc="0" locked="0" layoutInCell="1" allowOverlap="1" wp14:anchorId="0B5DF18A" wp14:editId="2E0803E4">
                  <wp:simplePos x="0" y="0"/>
                  <wp:positionH relativeFrom="column">
                    <wp:posOffset>0</wp:posOffset>
                  </wp:positionH>
                  <wp:positionV relativeFrom="paragraph">
                    <wp:posOffset>0</wp:posOffset>
                  </wp:positionV>
                  <wp:extent cx="899922" cy="755904"/>
                  <wp:effectExtent l="0" t="0" r="0" b="0"/>
                  <wp:wrapTopAndBottom/>
                  <wp:docPr id="212" name="그림 %d 98"/>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ba.bmp"/>
                          <pic:cNvPicPr/>
                        </pic:nvPicPr>
                        <pic:blipFill>
                          <a:blip r:embed="rId77"/>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696128" behindDoc="0" locked="0" layoutInCell="1" allowOverlap="1" wp14:anchorId="048A039E" wp14:editId="3DB98A4F">
                  <wp:simplePos x="0" y="0"/>
                  <wp:positionH relativeFrom="column">
                    <wp:posOffset>0</wp:posOffset>
                  </wp:positionH>
                  <wp:positionV relativeFrom="paragraph">
                    <wp:posOffset>0</wp:posOffset>
                  </wp:positionV>
                  <wp:extent cx="899922" cy="755904"/>
                  <wp:effectExtent l="0" t="0" r="0" b="0"/>
                  <wp:wrapTopAndBottom/>
                  <wp:docPr id="213" name="그림 %d 99"/>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bb.bmp"/>
                          <pic:cNvPicPr/>
                        </pic:nvPicPr>
                        <pic:blipFill>
                          <a:blip r:embed="rId78"/>
                          <a:stretch>
                            <a:fillRect/>
                          </a:stretch>
                        </pic:blipFill>
                        <pic:spPr>
                          <a:xfrm>
                            <a:off x="0" y="0"/>
                            <a:ext cx="899922" cy="755904"/>
                          </a:xfrm>
                          <a:prstGeom prst="rect">
                            <a:avLst/>
                          </a:prstGeom>
                          <a:effectLst/>
                        </pic:spPr>
                      </pic:pic>
                    </a:graphicData>
                  </a:graphic>
                </wp:anchor>
              </w:drawing>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697152" behindDoc="0" locked="0" layoutInCell="1" allowOverlap="1" wp14:anchorId="11FBBE3C" wp14:editId="01BDCCDB">
                  <wp:simplePos x="0" y="0"/>
                  <wp:positionH relativeFrom="column">
                    <wp:posOffset>0</wp:posOffset>
                  </wp:positionH>
                  <wp:positionV relativeFrom="paragraph">
                    <wp:posOffset>0</wp:posOffset>
                  </wp:positionV>
                  <wp:extent cx="899922" cy="755904"/>
                  <wp:effectExtent l="0" t="0" r="0" b="0"/>
                  <wp:wrapTopAndBottom/>
                  <wp:docPr id="214" name="그림 %d 100"/>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bc.bmp"/>
                          <pic:cNvPicPr/>
                        </pic:nvPicPr>
                        <pic:blipFill>
                          <a:blip r:embed="rId79"/>
                          <a:stretch>
                            <a:fillRect/>
                          </a:stretch>
                        </pic:blipFill>
                        <pic:spPr>
                          <a:xfrm>
                            <a:off x="0" y="0"/>
                            <a:ext cx="899922" cy="755904"/>
                          </a:xfrm>
                          <a:prstGeom prst="rect">
                            <a:avLst/>
                          </a:prstGeom>
                          <a:effectLst/>
                        </pic:spPr>
                      </pic:pic>
                    </a:graphicData>
                  </a:graphic>
                </wp:anchor>
              </w:drawing>
            </w:r>
          </w:p>
        </w:tc>
      </w:tr>
      <w:tr w:rsidR="006C6B4A" w:rsidTr="006C6B4A">
        <w:trPr>
          <w:trHeight w:val="210"/>
        </w:trPr>
        <w:tc>
          <w:tcPr>
            <w:tcW w:w="8455" w:type="dxa"/>
            <w:gridSpan w:val="6"/>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2A23A5">
            <w:pPr>
              <w:pStyle w:val="a5"/>
              <w:wordWrap/>
              <w:spacing w:line="200" w:lineRule="exact"/>
            </w:pPr>
            <w:r>
              <w:rPr>
                <w:b/>
              </w:rPr>
              <w:t>•</w:t>
            </w:r>
            <w:r>
              <w:rPr>
                <w:rFonts w:ascii="Times New Roman"/>
                <w:b/>
              </w:rPr>
              <w:t xml:space="preserve">  Chile</w:t>
            </w:r>
          </w:p>
        </w:tc>
      </w:tr>
      <w:tr w:rsidR="006C6B4A" w:rsidTr="006C6B4A">
        <w:trPr>
          <w:trHeight w:val="262"/>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Policy Rate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Industrial Production</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Consumer Price Index</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Monetary Base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10yr Government</w:t>
            </w:r>
          </w:p>
          <w:p w:rsidR="006C6B4A" w:rsidRDefault="006C6B4A" w:rsidP="00900E0B">
            <w:pPr>
              <w:pStyle w:val="a5"/>
              <w:wordWrap/>
              <w:spacing w:line="200" w:lineRule="exact"/>
              <w:jc w:val="center"/>
            </w:pPr>
            <w:r>
              <w:rPr>
                <w:rFonts w:ascii="Times New Roman"/>
                <w:sz w:val="18"/>
              </w:rPr>
              <w:t>Bond Yield</w:t>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Exchange Rate</w:t>
            </w:r>
          </w:p>
        </w:tc>
      </w:tr>
      <w:tr w:rsidR="006C6B4A" w:rsidTr="006C6B4A">
        <w:trPr>
          <w:trHeight w:val="1337"/>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698176" behindDoc="0" locked="0" layoutInCell="1" allowOverlap="1" wp14:anchorId="6968A4DA" wp14:editId="6E894158">
                  <wp:simplePos x="0" y="0"/>
                  <wp:positionH relativeFrom="column">
                    <wp:posOffset>0</wp:posOffset>
                  </wp:positionH>
                  <wp:positionV relativeFrom="paragraph">
                    <wp:posOffset>0</wp:posOffset>
                  </wp:positionV>
                  <wp:extent cx="899922" cy="755904"/>
                  <wp:effectExtent l="0" t="0" r="0" b="0"/>
                  <wp:wrapTopAndBottom/>
                  <wp:docPr id="215" name="그림 %d 101"/>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bd.bmp"/>
                          <pic:cNvPicPr/>
                        </pic:nvPicPr>
                        <pic:blipFill>
                          <a:blip r:embed="rId80"/>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699200" behindDoc="0" locked="0" layoutInCell="1" allowOverlap="1" wp14:anchorId="229CD15F" wp14:editId="7518DB7C">
                  <wp:simplePos x="0" y="0"/>
                  <wp:positionH relativeFrom="column">
                    <wp:posOffset>0</wp:posOffset>
                  </wp:positionH>
                  <wp:positionV relativeFrom="paragraph">
                    <wp:posOffset>0</wp:posOffset>
                  </wp:positionV>
                  <wp:extent cx="899922" cy="755904"/>
                  <wp:effectExtent l="0" t="0" r="0" b="0"/>
                  <wp:wrapTopAndBottom/>
                  <wp:docPr id="216" name="그림 %d 102"/>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be.bmp"/>
                          <pic:cNvPicPr/>
                        </pic:nvPicPr>
                        <pic:blipFill>
                          <a:blip r:embed="rId81"/>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700224" behindDoc="0" locked="0" layoutInCell="1" allowOverlap="1" wp14:anchorId="55A92A2B" wp14:editId="55C392DB">
                  <wp:simplePos x="0" y="0"/>
                  <wp:positionH relativeFrom="column">
                    <wp:posOffset>0</wp:posOffset>
                  </wp:positionH>
                  <wp:positionV relativeFrom="paragraph">
                    <wp:posOffset>0</wp:posOffset>
                  </wp:positionV>
                  <wp:extent cx="899922" cy="755904"/>
                  <wp:effectExtent l="0" t="0" r="0" b="0"/>
                  <wp:wrapTopAndBottom/>
                  <wp:docPr id="217" name="그림 %d 103"/>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bf.bmp"/>
                          <pic:cNvPicPr/>
                        </pic:nvPicPr>
                        <pic:blipFill>
                          <a:blip r:embed="rId82"/>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701248" behindDoc="0" locked="0" layoutInCell="1" allowOverlap="1" wp14:anchorId="4AE5B03A" wp14:editId="68A684A6">
                  <wp:simplePos x="0" y="0"/>
                  <wp:positionH relativeFrom="column">
                    <wp:posOffset>0</wp:posOffset>
                  </wp:positionH>
                  <wp:positionV relativeFrom="paragraph">
                    <wp:posOffset>0</wp:posOffset>
                  </wp:positionV>
                  <wp:extent cx="899922" cy="755904"/>
                  <wp:effectExtent l="0" t="0" r="0" b="0"/>
                  <wp:wrapTopAndBottom/>
                  <wp:docPr id="218" name="그림 %d 104"/>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c0.bmp"/>
                          <pic:cNvPicPr/>
                        </pic:nvPicPr>
                        <pic:blipFill>
                          <a:blip r:embed="rId83"/>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702272" behindDoc="0" locked="0" layoutInCell="1" allowOverlap="1" wp14:anchorId="573BBD81" wp14:editId="29E1D89A">
                  <wp:simplePos x="0" y="0"/>
                  <wp:positionH relativeFrom="column">
                    <wp:posOffset>0</wp:posOffset>
                  </wp:positionH>
                  <wp:positionV relativeFrom="paragraph">
                    <wp:posOffset>0</wp:posOffset>
                  </wp:positionV>
                  <wp:extent cx="899922" cy="755904"/>
                  <wp:effectExtent l="0" t="0" r="0" b="0"/>
                  <wp:wrapTopAndBottom/>
                  <wp:docPr id="219" name="그림 %d 105"/>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c1.bmp"/>
                          <pic:cNvPicPr/>
                        </pic:nvPicPr>
                        <pic:blipFill>
                          <a:blip r:embed="rId84"/>
                          <a:stretch>
                            <a:fillRect/>
                          </a:stretch>
                        </pic:blipFill>
                        <pic:spPr>
                          <a:xfrm>
                            <a:off x="0" y="0"/>
                            <a:ext cx="899922" cy="755904"/>
                          </a:xfrm>
                          <a:prstGeom prst="rect">
                            <a:avLst/>
                          </a:prstGeom>
                          <a:effectLst/>
                        </pic:spPr>
                      </pic:pic>
                    </a:graphicData>
                  </a:graphic>
                </wp:anchor>
              </w:drawing>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703296" behindDoc="0" locked="0" layoutInCell="1" allowOverlap="1" wp14:anchorId="583F6482" wp14:editId="12FFC3E5">
                  <wp:simplePos x="0" y="0"/>
                  <wp:positionH relativeFrom="column">
                    <wp:posOffset>0</wp:posOffset>
                  </wp:positionH>
                  <wp:positionV relativeFrom="paragraph">
                    <wp:posOffset>0</wp:posOffset>
                  </wp:positionV>
                  <wp:extent cx="899922" cy="755904"/>
                  <wp:effectExtent l="0" t="0" r="0" b="0"/>
                  <wp:wrapTopAndBottom/>
                  <wp:docPr id="220" name="그림 %d 106"/>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c2.bmp"/>
                          <pic:cNvPicPr/>
                        </pic:nvPicPr>
                        <pic:blipFill>
                          <a:blip r:embed="rId85"/>
                          <a:stretch>
                            <a:fillRect/>
                          </a:stretch>
                        </pic:blipFill>
                        <pic:spPr>
                          <a:xfrm>
                            <a:off x="0" y="0"/>
                            <a:ext cx="899922" cy="755904"/>
                          </a:xfrm>
                          <a:prstGeom prst="rect">
                            <a:avLst/>
                          </a:prstGeom>
                          <a:effectLst/>
                        </pic:spPr>
                      </pic:pic>
                    </a:graphicData>
                  </a:graphic>
                </wp:anchor>
              </w:drawing>
            </w:r>
          </w:p>
        </w:tc>
      </w:tr>
      <w:tr w:rsidR="006C6B4A" w:rsidTr="006C6B4A">
        <w:trPr>
          <w:trHeight w:val="210"/>
        </w:trPr>
        <w:tc>
          <w:tcPr>
            <w:tcW w:w="8455" w:type="dxa"/>
            <w:gridSpan w:val="6"/>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pPr>
            <w:r>
              <w:rPr>
                <w:b/>
              </w:rPr>
              <w:t>•</w:t>
            </w:r>
            <w:r>
              <w:rPr>
                <w:rFonts w:ascii="Times New Roman"/>
                <w:b/>
              </w:rPr>
              <w:t xml:space="preserve">  China</w:t>
            </w:r>
          </w:p>
        </w:tc>
      </w:tr>
      <w:tr w:rsidR="006C6B4A" w:rsidTr="00900E0B">
        <w:trPr>
          <w:trHeight w:val="262"/>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Policy Rate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Industrial Production</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Consumer Price Index</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Monetary Base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10yr Government</w:t>
            </w:r>
          </w:p>
          <w:p w:rsidR="006C6B4A" w:rsidRDefault="006C6B4A" w:rsidP="00900E0B">
            <w:pPr>
              <w:pStyle w:val="a5"/>
              <w:wordWrap/>
              <w:spacing w:line="200" w:lineRule="exact"/>
              <w:jc w:val="center"/>
            </w:pPr>
            <w:r>
              <w:rPr>
                <w:rFonts w:ascii="Times New Roman"/>
                <w:sz w:val="18"/>
              </w:rPr>
              <w:t>Bond Yield</w:t>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Exchange Rate</w:t>
            </w:r>
          </w:p>
        </w:tc>
      </w:tr>
      <w:tr w:rsidR="006C6B4A" w:rsidTr="00900E0B">
        <w:trPr>
          <w:trHeight w:val="1337"/>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704320" behindDoc="0" locked="0" layoutInCell="1" allowOverlap="1" wp14:anchorId="790AD48C" wp14:editId="2F88ED15">
                  <wp:simplePos x="0" y="0"/>
                  <wp:positionH relativeFrom="column">
                    <wp:posOffset>0</wp:posOffset>
                  </wp:positionH>
                  <wp:positionV relativeFrom="paragraph">
                    <wp:posOffset>0</wp:posOffset>
                  </wp:positionV>
                  <wp:extent cx="899922" cy="755904"/>
                  <wp:effectExtent l="0" t="0" r="0" b="0"/>
                  <wp:wrapTopAndBottom/>
                  <wp:docPr id="221" name="그림 %d 107"/>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c3.bmp"/>
                          <pic:cNvPicPr/>
                        </pic:nvPicPr>
                        <pic:blipFill>
                          <a:blip r:embed="rId86"/>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705344" behindDoc="0" locked="0" layoutInCell="1" allowOverlap="1" wp14:anchorId="32FBF999" wp14:editId="07A33A8D">
                  <wp:simplePos x="0" y="0"/>
                  <wp:positionH relativeFrom="column">
                    <wp:posOffset>0</wp:posOffset>
                  </wp:positionH>
                  <wp:positionV relativeFrom="paragraph">
                    <wp:posOffset>0</wp:posOffset>
                  </wp:positionV>
                  <wp:extent cx="899922" cy="755904"/>
                  <wp:effectExtent l="0" t="0" r="0" b="0"/>
                  <wp:wrapTopAndBottom/>
                  <wp:docPr id="222" name="그림 %d 108"/>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c4.bmp"/>
                          <pic:cNvPicPr/>
                        </pic:nvPicPr>
                        <pic:blipFill>
                          <a:blip r:embed="rId87"/>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706368" behindDoc="0" locked="0" layoutInCell="1" allowOverlap="1" wp14:anchorId="1C09F024" wp14:editId="444E6267">
                  <wp:simplePos x="0" y="0"/>
                  <wp:positionH relativeFrom="column">
                    <wp:posOffset>0</wp:posOffset>
                  </wp:positionH>
                  <wp:positionV relativeFrom="paragraph">
                    <wp:posOffset>0</wp:posOffset>
                  </wp:positionV>
                  <wp:extent cx="899922" cy="755904"/>
                  <wp:effectExtent l="0" t="0" r="0" b="0"/>
                  <wp:wrapTopAndBottom/>
                  <wp:docPr id="223" name="그림 %d 109"/>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c5.bmp"/>
                          <pic:cNvPicPr/>
                        </pic:nvPicPr>
                        <pic:blipFill>
                          <a:blip r:embed="rId88"/>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707392" behindDoc="0" locked="0" layoutInCell="1" allowOverlap="1" wp14:anchorId="0E21F4A5" wp14:editId="47B30EA5">
                  <wp:simplePos x="0" y="0"/>
                  <wp:positionH relativeFrom="column">
                    <wp:posOffset>0</wp:posOffset>
                  </wp:positionH>
                  <wp:positionV relativeFrom="paragraph">
                    <wp:posOffset>0</wp:posOffset>
                  </wp:positionV>
                  <wp:extent cx="899922" cy="755904"/>
                  <wp:effectExtent l="0" t="0" r="0" b="0"/>
                  <wp:wrapTopAndBottom/>
                  <wp:docPr id="224" name="그림 %d 110"/>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c6.bmp"/>
                          <pic:cNvPicPr/>
                        </pic:nvPicPr>
                        <pic:blipFill>
                          <a:blip r:embed="rId89"/>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708416" behindDoc="0" locked="0" layoutInCell="1" allowOverlap="1" wp14:anchorId="3B45AC54" wp14:editId="7AF0EAEE">
                  <wp:simplePos x="0" y="0"/>
                  <wp:positionH relativeFrom="column">
                    <wp:posOffset>0</wp:posOffset>
                  </wp:positionH>
                  <wp:positionV relativeFrom="paragraph">
                    <wp:posOffset>0</wp:posOffset>
                  </wp:positionV>
                  <wp:extent cx="899922" cy="755904"/>
                  <wp:effectExtent l="0" t="0" r="0" b="0"/>
                  <wp:wrapTopAndBottom/>
                  <wp:docPr id="225" name="그림 %d 111"/>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c7.bmp"/>
                          <pic:cNvPicPr/>
                        </pic:nvPicPr>
                        <pic:blipFill>
                          <a:blip r:embed="rId90"/>
                          <a:stretch>
                            <a:fillRect/>
                          </a:stretch>
                        </pic:blipFill>
                        <pic:spPr>
                          <a:xfrm>
                            <a:off x="0" y="0"/>
                            <a:ext cx="899922" cy="755904"/>
                          </a:xfrm>
                          <a:prstGeom prst="rect">
                            <a:avLst/>
                          </a:prstGeom>
                          <a:effectLst/>
                        </pic:spPr>
                      </pic:pic>
                    </a:graphicData>
                  </a:graphic>
                </wp:anchor>
              </w:drawing>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709440" behindDoc="0" locked="0" layoutInCell="1" allowOverlap="1" wp14:anchorId="07719331" wp14:editId="2B28737A">
                  <wp:simplePos x="0" y="0"/>
                  <wp:positionH relativeFrom="column">
                    <wp:posOffset>0</wp:posOffset>
                  </wp:positionH>
                  <wp:positionV relativeFrom="paragraph">
                    <wp:posOffset>0</wp:posOffset>
                  </wp:positionV>
                  <wp:extent cx="899922" cy="755904"/>
                  <wp:effectExtent l="0" t="0" r="0" b="0"/>
                  <wp:wrapTopAndBottom/>
                  <wp:docPr id="226" name="그림 %d 112"/>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c8.bmp"/>
                          <pic:cNvPicPr/>
                        </pic:nvPicPr>
                        <pic:blipFill>
                          <a:blip r:embed="rId91"/>
                          <a:stretch>
                            <a:fillRect/>
                          </a:stretch>
                        </pic:blipFill>
                        <pic:spPr>
                          <a:xfrm>
                            <a:off x="0" y="0"/>
                            <a:ext cx="899922" cy="755904"/>
                          </a:xfrm>
                          <a:prstGeom prst="rect">
                            <a:avLst/>
                          </a:prstGeom>
                          <a:effectLst/>
                        </pic:spPr>
                      </pic:pic>
                    </a:graphicData>
                  </a:graphic>
                </wp:anchor>
              </w:drawing>
            </w:r>
          </w:p>
        </w:tc>
      </w:tr>
      <w:tr w:rsidR="006C6B4A" w:rsidTr="006C6B4A">
        <w:trPr>
          <w:trHeight w:val="262"/>
        </w:trPr>
        <w:tc>
          <w:tcPr>
            <w:tcW w:w="8455" w:type="dxa"/>
            <w:gridSpan w:val="6"/>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pPr>
            <w:r>
              <w:rPr>
                <w:b/>
              </w:rPr>
              <w:t>•</w:t>
            </w:r>
            <w:r>
              <w:rPr>
                <w:rFonts w:ascii="Times New Roman"/>
                <w:b/>
              </w:rPr>
              <w:t xml:space="preserve">  Colombia</w:t>
            </w:r>
          </w:p>
        </w:tc>
      </w:tr>
      <w:tr w:rsidR="006C6B4A" w:rsidTr="00900E0B">
        <w:trPr>
          <w:trHeight w:val="262"/>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Policy Rate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Industrial Production</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Consumer Price Index</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Monetary Base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10yr Government</w:t>
            </w:r>
          </w:p>
          <w:p w:rsidR="006C6B4A" w:rsidRDefault="006C6B4A" w:rsidP="00900E0B">
            <w:pPr>
              <w:pStyle w:val="a5"/>
              <w:wordWrap/>
              <w:spacing w:line="200" w:lineRule="exact"/>
              <w:jc w:val="center"/>
            </w:pPr>
            <w:r>
              <w:rPr>
                <w:rFonts w:ascii="Times New Roman"/>
                <w:sz w:val="18"/>
              </w:rPr>
              <w:t>Bond Yield</w:t>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Exchange Rate</w:t>
            </w:r>
          </w:p>
        </w:tc>
      </w:tr>
      <w:tr w:rsidR="006C6B4A" w:rsidTr="00900E0B">
        <w:trPr>
          <w:trHeight w:val="1417"/>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710464" behindDoc="0" locked="0" layoutInCell="1" allowOverlap="1" wp14:anchorId="49E2DD65" wp14:editId="1F544FDF">
                  <wp:simplePos x="0" y="0"/>
                  <wp:positionH relativeFrom="column">
                    <wp:posOffset>0</wp:posOffset>
                  </wp:positionH>
                  <wp:positionV relativeFrom="paragraph">
                    <wp:posOffset>0</wp:posOffset>
                  </wp:positionV>
                  <wp:extent cx="899922" cy="755904"/>
                  <wp:effectExtent l="0" t="0" r="0" b="0"/>
                  <wp:wrapTopAndBottom/>
                  <wp:docPr id="227" name="그림 %d 113"/>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c9.bmp"/>
                          <pic:cNvPicPr/>
                        </pic:nvPicPr>
                        <pic:blipFill>
                          <a:blip r:embed="rId92"/>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711488" behindDoc="0" locked="0" layoutInCell="1" allowOverlap="1" wp14:anchorId="0088F23C" wp14:editId="20C1A192">
                  <wp:simplePos x="0" y="0"/>
                  <wp:positionH relativeFrom="column">
                    <wp:posOffset>0</wp:posOffset>
                  </wp:positionH>
                  <wp:positionV relativeFrom="paragraph">
                    <wp:posOffset>0</wp:posOffset>
                  </wp:positionV>
                  <wp:extent cx="899922" cy="755904"/>
                  <wp:effectExtent l="0" t="0" r="0" b="0"/>
                  <wp:wrapTopAndBottom/>
                  <wp:docPr id="228" name="그림 %d 114"/>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ca.bmp"/>
                          <pic:cNvPicPr/>
                        </pic:nvPicPr>
                        <pic:blipFill>
                          <a:blip r:embed="rId93"/>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712512" behindDoc="0" locked="0" layoutInCell="1" allowOverlap="1" wp14:anchorId="3F60133D" wp14:editId="63CEEF26">
                  <wp:simplePos x="0" y="0"/>
                  <wp:positionH relativeFrom="column">
                    <wp:posOffset>0</wp:posOffset>
                  </wp:positionH>
                  <wp:positionV relativeFrom="paragraph">
                    <wp:posOffset>0</wp:posOffset>
                  </wp:positionV>
                  <wp:extent cx="899922" cy="755904"/>
                  <wp:effectExtent l="0" t="0" r="0" b="0"/>
                  <wp:wrapTopAndBottom/>
                  <wp:docPr id="229" name="그림 %d 115"/>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cb.bmp"/>
                          <pic:cNvPicPr/>
                        </pic:nvPicPr>
                        <pic:blipFill>
                          <a:blip r:embed="rId94"/>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713536" behindDoc="0" locked="0" layoutInCell="1" allowOverlap="1" wp14:anchorId="14B98130" wp14:editId="2B9DD5FF">
                  <wp:simplePos x="0" y="0"/>
                  <wp:positionH relativeFrom="column">
                    <wp:posOffset>0</wp:posOffset>
                  </wp:positionH>
                  <wp:positionV relativeFrom="paragraph">
                    <wp:posOffset>0</wp:posOffset>
                  </wp:positionV>
                  <wp:extent cx="899922" cy="755904"/>
                  <wp:effectExtent l="0" t="0" r="0" b="0"/>
                  <wp:wrapTopAndBottom/>
                  <wp:docPr id="230" name="그림 %d 116"/>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cc.bmp"/>
                          <pic:cNvPicPr/>
                        </pic:nvPicPr>
                        <pic:blipFill>
                          <a:blip r:embed="rId95"/>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714560" behindDoc="0" locked="0" layoutInCell="1" allowOverlap="1" wp14:anchorId="61275D05" wp14:editId="3E286A4C">
                  <wp:simplePos x="0" y="0"/>
                  <wp:positionH relativeFrom="column">
                    <wp:posOffset>0</wp:posOffset>
                  </wp:positionH>
                  <wp:positionV relativeFrom="paragraph">
                    <wp:posOffset>0</wp:posOffset>
                  </wp:positionV>
                  <wp:extent cx="899922" cy="755904"/>
                  <wp:effectExtent l="0" t="0" r="0" b="0"/>
                  <wp:wrapTopAndBottom/>
                  <wp:docPr id="231" name="그림 %d 117"/>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cd.bmp"/>
                          <pic:cNvPicPr/>
                        </pic:nvPicPr>
                        <pic:blipFill>
                          <a:blip r:embed="rId96"/>
                          <a:stretch>
                            <a:fillRect/>
                          </a:stretch>
                        </pic:blipFill>
                        <pic:spPr>
                          <a:xfrm>
                            <a:off x="0" y="0"/>
                            <a:ext cx="899922" cy="755904"/>
                          </a:xfrm>
                          <a:prstGeom prst="rect">
                            <a:avLst/>
                          </a:prstGeom>
                          <a:effectLst/>
                        </pic:spPr>
                      </pic:pic>
                    </a:graphicData>
                  </a:graphic>
                </wp:anchor>
              </w:drawing>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715584" behindDoc="0" locked="0" layoutInCell="1" allowOverlap="1" wp14:anchorId="2F82CB83" wp14:editId="47C63BA1">
                  <wp:simplePos x="0" y="0"/>
                  <wp:positionH relativeFrom="column">
                    <wp:posOffset>0</wp:posOffset>
                  </wp:positionH>
                  <wp:positionV relativeFrom="paragraph">
                    <wp:posOffset>0</wp:posOffset>
                  </wp:positionV>
                  <wp:extent cx="899922" cy="755904"/>
                  <wp:effectExtent l="0" t="0" r="0" b="0"/>
                  <wp:wrapTopAndBottom/>
                  <wp:docPr id="232" name="그림 %d 118"/>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ce.bmp"/>
                          <pic:cNvPicPr/>
                        </pic:nvPicPr>
                        <pic:blipFill>
                          <a:blip r:embed="rId97"/>
                          <a:stretch>
                            <a:fillRect/>
                          </a:stretch>
                        </pic:blipFill>
                        <pic:spPr>
                          <a:xfrm>
                            <a:off x="0" y="0"/>
                            <a:ext cx="899922" cy="755904"/>
                          </a:xfrm>
                          <a:prstGeom prst="rect">
                            <a:avLst/>
                          </a:prstGeom>
                          <a:effectLst/>
                        </pic:spPr>
                      </pic:pic>
                    </a:graphicData>
                  </a:graphic>
                </wp:anchor>
              </w:drawing>
            </w:r>
          </w:p>
        </w:tc>
      </w:tr>
      <w:tr w:rsidR="006C6B4A" w:rsidTr="006C6B4A">
        <w:trPr>
          <w:trHeight w:val="210"/>
        </w:trPr>
        <w:tc>
          <w:tcPr>
            <w:tcW w:w="8455" w:type="dxa"/>
            <w:gridSpan w:val="6"/>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pPr>
            <w:r>
              <w:rPr>
                <w:b/>
              </w:rPr>
              <w:t>•</w:t>
            </w:r>
            <w:r>
              <w:rPr>
                <w:rFonts w:ascii="Times New Roman"/>
                <w:b/>
              </w:rPr>
              <w:t xml:space="preserve">  Czech Republic</w:t>
            </w:r>
          </w:p>
        </w:tc>
      </w:tr>
      <w:tr w:rsidR="006C6B4A" w:rsidTr="00900E0B">
        <w:trPr>
          <w:trHeight w:val="262"/>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Policy Rate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Industrial Production</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Consumer Price Index</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Monetary Base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10yr Government</w:t>
            </w:r>
          </w:p>
          <w:p w:rsidR="006C6B4A" w:rsidRDefault="006C6B4A" w:rsidP="00900E0B">
            <w:pPr>
              <w:pStyle w:val="a5"/>
              <w:wordWrap/>
              <w:spacing w:line="200" w:lineRule="exact"/>
              <w:jc w:val="center"/>
            </w:pPr>
            <w:r>
              <w:rPr>
                <w:rFonts w:ascii="Times New Roman"/>
                <w:sz w:val="18"/>
              </w:rPr>
              <w:t>Bond Yield</w:t>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Exchange Rate</w:t>
            </w:r>
          </w:p>
        </w:tc>
      </w:tr>
      <w:tr w:rsidR="006C6B4A" w:rsidTr="00900E0B">
        <w:trPr>
          <w:trHeight w:val="1337"/>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716608" behindDoc="0" locked="0" layoutInCell="1" allowOverlap="1" wp14:anchorId="1AEA5D91" wp14:editId="2C14417E">
                  <wp:simplePos x="0" y="0"/>
                  <wp:positionH relativeFrom="column">
                    <wp:posOffset>0</wp:posOffset>
                  </wp:positionH>
                  <wp:positionV relativeFrom="paragraph">
                    <wp:posOffset>0</wp:posOffset>
                  </wp:positionV>
                  <wp:extent cx="899922" cy="755904"/>
                  <wp:effectExtent l="0" t="0" r="0" b="0"/>
                  <wp:wrapTopAndBottom/>
                  <wp:docPr id="233" name="그림 %d 119"/>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cf.bmp"/>
                          <pic:cNvPicPr/>
                        </pic:nvPicPr>
                        <pic:blipFill>
                          <a:blip r:embed="rId98"/>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717632" behindDoc="0" locked="0" layoutInCell="1" allowOverlap="1" wp14:anchorId="202152FF" wp14:editId="3979BA68">
                  <wp:simplePos x="0" y="0"/>
                  <wp:positionH relativeFrom="column">
                    <wp:posOffset>0</wp:posOffset>
                  </wp:positionH>
                  <wp:positionV relativeFrom="paragraph">
                    <wp:posOffset>0</wp:posOffset>
                  </wp:positionV>
                  <wp:extent cx="899922" cy="755904"/>
                  <wp:effectExtent l="0" t="0" r="0" b="0"/>
                  <wp:wrapTopAndBottom/>
                  <wp:docPr id="234" name="그림 %d 120"/>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d0.bmp"/>
                          <pic:cNvPicPr/>
                        </pic:nvPicPr>
                        <pic:blipFill>
                          <a:blip r:embed="rId99"/>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718656" behindDoc="0" locked="0" layoutInCell="1" allowOverlap="1" wp14:anchorId="0DF10359" wp14:editId="721A1F75">
                  <wp:simplePos x="0" y="0"/>
                  <wp:positionH relativeFrom="column">
                    <wp:posOffset>0</wp:posOffset>
                  </wp:positionH>
                  <wp:positionV relativeFrom="paragraph">
                    <wp:posOffset>0</wp:posOffset>
                  </wp:positionV>
                  <wp:extent cx="899922" cy="755904"/>
                  <wp:effectExtent l="0" t="0" r="0" b="0"/>
                  <wp:wrapTopAndBottom/>
                  <wp:docPr id="235" name="그림 %d 121"/>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d1.bmp"/>
                          <pic:cNvPicPr/>
                        </pic:nvPicPr>
                        <pic:blipFill>
                          <a:blip r:embed="rId100"/>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719680" behindDoc="0" locked="0" layoutInCell="1" allowOverlap="1" wp14:anchorId="6F35B932" wp14:editId="7B0EB05E">
                  <wp:simplePos x="0" y="0"/>
                  <wp:positionH relativeFrom="column">
                    <wp:posOffset>0</wp:posOffset>
                  </wp:positionH>
                  <wp:positionV relativeFrom="paragraph">
                    <wp:posOffset>0</wp:posOffset>
                  </wp:positionV>
                  <wp:extent cx="899922" cy="755904"/>
                  <wp:effectExtent l="0" t="0" r="0" b="0"/>
                  <wp:wrapTopAndBottom/>
                  <wp:docPr id="236" name="그림 %d 122"/>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d2.bmp"/>
                          <pic:cNvPicPr/>
                        </pic:nvPicPr>
                        <pic:blipFill>
                          <a:blip r:embed="rId101"/>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720704" behindDoc="0" locked="0" layoutInCell="1" allowOverlap="1" wp14:anchorId="7D90F411" wp14:editId="3CF01C00">
                  <wp:simplePos x="0" y="0"/>
                  <wp:positionH relativeFrom="column">
                    <wp:posOffset>0</wp:posOffset>
                  </wp:positionH>
                  <wp:positionV relativeFrom="paragraph">
                    <wp:posOffset>0</wp:posOffset>
                  </wp:positionV>
                  <wp:extent cx="899922" cy="755904"/>
                  <wp:effectExtent l="0" t="0" r="0" b="0"/>
                  <wp:wrapTopAndBottom/>
                  <wp:docPr id="237" name="그림 %d 123"/>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d3.bmp"/>
                          <pic:cNvPicPr/>
                        </pic:nvPicPr>
                        <pic:blipFill>
                          <a:blip r:embed="rId102"/>
                          <a:stretch>
                            <a:fillRect/>
                          </a:stretch>
                        </pic:blipFill>
                        <pic:spPr>
                          <a:xfrm>
                            <a:off x="0" y="0"/>
                            <a:ext cx="899922" cy="755904"/>
                          </a:xfrm>
                          <a:prstGeom prst="rect">
                            <a:avLst/>
                          </a:prstGeom>
                          <a:effectLst/>
                        </pic:spPr>
                      </pic:pic>
                    </a:graphicData>
                  </a:graphic>
                </wp:anchor>
              </w:drawing>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0B0ED0">
            <w:pPr>
              <w:pStyle w:val="a5"/>
              <w:wordWrap/>
              <w:spacing w:line="280" w:lineRule="exact"/>
              <w:jc w:val="center"/>
            </w:pPr>
            <w:r>
              <w:rPr>
                <w:noProof/>
              </w:rPr>
              <w:drawing>
                <wp:anchor distT="0" distB="0" distL="0" distR="0" simplePos="0" relativeHeight="251721728" behindDoc="0" locked="0" layoutInCell="1" allowOverlap="1" wp14:anchorId="626EEE29" wp14:editId="54B383A5">
                  <wp:simplePos x="0" y="0"/>
                  <wp:positionH relativeFrom="column">
                    <wp:posOffset>0</wp:posOffset>
                  </wp:positionH>
                  <wp:positionV relativeFrom="paragraph">
                    <wp:posOffset>0</wp:posOffset>
                  </wp:positionV>
                  <wp:extent cx="899922" cy="755904"/>
                  <wp:effectExtent l="0" t="0" r="0" b="0"/>
                  <wp:wrapTopAndBottom/>
                  <wp:docPr id="238" name="그림 %d 124"/>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d4.bmp"/>
                          <pic:cNvPicPr/>
                        </pic:nvPicPr>
                        <pic:blipFill>
                          <a:blip r:embed="rId103"/>
                          <a:stretch>
                            <a:fillRect/>
                          </a:stretch>
                        </pic:blipFill>
                        <pic:spPr>
                          <a:xfrm>
                            <a:off x="0" y="0"/>
                            <a:ext cx="899922" cy="755904"/>
                          </a:xfrm>
                          <a:prstGeom prst="rect">
                            <a:avLst/>
                          </a:prstGeom>
                          <a:effectLst/>
                        </pic:spPr>
                      </pic:pic>
                    </a:graphicData>
                  </a:graphic>
                </wp:anchor>
              </w:drawing>
            </w:r>
          </w:p>
        </w:tc>
      </w:tr>
      <w:tr w:rsidR="006C6B4A" w:rsidTr="001916E2">
        <w:trPr>
          <w:trHeight w:val="170"/>
        </w:trPr>
        <w:tc>
          <w:tcPr>
            <w:tcW w:w="8455" w:type="dxa"/>
            <w:gridSpan w:val="6"/>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1916E2">
            <w:pPr>
              <w:pStyle w:val="a5"/>
              <w:wordWrap/>
              <w:spacing w:line="200" w:lineRule="exact"/>
            </w:pPr>
            <w:r>
              <w:rPr>
                <w:b/>
              </w:rPr>
              <w:lastRenderedPageBreak/>
              <w:t>•</w:t>
            </w:r>
            <w:r>
              <w:rPr>
                <w:rFonts w:ascii="Times New Roman"/>
                <w:b/>
              </w:rPr>
              <w:t xml:space="preserve">  Euro Area</w:t>
            </w:r>
          </w:p>
        </w:tc>
      </w:tr>
      <w:tr w:rsidR="006C6B4A" w:rsidTr="00900E0B">
        <w:trPr>
          <w:trHeight w:val="262"/>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Policy Rate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Industrial Production</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Consumer Price Index</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Monetary Base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10yr Government</w:t>
            </w:r>
          </w:p>
          <w:p w:rsidR="006C6B4A" w:rsidRDefault="006C6B4A" w:rsidP="00900E0B">
            <w:pPr>
              <w:pStyle w:val="a5"/>
              <w:wordWrap/>
              <w:spacing w:line="200" w:lineRule="exact"/>
              <w:jc w:val="center"/>
            </w:pPr>
            <w:r>
              <w:rPr>
                <w:rFonts w:ascii="Times New Roman"/>
                <w:sz w:val="18"/>
              </w:rPr>
              <w:t>Bond Yield</w:t>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Exchange Rate</w:t>
            </w:r>
          </w:p>
        </w:tc>
      </w:tr>
      <w:tr w:rsidR="006C6B4A" w:rsidTr="00900E0B">
        <w:trPr>
          <w:trHeight w:val="1337"/>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8803DE">
            <w:pPr>
              <w:pStyle w:val="a5"/>
              <w:wordWrap/>
              <w:spacing w:line="440" w:lineRule="exact"/>
              <w:jc w:val="center"/>
            </w:pPr>
            <w:r>
              <w:rPr>
                <w:noProof/>
              </w:rPr>
              <w:drawing>
                <wp:anchor distT="0" distB="0" distL="0" distR="0" simplePos="0" relativeHeight="251722752" behindDoc="0" locked="0" layoutInCell="1" allowOverlap="1" wp14:anchorId="05CE283D" wp14:editId="50EA50B9">
                  <wp:simplePos x="0" y="0"/>
                  <wp:positionH relativeFrom="column">
                    <wp:posOffset>0</wp:posOffset>
                  </wp:positionH>
                  <wp:positionV relativeFrom="paragraph">
                    <wp:posOffset>0</wp:posOffset>
                  </wp:positionV>
                  <wp:extent cx="900000" cy="756000"/>
                  <wp:effectExtent l="0" t="0" r="0" b="6350"/>
                  <wp:wrapTopAndBottom/>
                  <wp:docPr id="239" name="그림 %d 125"/>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d5.bmp"/>
                          <pic:cNvPicPr/>
                        </pic:nvPicPr>
                        <pic:blipFill>
                          <a:blip r:embed="rId104"/>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23776" behindDoc="0" locked="0" layoutInCell="1" allowOverlap="1" wp14:anchorId="4827BB9F" wp14:editId="3755AA9D">
                  <wp:simplePos x="0" y="0"/>
                  <wp:positionH relativeFrom="column">
                    <wp:posOffset>0</wp:posOffset>
                  </wp:positionH>
                  <wp:positionV relativeFrom="paragraph">
                    <wp:posOffset>0</wp:posOffset>
                  </wp:positionV>
                  <wp:extent cx="900000" cy="756000"/>
                  <wp:effectExtent l="0" t="0" r="0" b="6350"/>
                  <wp:wrapTopAndBottom/>
                  <wp:docPr id="240" name="그림 %d 126"/>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d6.bmp"/>
                          <pic:cNvPicPr/>
                        </pic:nvPicPr>
                        <pic:blipFill>
                          <a:blip r:embed="rId105"/>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24800" behindDoc="0" locked="0" layoutInCell="1" allowOverlap="1" wp14:anchorId="6C7F196E" wp14:editId="62FF8D57">
                  <wp:simplePos x="0" y="0"/>
                  <wp:positionH relativeFrom="column">
                    <wp:posOffset>0</wp:posOffset>
                  </wp:positionH>
                  <wp:positionV relativeFrom="paragraph">
                    <wp:posOffset>0</wp:posOffset>
                  </wp:positionV>
                  <wp:extent cx="900000" cy="756000"/>
                  <wp:effectExtent l="0" t="0" r="0" b="6350"/>
                  <wp:wrapTopAndBottom/>
                  <wp:docPr id="241" name="그림 %d 127"/>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d7.bmp"/>
                          <pic:cNvPicPr/>
                        </pic:nvPicPr>
                        <pic:blipFill>
                          <a:blip r:embed="rId106"/>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25824" behindDoc="0" locked="0" layoutInCell="1" allowOverlap="1" wp14:anchorId="00DE3088" wp14:editId="66F8706D">
                  <wp:simplePos x="0" y="0"/>
                  <wp:positionH relativeFrom="column">
                    <wp:posOffset>0</wp:posOffset>
                  </wp:positionH>
                  <wp:positionV relativeFrom="paragraph">
                    <wp:posOffset>0</wp:posOffset>
                  </wp:positionV>
                  <wp:extent cx="900000" cy="756000"/>
                  <wp:effectExtent l="0" t="0" r="0" b="6350"/>
                  <wp:wrapTopAndBottom/>
                  <wp:docPr id="242" name="그림 %d 128"/>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d8.bmp"/>
                          <pic:cNvPicPr/>
                        </pic:nvPicPr>
                        <pic:blipFill>
                          <a:blip r:embed="rId107"/>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26848" behindDoc="0" locked="0" layoutInCell="1" allowOverlap="1" wp14:anchorId="63FDE714" wp14:editId="1E96DBA2">
                  <wp:simplePos x="0" y="0"/>
                  <wp:positionH relativeFrom="column">
                    <wp:posOffset>0</wp:posOffset>
                  </wp:positionH>
                  <wp:positionV relativeFrom="paragraph">
                    <wp:posOffset>0</wp:posOffset>
                  </wp:positionV>
                  <wp:extent cx="900000" cy="756000"/>
                  <wp:effectExtent l="0" t="0" r="0" b="6350"/>
                  <wp:wrapTopAndBottom/>
                  <wp:docPr id="243" name="그림 %d 129"/>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d9.bmp"/>
                          <pic:cNvPicPr/>
                        </pic:nvPicPr>
                        <pic:blipFill>
                          <a:blip r:embed="rId108"/>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27872" behindDoc="0" locked="0" layoutInCell="1" allowOverlap="1" wp14:anchorId="1C74A8E0" wp14:editId="427F56BE">
                  <wp:simplePos x="0" y="0"/>
                  <wp:positionH relativeFrom="column">
                    <wp:posOffset>0</wp:posOffset>
                  </wp:positionH>
                  <wp:positionV relativeFrom="paragraph">
                    <wp:posOffset>0</wp:posOffset>
                  </wp:positionV>
                  <wp:extent cx="900000" cy="756000"/>
                  <wp:effectExtent l="0" t="0" r="0" b="6350"/>
                  <wp:wrapTopAndBottom/>
                  <wp:docPr id="244" name="그림 %d 130"/>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da.bmp"/>
                          <pic:cNvPicPr/>
                        </pic:nvPicPr>
                        <pic:blipFill>
                          <a:blip r:embed="rId109"/>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r>
      <w:tr w:rsidR="006C6B4A" w:rsidTr="001916E2">
        <w:trPr>
          <w:trHeight w:val="170"/>
        </w:trPr>
        <w:tc>
          <w:tcPr>
            <w:tcW w:w="8455" w:type="dxa"/>
            <w:gridSpan w:val="6"/>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1916E2">
            <w:pPr>
              <w:pStyle w:val="a5"/>
              <w:wordWrap/>
              <w:spacing w:line="200" w:lineRule="exact"/>
            </w:pPr>
            <w:r>
              <w:rPr>
                <w:b/>
              </w:rPr>
              <w:t>•</w:t>
            </w:r>
            <w:r>
              <w:rPr>
                <w:rFonts w:ascii="Times New Roman"/>
                <w:b/>
              </w:rPr>
              <w:t xml:space="preserve">  Hungary</w:t>
            </w:r>
          </w:p>
        </w:tc>
      </w:tr>
      <w:tr w:rsidR="006C6B4A" w:rsidTr="00900E0B">
        <w:trPr>
          <w:trHeight w:val="360"/>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Policy Rate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Industrial Production</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Consumer Price Index</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Monetary Base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10yr Government</w:t>
            </w:r>
          </w:p>
          <w:p w:rsidR="006C6B4A" w:rsidRDefault="006C6B4A" w:rsidP="00900E0B">
            <w:pPr>
              <w:pStyle w:val="a5"/>
              <w:wordWrap/>
              <w:spacing w:line="200" w:lineRule="exact"/>
              <w:jc w:val="center"/>
            </w:pPr>
            <w:r>
              <w:rPr>
                <w:rFonts w:ascii="Times New Roman"/>
                <w:sz w:val="18"/>
              </w:rPr>
              <w:t>Bond Yield</w:t>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Exchange Rate</w:t>
            </w:r>
          </w:p>
        </w:tc>
      </w:tr>
      <w:tr w:rsidR="006C6B4A" w:rsidTr="00900E0B">
        <w:trPr>
          <w:trHeight w:val="1394"/>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28896" behindDoc="0" locked="0" layoutInCell="1" allowOverlap="1" wp14:anchorId="2A2F87CC" wp14:editId="7C796F9A">
                  <wp:simplePos x="0" y="0"/>
                  <wp:positionH relativeFrom="column">
                    <wp:posOffset>0</wp:posOffset>
                  </wp:positionH>
                  <wp:positionV relativeFrom="paragraph">
                    <wp:posOffset>0</wp:posOffset>
                  </wp:positionV>
                  <wp:extent cx="900000" cy="756000"/>
                  <wp:effectExtent l="0" t="0" r="0" b="6350"/>
                  <wp:wrapTopAndBottom/>
                  <wp:docPr id="245" name="그림 %d 131"/>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db.bmp"/>
                          <pic:cNvPicPr/>
                        </pic:nvPicPr>
                        <pic:blipFill>
                          <a:blip r:embed="rId110"/>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29920" behindDoc="0" locked="0" layoutInCell="1" allowOverlap="1" wp14:anchorId="59BB669F" wp14:editId="055CCF63">
                  <wp:simplePos x="0" y="0"/>
                  <wp:positionH relativeFrom="column">
                    <wp:posOffset>0</wp:posOffset>
                  </wp:positionH>
                  <wp:positionV relativeFrom="paragraph">
                    <wp:posOffset>0</wp:posOffset>
                  </wp:positionV>
                  <wp:extent cx="900000" cy="756000"/>
                  <wp:effectExtent l="0" t="0" r="0" b="6350"/>
                  <wp:wrapTopAndBottom/>
                  <wp:docPr id="246" name="그림 %d 132"/>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3d.bmp"/>
                          <pic:cNvPicPr/>
                        </pic:nvPicPr>
                        <pic:blipFill>
                          <a:blip r:embed="rId17"/>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30944" behindDoc="0" locked="0" layoutInCell="1" allowOverlap="1" wp14:anchorId="548CB279" wp14:editId="34A7BDED">
                  <wp:simplePos x="0" y="0"/>
                  <wp:positionH relativeFrom="column">
                    <wp:posOffset>0</wp:posOffset>
                  </wp:positionH>
                  <wp:positionV relativeFrom="paragraph">
                    <wp:posOffset>0</wp:posOffset>
                  </wp:positionV>
                  <wp:extent cx="900000" cy="756000"/>
                  <wp:effectExtent l="0" t="0" r="0" b="6350"/>
                  <wp:wrapTopAndBottom/>
                  <wp:docPr id="247" name="그림 %d 133"/>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50.bmp"/>
                          <pic:cNvPicPr/>
                        </pic:nvPicPr>
                        <pic:blipFill>
                          <a:blip r:embed="rId36"/>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31968" behindDoc="0" locked="0" layoutInCell="1" allowOverlap="1" wp14:anchorId="222DEB24" wp14:editId="56A286D7">
                  <wp:simplePos x="0" y="0"/>
                  <wp:positionH relativeFrom="column">
                    <wp:posOffset>0</wp:posOffset>
                  </wp:positionH>
                  <wp:positionV relativeFrom="paragraph">
                    <wp:posOffset>0</wp:posOffset>
                  </wp:positionV>
                  <wp:extent cx="900000" cy="756000"/>
                  <wp:effectExtent l="0" t="0" r="0" b="6350"/>
                  <wp:wrapTopAndBottom/>
                  <wp:docPr id="248" name="그림 %d 134"/>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dc.bmp"/>
                          <pic:cNvPicPr/>
                        </pic:nvPicPr>
                        <pic:blipFill>
                          <a:blip r:embed="rId111"/>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32992" behindDoc="0" locked="0" layoutInCell="1" allowOverlap="1" wp14:anchorId="341BB9E0" wp14:editId="26B6A310">
                  <wp:simplePos x="0" y="0"/>
                  <wp:positionH relativeFrom="column">
                    <wp:posOffset>0</wp:posOffset>
                  </wp:positionH>
                  <wp:positionV relativeFrom="paragraph">
                    <wp:posOffset>0</wp:posOffset>
                  </wp:positionV>
                  <wp:extent cx="900000" cy="756000"/>
                  <wp:effectExtent l="0" t="0" r="0" b="6350"/>
                  <wp:wrapTopAndBottom/>
                  <wp:docPr id="249" name="그림 %d 135"/>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dd.bmp"/>
                          <pic:cNvPicPr/>
                        </pic:nvPicPr>
                        <pic:blipFill>
                          <a:blip r:embed="rId112"/>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34016" behindDoc="0" locked="0" layoutInCell="1" allowOverlap="1" wp14:anchorId="479A6ABD" wp14:editId="09FDAAE8">
                  <wp:simplePos x="0" y="0"/>
                  <wp:positionH relativeFrom="column">
                    <wp:posOffset>0</wp:posOffset>
                  </wp:positionH>
                  <wp:positionV relativeFrom="paragraph">
                    <wp:posOffset>0</wp:posOffset>
                  </wp:positionV>
                  <wp:extent cx="900000" cy="756000"/>
                  <wp:effectExtent l="0" t="0" r="0" b="6350"/>
                  <wp:wrapTopAndBottom/>
                  <wp:docPr id="250" name="그림 %d 136"/>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de.bmp"/>
                          <pic:cNvPicPr/>
                        </pic:nvPicPr>
                        <pic:blipFill>
                          <a:blip r:embed="rId113"/>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r>
      <w:tr w:rsidR="006C6B4A" w:rsidTr="001916E2">
        <w:trPr>
          <w:trHeight w:val="170"/>
        </w:trPr>
        <w:tc>
          <w:tcPr>
            <w:tcW w:w="8455" w:type="dxa"/>
            <w:gridSpan w:val="6"/>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1916E2">
            <w:pPr>
              <w:pStyle w:val="a5"/>
              <w:wordWrap/>
              <w:spacing w:line="200" w:lineRule="exact"/>
            </w:pPr>
            <w:r>
              <w:rPr>
                <w:b/>
              </w:rPr>
              <w:t>•</w:t>
            </w:r>
            <w:r>
              <w:rPr>
                <w:rFonts w:ascii="Times New Roman"/>
                <w:b/>
              </w:rPr>
              <w:t xml:space="preserve">  India</w:t>
            </w:r>
          </w:p>
        </w:tc>
      </w:tr>
      <w:tr w:rsidR="006C6B4A" w:rsidTr="00900E0B">
        <w:trPr>
          <w:trHeight w:val="262"/>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Policy Rate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Industrial Production</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Consumer Price Index</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Monetary Base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10yr Government</w:t>
            </w:r>
          </w:p>
          <w:p w:rsidR="006C6B4A" w:rsidRDefault="006C6B4A" w:rsidP="00900E0B">
            <w:pPr>
              <w:pStyle w:val="a5"/>
              <w:wordWrap/>
              <w:spacing w:line="200" w:lineRule="exact"/>
              <w:jc w:val="center"/>
            </w:pPr>
            <w:r>
              <w:rPr>
                <w:rFonts w:ascii="Times New Roman"/>
                <w:sz w:val="18"/>
              </w:rPr>
              <w:t>Bond Yield</w:t>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Exchange Rate</w:t>
            </w:r>
          </w:p>
        </w:tc>
      </w:tr>
      <w:tr w:rsidR="006C6B4A" w:rsidTr="00900E0B">
        <w:trPr>
          <w:trHeight w:val="1474"/>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35040" behindDoc="0" locked="0" layoutInCell="1" allowOverlap="1" wp14:anchorId="63923C61" wp14:editId="7C23349E">
                  <wp:simplePos x="0" y="0"/>
                  <wp:positionH relativeFrom="column">
                    <wp:posOffset>0</wp:posOffset>
                  </wp:positionH>
                  <wp:positionV relativeFrom="paragraph">
                    <wp:posOffset>0</wp:posOffset>
                  </wp:positionV>
                  <wp:extent cx="900000" cy="756000"/>
                  <wp:effectExtent l="0" t="0" r="0" b="6350"/>
                  <wp:wrapTopAndBottom/>
                  <wp:docPr id="251" name="그림 %d 137"/>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df.bmp"/>
                          <pic:cNvPicPr/>
                        </pic:nvPicPr>
                        <pic:blipFill>
                          <a:blip r:embed="rId114"/>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36064" behindDoc="0" locked="0" layoutInCell="1" allowOverlap="1" wp14:anchorId="6DA69A5D" wp14:editId="2B7CE37D">
                  <wp:simplePos x="0" y="0"/>
                  <wp:positionH relativeFrom="column">
                    <wp:posOffset>0</wp:posOffset>
                  </wp:positionH>
                  <wp:positionV relativeFrom="paragraph">
                    <wp:posOffset>0</wp:posOffset>
                  </wp:positionV>
                  <wp:extent cx="900000" cy="756000"/>
                  <wp:effectExtent l="0" t="0" r="0" b="6350"/>
                  <wp:wrapTopAndBottom/>
                  <wp:docPr id="252" name="그림 %d 138"/>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e0.bmp"/>
                          <pic:cNvPicPr/>
                        </pic:nvPicPr>
                        <pic:blipFill>
                          <a:blip r:embed="rId115"/>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37088" behindDoc="0" locked="0" layoutInCell="1" allowOverlap="1" wp14:anchorId="712FF611" wp14:editId="57FFEB34">
                  <wp:simplePos x="0" y="0"/>
                  <wp:positionH relativeFrom="column">
                    <wp:posOffset>0</wp:posOffset>
                  </wp:positionH>
                  <wp:positionV relativeFrom="paragraph">
                    <wp:posOffset>0</wp:posOffset>
                  </wp:positionV>
                  <wp:extent cx="900000" cy="756000"/>
                  <wp:effectExtent l="0" t="0" r="0" b="6350"/>
                  <wp:wrapTopAndBottom/>
                  <wp:docPr id="253" name="그림 %d 139"/>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e1.bmp"/>
                          <pic:cNvPicPr/>
                        </pic:nvPicPr>
                        <pic:blipFill>
                          <a:blip r:embed="rId116"/>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38112" behindDoc="0" locked="0" layoutInCell="1" allowOverlap="1" wp14:anchorId="0FEEFBA4" wp14:editId="5E387C92">
                  <wp:simplePos x="0" y="0"/>
                  <wp:positionH relativeFrom="column">
                    <wp:posOffset>20320</wp:posOffset>
                  </wp:positionH>
                  <wp:positionV relativeFrom="paragraph">
                    <wp:posOffset>-781050</wp:posOffset>
                  </wp:positionV>
                  <wp:extent cx="900000" cy="756000"/>
                  <wp:effectExtent l="0" t="0" r="0" b="6350"/>
                  <wp:wrapTopAndBottom/>
                  <wp:docPr id="254" name="그림 %d 140"/>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e2.bmp"/>
                          <pic:cNvPicPr/>
                        </pic:nvPicPr>
                        <pic:blipFill>
                          <a:blip r:embed="rId117"/>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39136" behindDoc="0" locked="0" layoutInCell="1" allowOverlap="1" wp14:anchorId="380FDD82" wp14:editId="53B1905A">
                  <wp:simplePos x="0" y="0"/>
                  <wp:positionH relativeFrom="column">
                    <wp:posOffset>0</wp:posOffset>
                  </wp:positionH>
                  <wp:positionV relativeFrom="paragraph">
                    <wp:posOffset>0</wp:posOffset>
                  </wp:positionV>
                  <wp:extent cx="900000" cy="756000"/>
                  <wp:effectExtent l="0" t="0" r="0" b="6350"/>
                  <wp:wrapTopAndBottom/>
                  <wp:docPr id="255" name="그림 %d 141"/>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e3.bmp"/>
                          <pic:cNvPicPr/>
                        </pic:nvPicPr>
                        <pic:blipFill>
                          <a:blip r:embed="rId118"/>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40160" behindDoc="0" locked="0" layoutInCell="1" allowOverlap="1" wp14:anchorId="5DFBBB83" wp14:editId="1D55833C">
                  <wp:simplePos x="0" y="0"/>
                  <wp:positionH relativeFrom="column">
                    <wp:posOffset>0</wp:posOffset>
                  </wp:positionH>
                  <wp:positionV relativeFrom="paragraph">
                    <wp:posOffset>0</wp:posOffset>
                  </wp:positionV>
                  <wp:extent cx="900000" cy="756000"/>
                  <wp:effectExtent l="0" t="0" r="0" b="6350"/>
                  <wp:wrapTopAndBottom/>
                  <wp:docPr id="256" name="그림 %d 142"/>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e4.bmp"/>
                          <pic:cNvPicPr/>
                        </pic:nvPicPr>
                        <pic:blipFill>
                          <a:blip r:embed="rId119"/>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r>
      <w:tr w:rsidR="006C6B4A" w:rsidTr="001916E2">
        <w:trPr>
          <w:trHeight w:val="170"/>
        </w:trPr>
        <w:tc>
          <w:tcPr>
            <w:tcW w:w="8455" w:type="dxa"/>
            <w:gridSpan w:val="6"/>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pPr>
            <w:r>
              <w:rPr>
                <w:b/>
              </w:rPr>
              <w:t>•</w:t>
            </w:r>
            <w:r>
              <w:rPr>
                <w:rFonts w:ascii="Times New Roman"/>
                <w:b/>
              </w:rPr>
              <w:t xml:space="preserve">  Israel</w:t>
            </w:r>
          </w:p>
        </w:tc>
      </w:tr>
      <w:tr w:rsidR="006C6B4A" w:rsidTr="00900E0B">
        <w:trPr>
          <w:trHeight w:val="262"/>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Policy Rate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Industrial Production</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Consumer Price Index</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Monetary Base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10yr Government</w:t>
            </w:r>
          </w:p>
          <w:p w:rsidR="006C6B4A" w:rsidRDefault="006C6B4A" w:rsidP="00900E0B">
            <w:pPr>
              <w:pStyle w:val="a5"/>
              <w:wordWrap/>
              <w:spacing w:line="200" w:lineRule="exact"/>
              <w:jc w:val="center"/>
            </w:pPr>
            <w:r>
              <w:rPr>
                <w:rFonts w:ascii="Times New Roman"/>
                <w:sz w:val="18"/>
              </w:rPr>
              <w:t>Bond Yield</w:t>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Exchange Rate</w:t>
            </w:r>
          </w:p>
        </w:tc>
      </w:tr>
      <w:tr w:rsidR="006C6B4A" w:rsidTr="00900E0B">
        <w:trPr>
          <w:trHeight w:val="1394"/>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8803DE">
            <w:pPr>
              <w:pStyle w:val="a5"/>
              <w:wordWrap/>
              <w:spacing w:line="440" w:lineRule="exact"/>
              <w:jc w:val="center"/>
            </w:pPr>
            <w:r>
              <w:rPr>
                <w:noProof/>
              </w:rPr>
              <w:drawing>
                <wp:anchor distT="0" distB="0" distL="0" distR="0" simplePos="0" relativeHeight="251741184" behindDoc="0" locked="0" layoutInCell="1" allowOverlap="1" wp14:anchorId="749844D3" wp14:editId="10953D0E">
                  <wp:simplePos x="0" y="0"/>
                  <wp:positionH relativeFrom="column">
                    <wp:posOffset>0</wp:posOffset>
                  </wp:positionH>
                  <wp:positionV relativeFrom="paragraph">
                    <wp:posOffset>0</wp:posOffset>
                  </wp:positionV>
                  <wp:extent cx="900000" cy="756000"/>
                  <wp:effectExtent l="0" t="0" r="0" b="6350"/>
                  <wp:wrapTopAndBottom/>
                  <wp:docPr id="257" name="그림 %d 143"/>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e5.bmp"/>
                          <pic:cNvPicPr/>
                        </pic:nvPicPr>
                        <pic:blipFill>
                          <a:blip r:embed="rId120"/>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42208" behindDoc="0" locked="0" layoutInCell="1" allowOverlap="1" wp14:anchorId="4853F2DD" wp14:editId="5798EBA4">
                  <wp:simplePos x="0" y="0"/>
                  <wp:positionH relativeFrom="column">
                    <wp:posOffset>0</wp:posOffset>
                  </wp:positionH>
                  <wp:positionV relativeFrom="paragraph">
                    <wp:posOffset>0</wp:posOffset>
                  </wp:positionV>
                  <wp:extent cx="900000" cy="756000"/>
                  <wp:effectExtent l="0" t="0" r="0" b="6350"/>
                  <wp:wrapTopAndBottom/>
                  <wp:docPr id="258" name="그림 %d 144"/>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e6.bmp"/>
                          <pic:cNvPicPr/>
                        </pic:nvPicPr>
                        <pic:blipFill>
                          <a:blip r:embed="rId121"/>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43232" behindDoc="0" locked="0" layoutInCell="1" allowOverlap="1" wp14:anchorId="2094C6E0" wp14:editId="069E401E">
                  <wp:simplePos x="0" y="0"/>
                  <wp:positionH relativeFrom="column">
                    <wp:posOffset>0</wp:posOffset>
                  </wp:positionH>
                  <wp:positionV relativeFrom="paragraph">
                    <wp:posOffset>0</wp:posOffset>
                  </wp:positionV>
                  <wp:extent cx="900000" cy="756000"/>
                  <wp:effectExtent l="0" t="0" r="0" b="6350"/>
                  <wp:wrapTopAndBottom/>
                  <wp:docPr id="259" name="그림 %d 145"/>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e7.bmp"/>
                          <pic:cNvPicPr/>
                        </pic:nvPicPr>
                        <pic:blipFill>
                          <a:blip r:embed="rId122"/>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44256" behindDoc="0" locked="0" layoutInCell="1" allowOverlap="1" wp14:anchorId="000E6FFB" wp14:editId="44EAA2AF">
                  <wp:simplePos x="0" y="0"/>
                  <wp:positionH relativeFrom="column">
                    <wp:posOffset>0</wp:posOffset>
                  </wp:positionH>
                  <wp:positionV relativeFrom="paragraph">
                    <wp:posOffset>0</wp:posOffset>
                  </wp:positionV>
                  <wp:extent cx="900000" cy="756000"/>
                  <wp:effectExtent l="0" t="0" r="0" b="6350"/>
                  <wp:wrapTopAndBottom/>
                  <wp:docPr id="260" name="그림 %d 146"/>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e8.bmp"/>
                          <pic:cNvPicPr/>
                        </pic:nvPicPr>
                        <pic:blipFill>
                          <a:blip r:embed="rId123"/>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45280" behindDoc="0" locked="0" layoutInCell="1" allowOverlap="1" wp14:anchorId="786FFDBF" wp14:editId="7B667E9F">
                  <wp:simplePos x="0" y="0"/>
                  <wp:positionH relativeFrom="column">
                    <wp:posOffset>0</wp:posOffset>
                  </wp:positionH>
                  <wp:positionV relativeFrom="paragraph">
                    <wp:posOffset>0</wp:posOffset>
                  </wp:positionV>
                  <wp:extent cx="900000" cy="756000"/>
                  <wp:effectExtent l="0" t="0" r="0" b="6350"/>
                  <wp:wrapTopAndBottom/>
                  <wp:docPr id="261" name="그림 %d 147"/>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e9.bmp"/>
                          <pic:cNvPicPr/>
                        </pic:nvPicPr>
                        <pic:blipFill>
                          <a:blip r:embed="rId124"/>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46304" behindDoc="0" locked="0" layoutInCell="1" allowOverlap="1" wp14:anchorId="26148BE1" wp14:editId="7D4702C9">
                  <wp:simplePos x="0" y="0"/>
                  <wp:positionH relativeFrom="column">
                    <wp:posOffset>0</wp:posOffset>
                  </wp:positionH>
                  <wp:positionV relativeFrom="paragraph">
                    <wp:posOffset>0</wp:posOffset>
                  </wp:positionV>
                  <wp:extent cx="900000" cy="756000"/>
                  <wp:effectExtent l="0" t="0" r="0" b="6350"/>
                  <wp:wrapTopAndBottom/>
                  <wp:docPr id="262" name="그림 %d 148"/>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ea.bmp"/>
                          <pic:cNvPicPr/>
                        </pic:nvPicPr>
                        <pic:blipFill>
                          <a:blip r:embed="rId125"/>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r>
      <w:tr w:rsidR="006C6B4A" w:rsidTr="001916E2">
        <w:trPr>
          <w:trHeight w:val="170"/>
        </w:trPr>
        <w:tc>
          <w:tcPr>
            <w:tcW w:w="8455" w:type="dxa"/>
            <w:gridSpan w:val="6"/>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1916E2">
            <w:pPr>
              <w:pStyle w:val="a5"/>
              <w:wordWrap/>
              <w:spacing w:line="200" w:lineRule="exact"/>
            </w:pPr>
            <w:r>
              <w:rPr>
                <w:b/>
              </w:rPr>
              <w:t>•</w:t>
            </w:r>
            <w:r>
              <w:rPr>
                <w:rFonts w:ascii="Times New Roman"/>
                <w:b/>
              </w:rPr>
              <w:t xml:space="preserve">  Japan</w:t>
            </w:r>
          </w:p>
        </w:tc>
      </w:tr>
      <w:tr w:rsidR="006C6B4A" w:rsidTr="006C6B4A">
        <w:trPr>
          <w:trHeight w:val="262"/>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6C6B4A">
            <w:pPr>
              <w:pStyle w:val="a5"/>
              <w:wordWrap/>
              <w:spacing w:line="200" w:lineRule="exact"/>
              <w:jc w:val="center"/>
            </w:pPr>
            <w:r>
              <w:rPr>
                <w:rFonts w:ascii="Times New Roman"/>
                <w:sz w:val="18"/>
              </w:rPr>
              <w:t>Policy Rate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6C6B4A">
            <w:pPr>
              <w:pStyle w:val="a5"/>
              <w:wordWrap/>
              <w:spacing w:line="200" w:lineRule="exact"/>
              <w:jc w:val="center"/>
            </w:pPr>
            <w:r>
              <w:rPr>
                <w:rFonts w:ascii="Times New Roman"/>
                <w:sz w:val="18"/>
              </w:rPr>
              <w:t>Industrial Production</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6C6B4A">
            <w:pPr>
              <w:pStyle w:val="a5"/>
              <w:wordWrap/>
              <w:spacing w:line="200" w:lineRule="exact"/>
              <w:jc w:val="center"/>
            </w:pPr>
            <w:r>
              <w:rPr>
                <w:rFonts w:ascii="Times New Roman"/>
                <w:sz w:val="18"/>
              </w:rPr>
              <w:t>Consumer Price Index</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6C6B4A">
            <w:pPr>
              <w:pStyle w:val="a5"/>
              <w:wordWrap/>
              <w:spacing w:line="200" w:lineRule="exact"/>
              <w:jc w:val="center"/>
            </w:pPr>
            <w:r>
              <w:rPr>
                <w:rFonts w:ascii="Times New Roman"/>
                <w:sz w:val="18"/>
              </w:rPr>
              <w:t>Monetary Base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6C6B4A">
            <w:pPr>
              <w:pStyle w:val="a5"/>
              <w:wordWrap/>
              <w:spacing w:line="200" w:lineRule="exact"/>
              <w:jc w:val="center"/>
            </w:pPr>
            <w:r>
              <w:rPr>
                <w:rFonts w:ascii="Times New Roman"/>
                <w:sz w:val="18"/>
              </w:rPr>
              <w:t>10yr Government</w:t>
            </w:r>
          </w:p>
          <w:p w:rsidR="006C6B4A" w:rsidRDefault="006C6B4A" w:rsidP="006C6B4A">
            <w:pPr>
              <w:pStyle w:val="a5"/>
              <w:wordWrap/>
              <w:spacing w:line="200" w:lineRule="exact"/>
              <w:jc w:val="center"/>
            </w:pPr>
            <w:r>
              <w:rPr>
                <w:rFonts w:ascii="Times New Roman"/>
                <w:sz w:val="18"/>
              </w:rPr>
              <w:t>Bond Yield</w:t>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6C6B4A">
            <w:pPr>
              <w:pStyle w:val="a5"/>
              <w:wordWrap/>
              <w:spacing w:line="200" w:lineRule="exact"/>
              <w:jc w:val="center"/>
            </w:pPr>
            <w:r>
              <w:rPr>
                <w:rFonts w:ascii="Times New Roman"/>
                <w:sz w:val="18"/>
              </w:rPr>
              <w:t>Exchange Rate</w:t>
            </w:r>
          </w:p>
        </w:tc>
      </w:tr>
      <w:tr w:rsidR="006C6B4A" w:rsidTr="006C6B4A">
        <w:trPr>
          <w:trHeight w:val="1394"/>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8803DE">
            <w:pPr>
              <w:pStyle w:val="a5"/>
              <w:wordWrap/>
              <w:spacing w:line="440" w:lineRule="exact"/>
              <w:jc w:val="center"/>
            </w:pPr>
            <w:r>
              <w:rPr>
                <w:noProof/>
              </w:rPr>
              <w:drawing>
                <wp:anchor distT="0" distB="0" distL="0" distR="0" simplePos="0" relativeHeight="251747328" behindDoc="0" locked="0" layoutInCell="1" allowOverlap="1" wp14:anchorId="2842E73C" wp14:editId="29ADB959">
                  <wp:simplePos x="0" y="0"/>
                  <wp:positionH relativeFrom="column">
                    <wp:posOffset>0</wp:posOffset>
                  </wp:positionH>
                  <wp:positionV relativeFrom="paragraph">
                    <wp:posOffset>0</wp:posOffset>
                  </wp:positionV>
                  <wp:extent cx="900000" cy="756000"/>
                  <wp:effectExtent l="0" t="0" r="0" b="6350"/>
                  <wp:wrapTopAndBottom/>
                  <wp:docPr id="263" name="그림 %d 149"/>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eb.bmp"/>
                          <pic:cNvPicPr/>
                        </pic:nvPicPr>
                        <pic:blipFill>
                          <a:blip r:embed="rId126"/>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48352" behindDoc="0" locked="0" layoutInCell="1" allowOverlap="1" wp14:anchorId="08AC48ED" wp14:editId="54766B69">
                  <wp:simplePos x="0" y="0"/>
                  <wp:positionH relativeFrom="column">
                    <wp:posOffset>0</wp:posOffset>
                  </wp:positionH>
                  <wp:positionV relativeFrom="paragraph">
                    <wp:posOffset>0</wp:posOffset>
                  </wp:positionV>
                  <wp:extent cx="900000" cy="756000"/>
                  <wp:effectExtent l="0" t="0" r="0" b="6350"/>
                  <wp:wrapTopAndBottom/>
                  <wp:docPr id="264" name="그림 %d 150"/>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ec.bmp"/>
                          <pic:cNvPicPr/>
                        </pic:nvPicPr>
                        <pic:blipFill>
                          <a:blip r:embed="rId127"/>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49376" behindDoc="0" locked="0" layoutInCell="1" allowOverlap="1" wp14:anchorId="5E0387A4" wp14:editId="48777904">
                  <wp:simplePos x="0" y="0"/>
                  <wp:positionH relativeFrom="column">
                    <wp:posOffset>0</wp:posOffset>
                  </wp:positionH>
                  <wp:positionV relativeFrom="paragraph">
                    <wp:posOffset>0</wp:posOffset>
                  </wp:positionV>
                  <wp:extent cx="900000" cy="756000"/>
                  <wp:effectExtent l="0" t="0" r="0" b="6350"/>
                  <wp:wrapTopAndBottom/>
                  <wp:docPr id="265" name="그림 %d 151"/>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ed.bmp"/>
                          <pic:cNvPicPr/>
                        </pic:nvPicPr>
                        <pic:blipFill>
                          <a:blip r:embed="rId128"/>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50400" behindDoc="0" locked="0" layoutInCell="1" allowOverlap="1" wp14:anchorId="2A6A7183" wp14:editId="50916703">
                  <wp:simplePos x="0" y="0"/>
                  <wp:positionH relativeFrom="column">
                    <wp:posOffset>0</wp:posOffset>
                  </wp:positionH>
                  <wp:positionV relativeFrom="paragraph">
                    <wp:posOffset>0</wp:posOffset>
                  </wp:positionV>
                  <wp:extent cx="900000" cy="756000"/>
                  <wp:effectExtent l="0" t="0" r="0" b="6350"/>
                  <wp:wrapTopAndBottom/>
                  <wp:docPr id="266" name="그림 %d 152"/>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ee.bmp"/>
                          <pic:cNvPicPr/>
                        </pic:nvPicPr>
                        <pic:blipFill>
                          <a:blip r:embed="rId129"/>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51424" behindDoc="0" locked="0" layoutInCell="1" allowOverlap="1" wp14:anchorId="7529AF4F" wp14:editId="5B376601">
                  <wp:simplePos x="0" y="0"/>
                  <wp:positionH relativeFrom="column">
                    <wp:posOffset>0</wp:posOffset>
                  </wp:positionH>
                  <wp:positionV relativeFrom="paragraph">
                    <wp:posOffset>0</wp:posOffset>
                  </wp:positionV>
                  <wp:extent cx="900000" cy="756000"/>
                  <wp:effectExtent l="0" t="0" r="0" b="6350"/>
                  <wp:wrapTopAndBottom/>
                  <wp:docPr id="267" name="그림 %d 153"/>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ef.bmp"/>
                          <pic:cNvPicPr/>
                        </pic:nvPicPr>
                        <pic:blipFill>
                          <a:blip r:embed="rId130"/>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40" w:lineRule="exact"/>
              <w:jc w:val="center"/>
            </w:pPr>
            <w:r>
              <w:rPr>
                <w:noProof/>
              </w:rPr>
              <w:drawing>
                <wp:anchor distT="0" distB="0" distL="0" distR="0" simplePos="0" relativeHeight="251752448" behindDoc="0" locked="0" layoutInCell="1" allowOverlap="1" wp14:anchorId="77511B63" wp14:editId="7D949BCC">
                  <wp:simplePos x="0" y="0"/>
                  <wp:positionH relativeFrom="column">
                    <wp:posOffset>0</wp:posOffset>
                  </wp:positionH>
                  <wp:positionV relativeFrom="paragraph">
                    <wp:posOffset>0</wp:posOffset>
                  </wp:positionV>
                  <wp:extent cx="900000" cy="756000"/>
                  <wp:effectExtent l="0" t="0" r="0" b="6350"/>
                  <wp:wrapTopAndBottom/>
                  <wp:docPr id="268" name="그림 %d 154"/>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f0.bmp"/>
                          <pic:cNvPicPr/>
                        </pic:nvPicPr>
                        <pic:blipFill>
                          <a:blip r:embed="rId131"/>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r>
      <w:tr w:rsidR="006C6B4A" w:rsidTr="008803DE">
        <w:trPr>
          <w:trHeight w:val="70"/>
        </w:trPr>
        <w:tc>
          <w:tcPr>
            <w:tcW w:w="8455" w:type="dxa"/>
            <w:gridSpan w:val="6"/>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1916E2">
            <w:pPr>
              <w:pStyle w:val="a5"/>
              <w:wordWrap/>
              <w:spacing w:line="200" w:lineRule="exact"/>
            </w:pPr>
            <w:r>
              <w:rPr>
                <w:b/>
              </w:rPr>
              <w:t>•</w:t>
            </w:r>
            <w:r>
              <w:rPr>
                <w:rFonts w:ascii="Times New Roman"/>
                <w:b/>
              </w:rPr>
              <w:t xml:space="preserve">  Korea</w:t>
            </w:r>
          </w:p>
        </w:tc>
      </w:tr>
      <w:tr w:rsidR="006C6B4A" w:rsidTr="006C6B4A">
        <w:trPr>
          <w:trHeight w:val="262"/>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Policy Rate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Industrial Production</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Consumer Price Index</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Monetary Base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10yr Government</w:t>
            </w:r>
          </w:p>
          <w:p w:rsidR="006C6B4A" w:rsidRDefault="006C6B4A" w:rsidP="00900E0B">
            <w:pPr>
              <w:pStyle w:val="a5"/>
              <w:wordWrap/>
              <w:spacing w:line="200" w:lineRule="exact"/>
              <w:jc w:val="center"/>
            </w:pPr>
            <w:r>
              <w:rPr>
                <w:rFonts w:ascii="Times New Roman"/>
                <w:sz w:val="18"/>
              </w:rPr>
              <w:t>Bond Yield</w:t>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Exchange Rate</w:t>
            </w:r>
          </w:p>
        </w:tc>
      </w:tr>
      <w:tr w:rsidR="006C6B4A" w:rsidTr="006C6B4A">
        <w:trPr>
          <w:trHeight w:val="1394"/>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8803DE">
            <w:pPr>
              <w:pStyle w:val="a5"/>
              <w:wordWrap/>
              <w:spacing w:line="400" w:lineRule="exact"/>
              <w:jc w:val="center"/>
            </w:pPr>
            <w:r>
              <w:rPr>
                <w:noProof/>
              </w:rPr>
              <w:drawing>
                <wp:anchor distT="0" distB="0" distL="0" distR="0" simplePos="0" relativeHeight="251753472" behindDoc="0" locked="0" layoutInCell="1" allowOverlap="1" wp14:anchorId="4929E49C" wp14:editId="6734061E">
                  <wp:simplePos x="0" y="0"/>
                  <wp:positionH relativeFrom="column">
                    <wp:posOffset>0</wp:posOffset>
                  </wp:positionH>
                  <wp:positionV relativeFrom="paragraph">
                    <wp:posOffset>0</wp:posOffset>
                  </wp:positionV>
                  <wp:extent cx="900000" cy="756000"/>
                  <wp:effectExtent l="0" t="0" r="0" b="6350"/>
                  <wp:wrapTopAndBottom/>
                  <wp:docPr id="269" name="그림 %d 155"/>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f1.bmp"/>
                          <pic:cNvPicPr/>
                        </pic:nvPicPr>
                        <pic:blipFill>
                          <a:blip r:embed="rId132"/>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00" w:lineRule="exact"/>
              <w:jc w:val="center"/>
            </w:pPr>
            <w:r>
              <w:rPr>
                <w:noProof/>
              </w:rPr>
              <w:drawing>
                <wp:anchor distT="0" distB="0" distL="0" distR="0" simplePos="0" relativeHeight="251754496" behindDoc="0" locked="0" layoutInCell="1" allowOverlap="1" wp14:anchorId="51DB97BF" wp14:editId="705954F9">
                  <wp:simplePos x="0" y="0"/>
                  <wp:positionH relativeFrom="column">
                    <wp:posOffset>0</wp:posOffset>
                  </wp:positionH>
                  <wp:positionV relativeFrom="paragraph">
                    <wp:posOffset>0</wp:posOffset>
                  </wp:positionV>
                  <wp:extent cx="900000" cy="756000"/>
                  <wp:effectExtent l="0" t="0" r="0" b="6350"/>
                  <wp:wrapTopAndBottom/>
                  <wp:docPr id="270" name="그림 %d 156"/>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f2.bmp"/>
                          <pic:cNvPicPr/>
                        </pic:nvPicPr>
                        <pic:blipFill>
                          <a:blip r:embed="rId133"/>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00" w:lineRule="exact"/>
              <w:jc w:val="center"/>
            </w:pPr>
            <w:r>
              <w:rPr>
                <w:noProof/>
              </w:rPr>
              <w:drawing>
                <wp:anchor distT="0" distB="0" distL="0" distR="0" simplePos="0" relativeHeight="251755520" behindDoc="0" locked="0" layoutInCell="1" allowOverlap="1" wp14:anchorId="2E1DC573" wp14:editId="472CA352">
                  <wp:simplePos x="0" y="0"/>
                  <wp:positionH relativeFrom="column">
                    <wp:posOffset>0</wp:posOffset>
                  </wp:positionH>
                  <wp:positionV relativeFrom="paragraph">
                    <wp:posOffset>0</wp:posOffset>
                  </wp:positionV>
                  <wp:extent cx="900000" cy="756000"/>
                  <wp:effectExtent l="0" t="0" r="0" b="6350"/>
                  <wp:wrapTopAndBottom/>
                  <wp:docPr id="271" name="그림 %d 157"/>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f3.bmp"/>
                          <pic:cNvPicPr/>
                        </pic:nvPicPr>
                        <pic:blipFill>
                          <a:blip r:embed="rId134"/>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00" w:lineRule="exact"/>
              <w:jc w:val="center"/>
            </w:pPr>
            <w:r>
              <w:rPr>
                <w:noProof/>
              </w:rPr>
              <w:drawing>
                <wp:anchor distT="0" distB="0" distL="0" distR="0" simplePos="0" relativeHeight="251756544" behindDoc="0" locked="0" layoutInCell="1" allowOverlap="1" wp14:anchorId="168252C3" wp14:editId="20ADD1BE">
                  <wp:simplePos x="0" y="0"/>
                  <wp:positionH relativeFrom="column">
                    <wp:posOffset>0</wp:posOffset>
                  </wp:positionH>
                  <wp:positionV relativeFrom="paragraph">
                    <wp:posOffset>0</wp:posOffset>
                  </wp:positionV>
                  <wp:extent cx="900000" cy="756000"/>
                  <wp:effectExtent l="0" t="0" r="0" b="6350"/>
                  <wp:wrapTopAndBottom/>
                  <wp:docPr id="272" name="그림 %d 158"/>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f4.bmp"/>
                          <pic:cNvPicPr/>
                        </pic:nvPicPr>
                        <pic:blipFill>
                          <a:blip r:embed="rId135"/>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00" w:lineRule="exact"/>
              <w:jc w:val="center"/>
            </w:pPr>
            <w:r>
              <w:rPr>
                <w:noProof/>
              </w:rPr>
              <w:drawing>
                <wp:anchor distT="0" distB="0" distL="0" distR="0" simplePos="0" relativeHeight="251757568" behindDoc="0" locked="0" layoutInCell="1" allowOverlap="1" wp14:anchorId="475423C4" wp14:editId="01ECE375">
                  <wp:simplePos x="0" y="0"/>
                  <wp:positionH relativeFrom="column">
                    <wp:posOffset>0</wp:posOffset>
                  </wp:positionH>
                  <wp:positionV relativeFrom="paragraph">
                    <wp:posOffset>0</wp:posOffset>
                  </wp:positionV>
                  <wp:extent cx="900000" cy="756000"/>
                  <wp:effectExtent l="0" t="0" r="0" b="6350"/>
                  <wp:wrapTopAndBottom/>
                  <wp:docPr id="273" name="그림 %d 159"/>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f5.bmp"/>
                          <pic:cNvPicPr/>
                        </pic:nvPicPr>
                        <pic:blipFill>
                          <a:blip r:embed="rId136"/>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400" w:lineRule="exact"/>
              <w:jc w:val="center"/>
            </w:pPr>
            <w:r>
              <w:rPr>
                <w:noProof/>
              </w:rPr>
              <w:drawing>
                <wp:anchor distT="0" distB="0" distL="0" distR="0" simplePos="0" relativeHeight="251758592" behindDoc="0" locked="0" layoutInCell="1" allowOverlap="1" wp14:anchorId="77DEBD64" wp14:editId="3714A6E2">
                  <wp:simplePos x="0" y="0"/>
                  <wp:positionH relativeFrom="column">
                    <wp:posOffset>0</wp:posOffset>
                  </wp:positionH>
                  <wp:positionV relativeFrom="paragraph">
                    <wp:posOffset>0</wp:posOffset>
                  </wp:positionV>
                  <wp:extent cx="900000" cy="756000"/>
                  <wp:effectExtent l="0" t="0" r="0" b="6350"/>
                  <wp:wrapTopAndBottom/>
                  <wp:docPr id="274" name="그림 %d 160"/>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f6.bmp"/>
                          <pic:cNvPicPr/>
                        </pic:nvPicPr>
                        <pic:blipFill>
                          <a:blip r:embed="rId137"/>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r>
      <w:tr w:rsidR="006C6B4A" w:rsidTr="001916E2">
        <w:trPr>
          <w:trHeight w:val="170"/>
        </w:trPr>
        <w:tc>
          <w:tcPr>
            <w:tcW w:w="8455" w:type="dxa"/>
            <w:gridSpan w:val="6"/>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pPr>
            <w:r>
              <w:rPr>
                <w:b/>
              </w:rPr>
              <w:lastRenderedPageBreak/>
              <w:t>•</w:t>
            </w:r>
            <w:r>
              <w:rPr>
                <w:rFonts w:ascii="Times New Roman"/>
                <w:b/>
              </w:rPr>
              <w:t xml:space="preserve">  Norway</w:t>
            </w:r>
          </w:p>
        </w:tc>
      </w:tr>
      <w:tr w:rsidR="006C6B4A" w:rsidTr="006C6B4A">
        <w:trPr>
          <w:trHeight w:val="262"/>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Policy Rate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Industrial Production</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Consumer Price Index</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Monetary Base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10yr Government</w:t>
            </w:r>
          </w:p>
          <w:p w:rsidR="006C6B4A" w:rsidRDefault="006C6B4A" w:rsidP="00900E0B">
            <w:pPr>
              <w:pStyle w:val="a5"/>
              <w:wordWrap/>
              <w:spacing w:line="200" w:lineRule="exact"/>
              <w:jc w:val="center"/>
            </w:pPr>
            <w:r>
              <w:rPr>
                <w:rFonts w:ascii="Times New Roman"/>
                <w:sz w:val="18"/>
              </w:rPr>
              <w:t>Bond Yield</w:t>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Exchange Rate</w:t>
            </w:r>
          </w:p>
        </w:tc>
      </w:tr>
      <w:tr w:rsidR="006C6B4A" w:rsidTr="006C6B4A">
        <w:trPr>
          <w:trHeight w:val="1248"/>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59616" behindDoc="0" locked="0" layoutInCell="1" allowOverlap="1" wp14:anchorId="2E52F8C1" wp14:editId="401DD6FC">
                  <wp:simplePos x="0" y="0"/>
                  <wp:positionH relativeFrom="column">
                    <wp:posOffset>0</wp:posOffset>
                  </wp:positionH>
                  <wp:positionV relativeFrom="paragraph">
                    <wp:posOffset>0</wp:posOffset>
                  </wp:positionV>
                  <wp:extent cx="900000" cy="720000"/>
                  <wp:effectExtent l="0" t="0" r="0" b="4445"/>
                  <wp:wrapTopAndBottom/>
                  <wp:docPr id="275" name="그림 %d 161"/>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f7.bmp"/>
                          <pic:cNvPicPr/>
                        </pic:nvPicPr>
                        <pic:blipFill>
                          <a:blip r:embed="rId138"/>
                          <a:stretch>
                            <a:fillRect/>
                          </a:stretch>
                        </pic:blipFill>
                        <pic:spPr>
                          <a:xfrm>
                            <a:off x="0" y="0"/>
                            <a:ext cx="900000" cy="720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60640" behindDoc="0" locked="0" layoutInCell="1" allowOverlap="1" wp14:anchorId="53CD5757" wp14:editId="079C7DA0">
                  <wp:simplePos x="0" y="0"/>
                  <wp:positionH relativeFrom="column">
                    <wp:posOffset>0</wp:posOffset>
                  </wp:positionH>
                  <wp:positionV relativeFrom="paragraph">
                    <wp:posOffset>0</wp:posOffset>
                  </wp:positionV>
                  <wp:extent cx="900000" cy="720000"/>
                  <wp:effectExtent l="0" t="0" r="0" b="4445"/>
                  <wp:wrapTopAndBottom/>
                  <wp:docPr id="276" name="그림 %d 162"/>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f8.bmp"/>
                          <pic:cNvPicPr/>
                        </pic:nvPicPr>
                        <pic:blipFill>
                          <a:blip r:embed="rId139"/>
                          <a:stretch>
                            <a:fillRect/>
                          </a:stretch>
                        </pic:blipFill>
                        <pic:spPr>
                          <a:xfrm>
                            <a:off x="0" y="0"/>
                            <a:ext cx="900000" cy="720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61664" behindDoc="0" locked="0" layoutInCell="1" allowOverlap="1" wp14:anchorId="198C0E83" wp14:editId="2D157196">
                  <wp:simplePos x="0" y="0"/>
                  <wp:positionH relativeFrom="column">
                    <wp:posOffset>0</wp:posOffset>
                  </wp:positionH>
                  <wp:positionV relativeFrom="paragraph">
                    <wp:posOffset>0</wp:posOffset>
                  </wp:positionV>
                  <wp:extent cx="900000" cy="720000"/>
                  <wp:effectExtent l="0" t="0" r="0" b="4445"/>
                  <wp:wrapTopAndBottom/>
                  <wp:docPr id="277" name="그림 %d 163"/>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f9.bmp"/>
                          <pic:cNvPicPr/>
                        </pic:nvPicPr>
                        <pic:blipFill>
                          <a:blip r:embed="rId140"/>
                          <a:stretch>
                            <a:fillRect/>
                          </a:stretch>
                        </pic:blipFill>
                        <pic:spPr>
                          <a:xfrm>
                            <a:off x="0" y="0"/>
                            <a:ext cx="900000" cy="720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62688" behindDoc="0" locked="0" layoutInCell="1" allowOverlap="1" wp14:anchorId="2AB35199" wp14:editId="3C4E26B6">
                  <wp:simplePos x="0" y="0"/>
                  <wp:positionH relativeFrom="column">
                    <wp:posOffset>0</wp:posOffset>
                  </wp:positionH>
                  <wp:positionV relativeFrom="paragraph">
                    <wp:posOffset>0</wp:posOffset>
                  </wp:positionV>
                  <wp:extent cx="900000" cy="720000"/>
                  <wp:effectExtent l="0" t="0" r="0" b="4445"/>
                  <wp:wrapTopAndBottom/>
                  <wp:docPr id="278" name="그림 %d 164"/>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fa.bmp"/>
                          <pic:cNvPicPr/>
                        </pic:nvPicPr>
                        <pic:blipFill>
                          <a:blip r:embed="rId141"/>
                          <a:stretch>
                            <a:fillRect/>
                          </a:stretch>
                        </pic:blipFill>
                        <pic:spPr>
                          <a:xfrm>
                            <a:off x="0" y="0"/>
                            <a:ext cx="900000" cy="720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63712" behindDoc="0" locked="0" layoutInCell="1" allowOverlap="1" wp14:anchorId="1D2FDC93" wp14:editId="502DBFAE">
                  <wp:simplePos x="0" y="0"/>
                  <wp:positionH relativeFrom="column">
                    <wp:posOffset>0</wp:posOffset>
                  </wp:positionH>
                  <wp:positionV relativeFrom="paragraph">
                    <wp:posOffset>0</wp:posOffset>
                  </wp:positionV>
                  <wp:extent cx="900000" cy="720000"/>
                  <wp:effectExtent l="0" t="0" r="0" b="4445"/>
                  <wp:wrapTopAndBottom/>
                  <wp:docPr id="279" name="그림 %d 165"/>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fb.bmp"/>
                          <pic:cNvPicPr/>
                        </pic:nvPicPr>
                        <pic:blipFill>
                          <a:blip r:embed="rId142"/>
                          <a:stretch>
                            <a:fillRect/>
                          </a:stretch>
                        </pic:blipFill>
                        <pic:spPr>
                          <a:xfrm>
                            <a:off x="0" y="0"/>
                            <a:ext cx="900000" cy="720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64736" behindDoc="0" locked="0" layoutInCell="1" allowOverlap="1" wp14:anchorId="061F4C9B" wp14:editId="79CA9A57">
                  <wp:simplePos x="0" y="0"/>
                  <wp:positionH relativeFrom="column">
                    <wp:posOffset>0</wp:posOffset>
                  </wp:positionH>
                  <wp:positionV relativeFrom="paragraph">
                    <wp:posOffset>0</wp:posOffset>
                  </wp:positionV>
                  <wp:extent cx="900000" cy="720000"/>
                  <wp:effectExtent l="0" t="0" r="0" b="4445"/>
                  <wp:wrapTopAndBottom/>
                  <wp:docPr id="280" name="그림 %d 166"/>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fc.bmp"/>
                          <pic:cNvPicPr/>
                        </pic:nvPicPr>
                        <pic:blipFill>
                          <a:blip r:embed="rId143"/>
                          <a:stretch>
                            <a:fillRect/>
                          </a:stretch>
                        </pic:blipFill>
                        <pic:spPr>
                          <a:xfrm>
                            <a:off x="0" y="0"/>
                            <a:ext cx="900000" cy="720000"/>
                          </a:xfrm>
                          <a:prstGeom prst="rect">
                            <a:avLst/>
                          </a:prstGeom>
                          <a:effectLst/>
                        </pic:spPr>
                      </pic:pic>
                    </a:graphicData>
                  </a:graphic>
                  <wp14:sizeRelH relativeFrom="margin">
                    <wp14:pctWidth>0</wp14:pctWidth>
                  </wp14:sizeRelH>
                  <wp14:sizeRelV relativeFrom="margin">
                    <wp14:pctHeight>0</wp14:pctHeight>
                  </wp14:sizeRelV>
                </wp:anchor>
              </w:drawing>
            </w:r>
          </w:p>
        </w:tc>
      </w:tr>
      <w:tr w:rsidR="006C6B4A" w:rsidTr="006C6B4A">
        <w:trPr>
          <w:trHeight w:val="210"/>
        </w:trPr>
        <w:tc>
          <w:tcPr>
            <w:tcW w:w="8455" w:type="dxa"/>
            <w:gridSpan w:val="6"/>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pPr>
            <w:r>
              <w:rPr>
                <w:b/>
              </w:rPr>
              <w:t>•</w:t>
            </w:r>
            <w:r>
              <w:rPr>
                <w:rFonts w:ascii="Times New Roman"/>
                <w:b/>
              </w:rPr>
              <w:t xml:space="preserve">  Philippines</w:t>
            </w:r>
          </w:p>
        </w:tc>
      </w:tr>
      <w:tr w:rsidR="006C6B4A" w:rsidTr="00900E0B">
        <w:trPr>
          <w:trHeight w:val="262"/>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Policy Rate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Industrial Production</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Consumer Price Index</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Monetary Base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10yr Government</w:t>
            </w:r>
          </w:p>
          <w:p w:rsidR="006C6B4A" w:rsidRDefault="006C6B4A" w:rsidP="00900E0B">
            <w:pPr>
              <w:pStyle w:val="a5"/>
              <w:wordWrap/>
              <w:spacing w:line="200" w:lineRule="exact"/>
              <w:jc w:val="center"/>
            </w:pPr>
            <w:r>
              <w:rPr>
                <w:rFonts w:ascii="Times New Roman"/>
                <w:sz w:val="18"/>
              </w:rPr>
              <w:t>Bond Yield</w:t>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Exchange Rate</w:t>
            </w:r>
          </w:p>
        </w:tc>
      </w:tr>
      <w:tr w:rsidR="006C6B4A" w:rsidTr="00900E0B">
        <w:trPr>
          <w:trHeight w:val="1190"/>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65760" behindDoc="0" locked="0" layoutInCell="1" allowOverlap="1" wp14:anchorId="6C8FF91C" wp14:editId="6A548A99">
                  <wp:simplePos x="0" y="0"/>
                  <wp:positionH relativeFrom="column">
                    <wp:posOffset>0</wp:posOffset>
                  </wp:positionH>
                  <wp:positionV relativeFrom="paragraph">
                    <wp:posOffset>0</wp:posOffset>
                  </wp:positionV>
                  <wp:extent cx="899922" cy="755904"/>
                  <wp:effectExtent l="0" t="0" r="0" b="0"/>
                  <wp:wrapTopAndBottom/>
                  <wp:docPr id="281" name="그림 %d 167"/>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fd.bmp"/>
                          <pic:cNvPicPr/>
                        </pic:nvPicPr>
                        <pic:blipFill>
                          <a:blip r:embed="rId144"/>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66784" behindDoc="0" locked="0" layoutInCell="1" allowOverlap="1" wp14:anchorId="48561148" wp14:editId="28E1E11B">
                  <wp:simplePos x="0" y="0"/>
                  <wp:positionH relativeFrom="column">
                    <wp:posOffset>0</wp:posOffset>
                  </wp:positionH>
                  <wp:positionV relativeFrom="paragraph">
                    <wp:posOffset>0</wp:posOffset>
                  </wp:positionV>
                  <wp:extent cx="899922" cy="755904"/>
                  <wp:effectExtent l="0" t="0" r="0" b="0"/>
                  <wp:wrapTopAndBottom/>
                  <wp:docPr id="282" name="그림 %d 168"/>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fe.bmp"/>
                          <pic:cNvPicPr/>
                        </pic:nvPicPr>
                        <pic:blipFill>
                          <a:blip r:embed="rId145"/>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67808" behindDoc="0" locked="0" layoutInCell="1" allowOverlap="1" wp14:anchorId="7C859C80" wp14:editId="2CD1D695">
                  <wp:simplePos x="0" y="0"/>
                  <wp:positionH relativeFrom="column">
                    <wp:posOffset>0</wp:posOffset>
                  </wp:positionH>
                  <wp:positionV relativeFrom="paragraph">
                    <wp:posOffset>0</wp:posOffset>
                  </wp:positionV>
                  <wp:extent cx="899922" cy="755904"/>
                  <wp:effectExtent l="0" t="0" r="0" b="0"/>
                  <wp:wrapTopAndBottom/>
                  <wp:docPr id="283" name="그림 %d 169"/>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1ff.bmp"/>
                          <pic:cNvPicPr/>
                        </pic:nvPicPr>
                        <pic:blipFill>
                          <a:blip r:embed="rId146"/>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68832" behindDoc="0" locked="0" layoutInCell="1" allowOverlap="1" wp14:anchorId="0921E42E" wp14:editId="743B6836">
                  <wp:simplePos x="0" y="0"/>
                  <wp:positionH relativeFrom="column">
                    <wp:posOffset>0</wp:posOffset>
                  </wp:positionH>
                  <wp:positionV relativeFrom="paragraph">
                    <wp:posOffset>0</wp:posOffset>
                  </wp:positionV>
                  <wp:extent cx="899922" cy="755904"/>
                  <wp:effectExtent l="0" t="0" r="0" b="0"/>
                  <wp:wrapTopAndBottom/>
                  <wp:docPr id="284" name="그림 %d 170"/>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00.bmp"/>
                          <pic:cNvPicPr/>
                        </pic:nvPicPr>
                        <pic:blipFill>
                          <a:blip r:embed="rId147"/>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69856" behindDoc="0" locked="0" layoutInCell="1" allowOverlap="1" wp14:anchorId="2619E5F7" wp14:editId="4A98026E">
                  <wp:simplePos x="0" y="0"/>
                  <wp:positionH relativeFrom="column">
                    <wp:posOffset>0</wp:posOffset>
                  </wp:positionH>
                  <wp:positionV relativeFrom="paragraph">
                    <wp:posOffset>0</wp:posOffset>
                  </wp:positionV>
                  <wp:extent cx="899922" cy="755904"/>
                  <wp:effectExtent l="0" t="0" r="0" b="0"/>
                  <wp:wrapTopAndBottom/>
                  <wp:docPr id="285" name="그림 %d 171"/>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01.bmp"/>
                          <pic:cNvPicPr/>
                        </pic:nvPicPr>
                        <pic:blipFill>
                          <a:blip r:embed="rId148"/>
                          <a:stretch>
                            <a:fillRect/>
                          </a:stretch>
                        </pic:blipFill>
                        <pic:spPr>
                          <a:xfrm>
                            <a:off x="0" y="0"/>
                            <a:ext cx="899922" cy="755904"/>
                          </a:xfrm>
                          <a:prstGeom prst="rect">
                            <a:avLst/>
                          </a:prstGeom>
                          <a:effectLst/>
                        </pic:spPr>
                      </pic:pic>
                    </a:graphicData>
                  </a:graphic>
                </wp:anchor>
              </w:drawing>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70880" behindDoc="0" locked="0" layoutInCell="1" allowOverlap="1" wp14:anchorId="44A21DA9" wp14:editId="1A58C539">
                  <wp:simplePos x="0" y="0"/>
                  <wp:positionH relativeFrom="column">
                    <wp:posOffset>0</wp:posOffset>
                  </wp:positionH>
                  <wp:positionV relativeFrom="paragraph">
                    <wp:posOffset>0</wp:posOffset>
                  </wp:positionV>
                  <wp:extent cx="899922" cy="755904"/>
                  <wp:effectExtent l="0" t="0" r="0" b="0"/>
                  <wp:wrapTopAndBottom/>
                  <wp:docPr id="286" name="그림 %d 172"/>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02.bmp"/>
                          <pic:cNvPicPr/>
                        </pic:nvPicPr>
                        <pic:blipFill>
                          <a:blip r:embed="rId149"/>
                          <a:stretch>
                            <a:fillRect/>
                          </a:stretch>
                        </pic:blipFill>
                        <pic:spPr>
                          <a:xfrm>
                            <a:off x="0" y="0"/>
                            <a:ext cx="899922" cy="755904"/>
                          </a:xfrm>
                          <a:prstGeom prst="rect">
                            <a:avLst/>
                          </a:prstGeom>
                          <a:effectLst/>
                        </pic:spPr>
                      </pic:pic>
                    </a:graphicData>
                  </a:graphic>
                </wp:anchor>
              </w:drawing>
            </w:r>
          </w:p>
        </w:tc>
      </w:tr>
      <w:tr w:rsidR="006C6B4A" w:rsidTr="006C6B4A">
        <w:trPr>
          <w:trHeight w:val="210"/>
        </w:trPr>
        <w:tc>
          <w:tcPr>
            <w:tcW w:w="8455" w:type="dxa"/>
            <w:gridSpan w:val="6"/>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pPr>
            <w:r>
              <w:rPr>
                <w:b/>
              </w:rPr>
              <w:t>•</w:t>
            </w:r>
            <w:r>
              <w:rPr>
                <w:rFonts w:ascii="Times New Roman"/>
                <w:b/>
              </w:rPr>
              <w:t xml:space="preserve">  Poland</w:t>
            </w:r>
          </w:p>
        </w:tc>
      </w:tr>
      <w:tr w:rsidR="006C6B4A" w:rsidTr="00900E0B">
        <w:trPr>
          <w:trHeight w:val="262"/>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Policy Rate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Industrial Production</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Consumer Price Index</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Monetary Base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10yr Government</w:t>
            </w:r>
          </w:p>
          <w:p w:rsidR="006C6B4A" w:rsidRDefault="006C6B4A" w:rsidP="00900E0B">
            <w:pPr>
              <w:pStyle w:val="a5"/>
              <w:wordWrap/>
              <w:spacing w:line="200" w:lineRule="exact"/>
              <w:jc w:val="center"/>
            </w:pPr>
            <w:r>
              <w:rPr>
                <w:rFonts w:ascii="Times New Roman"/>
                <w:sz w:val="18"/>
              </w:rPr>
              <w:t>Bond Yield</w:t>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Exchange Rate</w:t>
            </w:r>
          </w:p>
        </w:tc>
      </w:tr>
      <w:tr w:rsidR="006C6B4A" w:rsidTr="00900E0B">
        <w:trPr>
          <w:trHeight w:val="1168"/>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71904" behindDoc="0" locked="0" layoutInCell="1" allowOverlap="1" wp14:anchorId="5A92D39A" wp14:editId="4DCCA81E">
                  <wp:simplePos x="0" y="0"/>
                  <wp:positionH relativeFrom="column">
                    <wp:posOffset>0</wp:posOffset>
                  </wp:positionH>
                  <wp:positionV relativeFrom="paragraph">
                    <wp:posOffset>0</wp:posOffset>
                  </wp:positionV>
                  <wp:extent cx="899922" cy="755904"/>
                  <wp:effectExtent l="0" t="0" r="0" b="0"/>
                  <wp:wrapTopAndBottom/>
                  <wp:docPr id="173" name="그림 %d 173"/>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03.bmp"/>
                          <pic:cNvPicPr/>
                        </pic:nvPicPr>
                        <pic:blipFill>
                          <a:blip r:embed="rId150"/>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72928" behindDoc="0" locked="0" layoutInCell="1" allowOverlap="1" wp14:anchorId="3F5A5353" wp14:editId="073B7B7C">
                  <wp:simplePos x="0" y="0"/>
                  <wp:positionH relativeFrom="column">
                    <wp:posOffset>0</wp:posOffset>
                  </wp:positionH>
                  <wp:positionV relativeFrom="paragraph">
                    <wp:posOffset>0</wp:posOffset>
                  </wp:positionV>
                  <wp:extent cx="900000" cy="756000"/>
                  <wp:effectExtent l="0" t="0" r="0" b="6350"/>
                  <wp:wrapTopAndBottom/>
                  <wp:docPr id="174" name="그림 %d 174"/>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04.bmp"/>
                          <pic:cNvPicPr/>
                        </pic:nvPicPr>
                        <pic:blipFill>
                          <a:blip r:embed="rId151"/>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73952" behindDoc="0" locked="0" layoutInCell="1" allowOverlap="1" wp14:anchorId="0FFCFFD8" wp14:editId="77EFB2FE">
                  <wp:simplePos x="0" y="0"/>
                  <wp:positionH relativeFrom="column">
                    <wp:posOffset>0</wp:posOffset>
                  </wp:positionH>
                  <wp:positionV relativeFrom="paragraph">
                    <wp:posOffset>0</wp:posOffset>
                  </wp:positionV>
                  <wp:extent cx="900000" cy="756000"/>
                  <wp:effectExtent l="0" t="0" r="0" b="6350"/>
                  <wp:wrapTopAndBottom/>
                  <wp:docPr id="175" name="그림 %d 175"/>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05.bmp"/>
                          <pic:cNvPicPr/>
                        </pic:nvPicPr>
                        <pic:blipFill>
                          <a:blip r:embed="rId152"/>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74976" behindDoc="0" locked="0" layoutInCell="1" allowOverlap="1" wp14:anchorId="41B2BCF3" wp14:editId="010787BB">
                  <wp:simplePos x="0" y="0"/>
                  <wp:positionH relativeFrom="column">
                    <wp:posOffset>0</wp:posOffset>
                  </wp:positionH>
                  <wp:positionV relativeFrom="paragraph">
                    <wp:posOffset>0</wp:posOffset>
                  </wp:positionV>
                  <wp:extent cx="900000" cy="756000"/>
                  <wp:effectExtent l="0" t="0" r="0" b="6350"/>
                  <wp:wrapTopAndBottom/>
                  <wp:docPr id="176" name="그림 %d 176"/>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06.bmp"/>
                          <pic:cNvPicPr/>
                        </pic:nvPicPr>
                        <pic:blipFill>
                          <a:blip r:embed="rId153"/>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76000" behindDoc="0" locked="0" layoutInCell="1" allowOverlap="1" wp14:anchorId="18EEAF0F" wp14:editId="17BE86AE">
                  <wp:simplePos x="0" y="0"/>
                  <wp:positionH relativeFrom="column">
                    <wp:posOffset>0</wp:posOffset>
                  </wp:positionH>
                  <wp:positionV relativeFrom="paragraph">
                    <wp:posOffset>0</wp:posOffset>
                  </wp:positionV>
                  <wp:extent cx="900000" cy="756000"/>
                  <wp:effectExtent l="0" t="0" r="0" b="6350"/>
                  <wp:wrapTopAndBottom/>
                  <wp:docPr id="177" name="그림 %d 177"/>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07.bmp"/>
                          <pic:cNvPicPr/>
                        </pic:nvPicPr>
                        <pic:blipFill>
                          <a:blip r:embed="rId154"/>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77024" behindDoc="0" locked="0" layoutInCell="1" allowOverlap="1" wp14:anchorId="034170FB" wp14:editId="00980C04">
                  <wp:simplePos x="0" y="0"/>
                  <wp:positionH relativeFrom="column">
                    <wp:posOffset>0</wp:posOffset>
                  </wp:positionH>
                  <wp:positionV relativeFrom="paragraph">
                    <wp:posOffset>0</wp:posOffset>
                  </wp:positionV>
                  <wp:extent cx="900000" cy="756000"/>
                  <wp:effectExtent l="0" t="0" r="0" b="6350"/>
                  <wp:wrapTopAndBottom/>
                  <wp:docPr id="178" name="그림 %d 178"/>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08.bmp"/>
                          <pic:cNvPicPr/>
                        </pic:nvPicPr>
                        <pic:blipFill>
                          <a:blip r:embed="rId155"/>
                          <a:stretch>
                            <a:fillRect/>
                          </a:stretch>
                        </pic:blipFill>
                        <pic:spPr>
                          <a:xfrm>
                            <a:off x="0" y="0"/>
                            <a:ext cx="900000" cy="756000"/>
                          </a:xfrm>
                          <a:prstGeom prst="rect">
                            <a:avLst/>
                          </a:prstGeom>
                          <a:effectLst/>
                        </pic:spPr>
                      </pic:pic>
                    </a:graphicData>
                  </a:graphic>
                  <wp14:sizeRelH relativeFrom="margin">
                    <wp14:pctWidth>0</wp14:pctWidth>
                  </wp14:sizeRelH>
                  <wp14:sizeRelV relativeFrom="margin">
                    <wp14:pctHeight>0</wp14:pctHeight>
                  </wp14:sizeRelV>
                </wp:anchor>
              </w:drawing>
            </w:r>
          </w:p>
        </w:tc>
      </w:tr>
      <w:tr w:rsidR="006C6B4A" w:rsidTr="006C6B4A">
        <w:trPr>
          <w:trHeight w:val="210"/>
        </w:trPr>
        <w:tc>
          <w:tcPr>
            <w:tcW w:w="8455" w:type="dxa"/>
            <w:gridSpan w:val="6"/>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pPr>
            <w:r>
              <w:rPr>
                <w:b/>
              </w:rPr>
              <w:t>•</w:t>
            </w:r>
            <w:r>
              <w:rPr>
                <w:rFonts w:ascii="Times New Roman"/>
                <w:b/>
              </w:rPr>
              <w:t xml:space="preserve">  Russia</w:t>
            </w:r>
          </w:p>
        </w:tc>
      </w:tr>
      <w:tr w:rsidR="006C6B4A" w:rsidTr="00900E0B">
        <w:trPr>
          <w:trHeight w:val="262"/>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Policy Rate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Industrial Production</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Consumer Price Index</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Monetary Base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10yr Government</w:t>
            </w:r>
          </w:p>
          <w:p w:rsidR="006C6B4A" w:rsidRDefault="006C6B4A" w:rsidP="00900E0B">
            <w:pPr>
              <w:pStyle w:val="a5"/>
              <w:wordWrap/>
              <w:spacing w:line="200" w:lineRule="exact"/>
              <w:jc w:val="center"/>
            </w:pPr>
            <w:r>
              <w:rPr>
                <w:rFonts w:ascii="Times New Roman"/>
                <w:sz w:val="18"/>
              </w:rPr>
              <w:t>Bond Yield</w:t>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Exchange Rate</w:t>
            </w:r>
          </w:p>
        </w:tc>
      </w:tr>
      <w:tr w:rsidR="006C6B4A" w:rsidTr="00900E0B">
        <w:trPr>
          <w:trHeight w:val="1168"/>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78048" behindDoc="0" locked="0" layoutInCell="1" allowOverlap="1" wp14:anchorId="6411A179" wp14:editId="136C9800">
                  <wp:simplePos x="0" y="0"/>
                  <wp:positionH relativeFrom="column">
                    <wp:posOffset>0</wp:posOffset>
                  </wp:positionH>
                  <wp:positionV relativeFrom="paragraph">
                    <wp:posOffset>0</wp:posOffset>
                  </wp:positionV>
                  <wp:extent cx="899922" cy="755904"/>
                  <wp:effectExtent l="0" t="0" r="0" b="0"/>
                  <wp:wrapTopAndBottom/>
                  <wp:docPr id="179" name="그림 %d 179"/>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09.bmp"/>
                          <pic:cNvPicPr/>
                        </pic:nvPicPr>
                        <pic:blipFill>
                          <a:blip r:embed="rId156"/>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79072" behindDoc="0" locked="0" layoutInCell="1" allowOverlap="1" wp14:anchorId="480FFC69" wp14:editId="28531BC4">
                  <wp:simplePos x="0" y="0"/>
                  <wp:positionH relativeFrom="column">
                    <wp:posOffset>0</wp:posOffset>
                  </wp:positionH>
                  <wp:positionV relativeFrom="paragraph">
                    <wp:posOffset>0</wp:posOffset>
                  </wp:positionV>
                  <wp:extent cx="899922" cy="755904"/>
                  <wp:effectExtent l="0" t="0" r="0" b="0"/>
                  <wp:wrapTopAndBottom/>
                  <wp:docPr id="180" name="그림 %d 180"/>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0a.bmp"/>
                          <pic:cNvPicPr/>
                        </pic:nvPicPr>
                        <pic:blipFill>
                          <a:blip r:embed="rId157"/>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80096" behindDoc="0" locked="0" layoutInCell="1" allowOverlap="1" wp14:anchorId="175CFCF5" wp14:editId="6560F2CE">
                  <wp:simplePos x="0" y="0"/>
                  <wp:positionH relativeFrom="column">
                    <wp:posOffset>0</wp:posOffset>
                  </wp:positionH>
                  <wp:positionV relativeFrom="paragraph">
                    <wp:posOffset>0</wp:posOffset>
                  </wp:positionV>
                  <wp:extent cx="899922" cy="755904"/>
                  <wp:effectExtent l="0" t="0" r="0" b="0"/>
                  <wp:wrapTopAndBottom/>
                  <wp:docPr id="181" name="그림 %d 181"/>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0b.bmp"/>
                          <pic:cNvPicPr/>
                        </pic:nvPicPr>
                        <pic:blipFill>
                          <a:blip r:embed="rId158"/>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81120" behindDoc="0" locked="0" layoutInCell="1" allowOverlap="1" wp14:anchorId="534FC4B1" wp14:editId="36399DCE">
                  <wp:simplePos x="0" y="0"/>
                  <wp:positionH relativeFrom="column">
                    <wp:posOffset>0</wp:posOffset>
                  </wp:positionH>
                  <wp:positionV relativeFrom="paragraph">
                    <wp:posOffset>0</wp:posOffset>
                  </wp:positionV>
                  <wp:extent cx="899922" cy="755904"/>
                  <wp:effectExtent l="0" t="0" r="0" b="0"/>
                  <wp:wrapTopAndBottom/>
                  <wp:docPr id="182" name="그림 %d 182"/>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0c.bmp"/>
                          <pic:cNvPicPr/>
                        </pic:nvPicPr>
                        <pic:blipFill>
                          <a:blip r:embed="rId159"/>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82144" behindDoc="0" locked="0" layoutInCell="1" allowOverlap="1" wp14:anchorId="5B67CA11" wp14:editId="37BFCD09">
                  <wp:simplePos x="0" y="0"/>
                  <wp:positionH relativeFrom="column">
                    <wp:posOffset>0</wp:posOffset>
                  </wp:positionH>
                  <wp:positionV relativeFrom="paragraph">
                    <wp:posOffset>0</wp:posOffset>
                  </wp:positionV>
                  <wp:extent cx="899922" cy="755904"/>
                  <wp:effectExtent l="0" t="0" r="0" b="0"/>
                  <wp:wrapTopAndBottom/>
                  <wp:docPr id="183" name="그림 %d 183"/>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0d.bmp"/>
                          <pic:cNvPicPr/>
                        </pic:nvPicPr>
                        <pic:blipFill>
                          <a:blip r:embed="rId160"/>
                          <a:stretch>
                            <a:fillRect/>
                          </a:stretch>
                        </pic:blipFill>
                        <pic:spPr>
                          <a:xfrm>
                            <a:off x="0" y="0"/>
                            <a:ext cx="899922" cy="755904"/>
                          </a:xfrm>
                          <a:prstGeom prst="rect">
                            <a:avLst/>
                          </a:prstGeom>
                          <a:effectLst/>
                        </pic:spPr>
                      </pic:pic>
                    </a:graphicData>
                  </a:graphic>
                </wp:anchor>
              </w:drawing>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83168" behindDoc="0" locked="0" layoutInCell="1" allowOverlap="1" wp14:anchorId="5429AA76" wp14:editId="5D7D42B0">
                  <wp:simplePos x="0" y="0"/>
                  <wp:positionH relativeFrom="column">
                    <wp:posOffset>0</wp:posOffset>
                  </wp:positionH>
                  <wp:positionV relativeFrom="paragraph">
                    <wp:posOffset>0</wp:posOffset>
                  </wp:positionV>
                  <wp:extent cx="899922" cy="755904"/>
                  <wp:effectExtent l="0" t="0" r="0" b="0"/>
                  <wp:wrapTopAndBottom/>
                  <wp:docPr id="184" name="그림 %d 184"/>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0e.bmp"/>
                          <pic:cNvPicPr/>
                        </pic:nvPicPr>
                        <pic:blipFill>
                          <a:blip r:embed="rId161"/>
                          <a:stretch>
                            <a:fillRect/>
                          </a:stretch>
                        </pic:blipFill>
                        <pic:spPr>
                          <a:xfrm>
                            <a:off x="0" y="0"/>
                            <a:ext cx="899922" cy="755904"/>
                          </a:xfrm>
                          <a:prstGeom prst="rect">
                            <a:avLst/>
                          </a:prstGeom>
                          <a:effectLst/>
                        </pic:spPr>
                      </pic:pic>
                    </a:graphicData>
                  </a:graphic>
                </wp:anchor>
              </w:drawing>
            </w:r>
          </w:p>
        </w:tc>
      </w:tr>
      <w:tr w:rsidR="006C6B4A" w:rsidTr="006C6B4A">
        <w:trPr>
          <w:trHeight w:val="262"/>
        </w:trPr>
        <w:tc>
          <w:tcPr>
            <w:tcW w:w="8455" w:type="dxa"/>
            <w:gridSpan w:val="6"/>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pPr>
            <w:r>
              <w:rPr>
                <w:b/>
              </w:rPr>
              <w:t>•</w:t>
            </w:r>
            <w:r>
              <w:rPr>
                <w:rFonts w:ascii="Times New Roman"/>
                <w:b/>
              </w:rPr>
              <w:t xml:space="preserve">  South Africa</w:t>
            </w:r>
          </w:p>
        </w:tc>
      </w:tr>
      <w:tr w:rsidR="006C6B4A" w:rsidTr="00900E0B">
        <w:trPr>
          <w:trHeight w:val="262"/>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Policy Rate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Industrial Production</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Consumer Price Index</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Monetary Base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10yr Government</w:t>
            </w:r>
          </w:p>
          <w:p w:rsidR="006C6B4A" w:rsidRDefault="006C6B4A" w:rsidP="00900E0B">
            <w:pPr>
              <w:pStyle w:val="a5"/>
              <w:wordWrap/>
              <w:spacing w:line="200" w:lineRule="exact"/>
              <w:jc w:val="center"/>
            </w:pPr>
            <w:r>
              <w:rPr>
                <w:rFonts w:ascii="Times New Roman"/>
                <w:sz w:val="18"/>
              </w:rPr>
              <w:t>Bond Yield</w:t>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Exchange Rate</w:t>
            </w:r>
          </w:p>
        </w:tc>
      </w:tr>
      <w:tr w:rsidR="006C6B4A" w:rsidTr="00900E0B">
        <w:trPr>
          <w:trHeight w:val="1134"/>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84192" behindDoc="0" locked="0" layoutInCell="1" allowOverlap="1" wp14:anchorId="29744144" wp14:editId="6BF893AF">
                  <wp:simplePos x="0" y="0"/>
                  <wp:positionH relativeFrom="column">
                    <wp:posOffset>0</wp:posOffset>
                  </wp:positionH>
                  <wp:positionV relativeFrom="paragraph">
                    <wp:posOffset>0</wp:posOffset>
                  </wp:positionV>
                  <wp:extent cx="899922" cy="755904"/>
                  <wp:effectExtent l="0" t="0" r="0" b="0"/>
                  <wp:wrapTopAndBottom/>
                  <wp:docPr id="185" name="그림 %d 185"/>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0f.bmp"/>
                          <pic:cNvPicPr/>
                        </pic:nvPicPr>
                        <pic:blipFill>
                          <a:blip r:embed="rId162"/>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85216" behindDoc="0" locked="0" layoutInCell="1" allowOverlap="1" wp14:anchorId="3A469371" wp14:editId="40931B0F">
                  <wp:simplePos x="0" y="0"/>
                  <wp:positionH relativeFrom="column">
                    <wp:posOffset>0</wp:posOffset>
                  </wp:positionH>
                  <wp:positionV relativeFrom="paragraph">
                    <wp:posOffset>0</wp:posOffset>
                  </wp:positionV>
                  <wp:extent cx="899922" cy="755904"/>
                  <wp:effectExtent l="0" t="0" r="0" b="0"/>
                  <wp:wrapTopAndBottom/>
                  <wp:docPr id="186" name="그림 %d 186"/>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10.bmp"/>
                          <pic:cNvPicPr/>
                        </pic:nvPicPr>
                        <pic:blipFill>
                          <a:blip r:embed="rId163"/>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86240" behindDoc="0" locked="0" layoutInCell="1" allowOverlap="1" wp14:anchorId="6681F373" wp14:editId="22657D4A">
                  <wp:simplePos x="0" y="0"/>
                  <wp:positionH relativeFrom="column">
                    <wp:posOffset>0</wp:posOffset>
                  </wp:positionH>
                  <wp:positionV relativeFrom="paragraph">
                    <wp:posOffset>0</wp:posOffset>
                  </wp:positionV>
                  <wp:extent cx="899922" cy="755904"/>
                  <wp:effectExtent l="0" t="0" r="0" b="0"/>
                  <wp:wrapTopAndBottom/>
                  <wp:docPr id="187" name="그림 %d 187"/>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11.bmp"/>
                          <pic:cNvPicPr/>
                        </pic:nvPicPr>
                        <pic:blipFill>
                          <a:blip r:embed="rId164"/>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87264" behindDoc="0" locked="0" layoutInCell="1" allowOverlap="1" wp14:anchorId="2A8432B0" wp14:editId="2C994342">
                  <wp:simplePos x="0" y="0"/>
                  <wp:positionH relativeFrom="column">
                    <wp:posOffset>0</wp:posOffset>
                  </wp:positionH>
                  <wp:positionV relativeFrom="paragraph">
                    <wp:posOffset>0</wp:posOffset>
                  </wp:positionV>
                  <wp:extent cx="899922" cy="755904"/>
                  <wp:effectExtent l="0" t="0" r="0" b="0"/>
                  <wp:wrapTopAndBottom/>
                  <wp:docPr id="188" name="그림 %d 188"/>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12.bmp"/>
                          <pic:cNvPicPr/>
                        </pic:nvPicPr>
                        <pic:blipFill>
                          <a:blip r:embed="rId165"/>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88288" behindDoc="0" locked="0" layoutInCell="1" allowOverlap="1" wp14:anchorId="0EB61318" wp14:editId="7A074A92">
                  <wp:simplePos x="0" y="0"/>
                  <wp:positionH relativeFrom="column">
                    <wp:posOffset>0</wp:posOffset>
                  </wp:positionH>
                  <wp:positionV relativeFrom="paragraph">
                    <wp:posOffset>0</wp:posOffset>
                  </wp:positionV>
                  <wp:extent cx="899922" cy="755904"/>
                  <wp:effectExtent l="0" t="0" r="0" b="0"/>
                  <wp:wrapTopAndBottom/>
                  <wp:docPr id="189" name="그림 %d 189"/>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13.bmp"/>
                          <pic:cNvPicPr/>
                        </pic:nvPicPr>
                        <pic:blipFill>
                          <a:blip r:embed="rId166"/>
                          <a:stretch>
                            <a:fillRect/>
                          </a:stretch>
                        </pic:blipFill>
                        <pic:spPr>
                          <a:xfrm>
                            <a:off x="0" y="0"/>
                            <a:ext cx="899922" cy="755904"/>
                          </a:xfrm>
                          <a:prstGeom prst="rect">
                            <a:avLst/>
                          </a:prstGeom>
                          <a:effectLst/>
                        </pic:spPr>
                      </pic:pic>
                    </a:graphicData>
                  </a:graphic>
                </wp:anchor>
              </w:drawing>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89312" behindDoc="0" locked="0" layoutInCell="1" allowOverlap="1" wp14:anchorId="04C4AE7D" wp14:editId="0866B72C">
                  <wp:simplePos x="0" y="0"/>
                  <wp:positionH relativeFrom="column">
                    <wp:posOffset>0</wp:posOffset>
                  </wp:positionH>
                  <wp:positionV relativeFrom="paragraph">
                    <wp:posOffset>0</wp:posOffset>
                  </wp:positionV>
                  <wp:extent cx="899922" cy="755904"/>
                  <wp:effectExtent l="0" t="0" r="0" b="0"/>
                  <wp:wrapTopAndBottom/>
                  <wp:docPr id="190" name="그림 %d 190"/>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14.bmp"/>
                          <pic:cNvPicPr/>
                        </pic:nvPicPr>
                        <pic:blipFill>
                          <a:blip r:embed="rId167"/>
                          <a:stretch>
                            <a:fillRect/>
                          </a:stretch>
                        </pic:blipFill>
                        <pic:spPr>
                          <a:xfrm>
                            <a:off x="0" y="0"/>
                            <a:ext cx="899922" cy="755904"/>
                          </a:xfrm>
                          <a:prstGeom prst="rect">
                            <a:avLst/>
                          </a:prstGeom>
                          <a:effectLst/>
                        </pic:spPr>
                      </pic:pic>
                    </a:graphicData>
                  </a:graphic>
                </wp:anchor>
              </w:drawing>
            </w:r>
          </w:p>
        </w:tc>
      </w:tr>
      <w:tr w:rsidR="006C6B4A" w:rsidTr="006C6B4A">
        <w:trPr>
          <w:trHeight w:val="210"/>
        </w:trPr>
        <w:tc>
          <w:tcPr>
            <w:tcW w:w="8455" w:type="dxa"/>
            <w:gridSpan w:val="6"/>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pPr>
            <w:r>
              <w:rPr>
                <w:b/>
              </w:rPr>
              <w:t>•</w:t>
            </w:r>
            <w:r>
              <w:rPr>
                <w:rFonts w:ascii="Times New Roman"/>
                <w:b/>
              </w:rPr>
              <w:t xml:space="preserve">  Sweden</w:t>
            </w:r>
          </w:p>
        </w:tc>
      </w:tr>
      <w:tr w:rsidR="006C6B4A" w:rsidTr="00900E0B">
        <w:trPr>
          <w:trHeight w:val="262"/>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Policy Rate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Industrial Production</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Consumer Price Index</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Monetary Base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10yr Government</w:t>
            </w:r>
          </w:p>
          <w:p w:rsidR="006C6B4A" w:rsidRDefault="006C6B4A" w:rsidP="00900E0B">
            <w:pPr>
              <w:pStyle w:val="a5"/>
              <w:wordWrap/>
              <w:spacing w:line="200" w:lineRule="exact"/>
              <w:jc w:val="center"/>
            </w:pPr>
            <w:r>
              <w:rPr>
                <w:rFonts w:ascii="Times New Roman"/>
                <w:sz w:val="18"/>
              </w:rPr>
              <w:t>Bond Yield</w:t>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Exchange Rate</w:t>
            </w:r>
          </w:p>
        </w:tc>
      </w:tr>
      <w:tr w:rsidR="006C6B4A" w:rsidTr="00900E0B">
        <w:trPr>
          <w:trHeight w:val="1168"/>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90336" behindDoc="0" locked="0" layoutInCell="1" allowOverlap="1" wp14:anchorId="678DCA94" wp14:editId="45A1876D">
                  <wp:simplePos x="0" y="0"/>
                  <wp:positionH relativeFrom="column">
                    <wp:posOffset>0</wp:posOffset>
                  </wp:positionH>
                  <wp:positionV relativeFrom="paragraph">
                    <wp:posOffset>0</wp:posOffset>
                  </wp:positionV>
                  <wp:extent cx="899922" cy="755904"/>
                  <wp:effectExtent l="0" t="0" r="0" b="0"/>
                  <wp:wrapTopAndBottom/>
                  <wp:docPr id="191" name="그림 %d 191"/>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15.bmp"/>
                          <pic:cNvPicPr/>
                        </pic:nvPicPr>
                        <pic:blipFill>
                          <a:blip r:embed="rId168"/>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91360" behindDoc="0" locked="0" layoutInCell="1" allowOverlap="1" wp14:anchorId="60D53D82" wp14:editId="6FA5870E">
                  <wp:simplePos x="0" y="0"/>
                  <wp:positionH relativeFrom="column">
                    <wp:posOffset>0</wp:posOffset>
                  </wp:positionH>
                  <wp:positionV relativeFrom="paragraph">
                    <wp:posOffset>0</wp:posOffset>
                  </wp:positionV>
                  <wp:extent cx="899922" cy="755904"/>
                  <wp:effectExtent l="0" t="0" r="0" b="0"/>
                  <wp:wrapTopAndBottom/>
                  <wp:docPr id="192" name="그림 %d 192"/>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16.bmp"/>
                          <pic:cNvPicPr/>
                        </pic:nvPicPr>
                        <pic:blipFill>
                          <a:blip r:embed="rId169"/>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92384" behindDoc="0" locked="0" layoutInCell="1" allowOverlap="1" wp14:anchorId="3C3B1454" wp14:editId="4187B840">
                  <wp:simplePos x="0" y="0"/>
                  <wp:positionH relativeFrom="column">
                    <wp:posOffset>0</wp:posOffset>
                  </wp:positionH>
                  <wp:positionV relativeFrom="paragraph">
                    <wp:posOffset>0</wp:posOffset>
                  </wp:positionV>
                  <wp:extent cx="899922" cy="755904"/>
                  <wp:effectExtent l="0" t="0" r="0" b="0"/>
                  <wp:wrapTopAndBottom/>
                  <wp:docPr id="193" name="그림 %d 193"/>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17.bmp"/>
                          <pic:cNvPicPr/>
                        </pic:nvPicPr>
                        <pic:blipFill>
                          <a:blip r:embed="rId170"/>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93408" behindDoc="0" locked="0" layoutInCell="1" allowOverlap="1" wp14:anchorId="0EB45202" wp14:editId="36BAD9A3">
                  <wp:simplePos x="0" y="0"/>
                  <wp:positionH relativeFrom="column">
                    <wp:posOffset>0</wp:posOffset>
                  </wp:positionH>
                  <wp:positionV relativeFrom="paragraph">
                    <wp:posOffset>0</wp:posOffset>
                  </wp:positionV>
                  <wp:extent cx="899922" cy="755904"/>
                  <wp:effectExtent l="0" t="0" r="0" b="0"/>
                  <wp:wrapTopAndBottom/>
                  <wp:docPr id="194" name="그림 %d 194"/>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18.bmp"/>
                          <pic:cNvPicPr/>
                        </pic:nvPicPr>
                        <pic:blipFill>
                          <a:blip r:embed="rId171"/>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94432" behindDoc="0" locked="0" layoutInCell="1" allowOverlap="1" wp14:anchorId="393C23EC" wp14:editId="533AE92D">
                  <wp:simplePos x="0" y="0"/>
                  <wp:positionH relativeFrom="column">
                    <wp:posOffset>0</wp:posOffset>
                  </wp:positionH>
                  <wp:positionV relativeFrom="paragraph">
                    <wp:posOffset>0</wp:posOffset>
                  </wp:positionV>
                  <wp:extent cx="899922" cy="755904"/>
                  <wp:effectExtent l="0" t="0" r="0" b="0"/>
                  <wp:wrapTopAndBottom/>
                  <wp:docPr id="195" name="그림 %d 195"/>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19.bmp"/>
                          <pic:cNvPicPr/>
                        </pic:nvPicPr>
                        <pic:blipFill>
                          <a:blip r:embed="rId172"/>
                          <a:stretch>
                            <a:fillRect/>
                          </a:stretch>
                        </pic:blipFill>
                        <pic:spPr>
                          <a:xfrm>
                            <a:off x="0" y="0"/>
                            <a:ext cx="899922" cy="755904"/>
                          </a:xfrm>
                          <a:prstGeom prst="rect">
                            <a:avLst/>
                          </a:prstGeom>
                          <a:effectLst/>
                        </pic:spPr>
                      </pic:pic>
                    </a:graphicData>
                  </a:graphic>
                </wp:anchor>
              </w:drawing>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120" w:lineRule="exact"/>
              <w:jc w:val="center"/>
            </w:pPr>
            <w:r>
              <w:rPr>
                <w:noProof/>
              </w:rPr>
              <w:drawing>
                <wp:anchor distT="0" distB="0" distL="0" distR="0" simplePos="0" relativeHeight="251795456" behindDoc="0" locked="0" layoutInCell="1" allowOverlap="1" wp14:anchorId="16105863" wp14:editId="0C1B9D2B">
                  <wp:simplePos x="0" y="0"/>
                  <wp:positionH relativeFrom="column">
                    <wp:posOffset>0</wp:posOffset>
                  </wp:positionH>
                  <wp:positionV relativeFrom="paragraph">
                    <wp:posOffset>0</wp:posOffset>
                  </wp:positionV>
                  <wp:extent cx="899922" cy="755904"/>
                  <wp:effectExtent l="0" t="0" r="0" b="0"/>
                  <wp:wrapTopAndBottom/>
                  <wp:docPr id="196" name="그림 %d 196"/>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1a.bmp"/>
                          <pic:cNvPicPr/>
                        </pic:nvPicPr>
                        <pic:blipFill>
                          <a:blip r:embed="rId173"/>
                          <a:stretch>
                            <a:fillRect/>
                          </a:stretch>
                        </pic:blipFill>
                        <pic:spPr>
                          <a:xfrm>
                            <a:off x="0" y="0"/>
                            <a:ext cx="899922" cy="755904"/>
                          </a:xfrm>
                          <a:prstGeom prst="rect">
                            <a:avLst/>
                          </a:prstGeom>
                          <a:effectLst/>
                        </pic:spPr>
                      </pic:pic>
                    </a:graphicData>
                  </a:graphic>
                </wp:anchor>
              </w:drawing>
            </w:r>
          </w:p>
        </w:tc>
      </w:tr>
      <w:tr w:rsidR="006C6B4A" w:rsidTr="006C6B4A">
        <w:trPr>
          <w:trHeight w:val="200"/>
        </w:trPr>
        <w:tc>
          <w:tcPr>
            <w:tcW w:w="8455" w:type="dxa"/>
            <w:gridSpan w:val="6"/>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40" w:lineRule="exact"/>
            </w:pPr>
            <w:r>
              <w:rPr>
                <w:b/>
              </w:rPr>
              <w:t>•</w:t>
            </w:r>
            <w:r>
              <w:rPr>
                <w:rFonts w:ascii="Times New Roman"/>
                <w:b/>
              </w:rPr>
              <w:t xml:space="preserve">  United Kingdom</w:t>
            </w:r>
          </w:p>
        </w:tc>
      </w:tr>
      <w:tr w:rsidR="006C6B4A" w:rsidTr="00900E0B">
        <w:trPr>
          <w:trHeight w:val="360"/>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Policy Rate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Industrial Production</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Consumer Price Index</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Monetary Base</w:t>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10yr Government</w:t>
            </w:r>
          </w:p>
          <w:p w:rsidR="006C6B4A" w:rsidRDefault="006C6B4A" w:rsidP="00900E0B">
            <w:pPr>
              <w:pStyle w:val="a5"/>
              <w:wordWrap/>
              <w:spacing w:line="200" w:lineRule="exact"/>
              <w:jc w:val="center"/>
            </w:pPr>
            <w:r>
              <w:rPr>
                <w:rFonts w:ascii="Times New Roman"/>
                <w:sz w:val="18"/>
              </w:rPr>
              <w:t>Bond Yield</w:t>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bottom"/>
          </w:tcPr>
          <w:p w:rsidR="006C6B4A" w:rsidRDefault="006C6B4A" w:rsidP="00900E0B">
            <w:pPr>
              <w:pStyle w:val="a5"/>
              <w:wordWrap/>
              <w:spacing w:line="200" w:lineRule="exact"/>
              <w:jc w:val="center"/>
            </w:pPr>
            <w:r>
              <w:rPr>
                <w:rFonts w:ascii="Times New Roman"/>
                <w:sz w:val="18"/>
              </w:rPr>
              <w:t>Exchange Rate</w:t>
            </w:r>
          </w:p>
        </w:tc>
      </w:tr>
      <w:tr w:rsidR="006C6B4A" w:rsidTr="00900E0B">
        <w:trPr>
          <w:trHeight w:val="1168"/>
        </w:trPr>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20" w:lineRule="exact"/>
              <w:jc w:val="center"/>
            </w:pPr>
            <w:r>
              <w:rPr>
                <w:noProof/>
              </w:rPr>
              <w:drawing>
                <wp:anchor distT="0" distB="0" distL="0" distR="0" simplePos="0" relativeHeight="251796480" behindDoc="0" locked="0" layoutInCell="1" allowOverlap="1" wp14:anchorId="1A692DE0" wp14:editId="5011A724">
                  <wp:simplePos x="0" y="0"/>
                  <wp:positionH relativeFrom="column">
                    <wp:posOffset>0</wp:posOffset>
                  </wp:positionH>
                  <wp:positionV relativeFrom="paragraph">
                    <wp:posOffset>0</wp:posOffset>
                  </wp:positionV>
                  <wp:extent cx="899922" cy="755904"/>
                  <wp:effectExtent l="0" t="0" r="0" b="0"/>
                  <wp:wrapTopAndBottom/>
                  <wp:docPr id="197" name="그림 %d 197"/>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1b.bmp"/>
                          <pic:cNvPicPr/>
                        </pic:nvPicPr>
                        <pic:blipFill>
                          <a:blip r:embed="rId174"/>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20" w:lineRule="exact"/>
              <w:jc w:val="center"/>
            </w:pPr>
            <w:r>
              <w:rPr>
                <w:noProof/>
              </w:rPr>
              <w:drawing>
                <wp:anchor distT="0" distB="0" distL="0" distR="0" simplePos="0" relativeHeight="251797504" behindDoc="0" locked="0" layoutInCell="1" allowOverlap="1" wp14:anchorId="5045F5D4" wp14:editId="26F4B97B">
                  <wp:simplePos x="0" y="0"/>
                  <wp:positionH relativeFrom="column">
                    <wp:posOffset>0</wp:posOffset>
                  </wp:positionH>
                  <wp:positionV relativeFrom="paragraph">
                    <wp:posOffset>0</wp:posOffset>
                  </wp:positionV>
                  <wp:extent cx="899922" cy="755904"/>
                  <wp:effectExtent l="0" t="0" r="0" b="0"/>
                  <wp:wrapTopAndBottom/>
                  <wp:docPr id="198" name="그림 %d 198"/>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1c.bmp"/>
                          <pic:cNvPicPr/>
                        </pic:nvPicPr>
                        <pic:blipFill>
                          <a:blip r:embed="rId175"/>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20" w:lineRule="exact"/>
              <w:jc w:val="center"/>
            </w:pPr>
            <w:r>
              <w:rPr>
                <w:noProof/>
              </w:rPr>
              <w:drawing>
                <wp:anchor distT="0" distB="0" distL="0" distR="0" simplePos="0" relativeHeight="251798528" behindDoc="0" locked="0" layoutInCell="1" allowOverlap="1" wp14:anchorId="157C7A01" wp14:editId="6361356E">
                  <wp:simplePos x="0" y="0"/>
                  <wp:positionH relativeFrom="column">
                    <wp:posOffset>0</wp:posOffset>
                  </wp:positionH>
                  <wp:positionV relativeFrom="paragraph">
                    <wp:posOffset>0</wp:posOffset>
                  </wp:positionV>
                  <wp:extent cx="899922" cy="755904"/>
                  <wp:effectExtent l="0" t="0" r="0" b="0"/>
                  <wp:wrapTopAndBottom/>
                  <wp:docPr id="199" name="그림 %d 199"/>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1d.bmp"/>
                          <pic:cNvPicPr/>
                        </pic:nvPicPr>
                        <pic:blipFill>
                          <a:blip r:embed="rId176"/>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20" w:lineRule="exact"/>
              <w:jc w:val="center"/>
            </w:pPr>
            <w:r>
              <w:rPr>
                <w:noProof/>
              </w:rPr>
              <w:drawing>
                <wp:anchor distT="0" distB="0" distL="0" distR="0" simplePos="0" relativeHeight="251799552" behindDoc="0" locked="0" layoutInCell="1" allowOverlap="1" wp14:anchorId="234B983A" wp14:editId="261BA5B0">
                  <wp:simplePos x="0" y="0"/>
                  <wp:positionH relativeFrom="column">
                    <wp:posOffset>0</wp:posOffset>
                  </wp:positionH>
                  <wp:positionV relativeFrom="paragraph">
                    <wp:posOffset>0</wp:posOffset>
                  </wp:positionV>
                  <wp:extent cx="899922" cy="755904"/>
                  <wp:effectExtent l="0" t="0" r="0" b="0"/>
                  <wp:wrapTopAndBottom/>
                  <wp:docPr id="200" name="그림 %d 200"/>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1e.bmp"/>
                          <pic:cNvPicPr/>
                        </pic:nvPicPr>
                        <pic:blipFill>
                          <a:blip r:embed="rId177"/>
                          <a:stretch>
                            <a:fillRect/>
                          </a:stretch>
                        </pic:blipFill>
                        <pic:spPr>
                          <a:xfrm>
                            <a:off x="0" y="0"/>
                            <a:ext cx="899922" cy="755904"/>
                          </a:xfrm>
                          <a:prstGeom prst="rect">
                            <a:avLst/>
                          </a:prstGeom>
                          <a:effectLst/>
                        </pic:spPr>
                      </pic:pic>
                    </a:graphicData>
                  </a:graphic>
                </wp:anchor>
              </w:drawing>
            </w:r>
          </w:p>
        </w:tc>
        <w:tc>
          <w:tcPr>
            <w:tcW w:w="1409"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20" w:lineRule="exact"/>
              <w:jc w:val="center"/>
            </w:pPr>
            <w:r>
              <w:rPr>
                <w:noProof/>
              </w:rPr>
              <w:drawing>
                <wp:anchor distT="0" distB="0" distL="0" distR="0" simplePos="0" relativeHeight="251800576" behindDoc="0" locked="0" layoutInCell="1" allowOverlap="1" wp14:anchorId="0DB028C2" wp14:editId="3A184975">
                  <wp:simplePos x="0" y="0"/>
                  <wp:positionH relativeFrom="column">
                    <wp:posOffset>0</wp:posOffset>
                  </wp:positionH>
                  <wp:positionV relativeFrom="paragraph">
                    <wp:posOffset>0</wp:posOffset>
                  </wp:positionV>
                  <wp:extent cx="899922" cy="755904"/>
                  <wp:effectExtent l="0" t="0" r="0" b="0"/>
                  <wp:wrapTopAndBottom/>
                  <wp:docPr id="201" name="그림 %d 201"/>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1f.bmp"/>
                          <pic:cNvPicPr/>
                        </pic:nvPicPr>
                        <pic:blipFill>
                          <a:blip r:embed="rId178"/>
                          <a:stretch>
                            <a:fillRect/>
                          </a:stretch>
                        </pic:blipFill>
                        <pic:spPr>
                          <a:xfrm>
                            <a:off x="0" y="0"/>
                            <a:ext cx="899922" cy="755904"/>
                          </a:xfrm>
                          <a:prstGeom prst="rect">
                            <a:avLst/>
                          </a:prstGeom>
                          <a:effectLst/>
                        </pic:spPr>
                      </pic:pic>
                    </a:graphicData>
                  </a:graphic>
                </wp:anchor>
              </w:drawing>
            </w:r>
          </w:p>
        </w:tc>
        <w:tc>
          <w:tcPr>
            <w:tcW w:w="1410" w:type="dxa"/>
            <w:tcBorders>
              <w:top w:val="none" w:sz="3" w:space="0" w:color="000000"/>
              <w:left w:val="none" w:sz="3" w:space="0" w:color="000000"/>
              <w:bottom w:val="none" w:sz="3" w:space="0" w:color="000000"/>
              <w:right w:val="none" w:sz="3" w:space="0" w:color="000000"/>
            </w:tcBorders>
            <w:tcMar>
              <w:top w:w="0" w:type="dxa"/>
              <w:left w:w="0" w:type="dxa"/>
              <w:bottom w:w="0" w:type="dxa"/>
              <w:right w:w="0" w:type="dxa"/>
            </w:tcMar>
            <w:vAlign w:val="center"/>
          </w:tcPr>
          <w:p w:rsidR="006C6B4A" w:rsidRDefault="006C6B4A" w:rsidP="00183BFB">
            <w:pPr>
              <w:pStyle w:val="a5"/>
              <w:wordWrap/>
              <w:spacing w:line="20" w:lineRule="exact"/>
              <w:jc w:val="center"/>
            </w:pPr>
            <w:r>
              <w:rPr>
                <w:noProof/>
              </w:rPr>
              <w:drawing>
                <wp:anchor distT="0" distB="0" distL="0" distR="0" simplePos="0" relativeHeight="251801600" behindDoc="0" locked="0" layoutInCell="1" allowOverlap="1" wp14:anchorId="50C6E312" wp14:editId="79021402">
                  <wp:simplePos x="0" y="0"/>
                  <wp:positionH relativeFrom="column">
                    <wp:posOffset>0</wp:posOffset>
                  </wp:positionH>
                  <wp:positionV relativeFrom="paragraph">
                    <wp:posOffset>0</wp:posOffset>
                  </wp:positionV>
                  <wp:extent cx="899922" cy="755904"/>
                  <wp:effectExtent l="0" t="0" r="0" b="0"/>
                  <wp:wrapTopAndBottom/>
                  <wp:docPr id="202" name="그림 %d 202"/>
                  <wp:cNvGraphicFramePr/>
                  <a:graphic xmlns:a="http://schemas.openxmlformats.org/drawingml/2006/main">
                    <a:graphicData uri="http://schemas.openxmlformats.org/drawingml/2006/picture">
                      <pic:pic xmlns:pic="http://schemas.openxmlformats.org/drawingml/2006/picture">
                        <pic:nvPicPr>
                          <pic:cNvPr id="0" name="C:\Users\ghyim\AppData\Local\Temp\Hnc\BinData\EMB0000211c6220.bmp"/>
                          <pic:cNvPicPr/>
                        </pic:nvPicPr>
                        <pic:blipFill>
                          <a:blip r:embed="rId179"/>
                          <a:stretch>
                            <a:fillRect/>
                          </a:stretch>
                        </pic:blipFill>
                        <pic:spPr>
                          <a:xfrm>
                            <a:off x="0" y="0"/>
                            <a:ext cx="899922" cy="755904"/>
                          </a:xfrm>
                          <a:prstGeom prst="rect">
                            <a:avLst/>
                          </a:prstGeom>
                          <a:effectLst/>
                        </pic:spPr>
                      </pic:pic>
                    </a:graphicData>
                  </a:graphic>
                </wp:anchor>
              </w:drawing>
            </w:r>
          </w:p>
        </w:tc>
      </w:tr>
    </w:tbl>
    <w:p w:rsidR="006C6B4A" w:rsidRDefault="006C6B4A" w:rsidP="00183BFB">
      <w:pPr>
        <w:widowControl/>
        <w:wordWrap/>
        <w:autoSpaceDE/>
        <w:autoSpaceDN/>
        <w:spacing w:line="20" w:lineRule="exact"/>
        <w:rPr>
          <w:rFonts w:ascii="Times New Roman" w:eastAsia="한양신명조" w:hAnsi="Times New Roman"/>
          <w:color w:val="000000"/>
          <w:kern w:val="0"/>
          <w:sz w:val="22"/>
        </w:rPr>
      </w:pPr>
    </w:p>
    <w:sectPr w:rsidR="006C6B4A" w:rsidSect="00A801D8">
      <w:pgSz w:w="11906" w:h="16838" w:code="9"/>
      <w:pgMar w:top="1701" w:right="1701" w:bottom="1701" w:left="1701" w:header="851" w:footer="510" w:gutter="0"/>
      <w:pgNumType w:fmt="decimalFullWidth"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06A8" w:rsidRDefault="008906A8" w:rsidP="00386A43">
      <w:pPr>
        <w:spacing w:after="0" w:line="240" w:lineRule="auto"/>
      </w:pPr>
      <w:r>
        <w:separator/>
      </w:r>
    </w:p>
  </w:endnote>
  <w:endnote w:type="continuationSeparator" w:id="0">
    <w:p w:rsidR="008906A8" w:rsidRDefault="008906A8" w:rsidP="00386A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바탕">
    <w:altName w:val="Batang"/>
    <w:panose1 w:val="02030600000101010101"/>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한양신명조">
    <w:altName w:val="바탕"/>
    <w:panose1 w:val="00000000000000000000"/>
    <w:charset w:val="81"/>
    <w:family w:val="roman"/>
    <w:notTrueType/>
    <w:pitch w:val="default"/>
  </w:font>
  <w:font w:name="한컴바탕">
    <w:panose1 w:val="00000000000000000000"/>
    <w:charset w:val="81"/>
    <w:family w:val="roman"/>
    <w:notTrueType/>
    <w:pitch w:val="default"/>
  </w:font>
  <w:font w:name="함초롬바탕">
    <w:panose1 w:val="02030604000101010101"/>
    <w:charset w:val="81"/>
    <w:family w:val="roman"/>
    <w:pitch w:val="variable"/>
    <w:sig w:usb0="F7002EFF" w:usb1="19DFFFFF" w:usb2="001BFDD7" w:usb3="00000000" w:csb0="001F01FF" w:csb1="00000000"/>
  </w:font>
  <w:font w:name="함초롬돋움">
    <w:panose1 w:val="020B0604000101010101"/>
    <w:charset w:val="81"/>
    <w:family w:val="modern"/>
    <w:pitch w:val="variable"/>
    <w:sig w:usb0="F7002EFF" w:usb1="19DFFFFF" w:usb2="001BFDD7" w:usb3="00000000" w:csb0="001F007F" w:csb1="00000000"/>
  </w:font>
  <w:font w:name="돋움">
    <w:altName w:val="Dotum"/>
    <w:panose1 w:val="020B0600000101010101"/>
    <w:charset w:val="81"/>
    <w:family w:val="modern"/>
    <w:pitch w:val="variable"/>
    <w:sig w:usb0="B00002AF" w:usb1="69D77CFB" w:usb2="00000030" w:usb3="00000000" w:csb0="0008009F" w:csb1="00000000"/>
  </w:font>
  <w:font w:name="HCI Poppy">
    <w:altName w:val="Times New Roman"/>
    <w:panose1 w:val="00000000000000000000"/>
    <w:charset w:val="00"/>
    <w:family w:val="roman"/>
    <w:notTrueType/>
    <w:pitch w:val="default"/>
  </w:font>
  <w:font w:name="휴먼명조">
    <w:altName w:val="바탕"/>
    <w:panose1 w:val="00000000000000000000"/>
    <w:charset w:val="81"/>
    <w:family w:val="roman"/>
    <w:notTrueType/>
    <w:pitch w:val="default"/>
  </w:font>
  <w:font w:name="-윤명조120">
    <w:panose1 w:val="00000000000000000000"/>
    <w:charset w:val="81"/>
    <w:family w:val="roman"/>
    <w:notTrueType/>
    <w:pitch w:val="default"/>
  </w:font>
  <w:font w:name="바탕체">
    <w:panose1 w:val="02030609000101010101"/>
    <w:charset w:val="81"/>
    <w:family w:val="roman"/>
    <w:pitch w:val="fixed"/>
    <w:sig w:usb0="B00002AF" w:usb1="69D77CFB" w:usb2="00000030" w:usb3="00000000" w:csb0="0008009F" w:csb1="00000000"/>
  </w:font>
  <w:font w:name="Times">
    <w:altName w:val="맑은 고딕"/>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HY견명조">
    <w:panose1 w:val="02030600000101010101"/>
    <w:charset w:val="81"/>
    <w:family w:val="roman"/>
    <w:pitch w:val="variable"/>
    <w:sig w:usb0="900002A7" w:usb1="29D77CF9"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eastAsia="Microsoft YaHei" w:hAnsi="Times New Roman"/>
      </w:rPr>
      <w:id w:val="-2034723823"/>
      <w:docPartObj>
        <w:docPartGallery w:val="Page Numbers (Bottom of Page)"/>
        <w:docPartUnique/>
      </w:docPartObj>
    </w:sdtPr>
    <w:sdtEndPr>
      <w:rPr>
        <w:rFonts w:eastAsia="맑은 고딕"/>
      </w:rPr>
    </w:sdtEndPr>
    <w:sdtContent>
      <w:p w:rsidR="00576DB4" w:rsidRDefault="00576DB4">
        <w:pPr>
          <w:pStyle w:val="a8"/>
          <w:jc w:val="center"/>
        </w:pPr>
        <w:r>
          <w:fldChar w:fldCharType="begin"/>
        </w:r>
        <w:r>
          <w:instrText>PAGE   \* MERGEFORMAT</w:instrText>
        </w:r>
        <w:r>
          <w:fldChar w:fldCharType="separate"/>
        </w:r>
        <w:r>
          <w:rPr>
            <w:lang w:val="ko-KR"/>
          </w:rPr>
          <w:t>2</w:t>
        </w:r>
        <w:r>
          <w:fldChar w:fldCharType="end"/>
        </w:r>
      </w:p>
    </w:sdtContent>
  </w:sdt>
  <w:p w:rsidR="00576DB4" w:rsidRDefault="00576DB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06A8" w:rsidRDefault="008906A8" w:rsidP="00386A43">
      <w:pPr>
        <w:spacing w:after="0" w:line="240" w:lineRule="auto"/>
      </w:pPr>
      <w:r>
        <w:separator/>
      </w:r>
    </w:p>
  </w:footnote>
  <w:footnote w:type="continuationSeparator" w:id="0">
    <w:p w:rsidR="008906A8" w:rsidRDefault="008906A8" w:rsidP="00386A43">
      <w:pPr>
        <w:spacing w:after="0" w:line="240" w:lineRule="auto"/>
      </w:pPr>
      <w:r>
        <w:continuationSeparator/>
      </w:r>
    </w:p>
  </w:footnote>
  <w:footnote w:id="1">
    <w:p w:rsidR="00576DB4" w:rsidRPr="001573A6" w:rsidRDefault="00576DB4" w:rsidP="009B6F42">
      <w:pPr>
        <w:pStyle w:val="a3"/>
        <w:spacing w:after="0"/>
        <w:jc w:val="both"/>
        <w:rPr>
          <w:rFonts w:ascii="Times New Roman" w:hAnsi="Times New Roman"/>
        </w:rPr>
      </w:pPr>
      <w:r w:rsidRPr="001573A6">
        <w:rPr>
          <w:rStyle w:val="a4"/>
          <w:rFonts w:ascii="Times New Roman" w:hAnsi="Times New Roman"/>
        </w:rPr>
        <w:footnoteRef/>
      </w:r>
      <w:r w:rsidRPr="001573A6">
        <w:rPr>
          <w:rFonts w:ascii="Times New Roman" w:hAnsi="Times New Roman"/>
        </w:rPr>
        <w:t xml:space="preserve"> The 19 countries analyzed are Brazil, Canada, Chile, China, Colombia, Czech Republic, euro area, Hungary, India, Israel, Japan, </w:t>
      </w:r>
      <w:r>
        <w:rPr>
          <w:rFonts w:ascii="Times New Roman" w:hAnsi="Times New Roman"/>
        </w:rPr>
        <w:t xml:space="preserve">South </w:t>
      </w:r>
      <w:r w:rsidRPr="001573A6">
        <w:rPr>
          <w:rFonts w:ascii="Times New Roman" w:hAnsi="Times New Roman"/>
        </w:rPr>
        <w:t>Korea, Norway, Philippines, Poland, Russia, South Africa, Sweden, and the United Kingdom.</w:t>
      </w:r>
    </w:p>
  </w:footnote>
  <w:footnote w:id="2">
    <w:p w:rsidR="00576DB4" w:rsidRDefault="00576DB4" w:rsidP="009B6F42">
      <w:pPr>
        <w:pStyle w:val="a3"/>
        <w:spacing w:after="0"/>
        <w:jc w:val="both"/>
      </w:pPr>
      <w:r>
        <w:rPr>
          <w:rStyle w:val="a4"/>
        </w:rPr>
        <w:footnoteRef/>
      </w:r>
      <w:r>
        <w:t xml:space="preserve"> </w:t>
      </w:r>
      <w:r w:rsidRPr="004263F6">
        <w:rPr>
          <w:rFonts w:ascii="Times New Roman" w:hAnsi="Times New Roman"/>
        </w:rPr>
        <w:t>Kim (1999) is a typical example of a study that comparatively analyzes the effects of various countries' monetary policies. However, studies such as Kim (1999) did not attempt to analyze the determinants of monetary policy effects through a two-stage regression analysis. This study reviewed previous studies that included not only comparison of monetary policy effects but also analysis of determinants of differences in effects.</w:t>
      </w:r>
      <w:bookmarkStart w:id="0" w:name="_GoBack"/>
      <w:bookmarkEnd w:id="0"/>
    </w:p>
  </w:footnote>
  <w:footnote w:id="3">
    <w:p w:rsidR="00576DB4" w:rsidRPr="008C0C72" w:rsidRDefault="00576DB4" w:rsidP="009B6F42">
      <w:pPr>
        <w:pStyle w:val="a3"/>
        <w:spacing w:after="0"/>
        <w:jc w:val="both"/>
        <w:rPr>
          <w:rFonts w:ascii="Times New Roman" w:hAnsi="Times New Roman"/>
        </w:rPr>
      </w:pPr>
      <w:r w:rsidRPr="008C0C72">
        <w:rPr>
          <w:rStyle w:val="a4"/>
          <w:rFonts w:ascii="Times New Roman" w:hAnsi="Times New Roman"/>
        </w:rPr>
        <w:footnoteRef/>
      </w:r>
      <w:r w:rsidRPr="008C0C72">
        <w:rPr>
          <w:rFonts w:ascii="Times New Roman" w:hAnsi="Times New Roman"/>
        </w:rPr>
        <w:t xml:space="preserve"> In the case of meta-analysis, there is a disadvantage that it is difficult to control the difference in monetary policy effect due to the difference in </w:t>
      </w:r>
      <w:r>
        <w:rPr>
          <w:rFonts w:ascii="Times New Roman" w:hAnsi="Times New Roman"/>
        </w:rPr>
        <w:t xml:space="preserve">the analyzed </w:t>
      </w:r>
      <w:r w:rsidRPr="008C0C72">
        <w:rPr>
          <w:rFonts w:ascii="Times New Roman" w:hAnsi="Times New Roman"/>
        </w:rPr>
        <w:t>model</w:t>
      </w:r>
      <w:r>
        <w:rPr>
          <w:rFonts w:ascii="Times New Roman" w:hAnsi="Times New Roman"/>
        </w:rPr>
        <w:t>s</w:t>
      </w:r>
      <w:r w:rsidRPr="008C0C72">
        <w:rPr>
          <w:rFonts w:ascii="Times New Roman" w:hAnsi="Times New Roman"/>
        </w:rPr>
        <w:t>.</w:t>
      </w:r>
    </w:p>
  </w:footnote>
  <w:footnote w:id="4">
    <w:p w:rsidR="00576DB4" w:rsidRPr="00267A74" w:rsidRDefault="00576DB4" w:rsidP="009B6F42">
      <w:pPr>
        <w:pStyle w:val="a3"/>
        <w:spacing w:after="0"/>
        <w:jc w:val="both"/>
        <w:rPr>
          <w:rFonts w:ascii="Times New Roman" w:hAnsi="Times New Roman"/>
        </w:rPr>
      </w:pPr>
      <w:r w:rsidRPr="00267A74">
        <w:rPr>
          <w:rStyle w:val="a4"/>
          <w:rFonts w:ascii="Times New Roman" w:hAnsi="Times New Roman"/>
        </w:rPr>
        <w:footnoteRef/>
      </w:r>
      <w:r w:rsidRPr="00267A74">
        <w:rPr>
          <w:rFonts w:ascii="Times New Roman" w:hAnsi="Times New Roman"/>
        </w:rPr>
        <w:t xml:space="preserve"> According to Miranda-</w:t>
      </w:r>
      <w:proofErr w:type="spellStart"/>
      <w:r w:rsidRPr="00267A74">
        <w:rPr>
          <w:rFonts w:ascii="Times New Roman" w:hAnsi="Times New Roman"/>
        </w:rPr>
        <w:t>Aggripino</w:t>
      </w:r>
      <w:proofErr w:type="spellEnd"/>
      <w:r w:rsidRPr="00267A74">
        <w:rPr>
          <w:rFonts w:ascii="Times New Roman" w:hAnsi="Times New Roman"/>
        </w:rPr>
        <w:t xml:space="preserve"> and Rey (2020), US monetary policy is one of the main factors causing fluctuations in the global financial cycle.</w:t>
      </w:r>
    </w:p>
  </w:footnote>
  <w:footnote w:id="5">
    <w:p w:rsidR="00576DB4" w:rsidRPr="00267A74" w:rsidRDefault="00576DB4" w:rsidP="009B6F42">
      <w:pPr>
        <w:pStyle w:val="a3"/>
        <w:spacing w:after="0"/>
        <w:jc w:val="both"/>
        <w:rPr>
          <w:rFonts w:ascii="Times New Roman" w:hAnsi="Times New Roman"/>
        </w:rPr>
      </w:pPr>
      <w:r w:rsidRPr="00267A74">
        <w:rPr>
          <w:rStyle w:val="a4"/>
          <w:rFonts w:ascii="Times New Roman" w:hAnsi="Times New Roman"/>
        </w:rPr>
        <w:footnoteRef/>
      </w:r>
      <w:r w:rsidRPr="00267A74">
        <w:rPr>
          <w:rFonts w:ascii="Times New Roman" w:hAnsi="Times New Roman"/>
        </w:rPr>
        <w:t xml:space="preserve"> </w:t>
      </w:r>
      <w:r>
        <w:rPr>
          <w:rFonts w:ascii="Times New Roman" w:hAnsi="Times New Roman"/>
        </w:rPr>
        <w:t xml:space="preserve">It is preferable to include as many countries as possible, </w:t>
      </w:r>
      <w:r w:rsidRPr="00267A74">
        <w:rPr>
          <w:rFonts w:ascii="Times New Roman" w:hAnsi="Times New Roman"/>
        </w:rPr>
        <w:t xml:space="preserve">but 19 countries </w:t>
      </w:r>
      <w:r>
        <w:rPr>
          <w:rFonts w:ascii="Times New Roman" w:hAnsi="Times New Roman"/>
        </w:rPr>
        <w:t>are</w:t>
      </w:r>
      <w:r w:rsidRPr="00267A74">
        <w:rPr>
          <w:rFonts w:ascii="Times New Roman" w:hAnsi="Times New Roman"/>
        </w:rPr>
        <w:t xml:space="preserve"> selected in consideration of the availability of data and their share in the world economy. In the case of the United States, it was judged that it was not appropriate to analyze with the model of this paper, so it was excluded from the </w:t>
      </w:r>
      <w:r>
        <w:rPr>
          <w:rFonts w:ascii="Times New Roman" w:hAnsi="Times New Roman"/>
        </w:rPr>
        <w:t>sample</w:t>
      </w:r>
      <w:r w:rsidRPr="00267A74">
        <w:rPr>
          <w:rFonts w:ascii="Times New Roman" w:hAnsi="Times New Roman"/>
        </w:rPr>
        <w:t>.</w:t>
      </w:r>
    </w:p>
  </w:footnote>
  <w:footnote w:id="6">
    <w:p w:rsidR="00576DB4" w:rsidRPr="00125EBF" w:rsidRDefault="00576DB4" w:rsidP="003C5FDE">
      <w:pPr>
        <w:pStyle w:val="a3"/>
        <w:spacing w:after="0" w:line="240" w:lineRule="exact"/>
        <w:jc w:val="both"/>
        <w:rPr>
          <w:rFonts w:ascii="Times New Roman" w:hAnsi="Times New Roman"/>
        </w:rPr>
      </w:pPr>
      <w:r w:rsidRPr="00125EBF">
        <w:rPr>
          <w:rStyle w:val="a4"/>
          <w:rFonts w:ascii="Times New Roman" w:hAnsi="Times New Roman"/>
        </w:rPr>
        <w:footnoteRef/>
      </w:r>
      <w:r w:rsidRPr="00125EBF">
        <w:rPr>
          <w:rFonts w:ascii="Times New Roman" w:hAnsi="Times New Roman"/>
        </w:rPr>
        <w:t xml:space="preserve"> The impulse response functions of macroeconomic variables other than industrial production and consumer price index are listed in &lt;Appendix 2&gt; by country.</w:t>
      </w:r>
    </w:p>
  </w:footnote>
  <w:footnote w:id="7">
    <w:p w:rsidR="00576DB4" w:rsidRPr="00125EBF" w:rsidRDefault="00576DB4" w:rsidP="003C5FDE">
      <w:pPr>
        <w:pStyle w:val="a3"/>
        <w:spacing w:after="0" w:line="240" w:lineRule="exact"/>
        <w:jc w:val="both"/>
        <w:rPr>
          <w:rFonts w:ascii="Times New Roman" w:hAnsi="Times New Roman"/>
        </w:rPr>
      </w:pPr>
      <w:r w:rsidRPr="00125EBF">
        <w:rPr>
          <w:rStyle w:val="a4"/>
          <w:rFonts w:ascii="Times New Roman" w:hAnsi="Times New Roman"/>
        </w:rPr>
        <w:footnoteRef/>
      </w:r>
      <w:r w:rsidRPr="00125EBF">
        <w:rPr>
          <w:rFonts w:ascii="Times New Roman" w:hAnsi="Times New Roman"/>
        </w:rPr>
        <w:t xml:space="preserve"> The correlation coefficient between significant production response and price response </w:t>
      </w:r>
      <w:r>
        <w:rPr>
          <w:rFonts w:ascii="Times New Roman" w:hAnsi="Times New Roman"/>
        </w:rPr>
        <w:t>is</w:t>
      </w:r>
      <w:r w:rsidRPr="00125EBF">
        <w:rPr>
          <w:rFonts w:ascii="Times New Roman" w:hAnsi="Times New Roman"/>
        </w:rPr>
        <w:t xml:space="preserve"> calculated to be 0.33. When calculated without India, Norway, and Sweden, the correlation coefficient </w:t>
      </w:r>
      <w:r>
        <w:rPr>
          <w:rFonts w:ascii="Times New Roman" w:hAnsi="Times New Roman"/>
        </w:rPr>
        <w:t>i</w:t>
      </w:r>
      <w:r w:rsidRPr="00125EBF">
        <w:rPr>
          <w:rFonts w:ascii="Times New Roman" w:hAnsi="Times New Roman"/>
        </w:rPr>
        <w:t>s -0.18.</w:t>
      </w:r>
    </w:p>
  </w:footnote>
  <w:footnote w:id="8">
    <w:p w:rsidR="00576DB4" w:rsidRPr="00125EBF" w:rsidRDefault="00576DB4" w:rsidP="000165A8">
      <w:pPr>
        <w:pStyle w:val="a3"/>
        <w:spacing w:after="0"/>
        <w:jc w:val="both"/>
        <w:rPr>
          <w:rFonts w:ascii="Times New Roman" w:hAnsi="Times New Roman"/>
        </w:rPr>
      </w:pPr>
      <w:r w:rsidRPr="00125EBF">
        <w:rPr>
          <w:rStyle w:val="a4"/>
          <w:rFonts w:ascii="Times New Roman" w:hAnsi="Times New Roman"/>
        </w:rPr>
        <w:footnoteRef/>
      </w:r>
      <w:r w:rsidRPr="00125EBF">
        <w:rPr>
          <w:rFonts w:ascii="Times New Roman" w:hAnsi="Times New Roman"/>
        </w:rPr>
        <w:t xml:space="preserve"> Specifically, following the IMF classification system, No separate legal tender is 0, Currency board 1, Conventional Peg 2, Stabilized Arrangement 3, Crawling peg 4, Crawl-like Arrangement 5, and Peg exchange rate within band 6, Other managed arrangement 7, Floating 8, and Free Floating 9.</w:t>
      </w:r>
    </w:p>
  </w:footnote>
  <w:footnote w:id="9">
    <w:p w:rsidR="00576DB4" w:rsidRDefault="00576DB4" w:rsidP="000165A8">
      <w:pPr>
        <w:pStyle w:val="a3"/>
        <w:spacing w:after="0"/>
        <w:jc w:val="both"/>
      </w:pPr>
      <w:r w:rsidRPr="00125EBF">
        <w:rPr>
          <w:rStyle w:val="a4"/>
          <w:rFonts w:ascii="Times New Roman" w:hAnsi="Times New Roman"/>
        </w:rPr>
        <w:footnoteRef/>
      </w:r>
      <w:r w:rsidRPr="00125EBF">
        <w:rPr>
          <w:rFonts w:ascii="Times New Roman" w:hAnsi="Times New Roman"/>
        </w:rPr>
        <w:t xml:space="preserve"> The </w:t>
      </w:r>
      <w:proofErr w:type="spellStart"/>
      <w:r w:rsidRPr="00125EBF">
        <w:rPr>
          <w:rFonts w:ascii="Times New Roman" w:hAnsi="Times New Roman"/>
        </w:rPr>
        <w:t>Bodea</w:t>
      </w:r>
      <w:proofErr w:type="spellEnd"/>
      <w:r w:rsidRPr="00125EBF">
        <w:rPr>
          <w:rFonts w:ascii="Times New Roman" w:hAnsi="Times New Roman"/>
        </w:rPr>
        <w:t xml:space="preserve"> and Hicks indicators are </w:t>
      </w:r>
      <w:r>
        <w:rPr>
          <w:rFonts w:ascii="Times New Roman" w:hAnsi="Times New Roman" w:hint="eastAsia"/>
        </w:rPr>
        <w:t>c</w:t>
      </w:r>
      <w:r>
        <w:rPr>
          <w:rFonts w:ascii="Times New Roman" w:hAnsi="Times New Roman"/>
        </w:rPr>
        <w:t>alculated</w:t>
      </w:r>
      <w:r w:rsidRPr="00125EBF">
        <w:rPr>
          <w:rFonts w:ascii="Times New Roman" w:hAnsi="Times New Roman"/>
        </w:rPr>
        <w:t xml:space="preserve"> by extracting 16 detailed indicators from the four areas of governor-related regulations, policy-making process, policy goals, and government loan regulations, and averaging them in a weighted average. The </w:t>
      </w:r>
      <w:proofErr w:type="spellStart"/>
      <w:r w:rsidRPr="00125EBF">
        <w:rPr>
          <w:rFonts w:ascii="Times New Roman" w:hAnsi="Times New Roman"/>
        </w:rPr>
        <w:t>Bodea</w:t>
      </w:r>
      <w:proofErr w:type="spellEnd"/>
      <w:r w:rsidRPr="00125EBF">
        <w:rPr>
          <w:rFonts w:ascii="Times New Roman" w:hAnsi="Times New Roman"/>
        </w:rPr>
        <w:t xml:space="preserve"> and Hicks index has a value between 0 and 1. Chinn and Ito (2006) quantif</w:t>
      </w:r>
      <w:r>
        <w:rPr>
          <w:rFonts w:ascii="Times New Roman" w:hAnsi="Times New Roman"/>
        </w:rPr>
        <w:t>y</w:t>
      </w:r>
      <w:r w:rsidRPr="00125EBF">
        <w:rPr>
          <w:rFonts w:ascii="Times New Roman" w:hAnsi="Times New Roman"/>
        </w:rPr>
        <w:t xml:space="preserve"> the content on cross-border capital movement control among the contents of the IMF's Annual Report on the Exchange Arrangements and Exchange Restrictions and </w:t>
      </w:r>
      <w:r>
        <w:rPr>
          <w:rFonts w:ascii="Times New Roman" w:hAnsi="Times New Roman"/>
        </w:rPr>
        <w:t>produce</w:t>
      </w:r>
      <w:r w:rsidRPr="00125EBF">
        <w:rPr>
          <w:rFonts w:ascii="Times New Roman" w:hAnsi="Times New Roman"/>
        </w:rPr>
        <w:t xml:space="preserve"> an index of capital</w:t>
      </w:r>
      <w:r>
        <w:rPr>
          <w:rFonts w:ascii="Times New Roman" w:hAnsi="Times New Roman"/>
        </w:rPr>
        <w:t xml:space="preserve"> market</w:t>
      </w:r>
      <w:r w:rsidRPr="00125EBF">
        <w:rPr>
          <w:rFonts w:ascii="Times New Roman" w:hAnsi="Times New Roman"/>
        </w:rPr>
        <w:t xml:space="preserve"> openness.</w:t>
      </w:r>
    </w:p>
  </w:footnote>
  <w:footnote w:id="10">
    <w:p w:rsidR="00576DB4" w:rsidRPr="00552D9C" w:rsidRDefault="00576DB4" w:rsidP="000165A8">
      <w:pPr>
        <w:pStyle w:val="a3"/>
        <w:spacing w:after="0"/>
        <w:jc w:val="both"/>
        <w:rPr>
          <w:rFonts w:ascii="Times New Roman" w:hAnsi="Times New Roman"/>
        </w:rPr>
      </w:pPr>
      <w:r w:rsidRPr="00552D9C">
        <w:rPr>
          <w:rStyle w:val="a4"/>
          <w:rFonts w:ascii="Times New Roman" w:hAnsi="Times New Roman"/>
        </w:rPr>
        <w:footnoteRef/>
      </w:r>
      <w:r w:rsidRPr="00552D9C">
        <w:rPr>
          <w:rFonts w:ascii="Times New Roman" w:hAnsi="Times New Roman"/>
        </w:rPr>
        <w:t xml:space="preserve"> According to the trilemma view derived from the </w:t>
      </w:r>
      <w:r>
        <w:rPr>
          <w:rFonts w:ascii="Times New Roman" w:hAnsi="Times New Roman"/>
        </w:rPr>
        <w:t>I</w:t>
      </w:r>
      <w:r w:rsidRPr="00552D9C">
        <w:rPr>
          <w:rFonts w:ascii="Times New Roman" w:hAnsi="Times New Roman"/>
        </w:rPr>
        <w:t xml:space="preserve">mpossible </w:t>
      </w:r>
      <w:r>
        <w:rPr>
          <w:rFonts w:ascii="Times New Roman" w:hAnsi="Times New Roman"/>
        </w:rPr>
        <w:t>Trinity</w:t>
      </w:r>
      <w:r w:rsidRPr="00552D9C">
        <w:rPr>
          <w:rFonts w:ascii="Times New Roman" w:hAnsi="Times New Roman"/>
        </w:rPr>
        <w:t xml:space="preserve"> </w:t>
      </w:r>
      <w:r>
        <w:rPr>
          <w:rFonts w:ascii="Times New Roman" w:hAnsi="Times New Roman"/>
        </w:rPr>
        <w:t>Hypothesis</w:t>
      </w:r>
      <w:r w:rsidRPr="00552D9C">
        <w:rPr>
          <w:rFonts w:ascii="Times New Roman" w:hAnsi="Times New Roman"/>
        </w:rPr>
        <w:t xml:space="preserve">, independent monetary policy can be </w:t>
      </w:r>
      <w:r>
        <w:rPr>
          <w:rFonts w:ascii="Times New Roman" w:hAnsi="Times New Roman"/>
        </w:rPr>
        <w:t>implemented</w:t>
      </w:r>
      <w:r w:rsidRPr="00552D9C">
        <w:rPr>
          <w:rFonts w:ascii="Times New Roman" w:hAnsi="Times New Roman"/>
        </w:rPr>
        <w:t xml:space="preserve"> if a country adopts a floating exchange rate system or can control capital movements. However, the dilemma view argues that due to the co</w:t>
      </w:r>
      <w:r>
        <w:rPr>
          <w:rFonts w:ascii="Times New Roman" w:hAnsi="Times New Roman"/>
        </w:rPr>
        <w:t>-movement</w:t>
      </w:r>
      <w:r w:rsidRPr="00552D9C">
        <w:rPr>
          <w:rFonts w:ascii="Times New Roman" w:hAnsi="Times New Roman"/>
        </w:rPr>
        <w:t xml:space="preserve"> of the global financial cycle, the exchange rate system is no longer irrelevant to the independence of monetary policy, and the control of capital flows is the only prerequisite for independent monetary policy operation.</w:t>
      </w:r>
    </w:p>
  </w:footnote>
  <w:footnote w:id="11">
    <w:p w:rsidR="00576DB4" w:rsidRPr="00100D2A" w:rsidRDefault="00576DB4" w:rsidP="00034034">
      <w:pPr>
        <w:pStyle w:val="a3"/>
        <w:spacing w:after="0"/>
        <w:jc w:val="both"/>
        <w:rPr>
          <w:rFonts w:ascii="Times New Roman" w:hAnsi="Times New Roman"/>
        </w:rPr>
      </w:pPr>
      <w:r w:rsidRPr="00100D2A">
        <w:rPr>
          <w:rStyle w:val="a4"/>
          <w:rFonts w:ascii="Times New Roman" w:hAnsi="Times New Roman"/>
        </w:rPr>
        <w:footnoteRef/>
      </w:r>
      <w:r w:rsidRPr="00100D2A">
        <w:rPr>
          <w:rFonts w:ascii="Times New Roman" w:hAnsi="Times New Roman"/>
        </w:rPr>
        <w:t xml:space="preserve"> This result can be considered in connection with the flattening phenomenon of the Phillips curve. In his testimony before Congress in 2019, current Fed Chairman Jerome Powell said that he believe</w:t>
      </w:r>
      <w:r>
        <w:rPr>
          <w:rFonts w:ascii="Times New Roman" w:hAnsi="Times New Roman"/>
        </w:rPr>
        <w:t>d</w:t>
      </w:r>
      <w:r w:rsidRPr="00100D2A">
        <w:rPr>
          <w:rFonts w:ascii="Times New Roman" w:hAnsi="Times New Roman"/>
        </w:rPr>
        <w:t xml:space="preserve"> that the Phillips curve has steadily flattened thanks to the central bank's price stabilization efforts, and that the stabilization of inflation expectations played an important role in this. The flattening of the Phillips curve means that the central bank can influence the real economy, including employment and growth, without large inflation fluctuations.</w:t>
      </w:r>
    </w:p>
  </w:footnote>
  <w:footnote w:id="12">
    <w:p w:rsidR="00576DB4" w:rsidRDefault="00576DB4" w:rsidP="00704E94">
      <w:pPr>
        <w:pStyle w:val="a3"/>
        <w:spacing w:after="0"/>
        <w:rPr>
          <w:rFonts w:ascii="Times New Roman" w:hAnsi="Times New Roman"/>
        </w:rPr>
      </w:pPr>
      <w:r w:rsidRPr="00100D2A">
        <w:rPr>
          <w:rStyle w:val="a4"/>
          <w:rFonts w:ascii="Times New Roman" w:hAnsi="Times New Roman"/>
        </w:rPr>
        <w:footnoteRef/>
      </w:r>
      <w:r w:rsidRPr="00100D2A">
        <w:rPr>
          <w:rFonts w:ascii="Times New Roman" w:hAnsi="Times New Roman"/>
        </w:rPr>
        <w:t xml:space="preserve"> The main parameters derived from the </w:t>
      </w:r>
      <w:r>
        <w:rPr>
          <w:rFonts w:ascii="Times New Roman" w:hAnsi="Times New Roman" w:hint="eastAsia"/>
        </w:rPr>
        <w:t>e</w:t>
      </w:r>
      <w:r>
        <w:rPr>
          <w:rFonts w:ascii="Times New Roman" w:hAnsi="Times New Roman"/>
        </w:rPr>
        <w:t>quilibrium</w:t>
      </w:r>
      <w:r w:rsidRPr="00100D2A">
        <w:rPr>
          <w:rFonts w:ascii="Times New Roman" w:hAnsi="Times New Roman"/>
        </w:rPr>
        <w:t xml:space="preserve"> equation</w:t>
      </w:r>
      <w:r>
        <w:rPr>
          <w:rFonts w:ascii="Times New Roman" w:hAnsi="Times New Roman"/>
        </w:rPr>
        <w:t>s</w:t>
      </w:r>
      <w:r w:rsidRPr="00100D2A">
        <w:rPr>
          <w:rFonts w:ascii="Times New Roman" w:hAnsi="Times New Roman"/>
        </w:rPr>
        <w:t xml:space="preserve"> are as follows</w:t>
      </w:r>
      <w:r>
        <w:rPr>
          <w:rFonts w:ascii="Times New Roman" w:hAnsi="Times New Roman"/>
        </w:rPr>
        <w:t>:</w:t>
      </w:r>
    </w:p>
    <w:p w:rsidR="00576DB4" w:rsidRPr="00704E94" w:rsidRDefault="00576DB4" w:rsidP="00704E94">
      <w:pPr>
        <w:pStyle w:val="a3"/>
        <w:spacing w:after="0"/>
        <w:rPr>
          <w:rFonts w:ascii="Times New Roman" w:hAnsi="Times New Roman"/>
        </w:rPr>
      </w:pPr>
      <w:r>
        <w:rPr>
          <w:rFonts w:ascii="Times New Roman" w:hAnsi="Times New Roman" w:hint="eastAsia"/>
        </w:rPr>
        <w:t xml:space="preserve"> </w:t>
      </w:r>
      <w:r>
        <w:rPr>
          <w:rFonts w:ascii="Times New Roman" w:hAnsi="Times New Roman"/>
        </w:rPr>
        <w:t xml:space="preserve">  </w:t>
      </w:r>
      <m:oMath>
        <m:r>
          <m:rPr>
            <m:sty m:val="p"/>
          </m:rPr>
          <w:rPr>
            <w:rFonts w:ascii="Cambria Math" w:hAnsi="Cambria Math"/>
          </w:rPr>
          <m:t>ω=σγ+</m:t>
        </m:r>
        <m:d>
          <m:dPr>
            <m:ctrlPr>
              <w:rPr>
                <w:rFonts w:ascii="Cambria Math" w:hAnsi="Cambria Math"/>
              </w:rPr>
            </m:ctrlPr>
          </m:dPr>
          <m:e>
            <m:r>
              <m:rPr>
                <m:sty m:val="p"/>
              </m:rPr>
              <w:rPr>
                <w:rFonts w:ascii="Cambria Math" w:hAnsi="Cambria Math"/>
              </w:rPr>
              <m:t>1-α</m:t>
            </m:r>
          </m:e>
        </m:d>
        <m:d>
          <m:dPr>
            <m:ctrlPr>
              <w:rPr>
                <w:rFonts w:ascii="Cambria Math" w:hAnsi="Cambria Math"/>
              </w:rPr>
            </m:ctrlPr>
          </m:dPr>
          <m:e>
            <m:r>
              <m:rPr>
                <m:sty m:val="p"/>
              </m:rPr>
              <w:rPr>
                <w:rFonts w:ascii="Cambria Math" w:hAnsi="Cambria Math"/>
              </w:rPr>
              <m:t>ση-1</m:t>
            </m:r>
          </m:e>
        </m:d>
        <m:r>
          <m:rPr>
            <m:sty m:val="p"/>
          </m:rP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1-α+αω</m:t>
            </m:r>
          </m:den>
        </m:f>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1-βθ</m:t>
                </m:r>
              </m:e>
            </m:d>
            <m:d>
              <m:dPr>
                <m:ctrlPr>
                  <w:rPr>
                    <w:rFonts w:ascii="Cambria Math" w:hAnsi="Cambria Math"/>
                    <w:i/>
                  </w:rPr>
                </m:ctrlPr>
              </m:dPr>
              <m:e>
                <m:r>
                  <w:rPr>
                    <w:rFonts w:ascii="Cambria Math" w:hAnsi="Cambria Math"/>
                  </w:rPr>
                  <m:t>1-θ</m:t>
                </m:r>
              </m:e>
            </m:d>
          </m:num>
          <m:den>
            <m:r>
              <w:rPr>
                <w:rFonts w:ascii="Cambria Math" w:hAnsi="Cambria Math"/>
              </w:rPr>
              <m:t>θ</m:t>
            </m:r>
          </m:den>
        </m:f>
        <m:r>
          <w:rPr>
            <w:rFonts w:ascii="Cambria Math" w:hAnsi="Cambria Math"/>
          </w:rPr>
          <m:t>(φ+</m:t>
        </m:r>
        <m:sSub>
          <m:sSubPr>
            <m:ctrlPr>
              <w:rPr>
                <w:rFonts w:ascii="Cambria Math" w:hAnsi="Cambria Math"/>
                <w:i/>
              </w:rPr>
            </m:ctrlPr>
          </m:sSubPr>
          <m:e>
            <m:r>
              <w:rPr>
                <w:rFonts w:ascii="Cambria Math" w:hAnsi="Cambria Math"/>
              </w:rPr>
              <m:t>σ</m:t>
            </m:r>
          </m:e>
          <m:sub>
            <m:r>
              <w:rPr>
                <w:rFonts w:ascii="Cambria Math" w:hAnsi="Cambria Math"/>
              </w:rPr>
              <m:t>α</m:t>
            </m:r>
          </m:sub>
        </m:sSub>
        <m:r>
          <w:rPr>
            <w:rFonts w:ascii="Cambria Math" w:hAnsi="Cambria Math"/>
          </w:rPr>
          <m:t>)</m:t>
        </m:r>
      </m:oMath>
      <w:r>
        <w:rPr>
          <w:rFonts w:ascii="Times New Roman" w:hAnsi="Times New Roman" w:hint="eastAsia"/>
        </w:rPr>
        <w:t>.</w:t>
      </w:r>
    </w:p>
  </w:footnote>
  <w:footnote w:id="13">
    <w:p w:rsidR="00576DB4" w:rsidRPr="00100D2A" w:rsidRDefault="00576DB4" w:rsidP="000165A8">
      <w:pPr>
        <w:pStyle w:val="a3"/>
        <w:spacing w:after="0"/>
        <w:jc w:val="both"/>
        <w:rPr>
          <w:rFonts w:ascii="Times New Roman" w:hAnsi="Times New Roman"/>
        </w:rPr>
      </w:pPr>
      <w:r w:rsidRPr="00100D2A">
        <w:rPr>
          <w:rStyle w:val="a4"/>
          <w:rFonts w:ascii="Times New Roman" w:hAnsi="Times New Roman"/>
        </w:rPr>
        <w:footnoteRef/>
      </w:r>
      <w:r w:rsidRPr="00100D2A">
        <w:rPr>
          <w:rFonts w:ascii="Times New Roman" w:hAnsi="Times New Roman"/>
        </w:rPr>
        <w:t xml:space="preserve"> In order to model labor market rigidity, wage rigidity or matching friction should be introduced</w:t>
      </w:r>
      <w:r>
        <w:rPr>
          <w:rFonts w:ascii="Times New Roman" w:hAnsi="Times New Roman"/>
        </w:rPr>
        <w:t xml:space="preserve"> explicitly</w:t>
      </w:r>
      <w:r w:rsidRPr="00100D2A">
        <w:rPr>
          <w:rFonts w:ascii="Times New Roman" w:hAnsi="Times New Roman"/>
        </w:rPr>
        <w:t xml:space="preserve">, but for convenience of analysis, </w:t>
      </w:r>
      <w:r>
        <w:rPr>
          <w:rFonts w:ascii="Times New Roman" w:hAnsi="Times New Roman"/>
        </w:rPr>
        <w:t xml:space="preserve">the rigidity is assumed to increase when </w:t>
      </w:r>
      <w:r w:rsidRPr="00100D2A">
        <w:rPr>
          <w:rFonts w:ascii="Times New Roman" w:hAnsi="Times New Roman"/>
        </w:rPr>
        <w:t>the elasticity of labor supply</w:t>
      </w:r>
      <w:r>
        <w:rPr>
          <w:rFonts w:ascii="Times New Roman" w:hAnsi="Times New Roman"/>
        </w:rPr>
        <w:t xml:space="preserve"> to real wage</w:t>
      </w:r>
      <w:r w:rsidRPr="00100D2A">
        <w:rPr>
          <w:rFonts w:ascii="Times New Roman" w:hAnsi="Times New Roman"/>
        </w:rPr>
        <w:t xml:space="preserve"> </w:t>
      </w:r>
      <w:r>
        <w:rPr>
          <w:rFonts w:ascii="Times New Roman" w:hAnsi="Times New Roman"/>
        </w:rPr>
        <w:t>is</w:t>
      </w:r>
      <w:r w:rsidRPr="00100D2A">
        <w:rPr>
          <w:rFonts w:ascii="Times New Roman" w:hAnsi="Times New Roman"/>
        </w:rPr>
        <w:t xml:space="preserve"> lowered.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DRW00003b9c1697" style="width:34.45pt;height:14.4pt;visibility:visible;mso-wrap-style:square" o:bullet="t">
        <v:imagedata r:id="rId1" o:title="DRW00003b9c1697"/>
      </v:shape>
    </w:pict>
  </w:numPicBullet>
  <w:abstractNum w:abstractNumId="0" w15:restartNumberingAfterBreak="0">
    <w:nsid w:val="07FE3D69"/>
    <w:multiLevelType w:val="multilevel"/>
    <w:tmpl w:val="5150CD3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1" w15:restartNumberingAfterBreak="0">
    <w:nsid w:val="10315E5B"/>
    <w:multiLevelType w:val="multilevel"/>
    <w:tmpl w:val="39A857A6"/>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2" w15:restartNumberingAfterBreak="0">
    <w:nsid w:val="1B0F341D"/>
    <w:multiLevelType w:val="multilevel"/>
    <w:tmpl w:val="E5741E96"/>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3" w15:restartNumberingAfterBreak="0">
    <w:nsid w:val="29F13BB9"/>
    <w:multiLevelType w:val="multilevel"/>
    <w:tmpl w:val="D4206CAE"/>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numFmt w:val="decimal"/>
      <w:lvlText w:val=""/>
      <w:lvlJc w:val="left"/>
    </w:lvl>
    <w:lvl w:ilvl="8">
      <w:numFmt w:val="decimal"/>
      <w:lvlText w:val=""/>
      <w:lvlJc w:val="left"/>
    </w:lvl>
  </w:abstractNum>
  <w:abstractNum w:abstractNumId="4" w15:restartNumberingAfterBreak="0">
    <w:nsid w:val="35D91166"/>
    <w:multiLevelType w:val="multilevel"/>
    <w:tmpl w:val="6BEA79F4"/>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5" w15:restartNumberingAfterBreak="0">
    <w:nsid w:val="387C1992"/>
    <w:multiLevelType w:val="hybridMultilevel"/>
    <w:tmpl w:val="1794FD90"/>
    <w:lvl w:ilvl="0" w:tplc="20C6CF58">
      <w:start w:val="1"/>
      <w:numFmt w:val="decimalEnclosedCircle"/>
      <w:lvlText w:val="%1"/>
      <w:lvlJc w:val="left"/>
      <w:pPr>
        <w:ind w:left="800" w:hanging="360"/>
      </w:pPr>
      <w:rPr>
        <w:rFonts w:ascii="바탕" w:eastAsia="바탕" w:hAnsi="바탕" w:cs="바탕"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6" w15:restartNumberingAfterBreak="0">
    <w:nsid w:val="3FA26B50"/>
    <w:multiLevelType w:val="hybridMultilevel"/>
    <w:tmpl w:val="422AA108"/>
    <w:lvl w:ilvl="0" w:tplc="12B62A12">
      <w:start w:val="1"/>
      <w:numFmt w:val="decimal"/>
      <w:lvlText w:val="%1)"/>
      <w:lvlJc w:val="left"/>
      <w:pPr>
        <w:ind w:left="800" w:hanging="360"/>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7" w15:restartNumberingAfterBreak="0">
    <w:nsid w:val="58D1143C"/>
    <w:multiLevelType w:val="multilevel"/>
    <w:tmpl w:val="D200D476"/>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8" w15:restartNumberingAfterBreak="0">
    <w:nsid w:val="79933F6B"/>
    <w:multiLevelType w:val="multilevel"/>
    <w:tmpl w:val="7C3EFD82"/>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num w:numId="1">
    <w:abstractNumId w:val="6"/>
  </w:num>
  <w:num w:numId="2">
    <w:abstractNumId w:val="5"/>
  </w:num>
  <w:num w:numId="3">
    <w:abstractNumId w:val="4"/>
  </w:num>
  <w:num w:numId="4">
    <w:abstractNumId w:val="1"/>
  </w:num>
  <w:num w:numId="5">
    <w:abstractNumId w:val="8"/>
  </w:num>
  <w:num w:numId="6">
    <w:abstractNumId w:val="0"/>
  </w:num>
  <w:num w:numId="7">
    <w:abstractNumId w:val="2"/>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A43"/>
    <w:rsid w:val="00002082"/>
    <w:rsid w:val="00006A33"/>
    <w:rsid w:val="000106B5"/>
    <w:rsid w:val="000165A8"/>
    <w:rsid w:val="00016733"/>
    <w:rsid w:val="000324B0"/>
    <w:rsid w:val="00034034"/>
    <w:rsid w:val="00036228"/>
    <w:rsid w:val="000602A8"/>
    <w:rsid w:val="000B0ED0"/>
    <w:rsid w:val="000C09F0"/>
    <w:rsid w:val="000C1E0E"/>
    <w:rsid w:val="000C1FBD"/>
    <w:rsid w:val="000D2B02"/>
    <w:rsid w:val="000D5578"/>
    <w:rsid w:val="000D6924"/>
    <w:rsid w:val="000D7F51"/>
    <w:rsid w:val="000E3970"/>
    <w:rsid w:val="000E48F4"/>
    <w:rsid w:val="000E57AD"/>
    <w:rsid w:val="000F2707"/>
    <w:rsid w:val="000F3EA9"/>
    <w:rsid w:val="000F41C7"/>
    <w:rsid w:val="00100D2A"/>
    <w:rsid w:val="0010448D"/>
    <w:rsid w:val="00104930"/>
    <w:rsid w:val="0011213A"/>
    <w:rsid w:val="001231C9"/>
    <w:rsid w:val="001249E5"/>
    <w:rsid w:val="00125EBF"/>
    <w:rsid w:val="001511A0"/>
    <w:rsid w:val="001573A6"/>
    <w:rsid w:val="0016130B"/>
    <w:rsid w:val="001710E0"/>
    <w:rsid w:val="00171A19"/>
    <w:rsid w:val="001751FA"/>
    <w:rsid w:val="001763AE"/>
    <w:rsid w:val="00177474"/>
    <w:rsid w:val="001838F5"/>
    <w:rsid w:val="00183BFB"/>
    <w:rsid w:val="00186117"/>
    <w:rsid w:val="00186310"/>
    <w:rsid w:val="00190B24"/>
    <w:rsid w:val="00190B95"/>
    <w:rsid w:val="001916E2"/>
    <w:rsid w:val="00193568"/>
    <w:rsid w:val="001A48B5"/>
    <w:rsid w:val="001A715E"/>
    <w:rsid w:val="001B4FBA"/>
    <w:rsid w:val="001C039F"/>
    <w:rsid w:val="001C295D"/>
    <w:rsid w:val="001E3A1E"/>
    <w:rsid w:val="001E6E6D"/>
    <w:rsid w:val="002111DA"/>
    <w:rsid w:val="0021207B"/>
    <w:rsid w:val="002218B8"/>
    <w:rsid w:val="00234BFA"/>
    <w:rsid w:val="00241229"/>
    <w:rsid w:val="0024568B"/>
    <w:rsid w:val="0026061C"/>
    <w:rsid w:val="0026307F"/>
    <w:rsid w:val="00267A74"/>
    <w:rsid w:val="002704C5"/>
    <w:rsid w:val="00270C5D"/>
    <w:rsid w:val="0027453B"/>
    <w:rsid w:val="002833DC"/>
    <w:rsid w:val="00283B0E"/>
    <w:rsid w:val="0028734A"/>
    <w:rsid w:val="0029636B"/>
    <w:rsid w:val="002A23A5"/>
    <w:rsid w:val="002B1965"/>
    <w:rsid w:val="002C0E9A"/>
    <w:rsid w:val="002C170F"/>
    <w:rsid w:val="002C4331"/>
    <w:rsid w:val="002C536E"/>
    <w:rsid w:val="002C5DB2"/>
    <w:rsid w:val="002E34D1"/>
    <w:rsid w:val="002F15BD"/>
    <w:rsid w:val="00303FB4"/>
    <w:rsid w:val="00311549"/>
    <w:rsid w:val="00311D3B"/>
    <w:rsid w:val="00322F1C"/>
    <w:rsid w:val="00351A0D"/>
    <w:rsid w:val="00357501"/>
    <w:rsid w:val="003621D6"/>
    <w:rsid w:val="00362FA5"/>
    <w:rsid w:val="00371142"/>
    <w:rsid w:val="003722BC"/>
    <w:rsid w:val="0037246D"/>
    <w:rsid w:val="003731B0"/>
    <w:rsid w:val="00374A55"/>
    <w:rsid w:val="00376D88"/>
    <w:rsid w:val="003833D5"/>
    <w:rsid w:val="00386177"/>
    <w:rsid w:val="00386A43"/>
    <w:rsid w:val="003962D4"/>
    <w:rsid w:val="003A00CA"/>
    <w:rsid w:val="003A6E2D"/>
    <w:rsid w:val="003C2CBF"/>
    <w:rsid w:val="003C5FDE"/>
    <w:rsid w:val="003D509C"/>
    <w:rsid w:val="003E5695"/>
    <w:rsid w:val="003E6884"/>
    <w:rsid w:val="003F0E83"/>
    <w:rsid w:val="00403655"/>
    <w:rsid w:val="00413231"/>
    <w:rsid w:val="00424621"/>
    <w:rsid w:val="004263F6"/>
    <w:rsid w:val="004272F3"/>
    <w:rsid w:val="00445456"/>
    <w:rsid w:val="00452D12"/>
    <w:rsid w:val="0045733E"/>
    <w:rsid w:val="00460EFB"/>
    <w:rsid w:val="004615B4"/>
    <w:rsid w:val="00461A2C"/>
    <w:rsid w:val="00472600"/>
    <w:rsid w:val="00473543"/>
    <w:rsid w:val="004822D5"/>
    <w:rsid w:val="0048690B"/>
    <w:rsid w:val="004871F5"/>
    <w:rsid w:val="00492FCA"/>
    <w:rsid w:val="004A0B97"/>
    <w:rsid w:val="004A1DE6"/>
    <w:rsid w:val="004A5852"/>
    <w:rsid w:val="004C583A"/>
    <w:rsid w:val="004D692B"/>
    <w:rsid w:val="004E7410"/>
    <w:rsid w:val="00517005"/>
    <w:rsid w:val="00522E4A"/>
    <w:rsid w:val="00536701"/>
    <w:rsid w:val="00545450"/>
    <w:rsid w:val="00552D9C"/>
    <w:rsid w:val="00556A0F"/>
    <w:rsid w:val="00567114"/>
    <w:rsid w:val="00573EA2"/>
    <w:rsid w:val="00576DB4"/>
    <w:rsid w:val="00582C32"/>
    <w:rsid w:val="0058741A"/>
    <w:rsid w:val="005876C2"/>
    <w:rsid w:val="00587D5B"/>
    <w:rsid w:val="005920CA"/>
    <w:rsid w:val="00597A81"/>
    <w:rsid w:val="00597F1B"/>
    <w:rsid w:val="005B0F1D"/>
    <w:rsid w:val="005B78A6"/>
    <w:rsid w:val="005C45DE"/>
    <w:rsid w:val="005D057A"/>
    <w:rsid w:val="005D3738"/>
    <w:rsid w:val="005D5ABC"/>
    <w:rsid w:val="005D70F7"/>
    <w:rsid w:val="005E0BC8"/>
    <w:rsid w:val="005E6A09"/>
    <w:rsid w:val="005E6A48"/>
    <w:rsid w:val="005F32AD"/>
    <w:rsid w:val="0060109C"/>
    <w:rsid w:val="00614762"/>
    <w:rsid w:val="0062138D"/>
    <w:rsid w:val="00623F4B"/>
    <w:rsid w:val="006315C2"/>
    <w:rsid w:val="00642180"/>
    <w:rsid w:val="00660C82"/>
    <w:rsid w:val="00661E29"/>
    <w:rsid w:val="006634A6"/>
    <w:rsid w:val="00671BF8"/>
    <w:rsid w:val="00680929"/>
    <w:rsid w:val="00682A1B"/>
    <w:rsid w:val="0068461C"/>
    <w:rsid w:val="0069281A"/>
    <w:rsid w:val="006966B3"/>
    <w:rsid w:val="00696D5C"/>
    <w:rsid w:val="00697975"/>
    <w:rsid w:val="006B0389"/>
    <w:rsid w:val="006C6B4A"/>
    <w:rsid w:val="006D44FE"/>
    <w:rsid w:val="006E0845"/>
    <w:rsid w:val="006E7DE9"/>
    <w:rsid w:val="006F0038"/>
    <w:rsid w:val="00704E94"/>
    <w:rsid w:val="00705B1F"/>
    <w:rsid w:val="00723040"/>
    <w:rsid w:val="00734E2A"/>
    <w:rsid w:val="007379A3"/>
    <w:rsid w:val="00744B6A"/>
    <w:rsid w:val="00746007"/>
    <w:rsid w:val="00754E29"/>
    <w:rsid w:val="007703D4"/>
    <w:rsid w:val="007742C5"/>
    <w:rsid w:val="00774D22"/>
    <w:rsid w:val="00776D4B"/>
    <w:rsid w:val="00780F99"/>
    <w:rsid w:val="007A43D1"/>
    <w:rsid w:val="007D6093"/>
    <w:rsid w:val="007F3ABF"/>
    <w:rsid w:val="007F6D97"/>
    <w:rsid w:val="00831E43"/>
    <w:rsid w:val="008323DF"/>
    <w:rsid w:val="00835870"/>
    <w:rsid w:val="008369A1"/>
    <w:rsid w:val="008509BF"/>
    <w:rsid w:val="00872EC7"/>
    <w:rsid w:val="008803DE"/>
    <w:rsid w:val="00881E97"/>
    <w:rsid w:val="008906A8"/>
    <w:rsid w:val="008957F1"/>
    <w:rsid w:val="008B2970"/>
    <w:rsid w:val="008C0C72"/>
    <w:rsid w:val="008C4D00"/>
    <w:rsid w:val="008C7636"/>
    <w:rsid w:val="008D10F3"/>
    <w:rsid w:val="008E4570"/>
    <w:rsid w:val="00900E0B"/>
    <w:rsid w:val="00902331"/>
    <w:rsid w:val="009033DC"/>
    <w:rsid w:val="00905590"/>
    <w:rsid w:val="00906BA6"/>
    <w:rsid w:val="00913B83"/>
    <w:rsid w:val="0093550A"/>
    <w:rsid w:val="00940C54"/>
    <w:rsid w:val="00942CAB"/>
    <w:rsid w:val="0094411B"/>
    <w:rsid w:val="00955DD4"/>
    <w:rsid w:val="00972C93"/>
    <w:rsid w:val="00980846"/>
    <w:rsid w:val="00982972"/>
    <w:rsid w:val="009A1487"/>
    <w:rsid w:val="009B5B76"/>
    <w:rsid w:val="009B612A"/>
    <w:rsid w:val="009B6F42"/>
    <w:rsid w:val="009C0AFC"/>
    <w:rsid w:val="009C2B83"/>
    <w:rsid w:val="009D5720"/>
    <w:rsid w:val="009E0738"/>
    <w:rsid w:val="009E7D29"/>
    <w:rsid w:val="00A32A63"/>
    <w:rsid w:val="00A36529"/>
    <w:rsid w:val="00A420AE"/>
    <w:rsid w:val="00A42867"/>
    <w:rsid w:val="00A42D81"/>
    <w:rsid w:val="00A503CC"/>
    <w:rsid w:val="00A52580"/>
    <w:rsid w:val="00A618F9"/>
    <w:rsid w:val="00A74FD9"/>
    <w:rsid w:val="00A801D8"/>
    <w:rsid w:val="00A905F7"/>
    <w:rsid w:val="00A94A8B"/>
    <w:rsid w:val="00AA0F74"/>
    <w:rsid w:val="00AA1641"/>
    <w:rsid w:val="00AC7FF2"/>
    <w:rsid w:val="00AD1A5D"/>
    <w:rsid w:val="00AE10E9"/>
    <w:rsid w:val="00AE5BED"/>
    <w:rsid w:val="00AE5D8A"/>
    <w:rsid w:val="00B00720"/>
    <w:rsid w:val="00B00B61"/>
    <w:rsid w:val="00B01850"/>
    <w:rsid w:val="00B05F57"/>
    <w:rsid w:val="00B1160A"/>
    <w:rsid w:val="00B11641"/>
    <w:rsid w:val="00B12213"/>
    <w:rsid w:val="00B175DE"/>
    <w:rsid w:val="00B243D8"/>
    <w:rsid w:val="00B31953"/>
    <w:rsid w:val="00B37FB5"/>
    <w:rsid w:val="00B82D98"/>
    <w:rsid w:val="00B849B7"/>
    <w:rsid w:val="00B85160"/>
    <w:rsid w:val="00B906FC"/>
    <w:rsid w:val="00B96FF8"/>
    <w:rsid w:val="00BA0532"/>
    <w:rsid w:val="00BC7D16"/>
    <w:rsid w:val="00BE0C76"/>
    <w:rsid w:val="00BF32A9"/>
    <w:rsid w:val="00C05B93"/>
    <w:rsid w:val="00C13529"/>
    <w:rsid w:val="00C33CE6"/>
    <w:rsid w:val="00C62710"/>
    <w:rsid w:val="00C6460C"/>
    <w:rsid w:val="00C725BC"/>
    <w:rsid w:val="00C72995"/>
    <w:rsid w:val="00C74C35"/>
    <w:rsid w:val="00C86F81"/>
    <w:rsid w:val="00C91292"/>
    <w:rsid w:val="00C921F2"/>
    <w:rsid w:val="00C95FF8"/>
    <w:rsid w:val="00C963E9"/>
    <w:rsid w:val="00CA2C09"/>
    <w:rsid w:val="00CA4851"/>
    <w:rsid w:val="00CA72A3"/>
    <w:rsid w:val="00CA74EF"/>
    <w:rsid w:val="00CB7ED6"/>
    <w:rsid w:val="00CE0845"/>
    <w:rsid w:val="00D06FF1"/>
    <w:rsid w:val="00D17FFD"/>
    <w:rsid w:val="00D21B76"/>
    <w:rsid w:val="00D37CA7"/>
    <w:rsid w:val="00D44205"/>
    <w:rsid w:val="00D55170"/>
    <w:rsid w:val="00D91C96"/>
    <w:rsid w:val="00D9255F"/>
    <w:rsid w:val="00D935A0"/>
    <w:rsid w:val="00DA6BD9"/>
    <w:rsid w:val="00DD01FC"/>
    <w:rsid w:val="00DD48D5"/>
    <w:rsid w:val="00DE1C3E"/>
    <w:rsid w:val="00DE1EAC"/>
    <w:rsid w:val="00DE3FBC"/>
    <w:rsid w:val="00DF0768"/>
    <w:rsid w:val="00DF32A4"/>
    <w:rsid w:val="00DF6B09"/>
    <w:rsid w:val="00DF6F6D"/>
    <w:rsid w:val="00E019E9"/>
    <w:rsid w:val="00E158FB"/>
    <w:rsid w:val="00E20293"/>
    <w:rsid w:val="00E2440C"/>
    <w:rsid w:val="00E2558B"/>
    <w:rsid w:val="00E32377"/>
    <w:rsid w:val="00E41490"/>
    <w:rsid w:val="00E4511E"/>
    <w:rsid w:val="00E85A39"/>
    <w:rsid w:val="00EA4F56"/>
    <w:rsid w:val="00EA7E36"/>
    <w:rsid w:val="00EB1CDC"/>
    <w:rsid w:val="00ED7416"/>
    <w:rsid w:val="00EF6197"/>
    <w:rsid w:val="00EF6ADC"/>
    <w:rsid w:val="00F0129E"/>
    <w:rsid w:val="00F17FC0"/>
    <w:rsid w:val="00F27DEC"/>
    <w:rsid w:val="00F53BA3"/>
    <w:rsid w:val="00F550BC"/>
    <w:rsid w:val="00F74BA5"/>
    <w:rsid w:val="00F75222"/>
    <w:rsid w:val="00F97C1E"/>
    <w:rsid w:val="00FA2AAB"/>
    <w:rsid w:val="00FA3BC2"/>
    <w:rsid w:val="00FA53B9"/>
    <w:rsid w:val="00FA5DF6"/>
    <w:rsid w:val="00FA6F4A"/>
    <w:rsid w:val="00FB04D1"/>
    <w:rsid w:val="00FB427B"/>
    <w:rsid w:val="00FB63A0"/>
    <w:rsid w:val="00FC31A2"/>
    <w:rsid w:val="00FC61A3"/>
    <w:rsid w:val="00FD1A9A"/>
    <w:rsid w:val="00FF41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34D20"/>
  <w15:chartTrackingRefBased/>
  <w15:docId w15:val="{5D8853B0-9244-4F64-A377-FD6EE6A62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24"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F32A4"/>
    <w:pPr>
      <w:widowControl w:val="0"/>
      <w:wordWrap w:val="0"/>
      <w:autoSpaceDE w:val="0"/>
      <w:autoSpaceDN w:val="0"/>
    </w:pPr>
    <w:rPr>
      <w:rFonts w:ascii="맑은 고딕" w:eastAsia="맑은 고딕" w:hAnsi="맑은 고딕"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각주 텍스트 Char"/>
    <w:basedOn w:val="a0"/>
    <w:link w:val="a3"/>
    <w:uiPriority w:val="99"/>
    <w:rsid w:val="00386A43"/>
    <w:rPr>
      <w:rFonts w:ascii="맑은 고딕" w:eastAsia="맑은 고딕" w:hAnsi="맑은 고딕" w:cs="Times New Roman"/>
    </w:rPr>
  </w:style>
  <w:style w:type="paragraph" w:styleId="a3">
    <w:name w:val="footnote text"/>
    <w:basedOn w:val="a"/>
    <w:link w:val="Char"/>
    <w:uiPriority w:val="24"/>
    <w:unhideWhenUsed/>
    <w:rsid w:val="00386A43"/>
    <w:pPr>
      <w:snapToGrid w:val="0"/>
      <w:jc w:val="left"/>
    </w:pPr>
  </w:style>
  <w:style w:type="character" w:customStyle="1" w:styleId="Char1">
    <w:name w:val="각주 텍스트 Char1"/>
    <w:basedOn w:val="a0"/>
    <w:uiPriority w:val="99"/>
    <w:semiHidden/>
    <w:rsid w:val="00386A43"/>
    <w:rPr>
      <w:rFonts w:ascii="맑은 고딕" w:eastAsia="맑은 고딕" w:hAnsi="맑은 고딕" w:cs="Times New Roman"/>
    </w:rPr>
  </w:style>
  <w:style w:type="character" w:styleId="a4">
    <w:name w:val="footnote reference"/>
    <w:basedOn w:val="a0"/>
    <w:uiPriority w:val="99"/>
    <w:semiHidden/>
    <w:unhideWhenUsed/>
    <w:rsid w:val="00386A43"/>
    <w:rPr>
      <w:vertAlign w:val="superscript"/>
    </w:rPr>
  </w:style>
  <w:style w:type="paragraph" w:customStyle="1" w:styleId="a5">
    <w:name w:val="바탕글"/>
    <w:basedOn w:val="a"/>
    <w:rsid w:val="00386A43"/>
    <w:pPr>
      <w:spacing w:after="0" w:line="384" w:lineRule="auto"/>
      <w:textAlignment w:val="baseline"/>
    </w:pPr>
    <w:rPr>
      <w:rFonts w:ascii="굴림" w:eastAsia="굴림" w:hAnsi="굴림" w:cs="굴림"/>
      <w:color w:val="000000"/>
      <w:kern w:val="0"/>
      <w:szCs w:val="20"/>
    </w:rPr>
  </w:style>
  <w:style w:type="paragraph" w:styleId="a6">
    <w:name w:val="List Paragraph"/>
    <w:basedOn w:val="a"/>
    <w:uiPriority w:val="34"/>
    <w:qFormat/>
    <w:rsid w:val="00386A43"/>
    <w:pPr>
      <w:ind w:leftChars="400" w:left="800"/>
    </w:pPr>
    <w:rPr>
      <w:rFonts w:asciiTheme="minorHAnsi" w:eastAsiaTheme="minorEastAsia" w:hAnsiTheme="minorHAnsi" w:cstheme="minorBidi"/>
    </w:rPr>
  </w:style>
  <w:style w:type="character" w:customStyle="1" w:styleId="Char0">
    <w:name w:val="머리글 Char"/>
    <w:basedOn w:val="a0"/>
    <w:link w:val="a7"/>
    <w:uiPriority w:val="99"/>
    <w:rsid w:val="00386A43"/>
    <w:rPr>
      <w:rFonts w:ascii="맑은 고딕" w:eastAsia="맑은 고딕" w:hAnsi="맑은 고딕" w:cs="Times New Roman"/>
    </w:rPr>
  </w:style>
  <w:style w:type="paragraph" w:styleId="a7">
    <w:name w:val="header"/>
    <w:basedOn w:val="a"/>
    <w:link w:val="Char0"/>
    <w:uiPriority w:val="99"/>
    <w:unhideWhenUsed/>
    <w:rsid w:val="00386A43"/>
    <w:pPr>
      <w:tabs>
        <w:tab w:val="center" w:pos="4513"/>
        <w:tab w:val="right" w:pos="9026"/>
      </w:tabs>
      <w:snapToGrid w:val="0"/>
    </w:pPr>
  </w:style>
  <w:style w:type="character" w:customStyle="1" w:styleId="Char10">
    <w:name w:val="머리글 Char1"/>
    <w:basedOn w:val="a0"/>
    <w:uiPriority w:val="99"/>
    <w:semiHidden/>
    <w:rsid w:val="00386A43"/>
    <w:rPr>
      <w:rFonts w:ascii="맑은 고딕" w:eastAsia="맑은 고딕" w:hAnsi="맑은 고딕" w:cs="Times New Roman"/>
    </w:rPr>
  </w:style>
  <w:style w:type="character" w:customStyle="1" w:styleId="Char2">
    <w:name w:val="바닥글 Char"/>
    <w:basedOn w:val="a0"/>
    <w:link w:val="a8"/>
    <w:uiPriority w:val="99"/>
    <w:rsid w:val="00386A43"/>
    <w:rPr>
      <w:rFonts w:ascii="맑은 고딕" w:eastAsia="맑은 고딕" w:hAnsi="맑은 고딕" w:cs="Times New Roman"/>
    </w:rPr>
  </w:style>
  <w:style w:type="paragraph" w:styleId="a8">
    <w:name w:val="footer"/>
    <w:basedOn w:val="a"/>
    <w:link w:val="Char2"/>
    <w:uiPriority w:val="99"/>
    <w:unhideWhenUsed/>
    <w:rsid w:val="00386A43"/>
    <w:pPr>
      <w:tabs>
        <w:tab w:val="center" w:pos="4513"/>
        <w:tab w:val="right" w:pos="9026"/>
      </w:tabs>
      <w:snapToGrid w:val="0"/>
    </w:pPr>
  </w:style>
  <w:style w:type="character" w:customStyle="1" w:styleId="Char11">
    <w:name w:val="바닥글 Char1"/>
    <w:basedOn w:val="a0"/>
    <w:uiPriority w:val="99"/>
    <w:semiHidden/>
    <w:rsid w:val="00386A43"/>
    <w:rPr>
      <w:rFonts w:ascii="맑은 고딕" w:eastAsia="맑은 고딕" w:hAnsi="맑은 고딕" w:cs="Times New Roman"/>
    </w:rPr>
  </w:style>
  <w:style w:type="table" w:styleId="a9">
    <w:name w:val="Table Grid"/>
    <w:basedOn w:val="a1"/>
    <w:uiPriority w:val="39"/>
    <w:rsid w:val="00386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0">
    <w:name w:val="바탕글 사본3"/>
    <w:basedOn w:val="a"/>
    <w:rsid w:val="0026061C"/>
    <w:pPr>
      <w:snapToGrid w:val="0"/>
      <w:spacing w:after="0" w:line="384" w:lineRule="auto"/>
      <w:textAlignment w:val="baseline"/>
    </w:pPr>
    <w:rPr>
      <w:rFonts w:ascii="한양신명조" w:eastAsia="굴림" w:hAnsi="굴림" w:cs="굴림"/>
      <w:color w:val="000000"/>
      <w:kern w:val="0"/>
      <w:sz w:val="28"/>
      <w:szCs w:val="28"/>
    </w:rPr>
  </w:style>
  <w:style w:type="paragraph" w:customStyle="1" w:styleId="td">
    <w:name w:val="td"/>
    <w:basedOn w:val="a"/>
    <w:uiPriority w:val="22"/>
    <w:rsid w:val="0026061C"/>
    <w:pPr>
      <w:spacing w:after="0" w:line="384" w:lineRule="auto"/>
      <w:textAlignment w:val="baseline"/>
    </w:pPr>
    <w:rPr>
      <w:rFonts w:ascii="한컴바탕" w:eastAsia="굴림" w:hAnsi="굴림" w:cs="굴림"/>
      <w:color w:val="000000"/>
      <w:kern w:val="0"/>
      <w:sz w:val="22"/>
    </w:rPr>
  </w:style>
  <w:style w:type="character" w:styleId="aa">
    <w:name w:val="Placeholder Text"/>
    <w:basedOn w:val="a0"/>
    <w:uiPriority w:val="99"/>
    <w:semiHidden/>
    <w:rsid w:val="008323DF"/>
    <w:rPr>
      <w:color w:val="808080"/>
    </w:rPr>
  </w:style>
  <w:style w:type="character" w:styleId="ab">
    <w:name w:val="Hyperlink"/>
    <w:basedOn w:val="a0"/>
    <w:uiPriority w:val="99"/>
    <w:unhideWhenUsed/>
    <w:rsid w:val="00403655"/>
    <w:rPr>
      <w:color w:val="0563C1" w:themeColor="hyperlink"/>
      <w:u w:val="single"/>
    </w:rPr>
  </w:style>
  <w:style w:type="character" w:customStyle="1" w:styleId="10">
    <w:name w:val="확인되지 않은 멘션1"/>
    <w:basedOn w:val="a0"/>
    <w:uiPriority w:val="99"/>
    <w:semiHidden/>
    <w:unhideWhenUsed/>
    <w:rsid w:val="00403655"/>
    <w:rPr>
      <w:color w:val="605E5C"/>
      <w:shd w:val="clear" w:color="auto" w:fill="E1DFDD"/>
    </w:rPr>
  </w:style>
  <w:style w:type="paragraph" w:styleId="ac">
    <w:name w:val="endnote text"/>
    <w:basedOn w:val="a"/>
    <w:link w:val="Char3"/>
    <w:uiPriority w:val="99"/>
    <w:semiHidden/>
    <w:unhideWhenUsed/>
    <w:rsid w:val="001573A6"/>
    <w:pPr>
      <w:snapToGrid w:val="0"/>
      <w:jc w:val="left"/>
    </w:pPr>
  </w:style>
  <w:style w:type="character" w:customStyle="1" w:styleId="Char3">
    <w:name w:val="미주 텍스트 Char"/>
    <w:basedOn w:val="a0"/>
    <w:link w:val="ac"/>
    <w:uiPriority w:val="99"/>
    <w:semiHidden/>
    <w:rsid w:val="001573A6"/>
    <w:rPr>
      <w:rFonts w:ascii="맑은 고딕" w:eastAsia="맑은 고딕" w:hAnsi="맑은 고딕" w:cs="Times New Roman"/>
    </w:rPr>
  </w:style>
  <w:style w:type="character" w:styleId="ad">
    <w:name w:val="endnote reference"/>
    <w:basedOn w:val="a0"/>
    <w:uiPriority w:val="99"/>
    <w:semiHidden/>
    <w:unhideWhenUsed/>
    <w:rsid w:val="001573A6"/>
    <w:rPr>
      <w:vertAlign w:val="superscript"/>
    </w:rPr>
  </w:style>
  <w:style w:type="paragraph" w:customStyle="1" w:styleId="11">
    <w:name w:val="표준1"/>
    <w:basedOn w:val="a"/>
    <w:rsid w:val="00E4511E"/>
    <w:pPr>
      <w:spacing w:line="256" w:lineRule="auto"/>
      <w:textAlignment w:val="baseline"/>
    </w:pPr>
    <w:rPr>
      <w:rFonts w:eastAsia="굴림" w:hAnsi="굴림" w:cs="굴림"/>
      <w:color w:val="000000"/>
      <w:szCs w:val="20"/>
    </w:rPr>
  </w:style>
  <w:style w:type="paragraph" w:customStyle="1" w:styleId="ae">
    <w:name w:val="각주"/>
    <w:basedOn w:val="a"/>
    <w:uiPriority w:val="11"/>
    <w:rsid w:val="00100D2A"/>
    <w:pPr>
      <w:spacing w:after="0" w:line="312" w:lineRule="auto"/>
      <w:ind w:left="524" w:hanging="262"/>
      <w:textAlignment w:val="baseline"/>
    </w:pPr>
    <w:rPr>
      <w:rFonts w:ascii="함초롬바탕" w:eastAsia="굴림" w:hAnsi="굴림" w:cs="굴림"/>
      <w:color w:val="000000"/>
      <w:kern w:val="0"/>
      <w:sz w:val="18"/>
      <w:szCs w:val="18"/>
    </w:rPr>
  </w:style>
  <w:style w:type="paragraph" w:styleId="af">
    <w:name w:val="Balloon Text"/>
    <w:basedOn w:val="a"/>
    <w:link w:val="Char4"/>
    <w:uiPriority w:val="99"/>
    <w:semiHidden/>
    <w:unhideWhenUsed/>
    <w:rsid w:val="00DD48D5"/>
    <w:pPr>
      <w:spacing w:after="0" w:line="240" w:lineRule="auto"/>
    </w:pPr>
    <w:rPr>
      <w:rFonts w:asciiTheme="majorHAnsi" w:eastAsiaTheme="majorEastAsia" w:hAnsiTheme="majorHAnsi" w:cstheme="majorBidi"/>
      <w:sz w:val="18"/>
      <w:szCs w:val="18"/>
    </w:rPr>
  </w:style>
  <w:style w:type="character" w:customStyle="1" w:styleId="Char4">
    <w:name w:val="풍선 도움말 텍스트 Char"/>
    <w:basedOn w:val="a0"/>
    <w:link w:val="af"/>
    <w:uiPriority w:val="99"/>
    <w:semiHidden/>
    <w:rsid w:val="00DD48D5"/>
    <w:rPr>
      <w:rFonts w:asciiTheme="majorHAnsi" w:eastAsiaTheme="majorEastAsia" w:hAnsiTheme="majorHAnsi" w:cstheme="majorBidi"/>
      <w:sz w:val="18"/>
      <w:szCs w:val="18"/>
    </w:rPr>
  </w:style>
  <w:style w:type="paragraph" w:customStyle="1" w:styleId="msonormal0">
    <w:name w:val="msonormal"/>
    <w:basedOn w:val="a"/>
    <w:rsid w:val="00C921F2"/>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xl65">
    <w:name w:val="xl65"/>
    <w:basedOn w:val="a"/>
    <w:uiPriority w:val="27"/>
    <w:rsid w:val="00C921F2"/>
    <w:pPr>
      <w:shd w:val="clear" w:color="auto" w:fill="FFFFFF"/>
      <w:wordWrap/>
      <w:spacing w:after="0" w:line="240" w:lineRule="auto"/>
      <w:jc w:val="right"/>
      <w:textAlignment w:val="center"/>
    </w:pPr>
    <w:rPr>
      <w:rFonts w:eastAsia="굴림" w:hAnsi="굴림" w:cs="굴림"/>
      <w:color w:val="000000"/>
      <w:kern w:val="0"/>
      <w:sz w:val="22"/>
    </w:rPr>
  </w:style>
  <w:style w:type="paragraph" w:customStyle="1" w:styleId="xl67">
    <w:name w:val="xl67"/>
    <w:basedOn w:val="a"/>
    <w:uiPriority w:val="29"/>
    <w:rsid w:val="00C921F2"/>
    <w:pPr>
      <w:shd w:val="clear" w:color="auto" w:fill="FFC000"/>
      <w:wordWrap/>
      <w:spacing w:after="0" w:line="240" w:lineRule="auto"/>
      <w:jc w:val="center"/>
      <w:textAlignment w:val="center"/>
    </w:pPr>
    <w:rPr>
      <w:rFonts w:eastAsia="굴림" w:hAnsi="굴림" w:cs="굴림"/>
      <w:color w:val="000000"/>
      <w:kern w:val="0"/>
      <w:sz w:val="22"/>
    </w:rPr>
  </w:style>
  <w:style w:type="paragraph" w:customStyle="1" w:styleId="xl66">
    <w:name w:val="xl66"/>
    <w:basedOn w:val="a"/>
    <w:uiPriority w:val="28"/>
    <w:rsid w:val="00C921F2"/>
    <w:pPr>
      <w:shd w:val="clear" w:color="auto" w:fill="FFFFFF"/>
      <w:wordWrap/>
      <w:spacing w:after="0" w:line="240" w:lineRule="auto"/>
      <w:jc w:val="right"/>
      <w:textAlignment w:val="center"/>
    </w:pPr>
    <w:rPr>
      <w:rFonts w:eastAsia="굴림" w:hAnsi="굴림" w:cs="굴림"/>
      <w:color w:val="000000"/>
      <w:kern w:val="0"/>
      <w:sz w:val="22"/>
    </w:rPr>
  </w:style>
  <w:style w:type="paragraph" w:customStyle="1" w:styleId="xl68">
    <w:name w:val="xl68"/>
    <w:basedOn w:val="a"/>
    <w:uiPriority w:val="30"/>
    <w:rsid w:val="00C921F2"/>
    <w:pPr>
      <w:shd w:val="clear" w:color="auto" w:fill="FFFFFF"/>
      <w:wordWrap/>
      <w:spacing w:after="0" w:line="240" w:lineRule="auto"/>
      <w:jc w:val="right"/>
      <w:textAlignment w:val="center"/>
    </w:pPr>
    <w:rPr>
      <w:rFonts w:eastAsia="굴림" w:hAnsi="굴림" w:cs="굴림"/>
      <w:color w:val="000000"/>
      <w:kern w:val="0"/>
      <w:sz w:val="22"/>
    </w:rPr>
  </w:style>
  <w:style w:type="paragraph" w:customStyle="1" w:styleId="xl69">
    <w:name w:val="xl69"/>
    <w:basedOn w:val="a"/>
    <w:uiPriority w:val="31"/>
    <w:rsid w:val="00C921F2"/>
    <w:pPr>
      <w:shd w:val="clear" w:color="auto" w:fill="FFFFFF"/>
      <w:wordWrap/>
      <w:spacing w:after="0" w:line="240" w:lineRule="auto"/>
      <w:jc w:val="left"/>
      <w:textAlignment w:val="center"/>
    </w:pPr>
    <w:rPr>
      <w:rFonts w:eastAsia="굴림" w:hAnsi="굴림" w:cs="굴림"/>
      <w:color w:val="000000"/>
      <w:kern w:val="0"/>
      <w:sz w:val="22"/>
    </w:rPr>
  </w:style>
  <w:style w:type="paragraph" w:customStyle="1" w:styleId="xl70">
    <w:name w:val="xl70"/>
    <w:basedOn w:val="a"/>
    <w:uiPriority w:val="32"/>
    <w:rsid w:val="00C921F2"/>
    <w:pPr>
      <w:shd w:val="clear" w:color="auto" w:fill="FFFFFF"/>
      <w:wordWrap/>
      <w:spacing w:after="0" w:line="240" w:lineRule="auto"/>
      <w:jc w:val="left"/>
      <w:textAlignment w:val="center"/>
    </w:pPr>
    <w:rPr>
      <w:rFonts w:eastAsia="굴림" w:hAnsi="굴림" w:cs="굴림"/>
      <w:color w:val="000000"/>
      <w:kern w:val="0"/>
      <w:sz w:val="22"/>
    </w:rPr>
  </w:style>
  <w:style w:type="paragraph" w:styleId="af0">
    <w:name w:val="Body Text"/>
    <w:link w:val="Char5"/>
    <w:uiPriority w:val="1"/>
    <w:rsid w:val="000106B5"/>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300"/>
      <w:textAlignment w:val="baseline"/>
    </w:pPr>
    <w:rPr>
      <w:rFonts w:ascii="함초롬바탕" w:eastAsia="함초롬바탕"/>
      <w:color w:val="000000"/>
      <w:shd w:val="clear" w:color="000000" w:fill="auto"/>
    </w:rPr>
  </w:style>
  <w:style w:type="character" w:customStyle="1" w:styleId="Char5">
    <w:name w:val="본문 Char"/>
    <w:basedOn w:val="a0"/>
    <w:link w:val="af0"/>
    <w:uiPriority w:val="1"/>
    <w:rsid w:val="000106B5"/>
    <w:rPr>
      <w:rFonts w:ascii="함초롬바탕" w:eastAsia="함초롬바탕"/>
      <w:color w:val="000000"/>
    </w:rPr>
  </w:style>
  <w:style w:type="paragraph" w:customStyle="1" w:styleId="1">
    <w:name w:val="개요 1"/>
    <w:uiPriority w:val="2"/>
    <w:rsid w:val="000106B5"/>
    <w:pPr>
      <w:widowControl w:val="0"/>
      <w:numPr>
        <w:numId w:val="3"/>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200"/>
      <w:textAlignment w:val="baseline"/>
      <w:outlineLvl w:val="0"/>
    </w:pPr>
    <w:rPr>
      <w:rFonts w:ascii="함초롬바탕" w:eastAsia="함초롬바탕"/>
      <w:color w:val="000000"/>
      <w:shd w:val="clear" w:color="000000" w:fill="auto"/>
    </w:rPr>
  </w:style>
  <w:style w:type="paragraph" w:customStyle="1" w:styleId="2">
    <w:name w:val="개요 2"/>
    <w:uiPriority w:val="3"/>
    <w:rsid w:val="000106B5"/>
    <w:pPr>
      <w:widowControl w:val="0"/>
      <w:numPr>
        <w:ilvl w:val="1"/>
        <w:numId w:val="4"/>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textAlignment w:val="baseline"/>
      <w:outlineLvl w:val="1"/>
    </w:pPr>
    <w:rPr>
      <w:rFonts w:ascii="함초롬바탕" w:eastAsia="함초롬바탕"/>
      <w:color w:val="000000"/>
      <w:shd w:val="clear" w:color="000000" w:fill="auto"/>
    </w:rPr>
  </w:style>
  <w:style w:type="paragraph" w:customStyle="1" w:styleId="3">
    <w:name w:val="개요 3"/>
    <w:uiPriority w:val="4"/>
    <w:rsid w:val="000106B5"/>
    <w:pPr>
      <w:widowControl w:val="0"/>
      <w:numPr>
        <w:ilvl w:val="2"/>
        <w:numId w:val="5"/>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600"/>
      <w:textAlignment w:val="baseline"/>
      <w:outlineLvl w:val="2"/>
    </w:pPr>
    <w:rPr>
      <w:rFonts w:ascii="함초롬바탕" w:eastAsia="함초롬바탕"/>
      <w:color w:val="000000"/>
      <w:shd w:val="clear" w:color="000000" w:fill="auto"/>
    </w:rPr>
  </w:style>
  <w:style w:type="paragraph" w:customStyle="1" w:styleId="4">
    <w:name w:val="개요 4"/>
    <w:uiPriority w:val="5"/>
    <w:rsid w:val="000106B5"/>
    <w:pPr>
      <w:widowControl w:val="0"/>
      <w:numPr>
        <w:ilvl w:val="3"/>
        <w:numId w:val="6"/>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800"/>
      <w:textAlignment w:val="baseline"/>
      <w:outlineLvl w:val="3"/>
    </w:pPr>
    <w:rPr>
      <w:rFonts w:ascii="함초롬바탕" w:eastAsia="함초롬바탕"/>
      <w:color w:val="000000"/>
      <w:shd w:val="clear" w:color="000000" w:fill="auto"/>
    </w:rPr>
  </w:style>
  <w:style w:type="paragraph" w:customStyle="1" w:styleId="5">
    <w:name w:val="개요 5"/>
    <w:uiPriority w:val="6"/>
    <w:rsid w:val="000106B5"/>
    <w:pPr>
      <w:widowControl w:val="0"/>
      <w:numPr>
        <w:ilvl w:val="4"/>
        <w:numId w:val="7"/>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000"/>
      <w:textAlignment w:val="baseline"/>
      <w:outlineLvl w:val="4"/>
    </w:pPr>
    <w:rPr>
      <w:rFonts w:ascii="함초롬바탕" w:eastAsia="함초롬바탕"/>
      <w:color w:val="000000"/>
      <w:shd w:val="clear" w:color="000000" w:fill="auto"/>
    </w:rPr>
  </w:style>
  <w:style w:type="paragraph" w:customStyle="1" w:styleId="6">
    <w:name w:val="개요 6"/>
    <w:uiPriority w:val="7"/>
    <w:rsid w:val="000106B5"/>
    <w:pPr>
      <w:widowControl w:val="0"/>
      <w:numPr>
        <w:ilvl w:val="5"/>
        <w:numId w:val="8"/>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200"/>
      <w:textAlignment w:val="baseline"/>
      <w:outlineLvl w:val="5"/>
    </w:pPr>
    <w:rPr>
      <w:rFonts w:ascii="함초롬바탕" w:eastAsia="함초롬바탕"/>
      <w:color w:val="000000"/>
      <w:shd w:val="clear" w:color="000000" w:fill="auto"/>
    </w:rPr>
  </w:style>
  <w:style w:type="paragraph" w:customStyle="1" w:styleId="7">
    <w:name w:val="개요 7"/>
    <w:uiPriority w:val="8"/>
    <w:rsid w:val="000106B5"/>
    <w:pPr>
      <w:widowControl w:val="0"/>
      <w:numPr>
        <w:ilvl w:val="6"/>
        <w:numId w:val="9"/>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400"/>
      <w:textAlignment w:val="baseline"/>
      <w:outlineLvl w:val="6"/>
    </w:pPr>
    <w:rPr>
      <w:rFonts w:ascii="함초롬바탕" w:eastAsia="함초롬바탕"/>
      <w:color w:val="000000"/>
      <w:shd w:val="clear" w:color="000000" w:fill="auto"/>
    </w:rPr>
  </w:style>
  <w:style w:type="character" w:customStyle="1" w:styleId="af1">
    <w:name w:val="쪽 번호"/>
    <w:uiPriority w:val="9"/>
    <w:rsid w:val="000106B5"/>
    <w:rPr>
      <w:rFonts w:ascii="함초롬돋움" w:eastAsia="함초롬돋움"/>
      <w:color w:val="000000"/>
      <w:sz w:val="20"/>
      <w:shd w:val="clear" w:color="000000" w:fill="auto"/>
    </w:rPr>
  </w:style>
  <w:style w:type="paragraph" w:customStyle="1" w:styleId="af2">
    <w:name w:val="머리말"/>
    <w:uiPriority w:val="10"/>
    <w:rsid w:val="000106B5"/>
    <w:pPr>
      <w:widowControl w:val="0"/>
      <w:pBdr>
        <w:top w:val="none" w:sz="2" w:space="0" w:color="000000"/>
        <w:left w:val="none" w:sz="2" w:space="0" w:color="000000"/>
        <w:bottom w:val="none" w:sz="2" w:space="0" w:color="000000"/>
        <w:right w:val="none" w:sz="2" w:space="0" w:color="000000"/>
      </w:pBdr>
      <w:autoSpaceDE w:val="0"/>
      <w:autoSpaceDN w:val="0"/>
      <w:spacing w:after="0" w:line="360" w:lineRule="auto"/>
      <w:textAlignment w:val="baseline"/>
    </w:pPr>
    <w:rPr>
      <w:rFonts w:ascii="함초롬돋움" w:eastAsia="함초롬돋움"/>
      <w:color w:val="000000"/>
      <w:sz w:val="18"/>
      <w:shd w:val="clear" w:color="000000" w:fill="auto"/>
    </w:rPr>
  </w:style>
  <w:style w:type="paragraph" w:customStyle="1" w:styleId="af3">
    <w:name w:val="미주"/>
    <w:uiPriority w:val="12"/>
    <w:rsid w:val="000106B5"/>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f4">
    <w:name w:val="메모"/>
    <w:uiPriority w:val="13"/>
    <w:rsid w:val="000106B5"/>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left"/>
      <w:textAlignment w:val="baseline"/>
    </w:pPr>
    <w:rPr>
      <w:rFonts w:ascii="함초롬돋움" w:eastAsia="함초롬돋움"/>
      <w:color w:val="000000"/>
      <w:spacing w:val="-4"/>
      <w:sz w:val="18"/>
      <w:shd w:val="clear" w:color="000000" w:fill="auto"/>
    </w:rPr>
  </w:style>
  <w:style w:type="paragraph" w:customStyle="1" w:styleId="af5">
    <w:name w:val="차례 제목"/>
    <w:uiPriority w:val="14"/>
    <w:rsid w:val="000106B5"/>
    <w:pPr>
      <w:widowControl w:val="0"/>
      <w:pBdr>
        <w:top w:val="none" w:sz="2" w:space="0" w:color="000000"/>
        <w:left w:val="none" w:sz="2" w:space="0" w:color="000000"/>
        <w:bottom w:val="none" w:sz="2" w:space="0" w:color="000000"/>
        <w:right w:val="none" w:sz="2" w:space="0" w:color="000000"/>
      </w:pBdr>
      <w:autoSpaceDE w:val="0"/>
      <w:autoSpaceDN w:val="0"/>
      <w:spacing w:before="240" w:after="60" w:line="384" w:lineRule="auto"/>
      <w:jc w:val="left"/>
      <w:textAlignment w:val="baseline"/>
    </w:pPr>
    <w:rPr>
      <w:rFonts w:ascii="함초롬돋움" w:eastAsia="함초롬돋움"/>
      <w:color w:val="2E74B5"/>
      <w:sz w:val="32"/>
      <w:shd w:val="clear" w:color="000000" w:fill="auto"/>
    </w:rPr>
  </w:style>
  <w:style w:type="paragraph" w:customStyle="1" w:styleId="12">
    <w:name w:val="차례 1"/>
    <w:uiPriority w:val="15"/>
    <w:rsid w:val="000106B5"/>
    <w:pPr>
      <w:widowControl w:val="0"/>
      <w:pBdr>
        <w:top w:val="none" w:sz="2" w:space="0" w:color="000000"/>
        <w:left w:val="none" w:sz="2" w:space="0" w:color="000000"/>
        <w:bottom w:val="none" w:sz="2" w:space="0" w:color="000000"/>
        <w:right w:val="none" w:sz="2" w:space="0" w:color="000000"/>
      </w:pBdr>
      <w:autoSpaceDE w:val="0"/>
      <w:autoSpaceDN w:val="0"/>
      <w:spacing w:after="140" w:line="384" w:lineRule="auto"/>
      <w:jc w:val="left"/>
      <w:textAlignment w:val="baseline"/>
    </w:pPr>
    <w:rPr>
      <w:rFonts w:ascii="함초롬돋움" w:eastAsia="함초롬돋움"/>
      <w:color w:val="000000"/>
      <w:sz w:val="22"/>
      <w:shd w:val="clear" w:color="000000" w:fill="auto"/>
    </w:rPr>
  </w:style>
  <w:style w:type="paragraph" w:customStyle="1" w:styleId="20">
    <w:name w:val="차례 2"/>
    <w:uiPriority w:val="16"/>
    <w:rsid w:val="000106B5"/>
    <w:pPr>
      <w:widowControl w:val="0"/>
      <w:pBdr>
        <w:top w:val="none" w:sz="2" w:space="0" w:color="000000"/>
        <w:left w:val="none" w:sz="2" w:space="0" w:color="000000"/>
        <w:bottom w:val="none" w:sz="2" w:space="0" w:color="000000"/>
        <w:right w:val="none" w:sz="2" w:space="0" w:color="000000"/>
      </w:pBdr>
      <w:autoSpaceDE w:val="0"/>
      <w:autoSpaceDN w:val="0"/>
      <w:spacing w:after="140" w:line="384" w:lineRule="auto"/>
      <w:ind w:left="220"/>
      <w:jc w:val="left"/>
      <w:textAlignment w:val="baseline"/>
    </w:pPr>
    <w:rPr>
      <w:rFonts w:ascii="함초롬돋움" w:eastAsia="함초롬돋움"/>
      <w:color w:val="000000"/>
      <w:sz w:val="22"/>
      <w:shd w:val="clear" w:color="000000" w:fill="auto"/>
    </w:rPr>
  </w:style>
  <w:style w:type="paragraph" w:customStyle="1" w:styleId="31">
    <w:name w:val="차례 3"/>
    <w:uiPriority w:val="17"/>
    <w:rsid w:val="000106B5"/>
    <w:pPr>
      <w:widowControl w:val="0"/>
      <w:pBdr>
        <w:top w:val="none" w:sz="2" w:space="0" w:color="000000"/>
        <w:left w:val="none" w:sz="2" w:space="0" w:color="000000"/>
        <w:bottom w:val="none" w:sz="2" w:space="0" w:color="000000"/>
        <w:right w:val="none" w:sz="2" w:space="0" w:color="000000"/>
      </w:pBdr>
      <w:autoSpaceDE w:val="0"/>
      <w:autoSpaceDN w:val="0"/>
      <w:spacing w:after="140" w:line="384" w:lineRule="auto"/>
      <w:ind w:left="440"/>
      <w:jc w:val="left"/>
      <w:textAlignment w:val="baseline"/>
    </w:pPr>
    <w:rPr>
      <w:rFonts w:ascii="함초롬돋움" w:eastAsia="함초롬돋움"/>
      <w:color w:val="000000"/>
      <w:sz w:val="22"/>
      <w:shd w:val="clear" w:color="000000" w:fill="auto"/>
    </w:rPr>
  </w:style>
  <w:style w:type="paragraph" w:customStyle="1" w:styleId="13">
    <w:name w:val="바탕글 사본1"/>
    <w:uiPriority w:val="18"/>
    <w:rsid w:val="000106B5"/>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바탕" w:eastAsia="바탕"/>
      <w:color w:val="000000"/>
      <w:shd w:val="clear" w:color="000000" w:fill="auto"/>
    </w:rPr>
  </w:style>
  <w:style w:type="paragraph" w:customStyle="1" w:styleId="xl372">
    <w:name w:val="xl372"/>
    <w:uiPriority w:val="19"/>
    <w:rsid w:val="000106B5"/>
    <w:pPr>
      <w:widowControl w:val="0"/>
      <w:pBdr>
        <w:top w:val="none" w:sz="2" w:space="0" w:color="000000"/>
        <w:left w:val="none" w:sz="2" w:space="0" w:color="000000"/>
        <w:bottom w:val="none" w:sz="2" w:space="0" w:color="000000"/>
        <w:right w:val="none" w:sz="2" w:space="0" w:color="000000"/>
      </w:pBdr>
      <w:autoSpaceDE w:val="0"/>
      <w:autoSpaceDN w:val="0"/>
      <w:spacing w:after="0" w:line="240" w:lineRule="auto"/>
      <w:jc w:val="center"/>
      <w:textAlignment w:val="center"/>
    </w:pPr>
    <w:rPr>
      <w:rFonts w:ascii="돋움" w:eastAsia="돋움"/>
      <w:color w:val="000000"/>
    </w:rPr>
  </w:style>
  <w:style w:type="paragraph" w:customStyle="1" w:styleId="xl52491">
    <w:name w:val="xl52491"/>
    <w:uiPriority w:val="20"/>
    <w:rsid w:val="000106B5"/>
    <w:pPr>
      <w:widowControl w:val="0"/>
      <w:pBdr>
        <w:top w:val="none" w:sz="2" w:space="0" w:color="000000"/>
        <w:left w:val="none" w:sz="2" w:space="0" w:color="000000"/>
        <w:bottom w:val="none" w:sz="2" w:space="0" w:color="000000"/>
        <w:right w:val="none" w:sz="2" w:space="0" w:color="000000"/>
      </w:pBdr>
      <w:shd w:val="clear" w:color="000000" w:fill="FFFFFF"/>
      <w:autoSpaceDE w:val="0"/>
      <w:autoSpaceDN w:val="0"/>
      <w:spacing w:after="0" w:line="240" w:lineRule="auto"/>
      <w:jc w:val="center"/>
      <w:textAlignment w:val="center"/>
    </w:pPr>
    <w:rPr>
      <w:rFonts w:ascii="맑은 고딕" w:eastAsia="맑은 고딕"/>
      <w:color w:val="000000"/>
      <w:sz w:val="18"/>
    </w:rPr>
  </w:style>
  <w:style w:type="paragraph" w:customStyle="1" w:styleId="xl371">
    <w:name w:val="xl371"/>
    <w:uiPriority w:val="21"/>
    <w:rsid w:val="000106B5"/>
    <w:pPr>
      <w:widowControl w:val="0"/>
      <w:pBdr>
        <w:top w:val="none" w:sz="2" w:space="0" w:color="000000"/>
        <w:left w:val="none" w:sz="2" w:space="0" w:color="000000"/>
        <w:bottom w:val="none" w:sz="2" w:space="0" w:color="000000"/>
        <w:right w:val="none" w:sz="2" w:space="0" w:color="000000"/>
      </w:pBdr>
      <w:autoSpaceDE w:val="0"/>
      <w:autoSpaceDN w:val="0"/>
      <w:spacing w:after="0" w:line="240" w:lineRule="auto"/>
      <w:jc w:val="center"/>
      <w:textAlignment w:val="center"/>
    </w:pPr>
    <w:rPr>
      <w:rFonts w:ascii="돋움" w:eastAsia="돋움"/>
      <w:color w:val="000000"/>
    </w:rPr>
  </w:style>
  <w:style w:type="paragraph" w:customStyle="1" w:styleId="14-">
    <w:name w:val="본문(휴먼명조14)-"/>
    <w:uiPriority w:val="23"/>
    <w:rsid w:val="000106B5"/>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36" w:lineRule="auto"/>
      <w:ind w:left="560" w:hanging="560"/>
      <w:textAlignment w:val="baseline"/>
    </w:pPr>
    <w:rPr>
      <w:rFonts w:ascii="HCI Poppy" w:eastAsia="휴먼명조"/>
      <w:color w:val="000000"/>
      <w:sz w:val="28"/>
    </w:rPr>
  </w:style>
  <w:style w:type="paragraph" w:customStyle="1" w:styleId="14">
    <w:name w:val="바탕글1"/>
    <w:uiPriority w:val="25"/>
    <w:rsid w:val="000106B5"/>
    <w:pPr>
      <w:widowControl w:val="0"/>
      <w:pBdr>
        <w:top w:val="none" w:sz="2" w:space="0" w:color="000000"/>
        <w:left w:val="none" w:sz="2" w:space="0" w:color="000000"/>
        <w:bottom w:val="none" w:sz="2" w:space="0" w:color="000000"/>
        <w:right w:val="none" w:sz="2" w:space="0" w:color="000000"/>
      </w:pBdr>
      <w:tabs>
        <w:tab w:val="left" w:pos="220"/>
        <w:tab w:val="center" w:pos="3656"/>
        <w:tab w:val="right" w:pos="7356"/>
      </w:tabs>
      <w:wordWrap w:val="0"/>
      <w:autoSpaceDE w:val="0"/>
      <w:autoSpaceDN w:val="0"/>
      <w:snapToGrid w:val="0"/>
      <w:spacing w:after="0" w:line="432" w:lineRule="auto"/>
      <w:textAlignment w:val="baseline"/>
    </w:pPr>
    <w:rPr>
      <w:rFonts w:ascii="Times New Roman" w:eastAsia="-윤명조120"/>
      <w:color w:val="000000"/>
      <w:spacing w:val="-2"/>
      <w:kern w:val="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80336">
      <w:bodyDiv w:val="1"/>
      <w:marLeft w:val="0"/>
      <w:marRight w:val="0"/>
      <w:marTop w:val="0"/>
      <w:marBottom w:val="0"/>
      <w:divBdr>
        <w:top w:val="none" w:sz="0" w:space="0" w:color="auto"/>
        <w:left w:val="none" w:sz="0" w:space="0" w:color="auto"/>
        <w:bottom w:val="none" w:sz="0" w:space="0" w:color="auto"/>
        <w:right w:val="none" w:sz="0" w:space="0" w:color="auto"/>
      </w:divBdr>
    </w:div>
    <w:div w:id="301933008">
      <w:bodyDiv w:val="1"/>
      <w:marLeft w:val="0"/>
      <w:marRight w:val="0"/>
      <w:marTop w:val="0"/>
      <w:marBottom w:val="0"/>
      <w:divBdr>
        <w:top w:val="none" w:sz="0" w:space="0" w:color="auto"/>
        <w:left w:val="none" w:sz="0" w:space="0" w:color="auto"/>
        <w:bottom w:val="none" w:sz="0" w:space="0" w:color="auto"/>
        <w:right w:val="none" w:sz="0" w:space="0" w:color="auto"/>
      </w:divBdr>
    </w:div>
    <w:div w:id="320692476">
      <w:bodyDiv w:val="1"/>
      <w:marLeft w:val="0"/>
      <w:marRight w:val="0"/>
      <w:marTop w:val="0"/>
      <w:marBottom w:val="0"/>
      <w:divBdr>
        <w:top w:val="none" w:sz="0" w:space="0" w:color="auto"/>
        <w:left w:val="none" w:sz="0" w:space="0" w:color="auto"/>
        <w:bottom w:val="none" w:sz="0" w:space="0" w:color="auto"/>
        <w:right w:val="none" w:sz="0" w:space="0" w:color="auto"/>
      </w:divBdr>
    </w:div>
    <w:div w:id="412240552">
      <w:bodyDiv w:val="1"/>
      <w:marLeft w:val="0"/>
      <w:marRight w:val="0"/>
      <w:marTop w:val="0"/>
      <w:marBottom w:val="0"/>
      <w:divBdr>
        <w:top w:val="none" w:sz="0" w:space="0" w:color="auto"/>
        <w:left w:val="none" w:sz="0" w:space="0" w:color="auto"/>
        <w:bottom w:val="none" w:sz="0" w:space="0" w:color="auto"/>
        <w:right w:val="none" w:sz="0" w:space="0" w:color="auto"/>
      </w:divBdr>
    </w:div>
    <w:div w:id="486670708">
      <w:bodyDiv w:val="1"/>
      <w:marLeft w:val="0"/>
      <w:marRight w:val="0"/>
      <w:marTop w:val="0"/>
      <w:marBottom w:val="0"/>
      <w:divBdr>
        <w:top w:val="none" w:sz="0" w:space="0" w:color="auto"/>
        <w:left w:val="none" w:sz="0" w:space="0" w:color="auto"/>
        <w:bottom w:val="none" w:sz="0" w:space="0" w:color="auto"/>
        <w:right w:val="none" w:sz="0" w:space="0" w:color="auto"/>
      </w:divBdr>
    </w:div>
    <w:div w:id="501161310">
      <w:bodyDiv w:val="1"/>
      <w:marLeft w:val="0"/>
      <w:marRight w:val="0"/>
      <w:marTop w:val="0"/>
      <w:marBottom w:val="0"/>
      <w:divBdr>
        <w:top w:val="none" w:sz="0" w:space="0" w:color="auto"/>
        <w:left w:val="none" w:sz="0" w:space="0" w:color="auto"/>
        <w:bottom w:val="none" w:sz="0" w:space="0" w:color="auto"/>
        <w:right w:val="none" w:sz="0" w:space="0" w:color="auto"/>
      </w:divBdr>
    </w:div>
    <w:div w:id="633291601">
      <w:bodyDiv w:val="1"/>
      <w:marLeft w:val="0"/>
      <w:marRight w:val="0"/>
      <w:marTop w:val="0"/>
      <w:marBottom w:val="0"/>
      <w:divBdr>
        <w:top w:val="none" w:sz="0" w:space="0" w:color="auto"/>
        <w:left w:val="none" w:sz="0" w:space="0" w:color="auto"/>
        <w:bottom w:val="none" w:sz="0" w:space="0" w:color="auto"/>
        <w:right w:val="none" w:sz="0" w:space="0" w:color="auto"/>
      </w:divBdr>
    </w:div>
    <w:div w:id="709455453">
      <w:bodyDiv w:val="1"/>
      <w:marLeft w:val="0"/>
      <w:marRight w:val="0"/>
      <w:marTop w:val="0"/>
      <w:marBottom w:val="0"/>
      <w:divBdr>
        <w:top w:val="none" w:sz="0" w:space="0" w:color="auto"/>
        <w:left w:val="none" w:sz="0" w:space="0" w:color="auto"/>
        <w:bottom w:val="none" w:sz="0" w:space="0" w:color="auto"/>
        <w:right w:val="none" w:sz="0" w:space="0" w:color="auto"/>
      </w:divBdr>
    </w:div>
    <w:div w:id="764377020">
      <w:bodyDiv w:val="1"/>
      <w:marLeft w:val="0"/>
      <w:marRight w:val="0"/>
      <w:marTop w:val="0"/>
      <w:marBottom w:val="0"/>
      <w:divBdr>
        <w:top w:val="none" w:sz="0" w:space="0" w:color="auto"/>
        <w:left w:val="none" w:sz="0" w:space="0" w:color="auto"/>
        <w:bottom w:val="none" w:sz="0" w:space="0" w:color="auto"/>
        <w:right w:val="none" w:sz="0" w:space="0" w:color="auto"/>
      </w:divBdr>
    </w:div>
    <w:div w:id="844713728">
      <w:bodyDiv w:val="1"/>
      <w:marLeft w:val="0"/>
      <w:marRight w:val="0"/>
      <w:marTop w:val="0"/>
      <w:marBottom w:val="0"/>
      <w:divBdr>
        <w:top w:val="none" w:sz="0" w:space="0" w:color="auto"/>
        <w:left w:val="none" w:sz="0" w:space="0" w:color="auto"/>
        <w:bottom w:val="none" w:sz="0" w:space="0" w:color="auto"/>
        <w:right w:val="none" w:sz="0" w:space="0" w:color="auto"/>
      </w:divBdr>
    </w:div>
    <w:div w:id="956525617">
      <w:bodyDiv w:val="1"/>
      <w:marLeft w:val="0"/>
      <w:marRight w:val="0"/>
      <w:marTop w:val="0"/>
      <w:marBottom w:val="0"/>
      <w:divBdr>
        <w:top w:val="none" w:sz="0" w:space="0" w:color="auto"/>
        <w:left w:val="none" w:sz="0" w:space="0" w:color="auto"/>
        <w:bottom w:val="none" w:sz="0" w:space="0" w:color="auto"/>
        <w:right w:val="none" w:sz="0" w:space="0" w:color="auto"/>
      </w:divBdr>
    </w:div>
    <w:div w:id="1086920990">
      <w:bodyDiv w:val="1"/>
      <w:marLeft w:val="0"/>
      <w:marRight w:val="0"/>
      <w:marTop w:val="0"/>
      <w:marBottom w:val="0"/>
      <w:divBdr>
        <w:top w:val="none" w:sz="0" w:space="0" w:color="auto"/>
        <w:left w:val="none" w:sz="0" w:space="0" w:color="auto"/>
        <w:bottom w:val="none" w:sz="0" w:space="0" w:color="auto"/>
        <w:right w:val="none" w:sz="0" w:space="0" w:color="auto"/>
      </w:divBdr>
    </w:div>
    <w:div w:id="1174340426">
      <w:bodyDiv w:val="1"/>
      <w:marLeft w:val="0"/>
      <w:marRight w:val="0"/>
      <w:marTop w:val="0"/>
      <w:marBottom w:val="0"/>
      <w:divBdr>
        <w:top w:val="none" w:sz="0" w:space="0" w:color="auto"/>
        <w:left w:val="none" w:sz="0" w:space="0" w:color="auto"/>
        <w:bottom w:val="none" w:sz="0" w:space="0" w:color="auto"/>
        <w:right w:val="none" w:sz="0" w:space="0" w:color="auto"/>
      </w:divBdr>
    </w:div>
    <w:div w:id="1174959089">
      <w:bodyDiv w:val="1"/>
      <w:marLeft w:val="0"/>
      <w:marRight w:val="0"/>
      <w:marTop w:val="0"/>
      <w:marBottom w:val="0"/>
      <w:divBdr>
        <w:top w:val="none" w:sz="0" w:space="0" w:color="auto"/>
        <w:left w:val="none" w:sz="0" w:space="0" w:color="auto"/>
        <w:bottom w:val="none" w:sz="0" w:space="0" w:color="auto"/>
        <w:right w:val="none" w:sz="0" w:space="0" w:color="auto"/>
      </w:divBdr>
    </w:div>
    <w:div w:id="1258248621">
      <w:bodyDiv w:val="1"/>
      <w:marLeft w:val="0"/>
      <w:marRight w:val="0"/>
      <w:marTop w:val="0"/>
      <w:marBottom w:val="0"/>
      <w:divBdr>
        <w:top w:val="none" w:sz="0" w:space="0" w:color="auto"/>
        <w:left w:val="none" w:sz="0" w:space="0" w:color="auto"/>
        <w:bottom w:val="none" w:sz="0" w:space="0" w:color="auto"/>
        <w:right w:val="none" w:sz="0" w:space="0" w:color="auto"/>
      </w:divBdr>
    </w:div>
    <w:div w:id="1323318579">
      <w:bodyDiv w:val="1"/>
      <w:marLeft w:val="0"/>
      <w:marRight w:val="0"/>
      <w:marTop w:val="0"/>
      <w:marBottom w:val="0"/>
      <w:divBdr>
        <w:top w:val="none" w:sz="0" w:space="0" w:color="auto"/>
        <w:left w:val="none" w:sz="0" w:space="0" w:color="auto"/>
        <w:bottom w:val="none" w:sz="0" w:space="0" w:color="auto"/>
        <w:right w:val="none" w:sz="0" w:space="0" w:color="auto"/>
      </w:divBdr>
    </w:div>
    <w:div w:id="1339504959">
      <w:bodyDiv w:val="1"/>
      <w:marLeft w:val="0"/>
      <w:marRight w:val="0"/>
      <w:marTop w:val="0"/>
      <w:marBottom w:val="0"/>
      <w:divBdr>
        <w:top w:val="none" w:sz="0" w:space="0" w:color="auto"/>
        <w:left w:val="none" w:sz="0" w:space="0" w:color="auto"/>
        <w:bottom w:val="none" w:sz="0" w:space="0" w:color="auto"/>
        <w:right w:val="none" w:sz="0" w:space="0" w:color="auto"/>
      </w:divBdr>
    </w:div>
    <w:div w:id="1355888126">
      <w:bodyDiv w:val="1"/>
      <w:marLeft w:val="0"/>
      <w:marRight w:val="0"/>
      <w:marTop w:val="0"/>
      <w:marBottom w:val="0"/>
      <w:divBdr>
        <w:top w:val="none" w:sz="0" w:space="0" w:color="auto"/>
        <w:left w:val="none" w:sz="0" w:space="0" w:color="auto"/>
        <w:bottom w:val="none" w:sz="0" w:space="0" w:color="auto"/>
        <w:right w:val="none" w:sz="0" w:space="0" w:color="auto"/>
      </w:divBdr>
    </w:div>
    <w:div w:id="1414274057">
      <w:bodyDiv w:val="1"/>
      <w:marLeft w:val="0"/>
      <w:marRight w:val="0"/>
      <w:marTop w:val="0"/>
      <w:marBottom w:val="0"/>
      <w:divBdr>
        <w:top w:val="none" w:sz="0" w:space="0" w:color="auto"/>
        <w:left w:val="none" w:sz="0" w:space="0" w:color="auto"/>
        <w:bottom w:val="none" w:sz="0" w:space="0" w:color="auto"/>
        <w:right w:val="none" w:sz="0" w:space="0" w:color="auto"/>
      </w:divBdr>
    </w:div>
    <w:div w:id="1450079035">
      <w:bodyDiv w:val="1"/>
      <w:marLeft w:val="0"/>
      <w:marRight w:val="0"/>
      <w:marTop w:val="0"/>
      <w:marBottom w:val="0"/>
      <w:divBdr>
        <w:top w:val="none" w:sz="0" w:space="0" w:color="auto"/>
        <w:left w:val="none" w:sz="0" w:space="0" w:color="auto"/>
        <w:bottom w:val="none" w:sz="0" w:space="0" w:color="auto"/>
        <w:right w:val="none" w:sz="0" w:space="0" w:color="auto"/>
      </w:divBdr>
    </w:div>
    <w:div w:id="1464695493">
      <w:bodyDiv w:val="1"/>
      <w:marLeft w:val="0"/>
      <w:marRight w:val="0"/>
      <w:marTop w:val="0"/>
      <w:marBottom w:val="0"/>
      <w:divBdr>
        <w:top w:val="none" w:sz="0" w:space="0" w:color="auto"/>
        <w:left w:val="none" w:sz="0" w:space="0" w:color="auto"/>
        <w:bottom w:val="none" w:sz="0" w:space="0" w:color="auto"/>
        <w:right w:val="none" w:sz="0" w:space="0" w:color="auto"/>
      </w:divBdr>
    </w:div>
    <w:div w:id="1483548443">
      <w:bodyDiv w:val="1"/>
      <w:marLeft w:val="0"/>
      <w:marRight w:val="0"/>
      <w:marTop w:val="0"/>
      <w:marBottom w:val="0"/>
      <w:divBdr>
        <w:top w:val="none" w:sz="0" w:space="0" w:color="auto"/>
        <w:left w:val="none" w:sz="0" w:space="0" w:color="auto"/>
        <w:bottom w:val="none" w:sz="0" w:space="0" w:color="auto"/>
        <w:right w:val="none" w:sz="0" w:space="0" w:color="auto"/>
      </w:divBdr>
    </w:div>
    <w:div w:id="1507556735">
      <w:bodyDiv w:val="1"/>
      <w:marLeft w:val="0"/>
      <w:marRight w:val="0"/>
      <w:marTop w:val="0"/>
      <w:marBottom w:val="0"/>
      <w:divBdr>
        <w:top w:val="none" w:sz="0" w:space="0" w:color="auto"/>
        <w:left w:val="none" w:sz="0" w:space="0" w:color="auto"/>
        <w:bottom w:val="none" w:sz="0" w:space="0" w:color="auto"/>
        <w:right w:val="none" w:sz="0" w:space="0" w:color="auto"/>
      </w:divBdr>
    </w:div>
    <w:div w:id="1555968144">
      <w:bodyDiv w:val="1"/>
      <w:marLeft w:val="0"/>
      <w:marRight w:val="0"/>
      <w:marTop w:val="0"/>
      <w:marBottom w:val="0"/>
      <w:divBdr>
        <w:top w:val="none" w:sz="0" w:space="0" w:color="auto"/>
        <w:left w:val="none" w:sz="0" w:space="0" w:color="auto"/>
        <w:bottom w:val="none" w:sz="0" w:space="0" w:color="auto"/>
        <w:right w:val="none" w:sz="0" w:space="0" w:color="auto"/>
      </w:divBdr>
    </w:div>
    <w:div w:id="1666350264">
      <w:bodyDiv w:val="1"/>
      <w:marLeft w:val="0"/>
      <w:marRight w:val="0"/>
      <w:marTop w:val="0"/>
      <w:marBottom w:val="0"/>
      <w:divBdr>
        <w:top w:val="none" w:sz="0" w:space="0" w:color="auto"/>
        <w:left w:val="none" w:sz="0" w:space="0" w:color="auto"/>
        <w:bottom w:val="none" w:sz="0" w:space="0" w:color="auto"/>
        <w:right w:val="none" w:sz="0" w:space="0" w:color="auto"/>
      </w:divBdr>
    </w:div>
    <w:div w:id="1668485343">
      <w:bodyDiv w:val="1"/>
      <w:marLeft w:val="0"/>
      <w:marRight w:val="0"/>
      <w:marTop w:val="0"/>
      <w:marBottom w:val="0"/>
      <w:divBdr>
        <w:top w:val="none" w:sz="0" w:space="0" w:color="auto"/>
        <w:left w:val="none" w:sz="0" w:space="0" w:color="auto"/>
        <w:bottom w:val="none" w:sz="0" w:space="0" w:color="auto"/>
        <w:right w:val="none" w:sz="0" w:space="0" w:color="auto"/>
      </w:divBdr>
    </w:div>
    <w:div w:id="1676107273">
      <w:bodyDiv w:val="1"/>
      <w:marLeft w:val="0"/>
      <w:marRight w:val="0"/>
      <w:marTop w:val="0"/>
      <w:marBottom w:val="0"/>
      <w:divBdr>
        <w:top w:val="none" w:sz="0" w:space="0" w:color="auto"/>
        <w:left w:val="none" w:sz="0" w:space="0" w:color="auto"/>
        <w:bottom w:val="none" w:sz="0" w:space="0" w:color="auto"/>
        <w:right w:val="none" w:sz="0" w:space="0" w:color="auto"/>
      </w:divBdr>
    </w:div>
    <w:div w:id="1975022201">
      <w:bodyDiv w:val="1"/>
      <w:marLeft w:val="0"/>
      <w:marRight w:val="0"/>
      <w:marTop w:val="0"/>
      <w:marBottom w:val="0"/>
      <w:divBdr>
        <w:top w:val="none" w:sz="0" w:space="0" w:color="auto"/>
        <w:left w:val="none" w:sz="0" w:space="0" w:color="auto"/>
        <w:bottom w:val="none" w:sz="0" w:space="0" w:color="auto"/>
        <w:right w:val="none" w:sz="0" w:space="0" w:color="auto"/>
      </w:divBdr>
    </w:div>
    <w:div w:id="2048092861">
      <w:bodyDiv w:val="1"/>
      <w:marLeft w:val="0"/>
      <w:marRight w:val="0"/>
      <w:marTop w:val="0"/>
      <w:marBottom w:val="0"/>
      <w:divBdr>
        <w:top w:val="none" w:sz="0" w:space="0" w:color="auto"/>
        <w:left w:val="none" w:sz="0" w:space="0" w:color="auto"/>
        <w:bottom w:val="none" w:sz="0" w:space="0" w:color="auto"/>
        <w:right w:val="none" w:sz="0" w:space="0" w:color="auto"/>
      </w:divBdr>
    </w:div>
    <w:div w:id="2066756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wmf"/><Relationship Id="rId84" Type="http://schemas.openxmlformats.org/officeDocument/2006/relationships/image" Target="media/image75.png"/><Relationship Id="rId138" Type="http://schemas.openxmlformats.org/officeDocument/2006/relationships/image" Target="media/image129.png"/><Relationship Id="rId159" Type="http://schemas.openxmlformats.org/officeDocument/2006/relationships/image" Target="media/image150.png"/><Relationship Id="rId170" Type="http://schemas.openxmlformats.org/officeDocument/2006/relationships/image" Target="media/image161.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wmf"/><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6.png"/><Relationship Id="rId160" Type="http://schemas.openxmlformats.org/officeDocument/2006/relationships/image" Target="media/image151.png"/><Relationship Id="rId181" Type="http://schemas.openxmlformats.org/officeDocument/2006/relationships/theme" Target="theme/theme1.xml"/><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wmf"/><Relationship Id="rId118" Type="http://schemas.openxmlformats.org/officeDocument/2006/relationships/image" Target="media/image109.png"/><Relationship Id="rId139" Type="http://schemas.openxmlformats.org/officeDocument/2006/relationships/image" Target="media/image130.png"/><Relationship Id="rId85" Type="http://schemas.openxmlformats.org/officeDocument/2006/relationships/image" Target="media/image76.png"/><Relationship Id="rId150" Type="http://schemas.openxmlformats.org/officeDocument/2006/relationships/image" Target="media/image141.png"/><Relationship Id="rId171" Type="http://schemas.openxmlformats.org/officeDocument/2006/relationships/image" Target="media/image162.png"/><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99.png"/><Relationship Id="rId129" Type="http://schemas.openxmlformats.org/officeDocument/2006/relationships/image" Target="media/image120.png"/><Relationship Id="rId54" Type="http://schemas.openxmlformats.org/officeDocument/2006/relationships/image" Target="media/image46.wmf"/><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image" Target="media/image131.png"/><Relationship Id="rId161" Type="http://schemas.openxmlformats.org/officeDocument/2006/relationships/image" Target="media/image152.png"/><Relationship Id="rId6" Type="http://schemas.openxmlformats.org/officeDocument/2006/relationships/footnotes" Target="footnotes.xml"/><Relationship Id="rId23" Type="http://schemas.openxmlformats.org/officeDocument/2006/relationships/image" Target="media/image15.png"/><Relationship Id="rId119" Type="http://schemas.openxmlformats.org/officeDocument/2006/relationships/image" Target="media/image110.png"/><Relationship Id="rId44" Type="http://schemas.openxmlformats.org/officeDocument/2006/relationships/image" Target="media/image36.png"/><Relationship Id="rId60" Type="http://schemas.openxmlformats.org/officeDocument/2006/relationships/image" Target="media/image52.wmf"/><Relationship Id="rId65" Type="http://schemas.openxmlformats.org/officeDocument/2006/relationships/image" Target="media/image57.wmf"/><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image" Target="media/image147.png"/><Relationship Id="rId177" Type="http://schemas.openxmlformats.org/officeDocument/2006/relationships/image" Target="media/image168.png"/><Relationship Id="rId172" Type="http://schemas.openxmlformats.org/officeDocument/2006/relationships/image" Target="media/image163.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2.wmf"/><Relationship Id="rId55" Type="http://schemas.openxmlformats.org/officeDocument/2006/relationships/image" Target="media/image47.wmf"/><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image" Target="media/image15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image" Target="media/image15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wmf"/><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 Id="rId61" Type="http://schemas.openxmlformats.org/officeDocument/2006/relationships/image" Target="media/image53.wmf"/><Relationship Id="rId82" Type="http://schemas.openxmlformats.org/officeDocument/2006/relationships/image" Target="media/image73.png"/><Relationship Id="rId152" Type="http://schemas.openxmlformats.org/officeDocument/2006/relationships/image" Target="media/image143.png"/><Relationship Id="rId173" Type="http://schemas.openxmlformats.org/officeDocument/2006/relationships/image" Target="media/image16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wmf"/><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hyperlink" Target="mailto:shnah@bok.or.kr" TargetMode="External"/><Relationship Id="rId51" Type="http://schemas.openxmlformats.org/officeDocument/2006/relationships/image" Target="media/image43.wmf"/><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4.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hyperlink" Target="https://cepr.org/voxeu/columns/impact-population-ageing-monetary-policy" TargetMode="External"/><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wmf"/><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79" Type="http://schemas.openxmlformats.org/officeDocument/2006/relationships/image" Target="media/image170.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wmf"/><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wmf"/><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fontTable" Target="fontTable.xm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image" Target="media/image166.png"/><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wmf"/><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165" Type="http://schemas.openxmlformats.org/officeDocument/2006/relationships/image" Target="media/image156.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1.png"/><Relationship Id="rId155" Type="http://schemas.openxmlformats.org/officeDocument/2006/relationships/image" Target="media/image146.png"/><Relationship Id="rId176" Type="http://schemas.openxmlformats.org/officeDocument/2006/relationships/image" Target="media/image167.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wmf"/><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6.png"/><Relationship Id="rId166" Type="http://schemas.openxmlformats.org/officeDocument/2006/relationships/image" Target="media/image157.png"/><Relationship Id="rId1" Type="http://schemas.openxmlformats.org/officeDocument/2006/relationships/customXml" Target="../customXml/item1.xml"/><Relationship Id="rId28" Type="http://schemas.openxmlformats.org/officeDocument/2006/relationships/image" Target="media/image20.png"/><Relationship Id="rId49" Type="http://schemas.openxmlformats.org/officeDocument/2006/relationships/image" Target="media/image41.wmf"/><Relationship Id="rId114" Type="http://schemas.openxmlformats.org/officeDocument/2006/relationships/image" Target="media/image10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C497D-022D-4D62-BE5A-4B3F8E143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35</Pages>
  <Words>10800</Words>
  <Characters>61562</Characters>
  <Application>Microsoft Office Word</Application>
  <DocSecurity>0</DocSecurity>
  <Lines>513</Lines>
  <Paragraphs>144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나승호</dc:creator>
  <cp:keywords/>
  <dc:description/>
  <cp:lastModifiedBy>임근형</cp:lastModifiedBy>
  <cp:revision>53</cp:revision>
  <cp:lastPrinted>2023-01-06T06:23:00Z</cp:lastPrinted>
  <dcterms:created xsi:type="dcterms:W3CDTF">2023-01-06T06:36:00Z</dcterms:created>
  <dcterms:modified xsi:type="dcterms:W3CDTF">2023-01-10T07:39:00Z</dcterms:modified>
</cp:coreProperties>
</file>