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E6E0" w14:textId="77777777" w:rsidR="00E50D9F" w:rsidRDefault="00E50D9F" w:rsidP="00E50D9F">
      <w:pPr>
        <w:spacing w:line="480" w:lineRule="auto"/>
        <w:jc w:val="center"/>
        <w:rPr>
          <w:rFonts w:ascii="Times New Roman" w:hAnsi="Times New Roman" w:cs="Times New Roman"/>
        </w:rPr>
      </w:pPr>
    </w:p>
    <w:p w14:paraId="0D7C4B95" w14:textId="77777777" w:rsidR="00E50D9F" w:rsidRDefault="00E50D9F" w:rsidP="00E50D9F">
      <w:pPr>
        <w:spacing w:line="480" w:lineRule="auto"/>
        <w:jc w:val="center"/>
        <w:rPr>
          <w:rFonts w:ascii="Times New Roman" w:hAnsi="Times New Roman" w:cs="Times New Roman"/>
        </w:rPr>
      </w:pPr>
    </w:p>
    <w:p w14:paraId="7AB7C4A3" w14:textId="77777777" w:rsidR="00E50D9F" w:rsidRDefault="00E50D9F" w:rsidP="00E50D9F">
      <w:pPr>
        <w:spacing w:line="480" w:lineRule="auto"/>
        <w:jc w:val="center"/>
        <w:rPr>
          <w:rFonts w:ascii="Times New Roman" w:hAnsi="Times New Roman" w:cs="Times New Roman"/>
        </w:rPr>
      </w:pPr>
    </w:p>
    <w:p w14:paraId="49674608" w14:textId="77777777" w:rsidR="00E50D9F" w:rsidRDefault="00E50D9F" w:rsidP="00E50D9F">
      <w:pPr>
        <w:spacing w:line="480" w:lineRule="auto"/>
        <w:jc w:val="center"/>
        <w:rPr>
          <w:rFonts w:ascii="Times New Roman" w:hAnsi="Times New Roman" w:cs="Times New Roman"/>
        </w:rPr>
      </w:pPr>
    </w:p>
    <w:p w14:paraId="1D4BE008" w14:textId="77777777" w:rsidR="00E50D9F" w:rsidRDefault="00E50D9F" w:rsidP="00E50D9F">
      <w:pPr>
        <w:spacing w:line="480" w:lineRule="auto"/>
        <w:jc w:val="center"/>
        <w:rPr>
          <w:rFonts w:ascii="Times New Roman" w:hAnsi="Times New Roman" w:cs="Times New Roman"/>
        </w:rPr>
      </w:pPr>
    </w:p>
    <w:p w14:paraId="2489ABEA" w14:textId="77777777" w:rsidR="00E50D9F" w:rsidRDefault="00E50D9F" w:rsidP="00E50D9F">
      <w:pPr>
        <w:spacing w:line="480" w:lineRule="auto"/>
        <w:jc w:val="center"/>
        <w:rPr>
          <w:rFonts w:ascii="Times New Roman" w:hAnsi="Times New Roman" w:cs="Times New Roman"/>
        </w:rPr>
      </w:pPr>
    </w:p>
    <w:p w14:paraId="28A0B254" w14:textId="02DE4856" w:rsidR="00E53AF7" w:rsidRDefault="00E50D9F" w:rsidP="00E50D9F">
      <w:pPr>
        <w:spacing w:line="480" w:lineRule="auto"/>
        <w:jc w:val="center"/>
        <w:rPr>
          <w:rFonts w:ascii="Times New Roman" w:hAnsi="Times New Roman" w:cs="Times New Roman"/>
        </w:rPr>
      </w:pPr>
      <w:r w:rsidRPr="00E50D9F">
        <w:rPr>
          <w:rFonts w:ascii="Times New Roman" w:hAnsi="Times New Roman" w:cs="Times New Roman"/>
        </w:rPr>
        <w:t>Predicting Breast Cancer Diagnosis with Supervised Classification and Unsupervised Clustering</w:t>
      </w:r>
    </w:p>
    <w:p w14:paraId="607B1B41" w14:textId="54972956" w:rsidR="00E50D9F" w:rsidRDefault="00E50D9F" w:rsidP="00E50D9F">
      <w:pPr>
        <w:spacing w:line="480" w:lineRule="auto"/>
        <w:jc w:val="center"/>
        <w:rPr>
          <w:rFonts w:ascii="Times New Roman" w:hAnsi="Times New Roman" w:cs="Times New Roman"/>
        </w:rPr>
      </w:pPr>
      <w:proofErr w:type="spellStart"/>
      <w:r>
        <w:rPr>
          <w:rFonts w:ascii="Times New Roman" w:hAnsi="Times New Roman" w:cs="Times New Roman" w:hint="eastAsia"/>
        </w:rPr>
        <w:t>Dixin</w:t>
      </w:r>
      <w:proofErr w:type="spellEnd"/>
      <w:r>
        <w:rPr>
          <w:rFonts w:ascii="Times New Roman" w:hAnsi="Times New Roman" w:cs="Times New Roman" w:hint="eastAsia"/>
        </w:rPr>
        <w:t xml:space="preserve"> Zhang</w:t>
      </w:r>
    </w:p>
    <w:p w14:paraId="72F0AC48" w14:textId="77777777" w:rsidR="00E50D9F" w:rsidRPr="00E50D9F" w:rsidRDefault="00E50D9F" w:rsidP="00E50D9F">
      <w:pPr>
        <w:spacing w:line="480" w:lineRule="auto"/>
        <w:jc w:val="center"/>
        <w:rPr>
          <w:rFonts w:ascii="Times New Roman" w:hAnsi="Times New Roman" w:cs="Times New Roman"/>
        </w:rPr>
      </w:pPr>
      <w:r w:rsidRPr="00E50D9F">
        <w:rPr>
          <w:rFonts w:ascii="Times New Roman" w:hAnsi="Times New Roman" w:cs="Times New Roman"/>
        </w:rPr>
        <w:t>CIS-435 Practical Data Science Using Machine Learning</w:t>
      </w:r>
    </w:p>
    <w:p w14:paraId="160E3B1F" w14:textId="77777777" w:rsidR="00E50D9F" w:rsidRPr="00E50D9F" w:rsidRDefault="00E50D9F" w:rsidP="00E50D9F">
      <w:pPr>
        <w:spacing w:line="480" w:lineRule="auto"/>
        <w:jc w:val="center"/>
        <w:rPr>
          <w:rFonts w:ascii="Times New Roman" w:hAnsi="Times New Roman" w:cs="Times New Roman"/>
        </w:rPr>
      </w:pPr>
      <w:r w:rsidRPr="00E50D9F">
        <w:rPr>
          <w:rFonts w:ascii="Times New Roman" w:hAnsi="Times New Roman" w:cs="Times New Roman"/>
        </w:rPr>
        <w:t>Professor Sunil Kakade</w:t>
      </w:r>
    </w:p>
    <w:p w14:paraId="640967A8" w14:textId="0DD062A4" w:rsidR="00E50D9F" w:rsidRDefault="00AE53BD" w:rsidP="00E50D9F">
      <w:pPr>
        <w:spacing w:line="480" w:lineRule="auto"/>
        <w:jc w:val="center"/>
        <w:rPr>
          <w:rFonts w:ascii="Times New Roman" w:hAnsi="Times New Roman" w:cs="Times New Roman"/>
        </w:rPr>
      </w:pPr>
      <w:r>
        <w:rPr>
          <w:rFonts w:ascii="Times New Roman" w:hAnsi="Times New Roman" w:cs="Times New Roman" w:hint="eastAsia"/>
        </w:rPr>
        <w:t>February</w:t>
      </w:r>
      <w:r w:rsidR="00E50D9F" w:rsidRPr="00E50D9F">
        <w:rPr>
          <w:rFonts w:ascii="Times New Roman" w:hAnsi="Times New Roman" w:cs="Times New Roman"/>
        </w:rPr>
        <w:t xml:space="preserve"> </w:t>
      </w:r>
      <w:r>
        <w:rPr>
          <w:rFonts w:ascii="Times New Roman" w:hAnsi="Times New Roman" w:cs="Times New Roman" w:hint="eastAsia"/>
        </w:rPr>
        <w:t>8</w:t>
      </w:r>
      <w:r w:rsidR="00E50D9F" w:rsidRPr="00E50D9F">
        <w:rPr>
          <w:rFonts w:ascii="Times New Roman" w:hAnsi="Times New Roman" w:cs="Times New Roman"/>
        </w:rPr>
        <w:t>, 2026</w:t>
      </w:r>
    </w:p>
    <w:p w14:paraId="1242DDBC" w14:textId="77777777" w:rsidR="00E50D9F" w:rsidRDefault="00E50D9F">
      <w:pPr>
        <w:rPr>
          <w:rFonts w:ascii="Times New Roman" w:hAnsi="Times New Roman" w:cs="Times New Roman"/>
        </w:rPr>
      </w:pPr>
      <w:r>
        <w:rPr>
          <w:rFonts w:ascii="Times New Roman" w:hAnsi="Times New Roman" w:cs="Times New Roman"/>
        </w:rPr>
        <w:br w:type="page"/>
      </w:r>
    </w:p>
    <w:p w14:paraId="1C970335" w14:textId="096E5524" w:rsidR="0099316C" w:rsidRPr="00C366EC" w:rsidRDefault="00C366EC" w:rsidP="00C366EC">
      <w:pPr>
        <w:pStyle w:val="ListParagraph"/>
        <w:numPr>
          <w:ilvl w:val="0"/>
          <w:numId w:val="2"/>
        </w:numPr>
        <w:spacing w:line="480" w:lineRule="auto"/>
        <w:rPr>
          <w:rFonts w:ascii="Times New Roman" w:hAnsi="Times New Roman" w:cs="Times New Roman"/>
          <w:b/>
          <w:bCs/>
        </w:rPr>
      </w:pPr>
      <w:r w:rsidRPr="00C366EC">
        <w:rPr>
          <w:rFonts w:ascii="Times New Roman" w:hAnsi="Times New Roman" w:cs="Times New Roman"/>
          <w:b/>
          <w:bCs/>
        </w:rPr>
        <w:lastRenderedPageBreak/>
        <w:t>Business Problem and Machine Learning Process</w:t>
      </w:r>
      <w:r w:rsidRPr="00C366EC">
        <w:rPr>
          <w:rFonts w:ascii="Times New Roman" w:hAnsi="Times New Roman" w:cs="Times New Roman" w:hint="eastAsia"/>
          <w:b/>
          <w:bCs/>
        </w:rPr>
        <w:t xml:space="preserve"> </w:t>
      </w:r>
    </w:p>
    <w:p w14:paraId="2279E2F0" w14:textId="03B34163" w:rsidR="0099316C" w:rsidRPr="0099316C" w:rsidRDefault="008D5A8F" w:rsidP="0099316C">
      <w:pPr>
        <w:spacing w:line="480" w:lineRule="auto"/>
        <w:ind w:firstLine="360"/>
        <w:rPr>
          <w:rFonts w:ascii="Times New Roman" w:hAnsi="Times New Roman" w:cs="Times New Roman"/>
        </w:rPr>
      </w:pPr>
      <w:r w:rsidRPr="008D5A8F">
        <w:rPr>
          <w:rFonts w:ascii="Times New Roman" w:hAnsi="Times New Roman" w:cs="Times New Roman"/>
        </w:rPr>
        <w:t>The primary goal of this project is to aid in earlier and more accurate detection of malignant tumors based on diagnostic measurements. In healthcare settings, this is important because a false negative in classifying a malignant tumor as benign can delay treatment and negatively impact patient outcomes. Thus, model evaluation should prioritize metrics that capture rates of clinical risk rather than just general accuracy</w:t>
      </w:r>
      <w:r w:rsidR="0099316C" w:rsidRPr="0099316C">
        <w:rPr>
          <w:rFonts w:ascii="Times New Roman" w:hAnsi="Times New Roman" w:cs="Times New Roman"/>
        </w:rPr>
        <w:t>.</w:t>
      </w:r>
    </w:p>
    <w:p w14:paraId="7C0767C9" w14:textId="5290070F" w:rsidR="00E50D9F" w:rsidRDefault="008D5A8F" w:rsidP="0099316C">
      <w:pPr>
        <w:spacing w:line="480" w:lineRule="auto"/>
        <w:ind w:firstLine="360"/>
        <w:rPr>
          <w:rFonts w:ascii="Times New Roman" w:hAnsi="Times New Roman" w:cs="Times New Roman"/>
        </w:rPr>
      </w:pPr>
      <w:r w:rsidRPr="008D5A8F">
        <w:rPr>
          <w:rFonts w:ascii="Times New Roman" w:hAnsi="Times New Roman" w:cs="Times New Roman"/>
        </w:rPr>
        <w:t>The project to solve this problem will instead follow the typical workflow of machine learning. First, the prediction goal is defined as a binary classification problem. Then, the data set is explored to determine the types of features present, if the classes are well-balanced.</w:t>
      </w:r>
      <w:r w:rsidR="0099316C" w:rsidRPr="0099316C">
        <w:rPr>
          <w:rFonts w:ascii="Times New Roman" w:hAnsi="Times New Roman" w:cs="Times New Roman"/>
        </w:rPr>
        <w:t xml:space="preserve"> The data are then prepared by removing non-predictive identifiers and applying scaling where appropriate. Multiple supervised classification models are trained and compared using consistent validation procedures. After evaluation, selected models are improved through hyperparameter tuning. Finally, unsupervised clustering is used to identify natural groupings in the data and examine how these segments relate to malignancy risk.</w:t>
      </w:r>
    </w:p>
    <w:p w14:paraId="76759EF0" w14:textId="5A54F933" w:rsidR="0099316C" w:rsidRPr="00C366EC" w:rsidRDefault="00C366EC" w:rsidP="00C366EC">
      <w:pPr>
        <w:pStyle w:val="ListParagraph"/>
        <w:numPr>
          <w:ilvl w:val="0"/>
          <w:numId w:val="2"/>
        </w:numPr>
        <w:spacing w:line="480" w:lineRule="auto"/>
        <w:rPr>
          <w:rFonts w:ascii="Times New Roman" w:hAnsi="Times New Roman" w:cs="Times New Roman"/>
          <w:b/>
          <w:bCs/>
        </w:rPr>
      </w:pPr>
      <w:r w:rsidRPr="00C366EC">
        <w:rPr>
          <w:rFonts w:ascii="Times New Roman" w:hAnsi="Times New Roman" w:cs="Times New Roman"/>
          <w:b/>
          <w:bCs/>
        </w:rPr>
        <w:t>Machine Learning Applications</w:t>
      </w:r>
    </w:p>
    <w:p w14:paraId="19FE3392" w14:textId="258C3F2A" w:rsidR="00C366EC" w:rsidRPr="00C366EC" w:rsidRDefault="00C366EC" w:rsidP="00C366EC">
      <w:pPr>
        <w:spacing w:line="480" w:lineRule="auto"/>
        <w:ind w:firstLine="360"/>
        <w:rPr>
          <w:rFonts w:ascii="Times New Roman" w:hAnsi="Times New Roman" w:cs="Times New Roman"/>
        </w:rPr>
      </w:pPr>
      <w:r w:rsidRPr="00C366EC">
        <w:rPr>
          <w:rFonts w:ascii="Times New Roman" w:hAnsi="Times New Roman" w:cs="Times New Roman"/>
        </w:rPr>
        <w:t>This case study relates to several established applications of machine learning in clinical decision support.</w:t>
      </w:r>
    </w:p>
    <w:p w14:paraId="4AA20189" w14:textId="77777777" w:rsidR="00C366EC" w:rsidRPr="00C366EC" w:rsidRDefault="00C366EC" w:rsidP="00C366EC">
      <w:pPr>
        <w:spacing w:line="480" w:lineRule="auto"/>
        <w:ind w:firstLine="360"/>
        <w:rPr>
          <w:rFonts w:ascii="Times New Roman" w:hAnsi="Times New Roman" w:cs="Times New Roman"/>
        </w:rPr>
      </w:pPr>
      <w:r w:rsidRPr="00C366EC">
        <w:rPr>
          <w:rFonts w:ascii="Times New Roman" w:hAnsi="Times New Roman" w:cs="Times New Roman" w:hint="eastAsia"/>
          <w:b/>
          <w:bCs/>
        </w:rPr>
        <w:t xml:space="preserve">2.1 </w:t>
      </w:r>
      <w:r w:rsidRPr="00C366EC">
        <w:rPr>
          <w:rFonts w:ascii="Times New Roman" w:hAnsi="Times New Roman" w:cs="Times New Roman"/>
          <w:b/>
          <w:bCs/>
        </w:rPr>
        <w:t xml:space="preserve">Computer-aided cancer detection using medical imaging: </w:t>
      </w:r>
      <w:r w:rsidRPr="00C366EC">
        <w:rPr>
          <w:rFonts w:ascii="Times New Roman" w:hAnsi="Times New Roman" w:cs="Times New Roman"/>
        </w:rPr>
        <w:t>Deep learning can classify medical images to improve early cancer detection and support clinician consistency (Jeyaraj &amp; Nadar, 2019).</w:t>
      </w:r>
    </w:p>
    <w:p w14:paraId="60E75252" w14:textId="58878B98" w:rsidR="00C366EC" w:rsidRPr="00C366EC" w:rsidRDefault="00C366EC" w:rsidP="00C366EC">
      <w:pPr>
        <w:spacing w:line="480" w:lineRule="auto"/>
        <w:ind w:firstLine="360"/>
        <w:rPr>
          <w:rFonts w:ascii="Times New Roman" w:hAnsi="Times New Roman" w:cs="Times New Roman"/>
        </w:rPr>
      </w:pPr>
      <w:r w:rsidRPr="00C366EC">
        <w:rPr>
          <w:rFonts w:ascii="Times New Roman" w:hAnsi="Times New Roman" w:cs="Times New Roman" w:hint="eastAsia"/>
          <w:b/>
          <w:bCs/>
        </w:rPr>
        <w:lastRenderedPageBreak/>
        <w:t xml:space="preserve">2.2 </w:t>
      </w:r>
      <w:r w:rsidRPr="00C366EC">
        <w:rPr>
          <w:rFonts w:ascii="Times New Roman" w:hAnsi="Times New Roman" w:cs="Times New Roman"/>
          <w:b/>
          <w:bCs/>
        </w:rPr>
        <w:t xml:space="preserve">Early Alzheimer’s disease diagnosis from brain networks: </w:t>
      </w:r>
      <w:r w:rsidRPr="00C366EC">
        <w:rPr>
          <w:rFonts w:ascii="Times New Roman" w:hAnsi="Times New Roman" w:cs="Times New Roman"/>
        </w:rPr>
        <w:t>Models can combine imaging-derived network features and clinical variables to identify early-stage impairment (Ju et al., 2019).</w:t>
      </w:r>
    </w:p>
    <w:p w14:paraId="324BA66D" w14:textId="073D666D" w:rsidR="00C366EC" w:rsidRDefault="00C366EC" w:rsidP="00C366EC">
      <w:pPr>
        <w:spacing w:line="480" w:lineRule="auto"/>
        <w:ind w:firstLine="360"/>
        <w:rPr>
          <w:rFonts w:ascii="Times New Roman" w:hAnsi="Times New Roman" w:cs="Times New Roman"/>
        </w:rPr>
      </w:pPr>
      <w:r w:rsidRPr="00C366EC">
        <w:rPr>
          <w:rFonts w:ascii="Times New Roman" w:hAnsi="Times New Roman" w:cs="Times New Roman" w:hint="eastAsia"/>
          <w:b/>
          <w:bCs/>
        </w:rPr>
        <w:t xml:space="preserve">2.3 </w:t>
      </w:r>
      <w:r w:rsidRPr="00C366EC">
        <w:rPr>
          <w:rFonts w:ascii="Times New Roman" w:hAnsi="Times New Roman" w:cs="Times New Roman"/>
          <w:b/>
          <w:bCs/>
        </w:rPr>
        <w:t>Early Parkinson’s disease diagnosis using machine learning:</w:t>
      </w:r>
      <w:r w:rsidRPr="00C366EC">
        <w:rPr>
          <w:rFonts w:ascii="Times New Roman" w:hAnsi="Times New Roman" w:cs="Times New Roman"/>
        </w:rPr>
        <w:t xml:space="preserve"> Predictive models can assist early detection of neurodegenerative disease using clinical/biomedical features (Senturk, 2020).</w:t>
      </w:r>
    </w:p>
    <w:p w14:paraId="647A42C9" w14:textId="317DD05B" w:rsidR="00C366EC" w:rsidRPr="00C366EC" w:rsidRDefault="00C366EC" w:rsidP="00C366EC">
      <w:pPr>
        <w:spacing w:line="480" w:lineRule="auto"/>
        <w:ind w:firstLine="360"/>
        <w:rPr>
          <w:rFonts w:ascii="Times New Roman" w:hAnsi="Times New Roman" w:cs="Times New Roman"/>
          <w:b/>
          <w:bCs/>
        </w:rPr>
      </w:pPr>
      <w:r w:rsidRPr="00C366EC">
        <w:rPr>
          <w:rFonts w:ascii="Times New Roman" w:hAnsi="Times New Roman" w:cs="Times New Roman" w:hint="eastAsia"/>
          <w:b/>
          <w:bCs/>
        </w:rPr>
        <w:t xml:space="preserve">3. </w:t>
      </w:r>
      <w:r w:rsidRPr="00C366EC">
        <w:rPr>
          <w:rFonts w:ascii="Times New Roman" w:hAnsi="Times New Roman" w:cs="Times New Roman"/>
          <w:b/>
          <w:bCs/>
        </w:rPr>
        <w:t>Machine Learning Algorithms</w:t>
      </w:r>
    </w:p>
    <w:p w14:paraId="4DF982F9" w14:textId="4C987114" w:rsidR="00C366EC" w:rsidRDefault="00C366EC" w:rsidP="00100787">
      <w:pPr>
        <w:spacing w:line="480" w:lineRule="auto"/>
        <w:ind w:firstLine="360"/>
        <w:rPr>
          <w:rFonts w:ascii="Times New Roman" w:hAnsi="Times New Roman" w:cs="Times New Roman"/>
        </w:rPr>
      </w:pPr>
      <w:r w:rsidRPr="007876DA">
        <w:rPr>
          <w:rFonts w:ascii="Times New Roman" w:hAnsi="Times New Roman" w:cs="Times New Roman" w:hint="eastAsia"/>
          <w:b/>
          <w:bCs/>
        </w:rPr>
        <w:t xml:space="preserve">3.1 </w:t>
      </w:r>
      <w:r w:rsidRPr="007876DA">
        <w:rPr>
          <w:rFonts w:ascii="Times New Roman" w:hAnsi="Times New Roman" w:cs="Times New Roman"/>
          <w:b/>
          <w:bCs/>
        </w:rPr>
        <w:t>Logistic Regression</w:t>
      </w:r>
      <w:r w:rsidRPr="007876DA">
        <w:rPr>
          <w:rFonts w:ascii="Times New Roman" w:hAnsi="Times New Roman" w:cs="Times New Roman" w:hint="eastAsia"/>
          <w:b/>
          <w:bCs/>
        </w:rPr>
        <w:t>.</w:t>
      </w:r>
      <w:r w:rsidR="00100787" w:rsidRPr="00100787">
        <w:t xml:space="preserve"> </w:t>
      </w:r>
      <w:r w:rsidR="00100787" w:rsidRPr="00100787">
        <w:rPr>
          <w:rFonts w:ascii="Times New Roman" w:hAnsi="Times New Roman" w:cs="Times New Roman"/>
        </w:rPr>
        <w:t>It is efficient to train, provides probabilistic outputs, and offers relatively good interpretability. However, it assumes a linear decision boundary, which may limit performance if relationships are highly non-linear.</w:t>
      </w:r>
    </w:p>
    <w:p w14:paraId="088264C6" w14:textId="7D6D13D9" w:rsidR="00100787" w:rsidRPr="00100787" w:rsidRDefault="00100787" w:rsidP="00100787">
      <w:pPr>
        <w:spacing w:line="480" w:lineRule="auto"/>
        <w:ind w:firstLine="360"/>
        <w:rPr>
          <w:rFonts w:ascii="Times New Roman" w:hAnsi="Times New Roman" w:cs="Times New Roman"/>
        </w:rPr>
      </w:pPr>
      <w:r w:rsidRPr="007876DA">
        <w:rPr>
          <w:rFonts w:ascii="Times New Roman" w:hAnsi="Times New Roman" w:cs="Times New Roman" w:hint="eastAsia"/>
          <w:b/>
          <w:bCs/>
        </w:rPr>
        <w:t xml:space="preserve">3.2 </w:t>
      </w:r>
      <w:r w:rsidRPr="007876DA">
        <w:rPr>
          <w:rFonts w:ascii="Times New Roman" w:hAnsi="Times New Roman" w:cs="Times New Roman"/>
          <w:b/>
          <w:bCs/>
        </w:rPr>
        <w:t>Decision Trees</w:t>
      </w:r>
      <w:r w:rsidR="007876DA" w:rsidRPr="007876DA">
        <w:rPr>
          <w:rFonts w:ascii="Times New Roman" w:hAnsi="Times New Roman" w:cs="Times New Roman" w:hint="eastAsia"/>
          <w:b/>
          <w:bCs/>
        </w:rPr>
        <w:t>.</w:t>
      </w:r>
      <w:r w:rsidRPr="00100787">
        <w:rPr>
          <w:rFonts w:ascii="Times New Roman" w:hAnsi="Times New Roman" w:cs="Times New Roman"/>
        </w:rPr>
        <w:t xml:space="preserve"> </w:t>
      </w:r>
      <w:r w:rsidR="007876DA">
        <w:rPr>
          <w:rFonts w:ascii="Times New Roman" w:hAnsi="Times New Roman" w:cs="Times New Roman" w:hint="eastAsia"/>
        </w:rPr>
        <w:t>G</w:t>
      </w:r>
      <w:r w:rsidRPr="00100787">
        <w:rPr>
          <w:rFonts w:ascii="Times New Roman" w:hAnsi="Times New Roman" w:cs="Times New Roman"/>
        </w:rPr>
        <w:t>enerat</w:t>
      </w:r>
      <w:r w:rsidR="007876DA">
        <w:rPr>
          <w:rFonts w:ascii="Times New Roman" w:hAnsi="Times New Roman" w:cs="Times New Roman" w:hint="eastAsia"/>
        </w:rPr>
        <w:t>ing</w:t>
      </w:r>
      <w:r w:rsidRPr="00100787">
        <w:rPr>
          <w:rFonts w:ascii="Times New Roman" w:hAnsi="Times New Roman" w:cs="Times New Roman"/>
        </w:rPr>
        <w:t xml:space="preserve"> human-readable decision rules and can model non-linear patterns without requiring feature scaling. Their main limitation is a tendency to overfit unless depth and complexity are carefully controlled.</w:t>
      </w:r>
    </w:p>
    <w:p w14:paraId="53703BB3" w14:textId="61BF49DE" w:rsidR="00100787" w:rsidRPr="00100787" w:rsidRDefault="00100787" w:rsidP="00100787">
      <w:pPr>
        <w:spacing w:line="480" w:lineRule="auto"/>
        <w:ind w:firstLine="360"/>
        <w:rPr>
          <w:rFonts w:ascii="Times New Roman" w:hAnsi="Times New Roman" w:cs="Times New Roman"/>
        </w:rPr>
      </w:pPr>
      <w:r w:rsidRPr="007876DA">
        <w:rPr>
          <w:rFonts w:ascii="Times New Roman" w:hAnsi="Times New Roman" w:cs="Times New Roman" w:hint="eastAsia"/>
          <w:b/>
          <w:bCs/>
        </w:rPr>
        <w:t xml:space="preserve">3.3 </w:t>
      </w:r>
      <w:r w:rsidRPr="007876DA">
        <w:rPr>
          <w:rFonts w:ascii="Times New Roman" w:hAnsi="Times New Roman" w:cs="Times New Roman"/>
          <w:b/>
          <w:bCs/>
        </w:rPr>
        <w:t>Naive Bayes.</w:t>
      </w:r>
      <w:r w:rsidRPr="00100787">
        <w:rPr>
          <w:rFonts w:ascii="Times New Roman" w:hAnsi="Times New Roman" w:cs="Times New Roman"/>
        </w:rPr>
        <w:t xml:space="preserve"> While it can perform well as a baseline, its assumption of conditional independence among predictors may not hold for correlated medical features.</w:t>
      </w:r>
    </w:p>
    <w:p w14:paraId="422B6A08" w14:textId="40C72C79" w:rsidR="00100787" w:rsidRPr="00100787" w:rsidRDefault="00100787" w:rsidP="00100787">
      <w:pPr>
        <w:spacing w:line="480" w:lineRule="auto"/>
        <w:ind w:firstLine="360"/>
        <w:rPr>
          <w:rFonts w:ascii="Times New Roman" w:hAnsi="Times New Roman" w:cs="Times New Roman"/>
        </w:rPr>
      </w:pPr>
      <w:r w:rsidRPr="007876DA">
        <w:rPr>
          <w:rFonts w:ascii="Times New Roman" w:hAnsi="Times New Roman" w:cs="Times New Roman" w:hint="eastAsia"/>
          <w:b/>
          <w:bCs/>
        </w:rPr>
        <w:t xml:space="preserve">3.4 </w:t>
      </w:r>
      <w:r w:rsidRPr="007876DA">
        <w:rPr>
          <w:rFonts w:ascii="Times New Roman" w:hAnsi="Times New Roman" w:cs="Times New Roman"/>
          <w:b/>
          <w:bCs/>
        </w:rPr>
        <w:t>Multilayer Perceptron (MLP) neural networks</w:t>
      </w:r>
      <w:r w:rsidR="007876DA">
        <w:rPr>
          <w:rFonts w:ascii="Times New Roman" w:hAnsi="Times New Roman" w:cs="Times New Roman" w:hint="eastAsia"/>
        </w:rPr>
        <w:t>. F</w:t>
      </w:r>
      <w:r w:rsidRPr="00100787">
        <w:rPr>
          <w:rFonts w:ascii="Times New Roman" w:hAnsi="Times New Roman" w:cs="Times New Roman"/>
        </w:rPr>
        <w:t>lexible and capable of modeling complex non-linear relationships. However, they are less interpretable than simpler models and require careful tuning to avoid overfitting.</w:t>
      </w:r>
    </w:p>
    <w:p w14:paraId="48EFA26D" w14:textId="4B7404E5" w:rsidR="00100787" w:rsidRDefault="00100787" w:rsidP="00100787">
      <w:pPr>
        <w:spacing w:line="480" w:lineRule="auto"/>
        <w:ind w:firstLine="360"/>
        <w:rPr>
          <w:rFonts w:ascii="Times New Roman" w:hAnsi="Times New Roman" w:cs="Times New Roman"/>
        </w:rPr>
      </w:pPr>
      <w:r w:rsidRPr="00F3269D">
        <w:rPr>
          <w:rFonts w:ascii="Times New Roman" w:hAnsi="Times New Roman" w:cs="Times New Roman" w:hint="eastAsia"/>
          <w:b/>
          <w:bCs/>
        </w:rPr>
        <w:t xml:space="preserve">3.5 </w:t>
      </w:r>
      <w:proofErr w:type="spellStart"/>
      <w:r w:rsidRPr="00F3269D">
        <w:rPr>
          <w:rFonts w:ascii="Times New Roman" w:hAnsi="Times New Roman" w:cs="Times New Roman"/>
          <w:b/>
          <w:bCs/>
        </w:rPr>
        <w:t>KMeans</w:t>
      </w:r>
      <w:proofErr w:type="spellEnd"/>
      <w:r w:rsidRPr="00F3269D">
        <w:rPr>
          <w:rFonts w:ascii="Times New Roman" w:hAnsi="Times New Roman" w:cs="Times New Roman"/>
          <w:b/>
          <w:bCs/>
        </w:rPr>
        <w:t xml:space="preserve"> clustering</w:t>
      </w:r>
      <w:r w:rsidR="00F3269D">
        <w:rPr>
          <w:rFonts w:ascii="Times New Roman" w:hAnsi="Times New Roman" w:cs="Times New Roman" w:hint="eastAsia"/>
        </w:rPr>
        <w:t>. U</w:t>
      </w:r>
      <w:r w:rsidRPr="00100787">
        <w:rPr>
          <w:rFonts w:ascii="Times New Roman" w:hAnsi="Times New Roman" w:cs="Times New Roman"/>
        </w:rPr>
        <w:t>sed for unsupervised segmentation. It is simple and effective for discovering structure without labels, but it requires choosing the number of clusters in advance and is sensitive to feature scaling and outliers.</w:t>
      </w:r>
    </w:p>
    <w:p w14:paraId="68B86EDB" w14:textId="07738AE9" w:rsidR="005C3F69" w:rsidRPr="00650243" w:rsidRDefault="005C3F69" w:rsidP="00100787">
      <w:pPr>
        <w:spacing w:line="480" w:lineRule="auto"/>
        <w:ind w:firstLine="360"/>
        <w:rPr>
          <w:rFonts w:ascii="Times New Roman" w:hAnsi="Times New Roman" w:cs="Times New Roman"/>
          <w:b/>
          <w:bCs/>
        </w:rPr>
      </w:pPr>
      <w:r w:rsidRPr="00650243">
        <w:rPr>
          <w:rFonts w:ascii="Times New Roman" w:hAnsi="Times New Roman" w:cs="Times New Roman" w:hint="eastAsia"/>
          <w:b/>
          <w:bCs/>
        </w:rPr>
        <w:lastRenderedPageBreak/>
        <w:t xml:space="preserve">4. </w:t>
      </w:r>
      <w:r w:rsidRPr="00650243">
        <w:rPr>
          <w:rFonts w:ascii="Times New Roman" w:hAnsi="Times New Roman" w:cs="Times New Roman"/>
          <w:b/>
          <w:bCs/>
        </w:rPr>
        <w:t>Data Understanding and Preprocessing</w:t>
      </w:r>
    </w:p>
    <w:p w14:paraId="1589C3D0" w14:textId="004B656F" w:rsidR="005C3F69" w:rsidRDefault="008713FA" w:rsidP="005C3F69">
      <w:pPr>
        <w:spacing w:line="480" w:lineRule="auto"/>
        <w:ind w:firstLine="360"/>
        <w:rPr>
          <w:rFonts w:ascii="Times New Roman" w:hAnsi="Times New Roman" w:cs="Times New Roman"/>
        </w:rPr>
      </w:pPr>
      <w:r w:rsidRPr="008713FA">
        <w:rPr>
          <w:rFonts w:ascii="Times New Roman" w:hAnsi="Times New Roman" w:cs="Times New Roman"/>
        </w:rPr>
        <w:t>The dataset contains 569 observations and 21 numeric diagnostic features. In addition, there is an identifier column and a binary diagnosis label. The target variable is moderately</w:t>
      </w:r>
      <w:r>
        <w:rPr>
          <w:rFonts w:ascii="Times New Roman" w:hAnsi="Times New Roman" w:cs="Times New Roman" w:hint="eastAsia"/>
        </w:rPr>
        <w:t xml:space="preserve"> </w:t>
      </w:r>
      <w:r w:rsidRPr="008713FA">
        <w:rPr>
          <w:rFonts w:ascii="Times New Roman" w:hAnsi="Times New Roman" w:cs="Times New Roman"/>
        </w:rPr>
        <w:t>imbalanced, with 62.7% benign cases and 37.3% malignant cases. This imbalance explains why recall and ROC-AUC are especially important when reporting performance measures</w:t>
      </w:r>
      <w:r w:rsidR="005C3F69" w:rsidRPr="005C3F69">
        <w:rPr>
          <w:rFonts w:ascii="Times New Roman" w:hAnsi="Times New Roman" w:cs="Times New Roman"/>
        </w:rPr>
        <w:t>.</w:t>
      </w:r>
    </w:p>
    <w:p w14:paraId="6FA06CA8" w14:textId="2737779D" w:rsidR="00EF1022" w:rsidRDefault="00EF1022" w:rsidP="00EF1022">
      <w:pPr>
        <w:spacing w:after="0" w:line="240" w:lineRule="auto"/>
        <w:ind w:firstLine="357"/>
        <w:jc w:val="center"/>
        <w:rPr>
          <w:rFonts w:ascii="Times New Roman" w:hAnsi="Times New Roman" w:cs="Times New Roman"/>
        </w:rPr>
      </w:pPr>
      <w:r>
        <w:rPr>
          <w:noProof/>
        </w:rPr>
        <w:drawing>
          <wp:inline distT="0" distB="0" distL="0" distR="0" wp14:anchorId="15F496C8" wp14:editId="63493AD7">
            <wp:extent cx="3428571" cy="2457143"/>
            <wp:effectExtent l="0" t="0" r="635" b="635"/>
            <wp:docPr id="3775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60984" name=""/>
                    <pic:cNvPicPr/>
                  </pic:nvPicPr>
                  <pic:blipFill>
                    <a:blip r:embed="rId5"/>
                    <a:stretch>
                      <a:fillRect/>
                    </a:stretch>
                  </pic:blipFill>
                  <pic:spPr>
                    <a:xfrm>
                      <a:off x="0" y="0"/>
                      <a:ext cx="3428571" cy="2457143"/>
                    </a:xfrm>
                    <a:prstGeom prst="rect">
                      <a:avLst/>
                    </a:prstGeom>
                  </pic:spPr>
                </pic:pic>
              </a:graphicData>
            </a:graphic>
          </wp:inline>
        </w:drawing>
      </w:r>
    </w:p>
    <w:p w14:paraId="481C33A4" w14:textId="7CF5FB02" w:rsidR="00EF1022" w:rsidRPr="00EF1022" w:rsidRDefault="00EF1022" w:rsidP="00EF1022">
      <w:pPr>
        <w:spacing w:after="0" w:line="480" w:lineRule="auto"/>
        <w:ind w:firstLine="357"/>
        <w:jc w:val="center"/>
        <w:rPr>
          <w:rFonts w:ascii="Times New Roman" w:hAnsi="Times New Roman" w:cs="Times New Roman"/>
          <w:i/>
          <w:iCs/>
          <w:sz w:val="22"/>
          <w:szCs w:val="22"/>
        </w:rPr>
      </w:pPr>
      <w:r w:rsidRPr="00EF1022">
        <w:rPr>
          <w:rFonts w:ascii="Times New Roman" w:hAnsi="Times New Roman" w:cs="Times New Roman" w:hint="eastAsia"/>
          <w:i/>
          <w:iCs/>
          <w:sz w:val="22"/>
          <w:szCs w:val="22"/>
        </w:rPr>
        <w:t xml:space="preserve">4.1 </w:t>
      </w:r>
      <w:r w:rsidRPr="00EF1022">
        <w:rPr>
          <w:rFonts w:ascii="Times New Roman" w:hAnsi="Times New Roman" w:cs="Times New Roman"/>
          <w:i/>
          <w:iCs/>
          <w:sz w:val="22"/>
          <w:szCs w:val="22"/>
        </w:rPr>
        <w:t>Target proportions</w:t>
      </w:r>
    </w:p>
    <w:p w14:paraId="2A374DC1" w14:textId="0830B067" w:rsidR="005C3F69" w:rsidRDefault="008713FA" w:rsidP="00EF1022">
      <w:pPr>
        <w:spacing w:line="480" w:lineRule="auto"/>
        <w:ind w:firstLine="360"/>
        <w:rPr>
          <w:rFonts w:ascii="Times New Roman" w:hAnsi="Times New Roman" w:cs="Times New Roman"/>
        </w:rPr>
      </w:pPr>
      <w:r w:rsidRPr="008713FA">
        <w:rPr>
          <w:rFonts w:ascii="Times New Roman" w:hAnsi="Times New Roman" w:cs="Times New Roman"/>
        </w:rPr>
        <w:t>After the initial data checks, there were no missing values. Since the identifier column does not provide any predictive information, it was removed. The data were split into training and testing sets with an 80/20 stratified split to maintain the proportions of the classes. Feature scaling was used for all models except the Decision Tree, as it is not sensitive to the magnitude of the features. To further improve reliability of the model evaluation, a stratified 5-fold cross-validation was used, which is more robust than a single split</w:t>
      </w:r>
      <w:r w:rsidR="005C3F69" w:rsidRPr="005C3F69">
        <w:rPr>
          <w:rFonts w:ascii="Times New Roman" w:hAnsi="Times New Roman" w:cs="Times New Roman"/>
        </w:rPr>
        <w:t>.</w:t>
      </w:r>
    </w:p>
    <w:p w14:paraId="2DAA4FE2" w14:textId="77777777" w:rsidR="005D45D2" w:rsidRPr="005D45D2" w:rsidRDefault="005D45D2" w:rsidP="005D45D2">
      <w:pPr>
        <w:spacing w:line="480" w:lineRule="auto"/>
        <w:ind w:firstLine="360"/>
        <w:rPr>
          <w:rFonts w:ascii="Times New Roman" w:hAnsi="Times New Roman" w:cs="Times New Roman"/>
          <w:b/>
          <w:bCs/>
        </w:rPr>
      </w:pPr>
      <w:r w:rsidRPr="005D45D2">
        <w:rPr>
          <w:rFonts w:ascii="Times New Roman" w:hAnsi="Times New Roman" w:cs="Times New Roman" w:hint="eastAsia"/>
          <w:b/>
          <w:bCs/>
        </w:rPr>
        <w:t xml:space="preserve">5. </w:t>
      </w:r>
      <w:r w:rsidRPr="005D45D2">
        <w:rPr>
          <w:rFonts w:ascii="Times New Roman" w:hAnsi="Times New Roman" w:cs="Times New Roman"/>
          <w:b/>
          <w:bCs/>
        </w:rPr>
        <w:t>Metrics Used to Analyze Model Performance</w:t>
      </w:r>
    </w:p>
    <w:p w14:paraId="22CD55D8" w14:textId="37350406" w:rsidR="005D45D2" w:rsidRDefault="008713FA" w:rsidP="005D45D2">
      <w:pPr>
        <w:spacing w:line="480" w:lineRule="auto"/>
        <w:ind w:firstLine="360"/>
        <w:rPr>
          <w:rFonts w:ascii="Times New Roman" w:hAnsi="Times New Roman" w:cs="Times New Roman"/>
        </w:rPr>
      </w:pPr>
      <w:r w:rsidRPr="008713FA">
        <w:rPr>
          <w:rFonts w:ascii="Times New Roman" w:hAnsi="Times New Roman" w:cs="Times New Roman"/>
        </w:rPr>
        <w:t>There are several metrics that capture different aspects of model performance</w:t>
      </w:r>
      <w:r w:rsidR="005D45D2" w:rsidRPr="005D45D2">
        <w:rPr>
          <w:rFonts w:ascii="Times New Roman" w:hAnsi="Times New Roman" w:cs="Times New Roman"/>
        </w:rPr>
        <w:t xml:space="preserve">. </w:t>
      </w:r>
    </w:p>
    <w:p w14:paraId="374CBC12" w14:textId="79101F6E" w:rsidR="005D45D2" w:rsidRDefault="008713FA" w:rsidP="008713FA">
      <w:pPr>
        <w:spacing w:line="480" w:lineRule="auto"/>
        <w:ind w:firstLine="360"/>
        <w:rPr>
          <w:rFonts w:ascii="Times New Roman" w:hAnsi="Times New Roman" w:cs="Times New Roman"/>
        </w:rPr>
      </w:pPr>
      <w:r w:rsidRPr="008713FA">
        <w:rPr>
          <w:rFonts w:ascii="Times New Roman" w:hAnsi="Times New Roman" w:cs="Times New Roman"/>
        </w:rPr>
        <w:lastRenderedPageBreak/>
        <w:t xml:space="preserve">Recall (sensitivity) is the proportion of malignant cases that are correctly identified and </w:t>
      </w:r>
      <w:proofErr w:type="gramStart"/>
      <w:r w:rsidRPr="008713FA">
        <w:rPr>
          <w:rFonts w:ascii="Times New Roman" w:hAnsi="Times New Roman" w:cs="Times New Roman"/>
        </w:rPr>
        <w:t>is</w:t>
      </w:r>
      <w:proofErr w:type="gramEnd"/>
      <w:r w:rsidRPr="008713FA">
        <w:rPr>
          <w:rFonts w:ascii="Times New Roman" w:hAnsi="Times New Roman" w:cs="Times New Roman"/>
        </w:rPr>
        <w:t xml:space="preserve"> especially relevant in screening tasks</w:t>
      </w:r>
      <w:r w:rsidR="005D45D2" w:rsidRPr="005D45D2">
        <w:rPr>
          <w:rFonts w:ascii="Times New Roman" w:hAnsi="Times New Roman" w:cs="Times New Roman"/>
        </w:rPr>
        <w:t xml:space="preserve">. </w:t>
      </w:r>
      <w:r w:rsidRPr="008713FA">
        <w:rPr>
          <w:rFonts w:ascii="Times New Roman" w:hAnsi="Times New Roman" w:cs="Times New Roman"/>
        </w:rPr>
        <w:t xml:space="preserve">Precision is the proportion of predicted malignant cases that are </w:t>
      </w:r>
      <w:proofErr w:type="gramStart"/>
      <w:r w:rsidRPr="008713FA">
        <w:rPr>
          <w:rFonts w:ascii="Times New Roman" w:hAnsi="Times New Roman" w:cs="Times New Roman"/>
        </w:rPr>
        <w:t>actually malignant</w:t>
      </w:r>
      <w:proofErr w:type="gramEnd"/>
      <w:r w:rsidRPr="008713FA">
        <w:rPr>
          <w:rFonts w:ascii="Times New Roman" w:hAnsi="Times New Roman" w:cs="Times New Roman"/>
        </w:rPr>
        <w:t>, which can affect unnecessary follow-up examinations</w:t>
      </w:r>
      <w:r w:rsidR="005D45D2" w:rsidRPr="005D45D2">
        <w:rPr>
          <w:rFonts w:ascii="Times New Roman" w:hAnsi="Times New Roman" w:cs="Times New Roman"/>
        </w:rPr>
        <w:t xml:space="preserve">. </w:t>
      </w:r>
      <w:r w:rsidRPr="008713FA">
        <w:rPr>
          <w:rFonts w:ascii="Times New Roman" w:hAnsi="Times New Roman" w:cs="Times New Roman"/>
        </w:rPr>
        <w:t>The F1-score is the harmonic mean of precision and recall.</w:t>
      </w:r>
      <w:r>
        <w:rPr>
          <w:rFonts w:ascii="Times New Roman" w:hAnsi="Times New Roman" w:cs="Times New Roman" w:hint="eastAsia"/>
        </w:rPr>
        <w:t xml:space="preserve"> </w:t>
      </w:r>
      <w:r w:rsidRPr="008713FA">
        <w:rPr>
          <w:rFonts w:ascii="Times New Roman" w:hAnsi="Times New Roman" w:cs="Times New Roman"/>
        </w:rPr>
        <w:t>ROC-AUC evaluates how well a model discriminates between the two classes across all classification thresholds</w:t>
      </w:r>
      <w:r w:rsidR="005D45D2" w:rsidRPr="005D45D2">
        <w:rPr>
          <w:rFonts w:ascii="Times New Roman" w:hAnsi="Times New Roman" w:cs="Times New Roman"/>
        </w:rPr>
        <w:t xml:space="preserve">. </w:t>
      </w:r>
    </w:p>
    <w:p w14:paraId="64BAC3B4" w14:textId="5FF78F99" w:rsidR="005D45D2" w:rsidRDefault="005D45D2" w:rsidP="005D45D2">
      <w:pPr>
        <w:spacing w:line="480" w:lineRule="auto"/>
        <w:ind w:firstLine="360"/>
        <w:rPr>
          <w:rFonts w:ascii="Times New Roman" w:hAnsi="Times New Roman" w:cs="Times New Roman"/>
        </w:rPr>
      </w:pPr>
      <w:r w:rsidRPr="005D45D2">
        <w:rPr>
          <w:rFonts w:ascii="Times New Roman" w:hAnsi="Times New Roman" w:cs="Times New Roman"/>
        </w:rPr>
        <w:t>These metrics are commonly used in medical machine learning research to evaluate classification quality in imbalanced settings (Huang et al., 2012; Salvatore et al., 2015).</w:t>
      </w:r>
    </w:p>
    <w:p w14:paraId="019EA02B" w14:textId="1ABB39DB" w:rsidR="00E30496" w:rsidRPr="009A17C2" w:rsidRDefault="00E30496" w:rsidP="005D45D2">
      <w:pPr>
        <w:spacing w:line="480" w:lineRule="auto"/>
        <w:ind w:firstLine="360"/>
        <w:rPr>
          <w:rFonts w:ascii="Times New Roman" w:hAnsi="Times New Roman" w:cs="Times New Roman"/>
          <w:b/>
          <w:bCs/>
        </w:rPr>
      </w:pPr>
      <w:r w:rsidRPr="009A17C2">
        <w:rPr>
          <w:rFonts w:ascii="Times New Roman" w:hAnsi="Times New Roman" w:cs="Times New Roman" w:hint="eastAsia"/>
          <w:b/>
          <w:bCs/>
        </w:rPr>
        <w:t xml:space="preserve">6. </w:t>
      </w:r>
      <w:r w:rsidR="009A17C2" w:rsidRPr="009A17C2">
        <w:rPr>
          <w:rFonts w:ascii="Times New Roman" w:hAnsi="Times New Roman" w:cs="Times New Roman"/>
          <w:b/>
          <w:bCs/>
        </w:rPr>
        <w:t>Interpreting and Analyzing Results</w:t>
      </w:r>
    </w:p>
    <w:p w14:paraId="78C38470" w14:textId="73D814A8" w:rsidR="009A17C2" w:rsidRDefault="009A17C2" w:rsidP="009A17C2">
      <w:pPr>
        <w:spacing w:line="480" w:lineRule="auto"/>
        <w:ind w:firstLine="360"/>
        <w:rPr>
          <w:rFonts w:ascii="Times New Roman" w:hAnsi="Times New Roman" w:cs="Times New Roman"/>
          <w:b/>
          <w:bCs/>
        </w:rPr>
      </w:pPr>
      <w:r w:rsidRPr="009A17C2">
        <w:rPr>
          <w:rFonts w:ascii="Times New Roman" w:hAnsi="Times New Roman" w:cs="Times New Roman" w:hint="eastAsia"/>
          <w:b/>
          <w:bCs/>
        </w:rPr>
        <w:t xml:space="preserve">6.1 </w:t>
      </w:r>
      <w:r w:rsidRPr="009A17C2">
        <w:rPr>
          <w:rFonts w:ascii="Times New Roman" w:hAnsi="Times New Roman" w:cs="Times New Roman"/>
          <w:b/>
          <w:bCs/>
        </w:rPr>
        <w:t>Supervised Learning Results</w:t>
      </w:r>
    </w:p>
    <w:tbl>
      <w:tblPr>
        <w:tblStyle w:val="PlainTable4"/>
        <w:tblW w:w="0" w:type="auto"/>
        <w:jc w:val="center"/>
        <w:tblBorders>
          <w:bottom w:val="single" w:sz="4" w:space="0" w:color="auto"/>
        </w:tblBorders>
        <w:tblLook w:val="04A0" w:firstRow="1" w:lastRow="0" w:firstColumn="1" w:lastColumn="0" w:noHBand="0" w:noVBand="1"/>
      </w:tblPr>
      <w:tblGrid>
        <w:gridCol w:w="2483"/>
        <w:gridCol w:w="1136"/>
        <w:gridCol w:w="1110"/>
        <w:gridCol w:w="830"/>
        <w:gridCol w:w="756"/>
        <w:gridCol w:w="1297"/>
      </w:tblGrid>
      <w:tr w:rsidR="009A17C2" w:rsidRPr="009A17C2" w14:paraId="5771D1F6" w14:textId="77777777" w:rsidTr="009A17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059968E5" w14:textId="77777777" w:rsidR="009A17C2" w:rsidRPr="009A17C2" w:rsidRDefault="009A17C2" w:rsidP="009A17C2">
            <w:pPr>
              <w:spacing w:after="160" w:line="480" w:lineRule="auto"/>
              <w:jc w:val="center"/>
              <w:rPr>
                <w:rFonts w:ascii="Times New Roman" w:hAnsi="Times New Roman" w:cs="Times New Roman"/>
                <w:b w:val="0"/>
                <w:bCs w:val="0"/>
              </w:rPr>
            </w:pPr>
            <w:r w:rsidRPr="009A17C2">
              <w:rPr>
                <w:rFonts w:ascii="Times New Roman" w:hAnsi="Times New Roman" w:cs="Times New Roman"/>
                <w:b w:val="0"/>
                <w:bCs w:val="0"/>
              </w:rPr>
              <w:t>Model</w:t>
            </w:r>
          </w:p>
        </w:tc>
        <w:tc>
          <w:tcPr>
            <w:tcW w:w="0" w:type="auto"/>
            <w:tcBorders>
              <w:top w:val="single" w:sz="4" w:space="0" w:color="auto"/>
              <w:bottom w:val="single" w:sz="4" w:space="0" w:color="auto"/>
            </w:tcBorders>
            <w:hideMark/>
          </w:tcPr>
          <w:p w14:paraId="6959C9BE" w14:textId="77777777" w:rsidR="009A17C2" w:rsidRPr="009A17C2" w:rsidRDefault="009A17C2" w:rsidP="009A17C2">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A17C2">
              <w:rPr>
                <w:rFonts w:ascii="Times New Roman" w:hAnsi="Times New Roman" w:cs="Times New Roman"/>
                <w:b w:val="0"/>
                <w:bCs w:val="0"/>
              </w:rPr>
              <w:t>Accuracy</w:t>
            </w:r>
          </w:p>
        </w:tc>
        <w:tc>
          <w:tcPr>
            <w:tcW w:w="0" w:type="auto"/>
            <w:tcBorders>
              <w:top w:val="single" w:sz="4" w:space="0" w:color="auto"/>
              <w:bottom w:val="single" w:sz="4" w:space="0" w:color="auto"/>
            </w:tcBorders>
            <w:hideMark/>
          </w:tcPr>
          <w:p w14:paraId="349D72D6" w14:textId="77777777" w:rsidR="009A17C2" w:rsidRPr="009A17C2" w:rsidRDefault="009A17C2" w:rsidP="009A17C2">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A17C2">
              <w:rPr>
                <w:rFonts w:ascii="Times New Roman" w:hAnsi="Times New Roman" w:cs="Times New Roman"/>
                <w:b w:val="0"/>
                <w:bCs w:val="0"/>
              </w:rPr>
              <w:t>Precision</w:t>
            </w:r>
          </w:p>
        </w:tc>
        <w:tc>
          <w:tcPr>
            <w:tcW w:w="0" w:type="auto"/>
            <w:tcBorders>
              <w:top w:val="single" w:sz="4" w:space="0" w:color="auto"/>
              <w:bottom w:val="single" w:sz="4" w:space="0" w:color="auto"/>
            </w:tcBorders>
            <w:hideMark/>
          </w:tcPr>
          <w:p w14:paraId="174B5C67" w14:textId="77777777" w:rsidR="009A17C2" w:rsidRPr="009A17C2" w:rsidRDefault="009A17C2" w:rsidP="009A17C2">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A17C2">
              <w:rPr>
                <w:rFonts w:ascii="Times New Roman" w:hAnsi="Times New Roman" w:cs="Times New Roman"/>
                <w:b w:val="0"/>
                <w:bCs w:val="0"/>
              </w:rPr>
              <w:t>Recall</w:t>
            </w:r>
          </w:p>
        </w:tc>
        <w:tc>
          <w:tcPr>
            <w:tcW w:w="0" w:type="auto"/>
            <w:tcBorders>
              <w:top w:val="single" w:sz="4" w:space="0" w:color="auto"/>
              <w:bottom w:val="single" w:sz="4" w:space="0" w:color="auto"/>
            </w:tcBorders>
            <w:hideMark/>
          </w:tcPr>
          <w:p w14:paraId="41249B08" w14:textId="77777777" w:rsidR="009A17C2" w:rsidRPr="009A17C2" w:rsidRDefault="009A17C2" w:rsidP="009A17C2">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A17C2">
              <w:rPr>
                <w:rFonts w:ascii="Times New Roman" w:hAnsi="Times New Roman" w:cs="Times New Roman"/>
                <w:b w:val="0"/>
                <w:bCs w:val="0"/>
              </w:rPr>
              <w:t>F1</w:t>
            </w:r>
          </w:p>
        </w:tc>
        <w:tc>
          <w:tcPr>
            <w:tcW w:w="0" w:type="auto"/>
            <w:tcBorders>
              <w:top w:val="single" w:sz="4" w:space="0" w:color="auto"/>
              <w:bottom w:val="single" w:sz="4" w:space="0" w:color="auto"/>
            </w:tcBorders>
            <w:hideMark/>
          </w:tcPr>
          <w:p w14:paraId="345C63EA" w14:textId="77777777" w:rsidR="009A17C2" w:rsidRPr="009A17C2" w:rsidRDefault="009A17C2" w:rsidP="009A17C2">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A17C2">
              <w:rPr>
                <w:rFonts w:ascii="Times New Roman" w:hAnsi="Times New Roman" w:cs="Times New Roman"/>
                <w:b w:val="0"/>
                <w:bCs w:val="0"/>
              </w:rPr>
              <w:t>ROC-AUC</w:t>
            </w:r>
          </w:p>
        </w:tc>
      </w:tr>
      <w:tr w:rsidR="009A17C2" w:rsidRPr="009A17C2" w14:paraId="2F7E7783" w14:textId="77777777" w:rsidTr="009A17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490AEEC" w14:textId="77777777" w:rsidR="009A17C2" w:rsidRPr="009A17C2" w:rsidRDefault="009A17C2" w:rsidP="009A17C2">
            <w:pPr>
              <w:spacing w:after="160" w:line="480" w:lineRule="auto"/>
              <w:jc w:val="center"/>
              <w:rPr>
                <w:rFonts w:ascii="Times New Roman" w:hAnsi="Times New Roman" w:cs="Times New Roman"/>
                <w:b w:val="0"/>
                <w:bCs w:val="0"/>
              </w:rPr>
            </w:pPr>
            <w:r w:rsidRPr="009A17C2">
              <w:rPr>
                <w:rFonts w:ascii="Times New Roman" w:hAnsi="Times New Roman" w:cs="Times New Roman"/>
                <w:b w:val="0"/>
                <w:bCs w:val="0"/>
              </w:rPr>
              <w:t>Logistic Regression</w:t>
            </w:r>
          </w:p>
        </w:tc>
        <w:tc>
          <w:tcPr>
            <w:tcW w:w="0" w:type="auto"/>
            <w:tcBorders>
              <w:top w:val="single" w:sz="4" w:space="0" w:color="auto"/>
            </w:tcBorders>
            <w:hideMark/>
          </w:tcPr>
          <w:p w14:paraId="7D93646E"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0.947</w:t>
            </w:r>
          </w:p>
        </w:tc>
        <w:tc>
          <w:tcPr>
            <w:tcW w:w="0" w:type="auto"/>
            <w:tcBorders>
              <w:top w:val="single" w:sz="4" w:space="0" w:color="auto"/>
            </w:tcBorders>
            <w:hideMark/>
          </w:tcPr>
          <w:p w14:paraId="1A80C1DB"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0.950</w:t>
            </w:r>
          </w:p>
        </w:tc>
        <w:tc>
          <w:tcPr>
            <w:tcW w:w="0" w:type="auto"/>
            <w:tcBorders>
              <w:top w:val="single" w:sz="4" w:space="0" w:color="auto"/>
            </w:tcBorders>
            <w:hideMark/>
          </w:tcPr>
          <w:p w14:paraId="5899A5A1"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0.905</w:t>
            </w:r>
          </w:p>
        </w:tc>
        <w:tc>
          <w:tcPr>
            <w:tcW w:w="0" w:type="auto"/>
            <w:tcBorders>
              <w:top w:val="single" w:sz="4" w:space="0" w:color="auto"/>
            </w:tcBorders>
            <w:hideMark/>
          </w:tcPr>
          <w:p w14:paraId="1973FEBD"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0.927</w:t>
            </w:r>
          </w:p>
        </w:tc>
        <w:tc>
          <w:tcPr>
            <w:tcW w:w="0" w:type="auto"/>
            <w:tcBorders>
              <w:top w:val="single" w:sz="4" w:space="0" w:color="auto"/>
            </w:tcBorders>
            <w:hideMark/>
          </w:tcPr>
          <w:p w14:paraId="120045B2"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0.988</w:t>
            </w:r>
          </w:p>
        </w:tc>
      </w:tr>
      <w:tr w:rsidR="009A17C2" w:rsidRPr="009A17C2" w14:paraId="066DFBD4" w14:textId="77777777" w:rsidTr="009A17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BB98C2" w14:textId="77777777" w:rsidR="009A17C2" w:rsidRPr="009A17C2" w:rsidRDefault="009A17C2" w:rsidP="009A17C2">
            <w:pPr>
              <w:spacing w:after="160" w:line="480" w:lineRule="auto"/>
              <w:jc w:val="center"/>
              <w:rPr>
                <w:rFonts w:ascii="Times New Roman" w:hAnsi="Times New Roman" w:cs="Times New Roman"/>
                <w:b w:val="0"/>
                <w:bCs w:val="0"/>
              </w:rPr>
            </w:pPr>
            <w:r w:rsidRPr="009A17C2">
              <w:rPr>
                <w:rFonts w:ascii="Times New Roman" w:hAnsi="Times New Roman" w:cs="Times New Roman"/>
                <w:b w:val="0"/>
                <w:bCs w:val="0"/>
              </w:rPr>
              <w:t>Neural Network (MLP)</w:t>
            </w:r>
          </w:p>
        </w:tc>
        <w:tc>
          <w:tcPr>
            <w:tcW w:w="0" w:type="auto"/>
            <w:hideMark/>
          </w:tcPr>
          <w:p w14:paraId="34E01ED9"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0.921</w:t>
            </w:r>
          </w:p>
        </w:tc>
        <w:tc>
          <w:tcPr>
            <w:tcW w:w="0" w:type="auto"/>
            <w:hideMark/>
          </w:tcPr>
          <w:p w14:paraId="150C328B"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0.923</w:t>
            </w:r>
          </w:p>
        </w:tc>
        <w:tc>
          <w:tcPr>
            <w:tcW w:w="0" w:type="auto"/>
            <w:hideMark/>
          </w:tcPr>
          <w:p w14:paraId="0FFBAB75"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0.857</w:t>
            </w:r>
          </w:p>
        </w:tc>
        <w:tc>
          <w:tcPr>
            <w:tcW w:w="0" w:type="auto"/>
            <w:hideMark/>
          </w:tcPr>
          <w:p w14:paraId="44ED5A61"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0.889</w:t>
            </w:r>
          </w:p>
        </w:tc>
        <w:tc>
          <w:tcPr>
            <w:tcW w:w="0" w:type="auto"/>
            <w:hideMark/>
          </w:tcPr>
          <w:p w14:paraId="60B121E3"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0.982</w:t>
            </w:r>
          </w:p>
        </w:tc>
      </w:tr>
      <w:tr w:rsidR="009A17C2" w:rsidRPr="009A17C2" w14:paraId="2D33656F" w14:textId="77777777" w:rsidTr="009A17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6298E1" w14:textId="77777777" w:rsidR="009A17C2" w:rsidRPr="009A17C2" w:rsidRDefault="009A17C2" w:rsidP="009A17C2">
            <w:pPr>
              <w:spacing w:after="160" w:line="480" w:lineRule="auto"/>
              <w:jc w:val="center"/>
              <w:rPr>
                <w:rFonts w:ascii="Times New Roman" w:hAnsi="Times New Roman" w:cs="Times New Roman"/>
                <w:b w:val="0"/>
                <w:bCs w:val="0"/>
              </w:rPr>
            </w:pPr>
            <w:r w:rsidRPr="009A17C2">
              <w:rPr>
                <w:rFonts w:ascii="Times New Roman" w:hAnsi="Times New Roman" w:cs="Times New Roman"/>
                <w:b w:val="0"/>
                <w:bCs w:val="0"/>
              </w:rPr>
              <w:t>Naive Bayes</w:t>
            </w:r>
          </w:p>
        </w:tc>
        <w:tc>
          <w:tcPr>
            <w:tcW w:w="0" w:type="auto"/>
            <w:hideMark/>
          </w:tcPr>
          <w:p w14:paraId="158FD7AB"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0.895</w:t>
            </w:r>
          </w:p>
        </w:tc>
        <w:tc>
          <w:tcPr>
            <w:tcW w:w="0" w:type="auto"/>
            <w:hideMark/>
          </w:tcPr>
          <w:p w14:paraId="4A516C20"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0.895</w:t>
            </w:r>
          </w:p>
        </w:tc>
        <w:tc>
          <w:tcPr>
            <w:tcW w:w="0" w:type="auto"/>
            <w:hideMark/>
          </w:tcPr>
          <w:p w14:paraId="30ADD986"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0.810</w:t>
            </w:r>
          </w:p>
        </w:tc>
        <w:tc>
          <w:tcPr>
            <w:tcW w:w="0" w:type="auto"/>
            <w:hideMark/>
          </w:tcPr>
          <w:p w14:paraId="187EB19D"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0.850</w:t>
            </w:r>
          </w:p>
        </w:tc>
        <w:tc>
          <w:tcPr>
            <w:tcW w:w="0" w:type="auto"/>
            <w:hideMark/>
          </w:tcPr>
          <w:p w14:paraId="4F7095E6" w14:textId="77777777" w:rsidR="009A17C2" w:rsidRPr="009A17C2" w:rsidRDefault="009A17C2" w:rsidP="009A17C2">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0.980</w:t>
            </w:r>
          </w:p>
        </w:tc>
      </w:tr>
      <w:tr w:rsidR="009A17C2" w:rsidRPr="009A17C2" w14:paraId="155DDEFF" w14:textId="77777777" w:rsidTr="009A17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C714BD" w14:textId="77777777" w:rsidR="009A17C2" w:rsidRPr="009A17C2" w:rsidRDefault="009A17C2" w:rsidP="009A17C2">
            <w:pPr>
              <w:spacing w:after="160" w:line="480" w:lineRule="auto"/>
              <w:jc w:val="center"/>
              <w:rPr>
                <w:rFonts w:ascii="Times New Roman" w:hAnsi="Times New Roman" w:cs="Times New Roman"/>
                <w:b w:val="0"/>
                <w:bCs w:val="0"/>
              </w:rPr>
            </w:pPr>
            <w:r w:rsidRPr="009A17C2">
              <w:rPr>
                <w:rFonts w:ascii="Times New Roman" w:hAnsi="Times New Roman" w:cs="Times New Roman"/>
                <w:b w:val="0"/>
                <w:bCs w:val="0"/>
              </w:rPr>
              <w:t>Decision Tree</w:t>
            </w:r>
          </w:p>
        </w:tc>
        <w:tc>
          <w:tcPr>
            <w:tcW w:w="0" w:type="auto"/>
            <w:hideMark/>
          </w:tcPr>
          <w:p w14:paraId="1B736018"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0.921</w:t>
            </w:r>
          </w:p>
        </w:tc>
        <w:tc>
          <w:tcPr>
            <w:tcW w:w="0" w:type="auto"/>
            <w:hideMark/>
          </w:tcPr>
          <w:p w14:paraId="343A2C7F"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0.902</w:t>
            </w:r>
          </w:p>
        </w:tc>
        <w:tc>
          <w:tcPr>
            <w:tcW w:w="0" w:type="auto"/>
            <w:hideMark/>
          </w:tcPr>
          <w:p w14:paraId="36C9CB52"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0.881</w:t>
            </w:r>
          </w:p>
        </w:tc>
        <w:tc>
          <w:tcPr>
            <w:tcW w:w="0" w:type="auto"/>
            <w:hideMark/>
          </w:tcPr>
          <w:p w14:paraId="7689D1B1"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0.892</w:t>
            </w:r>
          </w:p>
        </w:tc>
        <w:tc>
          <w:tcPr>
            <w:tcW w:w="0" w:type="auto"/>
            <w:hideMark/>
          </w:tcPr>
          <w:p w14:paraId="203E6964" w14:textId="77777777" w:rsidR="009A17C2" w:rsidRPr="009A17C2" w:rsidRDefault="009A17C2" w:rsidP="009A17C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C2">
              <w:rPr>
                <w:rFonts w:ascii="Times New Roman" w:hAnsi="Times New Roman" w:cs="Times New Roman"/>
              </w:rPr>
              <w:t>0.913</w:t>
            </w:r>
          </w:p>
        </w:tc>
      </w:tr>
    </w:tbl>
    <w:p w14:paraId="06E302CF" w14:textId="5A84FE59" w:rsidR="009A17C2" w:rsidRPr="00EF1022" w:rsidRDefault="009A17C2" w:rsidP="009A17C2">
      <w:pPr>
        <w:spacing w:after="0" w:line="480" w:lineRule="auto"/>
        <w:ind w:firstLine="357"/>
        <w:jc w:val="center"/>
        <w:rPr>
          <w:rFonts w:ascii="Times New Roman" w:hAnsi="Times New Roman" w:cs="Times New Roman"/>
          <w:i/>
          <w:iCs/>
          <w:sz w:val="22"/>
          <w:szCs w:val="22"/>
        </w:rPr>
      </w:pPr>
      <w:r>
        <w:rPr>
          <w:rFonts w:ascii="Times New Roman" w:hAnsi="Times New Roman" w:cs="Times New Roman" w:hint="eastAsia"/>
          <w:i/>
          <w:iCs/>
          <w:sz w:val="22"/>
          <w:szCs w:val="22"/>
        </w:rPr>
        <w:t>6</w:t>
      </w:r>
      <w:r w:rsidRPr="00EF1022">
        <w:rPr>
          <w:rFonts w:ascii="Times New Roman" w:hAnsi="Times New Roman" w:cs="Times New Roman" w:hint="eastAsia"/>
          <w:i/>
          <w:iCs/>
          <w:sz w:val="22"/>
          <w:szCs w:val="22"/>
        </w:rPr>
        <w:t xml:space="preserve">.1 </w:t>
      </w:r>
      <w:r w:rsidRPr="009A17C2">
        <w:rPr>
          <w:rFonts w:ascii="Times New Roman" w:hAnsi="Times New Roman" w:cs="Times New Roman"/>
          <w:i/>
          <w:iCs/>
          <w:sz w:val="22"/>
          <w:szCs w:val="22"/>
        </w:rPr>
        <w:t>Baseline model performance (test set)</w:t>
      </w:r>
    </w:p>
    <w:p w14:paraId="235B69E5" w14:textId="5FE40C5B" w:rsidR="0073581D" w:rsidRPr="0073581D" w:rsidRDefault="0073581D" w:rsidP="0073581D">
      <w:pPr>
        <w:spacing w:line="480" w:lineRule="auto"/>
        <w:ind w:firstLine="357"/>
        <w:rPr>
          <w:rFonts w:ascii="Times New Roman" w:hAnsi="Times New Roman" w:cs="Times New Roman"/>
        </w:rPr>
      </w:pPr>
      <w:r w:rsidRPr="0073581D">
        <w:rPr>
          <w:rFonts w:ascii="Times New Roman" w:hAnsi="Times New Roman" w:cs="Times New Roman"/>
        </w:rPr>
        <w:t>At baseline, Logistic Regression produced the strongest overall discrimination (highest ROC-AUC). Although MLP and Naive Bayes also achieved high ROC-AUC, Logistic Regression provided the best combination of recall and stability, which is valuable for screening settings where missing malignant cases are costly.</w:t>
      </w:r>
    </w:p>
    <w:p w14:paraId="5A5EA29E" w14:textId="77777777" w:rsidR="0073581D" w:rsidRDefault="0073581D" w:rsidP="0073581D">
      <w:pPr>
        <w:spacing w:line="480" w:lineRule="auto"/>
        <w:ind w:firstLine="357"/>
        <w:rPr>
          <w:rFonts w:ascii="Times New Roman" w:hAnsi="Times New Roman" w:cs="Times New Roman"/>
        </w:rPr>
      </w:pPr>
      <w:r w:rsidRPr="0073581D">
        <w:rPr>
          <w:rFonts w:ascii="Times New Roman" w:hAnsi="Times New Roman" w:cs="Times New Roman"/>
        </w:rPr>
        <w:lastRenderedPageBreak/>
        <w:t>Cross-validation (5-fold, stratified) further supported this conclusion. Logistic Regression achieved mean ROC-AUC 0.992 ± 0.005 and accuracy 0.965 ± 0.004, outperforming the other models on average and showing low variability across folds.</w:t>
      </w:r>
      <w:r>
        <w:rPr>
          <w:rFonts w:ascii="Times New Roman" w:hAnsi="Times New Roman" w:cs="Times New Roman"/>
        </w:rPr>
        <w:tab/>
      </w:r>
    </w:p>
    <w:p w14:paraId="00AC185D" w14:textId="60ACA5B9" w:rsidR="0073581D" w:rsidRDefault="0073581D" w:rsidP="0073581D">
      <w:pPr>
        <w:spacing w:line="480" w:lineRule="auto"/>
        <w:ind w:firstLine="357"/>
        <w:rPr>
          <w:rFonts w:ascii="Times New Roman" w:hAnsi="Times New Roman" w:cs="Times New Roman"/>
        </w:rPr>
      </w:pPr>
      <w:r w:rsidRPr="0073581D">
        <w:rPr>
          <w:rFonts w:ascii="Times New Roman" w:hAnsi="Times New Roman" w:cs="Times New Roman"/>
        </w:rPr>
        <w:t>After tuning, Logistic Regression improved accuracy and achieved perfect precision (1.000) on the test set while keeping recall at 0.905. In practical terms, this tuned model produced no false positives but still had four false negatives, indicating that while predictions were highly trustworthy when flagged “malignant,” a small number of malignant cases were still missed. For healthcare use, this result is strong but still motivates threshold tuning if the operational priority is maximizing sensitivity.</w:t>
      </w:r>
    </w:p>
    <w:tbl>
      <w:tblPr>
        <w:tblStyle w:val="PlainTable4"/>
        <w:tblW w:w="0" w:type="auto"/>
        <w:tblBorders>
          <w:top w:val="single" w:sz="4" w:space="0" w:color="auto"/>
        </w:tblBorders>
        <w:tblLook w:val="04A0" w:firstRow="1" w:lastRow="0" w:firstColumn="1" w:lastColumn="0" w:noHBand="0" w:noVBand="1"/>
      </w:tblPr>
      <w:tblGrid>
        <w:gridCol w:w="2535"/>
        <w:gridCol w:w="1558"/>
        <w:gridCol w:w="1557"/>
        <w:gridCol w:w="1160"/>
        <w:gridCol w:w="1270"/>
        <w:gridCol w:w="1280"/>
      </w:tblGrid>
      <w:tr w:rsidR="0073581D" w:rsidRPr="0073581D" w14:paraId="15DA7CF9" w14:textId="77777777" w:rsidTr="0073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Borders>
              <w:top w:val="single" w:sz="4" w:space="0" w:color="auto"/>
              <w:bottom w:val="single" w:sz="4" w:space="0" w:color="auto"/>
            </w:tcBorders>
            <w:hideMark/>
          </w:tcPr>
          <w:p w14:paraId="5E73068F" w14:textId="77777777" w:rsidR="0073581D" w:rsidRPr="0073581D" w:rsidRDefault="0073581D" w:rsidP="0073581D">
            <w:pPr>
              <w:spacing w:after="160" w:line="480" w:lineRule="auto"/>
              <w:ind w:firstLine="357"/>
              <w:rPr>
                <w:rFonts w:ascii="Times New Roman" w:hAnsi="Times New Roman" w:cs="Times New Roman"/>
                <w:sz w:val="22"/>
                <w:szCs w:val="22"/>
              </w:rPr>
            </w:pPr>
            <w:r w:rsidRPr="0073581D">
              <w:rPr>
                <w:rFonts w:ascii="Times New Roman" w:hAnsi="Times New Roman" w:cs="Times New Roman"/>
                <w:sz w:val="22"/>
                <w:szCs w:val="22"/>
              </w:rPr>
              <w:t>Model</w:t>
            </w:r>
          </w:p>
        </w:tc>
        <w:tc>
          <w:tcPr>
            <w:tcW w:w="1558" w:type="dxa"/>
            <w:tcBorders>
              <w:top w:val="single" w:sz="4" w:space="0" w:color="auto"/>
              <w:bottom w:val="single" w:sz="4" w:space="0" w:color="auto"/>
            </w:tcBorders>
            <w:hideMark/>
          </w:tcPr>
          <w:p w14:paraId="7DCF81D9" w14:textId="77777777" w:rsidR="0073581D" w:rsidRPr="0073581D" w:rsidRDefault="0073581D" w:rsidP="0073581D">
            <w:pPr>
              <w:spacing w:after="160" w:line="480" w:lineRule="auto"/>
              <w:ind w:firstLine="35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Accuracy</w:t>
            </w:r>
          </w:p>
        </w:tc>
        <w:tc>
          <w:tcPr>
            <w:tcW w:w="1557" w:type="dxa"/>
            <w:tcBorders>
              <w:top w:val="single" w:sz="4" w:space="0" w:color="auto"/>
              <w:bottom w:val="single" w:sz="4" w:space="0" w:color="auto"/>
            </w:tcBorders>
            <w:hideMark/>
          </w:tcPr>
          <w:p w14:paraId="1CB5633C" w14:textId="77777777" w:rsidR="0073581D" w:rsidRPr="0073581D" w:rsidRDefault="0073581D" w:rsidP="0073581D">
            <w:pPr>
              <w:spacing w:after="160" w:line="480" w:lineRule="auto"/>
              <w:ind w:firstLine="35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Precision</w:t>
            </w:r>
          </w:p>
        </w:tc>
        <w:tc>
          <w:tcPr>
            <w:tcW w:w="1160" w:type="dxa"/>
            <w:tcBorders>
              <w:top w:val="single" w:sz="4" w:space="0" w:color="auto"/>
              <w:bottom w:val="single" w:sz="4" w:space="0" w:color="auto"/>
            </w:tcBorders>
            <w:hideMark/>
          </w:tcPr>
          <w:p w14:paraId="75ACC2F2" w14:textId="77777777" w:rsidR="0073581D" w:rsidRPr="0073581D" w:rsidRDefault="0073581D" w:rsidP="0073581D">
            <w:pPr>
              <w:spacing w:after="160" w:line="480" w:lineRule="auto"/>
              <w:ind w:firstLine="35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Recall</w:t>
            </w:r>
          </w:p>
        </w:tc>
        <w:tc>
          <w:tcPr>
            <w:tcW w:w="1270" w:type="dxa"/>
            <w:tcBorders>
              <w:top w:val="single" w:sz="4" w:space="0" w:color="auto"/>
              <w:bottom w:val="single" w:sz="4" w:space="0" w:color="auto"/>
            </w:tcBorders>
            <w:hideMark/>
          </w:tcPr>
          <w:p w14:paraId="7FBFA90F" w14:textId="77777777" w:rsidR="0073581D" w:rsidRPr="0073581D" w:rsidRDefault="0073581D" w:rsidP="0073581D">
            <w:pPr>
              <w:spacing w:after="160" w:line="480" w:lineRule="auto"/>
              <w:ind w:firstLine="35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F1</w:t>
            </w:r>
          </w:p>
        </w:tc>
        <w:tc>
          <w:tcPr>
            <w:tcW w:w="1280" w:type="dxa"/>
            <w:tcBorders>
              <w:top w:val="single" w:sz="4" w:space="0" w:color="auto"/>
              <w:bottom w:val="single" w:sz="4" w:space="0" w:color="auto"/>
            </w:tcBorders>
            <w:hideMark/>
          </w:tcPr>
          <w:p w14:paraId="76C59B0F" w14:textId="5FDC3C91" w:rsidR="0073581D" w:rsidRPr="0073581D" w:rsidRDefault="0073581D" w:rsidP="0073581D">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ROC</w:t>
            </w:r>
            <w:r w:rsidRPr="0073581D">
              <w:rPr>
                <w:rFonts w:ascii="Times New Roman" w:hAnsi="Times New Roman" w:cs="Times New Roman" w:hint="eastAsia"/>
                <w:sz w:val="22"/>
                <w:szCs w:val="22"/>
              </w:rPr>
              <w:t>-</w:t>
            </w:r>
            <w:r w:rsidRPr="0073581D">
              <w:rPr>
                <w:rFonts w:ascii="Times New Roman" w:hAnsi="Times New Roman" w:cs="Times New Roman"/>
                <w:sz w:val="22"/>
                <w:szCs w:val="22"/>
              </w:rPr>
              <w:t>AUC</w:t>
            </w:r>
          </w:p>
        </w:tc>
      </w:tr>
      <w:tr w:rsidR="0073581D" w:rsidRPr="0073581D" w14:paraId="7F466F24" w14:textId="77777777" w:rsidTr="0073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Borders>
              <w:top w:val="single" w:sz="4" w:space="0" w:color="auto"/>
            </w:tcBorders>
            <w:hideMark/>
          </w:tcPr>
          <w:p w14:paraId="79F90CEF" w14:textId="428E7006" w:rsidR="0073581D" w:rsidRPr="0073581D" w:rsidRDefault="0073581D" w:rsidP="0073581D">
            <w:pPr>
              <w:spacing w:after="160" w:line="480" w:lineRule="auto"/>
              <w:jc w:val="center"/>
              <w:rPr>
                <w:rFonts w:ascii="Times New Roman" w:hAnsi="Times New Roman" w:cs="Times New Roman"/>
                <w:b w:val="0"/>
                <w:bCs w:val="0"/>
                <w:sz w:val="22"/>
                <w:szCs w:val="22"/>
              </w:rPr>
            </w:pPr>
            <w:r w:rsidRPr="0073581D">
              <w:rPr>
                <w:rFonts w:ascii="Times New Roman" w:hAnsi="Times New Roman" w:cs="Times New Roman"/>
                <w:sz w:val="22"/>
                <w:szCs w:val="22"/>
              </w:rPr>
              <w:t xml:space="preserve">Tuned </w:t>
            </w:r>
            <w:r>
              <w:rPr>
                <w:rFonts w:ascii="Times New Roman" w:hAnsi="Times New Roman" w:cs="Times New Roman" w:hint="eastAsia"/>
                <w:sz w:val="22"/>
                <w:szCs w:val="22"/>
              </w:rPr>
              <w:t xml:space="preserve">                   </w:t>
            </w:r>
            <w:r w:rsidRPr="0073581D">
              <w:rPr>
                <w:rFonts w:ascii="Times New Roman" w:hAnsi="Times New Roman" w:cs="Times New Roman"/>
                <w:sz w:val="22"/>
                <w:szCs w:val="22"/>
              </w:rPr>
              <w:t>Logistic Regression</w:t>
            </w:r>
          </w:p>
        </w:tc>
        <w:tc>
          <w:tcPr>
            <w:tcW w:w="1558" w:type="dxa"/>
            <w:tcBorders>
              <w:top w:val="single" w:sz="4" w:space="0" w:color="auto"/>
            </w:tcBorders>
            <w:hideMark/>
          </w:tcPr>
          <w:p w14:paraId="62721AAB"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0.965</w:t>
            </w:r>
          </w:p>
        </w:tc>
        <w:tc>
          <w:tcPr>
            <w:tcW w:w="1557" w:type="dxa"/>
            <w:tcBorders>
              <w:top w:val="single" w:sz="4" w:space="0" w:color="auto"/>
            </w:tcBorders>
            <w:hideMark/>
          </w:tcPr>
          <w:p w14:paraId="4E75F70D"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1.000</w:t>
            </w:r>
          </w:p>
        </w:tc>
        <w:tc>
          <w:tcPr>
            <w:tcW w:w="1160" w:type="dxa"/>
            <w:tcBorders>
              <w:top w:val="single" w:sz="4" w:space="0" w:color="auto"/>
            </w:tcBorders>
            <w:hideMark/>
          </w:tcPr>
          <w:p w14:paraId="1E937AE7"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0.905</w:t>
            </w:r>
          </w:p>
        </w:tc>
        <w:tc>
          <w:tcPr>
            <w:tcW w:w="1270" w:type="dxa"/>
            <w:tcBorders>
              <w:top w:val="single" w:sz="4" w:space="0" w:color="auto"/>
            </w:tcBorders>
            <w:hideMark/>
          </w:tcPr>
          <w:p w14:paraId="1ADEA6D8"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0.950</w:t>
            </w:r>
          </w:p>
        </w:tc>
        <w:tc>
          <w:tcPr>
            <w:tcW w:w="1280" w:type="dxa"/>
            <w:tcBorders>
              <w:top w:val="single" w:sz="4" w:space="0" w:color="auto"/>
            </w:tcBorders>
            <w:hideMark/>
          </w:tcPr>
          <w:p w14:paraId="6AB36569"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0.987</w:t>
            </w:r>
          </w:p>
        </w:tc>
      </w:tr>
      <w:tr w:rsidR="0073581D" w:rsidRPr="0073581D" w14:paraId="031962F9" w14:textId="77777777" w:rsidTr="0073581D">
        <w:tc>
          <w:tcPr>
            <w:cnfStyle w:val="001000000000" w:firstRow="0" w:lastRow="0" w:firstColumn="1" w:lastColumn="0" w:oddVBand="0" w:evenVBand="0" w:oddHBand="0" w:evenHBand="0" w:firstRowFirstColumn="0" w:firstRowLastColumn="0" w:lastRowFirstColumn="0" w:lastRowLastColumn="0"/>
            <w:tcW w:w="2535" w:type="dxa"/>
            <w:tcBorders>
              <w:bottom w:val="nil"/>
            </w:tcBorders>
            <w:hideMark/>
          </w:tcPr>
          <w:p w14:paraId="4C22BDE6" w14:textId="77777777" w:rsidR="0073581D" w:rsidRPr="0073581D" w:rsidRDefault="0073581D" w:rsidP="0073581D">
            <w:pPr>
              <w:spacing w:after="160" w:line="480" w:lineRule="auto"/>
              <w:ind w:firstLine="357"/>
              <w:rPr>
                <w:rFonts w:ascii="Times New Roman" w:hAnsi="Times New Roman" w:cs="Times New Roman"/>
                <w:sz w:val="22"/>
                <w:szCs w:val="22"/>
              </w:rPr>
            </w:pPr>
            <w:r w:rsidRPr="0073581D">
              <w:rPr>
                <w:rFonts w:ascii="Times New Roman" w:hAnsi="Times New Roman" w:cs="Times New Roman"/>
                <w:sz w:val="22"/>
                <w:szCs w:val="22"/>
              </w:rPr>
              <w:t>Tuned MLP</w:t>
            </w:r>
          </w:p>
        </w:tc>
        <w:tc>
          <w:tcPr>
            <w:tcW w:w="1558" w:type="dxa"/>
            <w:tcBorders>
              <w:bottom w:val="nil"/>
            </w:tcBorders>
            <w:hideMark/>
          </w:tcPr>
          <w:p w14:paraId="6BDC0A47" w14:textId="77777777" w:rsidR="0073581D" w:rsidRPr="0073581D" w:rsidRDefault="0073581D" w:rsidP="0073581D">
            <w:pPr>
              <w:spacing w:after="160" w:line="480" w:lineRule="auto"/>
              <w:ind w:firstLine="3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0.947</w:t>
            </w:r>
          </w:p>
        </w:tc>
        <w:tc>
          <w:tcPr>
            <w:tcW w:w="1557" w:type="dxa"/>
            <w:tcBorders>
              <w:bottom w:val="nil"/>
            </w:tcBorders>
            <w:hideMark/>
          </w:tcPr>
          <w:p w14:paraId="73832AF1" w14:textId="77777777" w:rsidR="0073581D" w:rsidRPr="0073581D" w:rsidRDefault="0073581D" w:rsidP="0073581D">
            <w:pPr>
              <w:spacing w:after="160" w:line="480" w:lineRule="auto"/>
              <w:ind w:firstLine="3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0.974</w:t>
            </w:r>
          </w:p>
        </w:tc>
        <w:tc>
          <w:tcPr>
            <w:tcW w:w="1160" w:type="dxa"/>
            <w:tcBorders>
              <w:bottom w:val="nil"/>
            </w:tcBorders>
            <w:hideMark/>
          </w:tcPr>
          <w:p w14:paraId="0A136826" w14:textId="77777777" w:rsidR="0073581D" w:rsidRPr="0073581D" w:rsidRDefault="0073581D" w:rsidP="0073581D">
            <w:pPr>
              <w:spacing w:after="160" w:line="480" w:lineRule="auto"/>
              <w:ind w:firstLine="3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0.881</w:t>
            </w:r>
          </w:p>
        </w:tc>
        <w:tc>
          <w:tcPr>
            <w:tcW w:w="1270" w:type="dxa"/>
            <w:tcBorders>
              <w:bottom w:val="nil"/>
            </w:tcBorders>
            <w:hideMark/>
          </w:tcPr>
          <w:p w14:paraId="258F3261" w14:textId="77777777" w:rsidR="0073581D" w:rsidRPr="0073581D" w:rsidRDefault="0073581D" w:rsidP="0073581D">
            <w:pPr>
              <w:spacing w:after="160" w:line="480" w:lineRule="auto"/>
              <w:ind w:firstLine="3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0.925</w:t>
            </w:r>
          </w:p>
        </w:tc>
        <w:tc>
          <w:tcPr>
            <w:tcW w:w="1280" w:type="dxa"/>
            <w:tcBorders>
              <w:bottom w:val="nil"/>
            </w:tcBorders>
            <w:hideMark/>
          </w:tcPr>
          <w:p w14:paraId="018C6C0A" w14:textId="77777777" w:rsidR="0073581D" w:rsidRPr="0073581D" w:rsidRDefault="0073581D" w:rsidP="0073581D">
            <w:pPr>
              <w:spacing w:after="160" w:line="480" w:lineRule="auto"/>
              <w:ind w:firstLine="3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0.984</w:t>
            </w:r>
          </w:p>
        </w:tc>
      </w:tr>
      <w:tr w:rsidR="0073581D" w:rsidRPr="0073581D" w14:paraId="7823C4B3" w14:textId="77777777" w:rsidTr="0073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Borders>
              <w:top w:val="nil"/>
              <w:bottom w:val="single" w:sz="4" w:space="0" w:color="auto"/>
            </w:tcBorders>
            <w:hideMark/>
          </w:tcPr>
          <w:p w14:paraId="7FF6ABCB" w14:textId="77777777" w:rsidR="0073581D" w:rsidRPr="0073581D" w:rsidRDefault="0073581D" w:rsidP="0073581D">
            <w:pPr>
              <w:spacing w:after="160" w:line="480" w:lineRule="auto"/>
              <w:ind w:firstLine="357"/>
              <w:rPr>
                <w:rFonts w:ascii="Times New Roman" w:hAnsi="Times New Roman" w:cs="Times New Roman"/>
                <w:sz w:val="22"/>
                <w:szCs w:val="22"/>
              </w:rPr>
            </w:pPr>
            <w:r w:rsidRPr="0073581D">
              <w:rPr>
                <w:rFonts w:ascii="Times New Roman" w:hAnsi="Times New Roman" w:cs="Times New Roman"/>
                <w:sz w:val="22"/>
                <w:szCs w:val="22"/>
              </w:rPr>
              <w:t>Tuned Decision Tree</w:t>
            </w:r>
          </w:p>
        </w:tc>
        <w:tc>
          <w:tcPr>
            <w:tcW w:w="1558" w:type="dxa"/>
            <w:tcBorders>
              <w:top w:val="nil"/>
              <w:bottom w:val="single" w:sz="4" w:space="0" w:color="auto"/>
            </w:tcBorders>
            <w:hideMark/>
          </w:tcPr>
          <w:p w14:paraId="35297F12"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0.921</w:t>
            </w:r>
          </w:p>
        </w:tc>
        <w:tc>
          <w:tcPr>
            <w:tcW w:w="1557" w:type="dxa"/>
            <w:tcBorders>
              <w:top w:val="nil"/>
              <w:bottom w:val="single" w:sz="4" w:space="0" w:color="auto"/>
            </w:tcBorders>
            <w:hideMark/>
          </w:tcPr>
          <w:p w14:paraId="13FCAB7C"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0.884</w:t>
            </w:r>
          </w:p>
        </w:tc>
        <w:tc>
          <w:tcPr>
            <w:tcW w:w="1160" w:type="dxa"/>
            <w:tcBorders>
              <w:top w:val="nil"/>
              <w:bottom w:val="single" w:sz="4" w:space="0" w:color="auto"/>
            </w:tcBorders>
            <w:hideMark/>
          </w:tcPr>
          <w:p w14:paraId="5F4B74A2"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0.905</w:t>
            </w:r>
          </w:p>
        </w:tc>
        <w:tc>
          <w:tcPr>
            <w:tcW w:w="1270" w:type="dxa"/>
            <w:tcBorders>
              <w:top w:val="nil"/>
              <w:bottom w:val="single" w:sz="4" w:space="0" w:color="auto"/>
            </w:tcBorders>
            <w:hideMark/>
          </w:tcPr>
          <w:p w14:paraId="6CC65AB8"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0.894</w:t>
            </w:r>
          </w:p>
        </w:tc>
        <w:tc>
          <w:tcPr>
            <w:tcW w:w="1280" w:type="dxa"/>
            <w:tcBorders>
              <w:top w:val="nil"/>
              <w:bottom w:val="single" w:sz="4" w:space="0" w:color="auto"/>
            </w:tcBorders>
            <w:hideMark/>
          </w:tcPr>
          <w:p w14:paraId="109325F4" w14:textId="77777777" w:rsidR="0073581D" w:rsidRPr="0073581D" w:rsidRDefault="0073581D" w:rsidP="0073581D">
            <w:pPr>
              <w:spacing w:after="160" w:line="480" w:lineRule="auto"/>
              <w:ind w:firstLine="3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3581D">
              <w:rPr>
                <w:rFonts w:ascii="Times New Roman" w:hAnsi="Times New Roman" w:cs="Times New Roman"/>
                <w:sz w:val="22"/>
                <w:szCs w:val="22"/>
              </w:rPr>
              <w:t>0.910</w:t>
            </w:r>
          </w:p>
        </w:tc>
      </w:tr>
    </w:tbl>
    <w:p w14:paraId="287775FA" w14:textId="34A81507" w:rsidR="0073581D" w:rsidRPr="00AC1939" w:rsidRDefault="00AC1939" w:rsidP="00AC1939">
      <w:pPr>
        <w:spacing w:after="0" w:line="480" w:lineRule="auto"/>
        <w:ind w:firstLine="357"/>
        <w:jc w:val="center"/>
        <w:rPr>
          <w:rFonts w:ascii="Times New Roman" w:hAnsi="Times New Roman" w:cs="Times New Roman"/>
          <w:i/>
          <w:iCs/>
          <w:sz w:val="22"/>
          <w:szCs w:val="22"/>
        </w:rPr>
      </w:pPr>
      <w:r>
        <w:rPr>
          <w:rFonts w:ascii="Times New Roman" w:hAnsi="Times New Roman" w:cs="Times New Roman" w:hint="eastAsia"/>
          <w:i/>
          <w:iCs/>
          <w:sz w:val="22"/>
          <w:szCs w:val="22"/>
        </w:rPr>
        <w:t>6</w:t>
      </w:r>
      <w:r w:rsidRPr="00EF1022">
        <w:rPr>
          <w:rFonts w:ascii="Times New Roman" w:hAnsi="Times New Roman" w:cs="Times New Roman" w:hint="eastAsia"/>
          <w:i/>
          <w:iCs/>
          <w:sz w:val="22"/>
          <w:szCs w:val="22"/>
        </w:rPr>
        <w:t>.</w:t>
      </w:r>
      <w:r>
        <w:rPr>
          <w:rFonts w:ascii="Times New Roman" w:hAnsi="Times New Roman" w:cs="Times New Roman" w:hint="eastAsia"/>
          <w:i/>
          <w:iCs/>
          <w:sz w:val="22"/>
          <w:szCs w:val="22"/>
        </w:rPr>
        <w:t>2</w:t>
      </w:r>
      <w:r w:rsidRPr="00EF1022">
        <w:rPr>
          <w:rFonts w:ascii="Times New Roman" w:hAnsi="Times New Roman" w:cs="Times New Roman" w:hint="eastAsia"/>
          <w:i/>
          <w:iCs/>
          <w:sz w:val="22"/>
          <w:szCs w:val="22"/>
        </w:rPr>
        <w:t xml:space="preserve"> </w:t>
      </w:r>
      <w:r w:rsidRPr="00AC1939">
        <w:rPr>
          <w:rFonts w:ascii="Times New Roman" w:hAnsi="Times New Roman" w:cs="Times New Roman"/>
          <w:i/>
          <w:iCs/>
          <w:sz w:val="22"/>
          <w:szCs w:val="22"/>
        </w:rPr>
        <w:t>Tuned model performance (test set)</w:t>
      </w:r>
    </w:p>
    <w:p w14:paraId="6F9290A8" w14:textId="2107F563" w:rsidR="0073581D" w:rsidRPr="0073581D" w:rsidRDefault="0073581D" w:rsidP="0073581D">
      <w:pPr>
        <w:spacing w:line="480" w:lineRule="auto"/>
        <w:ind w:firstLine="357"/>
        <w:rPr>
          <w:rFonts w:ascii="Times New Roman" w:hAnsi="Times New Roman" w:cs="Times New Roman"/>
        </w:rPr>
      </w:pPr>
      <w:r w:rsidRPr="0073581D">
        <w:rPr>
          <w:rFonts w:ascii="Times New Roman" w:hAnsi="Times New Roman" w:cs="Times New Roman"/>
        </w:rPr>
        <w:t>Feature analysis (coefficients and permutation importance) indicated that a small set of diagnostic measurements contributed disproportionately to prediction quality, supporting the idea that interpretable models can still deliver strong performance when the features are informative.</w:t>
      </w:r>
    </w:p>
    <w:p w14:paraId="63BA8DE9" w14:textId="4C5C2AAB" w:rsidR="009A17C2" w:rsidRPr="00B719EB" w:rsidRDefault="00B719EB" w:rsidP="00B719EB">
      <w:pPr>
        <w:spacing w:line="480" w:lineRule="auto"/>
        <w:ind w:firstLine="357"/>
        <w:rPr>
          <w:rFonts w:ascii="Times New Roman" w:hAnsi="Times New Roman" w:cs="Times New Roman"/>
          <w:b/>
          <w:bCs/>
        </w:rPr>
      </w:pPr>
      <w:r w:rsidRPr="00B719EB">
        <w:rPr>
          <w:rFonts w:ascii="Times New Roman" w:hAnsi="Times New Roman" w:cs="Times New Roman" w:hint="eastAsia"/>
          <w:b/>
          <w:bCs/>
        </w:rPr>
        <w:t xml:space="preserve">6.2 </w:t>
      </w:r>
      <w:r w:rsidRPr="00B719EB">
        <w:rPr>
          <w:rFonts w:ascii="Times New Roman" w:hAnsi="Times New Roman" w:cs="Times New Roman"/>
          <w:b/>
          <w:bCs/>
        </w:rPr>
        <w:t>Unsupervised Learning Results (</w:t>
      </w:r>
      <w:proofErr w:type="spellStart"/>
      <w:r w:rsidRPr="00B719EB">
        <w:rPr>
          <w:rFonts w:ascii="Times New Roman" w:hAnsi="Times New Roman" w:cs="Times New Roman"/>
          <w:b/>
          <w:bCs/>
        </w:rPr>
        <w:t>KMeans</w:t>
      </w:r>
      <w:proofErr w:type="spellEnd"/>
      <w:r w:rsidRPr="00B719EB">
        <w:rPr>
          <w:rFonts w:ascii="Times New Roman" w:hAnsi="Times New Roman" w:cs="Times New Roman"/>
          <w:b/>
          <w:bCs/>
        </w:rPr>
        <w:t>)</w:t>
      </w:r>
    </w:p>
    <w:p w14:paraId="02DFA549" w14:textId="6A7418BC" w:rsidR="00B719EB" w:rsidRDefault="00B719EB" w:rsidP="00B719EB">
      <w:pPr>
        <w:spacing w:line="480" w:lineRule="auto"/>
        <w:ind w:firstLine="357"/>
        <w:rPr>
          <w:rFonts w:ascii="Times New Roman" w:hAnsi="Times New Roman" w:cs="Times New Roman"/>
        </w:rPr>
      </w:pPr>
      <w:proofErr w:type="spellStart"/>
      <w:r w:rsidRPr="00B719EB">
        <w:rPr>
          <w:rFonts w:ascii="Times New Roman" w:hAnsi="Times New Roman" w:cs="Times New Roman" w:hint="eastAsia"/>
        </w:rPr>
        <w:t>KMeans</w:t>
      </w:r>
      <w:proofErr w:type="spellEnd"/>
      <w:r w:rsidRPr="00B719EB">
        <w:rPr>
          <w:rFonts w:ascii="Times New Roman" w:hAnsi="Times New Roman" w:cs="Times New Roman" w:hint="eastAsia"/>
        </w:rPr>
        <w:t xml:space="preserve"> clustering was used to identify natural patient segments without labels. The optimal number of clusters was selected by comparing inertia (elbow) and silhouette score across k = 2 to </w:t>
      </w:r>
      <w:r w:rsidRPr="00B719EB">
        <w:rPr>
          <w:rFonts w:ascii="Times New Roman" w:hAnsi="Times New Roman" w:cs="Times New Roman" w:hint="eastAsia"/>
        </w:rPr>
        <w:lastRenderedPageBreak/>
        <w:t xml:space="preserve">10. The best silhouette score occurred at k = 2 (silhouette </w:t>
      </w:r>
      <w:r w:rsidRPr="00B719EB">
        <w:rPr>
          <w:rFonts w:ascii="Times New Roman" w:hAnsi="Times New Roman" w:cs="Times New Roman" w:hint="eastAsia"/>
        </w:rPr>
        <w:t>≈</w:t>
      </w:r>
      <w:r w:rsidRPr="00B719EB">
        <w:rPr>
          <w:rFonts w:ascii="Times New Roman" w:hAnsi="Times New Roman" w:cs="Times New Roman" w:hint="eastAsia"/>
        </w:rPr>
        <w:t xml:space="preserve"> 0.35</w:t>
      </w:r>
      <w:r w:rsidRPr="00B719EB">
        <w:rPr>
          <w:rFonts w:ascii="Times New Roman" w:hAnsi="Times New Roman" w:cs="Times New Roman"/>
        </w:rPr>
        <w:t>1), supporting a two-segment structure.</w:t>
      </w:r>
    </w:p>
    <w:p w14:paraId="446D734E" w14:textId="77777777" w:rsidR="00B719EB" w:rsidRDefault="00B719EB" w:rsidP="00B719EB">
      <w:pPr>
        <w:spacing w:line="240" w:lineRule="auto"/>
        <w:ind w:firstLine="357"/>
        <w:jc w:val="center"/>
        <w:rPr>
          <w:rFonts w:ascii="Times New Roman" w:hAnsi="Times New Roman" w:cs="Times New Roman"/>
        </w:rPr>
      </w:pPr>
      <w:r>
        <w:rPr>
          <w:noProof/>
        </w:rPr>
        <w:drawing>
          <wp:inline distT="0" distB="0" distL="0" distR="0" wp14:anchorId="1D074A2C" wp14:editId="3BB537BA">
            <wp:extent cx="1971429" cy="2409524"/>
            <wp:effectExtent l="0" t="0" r="0" b="0"/>
            <wp:docPr id="18597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03012" name=""/>
                    <pic:cNvPicPr/>
                  </pic:nvPicPr>
                  <pic:blipFill>
                    <a:blip r:embed="rId6"/>
                    <a:stretch>
                      <a:fillRect/>
                    </a:stretch>
                  </pic:blipFill>
                  <pic:spPr>
                    <a:xfrm>
                      <a:off x="0" y="0"/>
                      <a:ext cx="1971429" cy="2409524"/>
                    </a:xfrm>
                    <a:prstGeom prst="rect">
                      <a:avLst/>
                    </a:prstGeom>
                  </pic:spPr>
                </pic:pic>
              </a:graphicData>
            </a:graphic>
          </wp:inline>
        </w:drawing>
      </w:r>
    </w:p>
    <w:p w14:paraId="0912F24D" w14:textId="137B7341" w:rsidR="00B719EB" w:rsidRDefault="00B719EB" w:rsidP="00B719EB">
      <w:pPr>
        <w:spacing w:line="480" w:lineRule="auto"/>
        <w:ind w:firstLine="357"/>
        <w:jc w:val="center"/>
        <w:rPr>
          <w:rFonts w:ascii="Times New Roman" w:hAnsi="Times New Roman" w:cs="Times New Roman"/>
          <w:i/>
          <w:iCs/>
          <w:sz w:val="22"/>
          <w:szCs w:val="22"/>
        </w:rPr>
      </w:pPr>
      <w:r>
        <w:rPr>
          <w:rFonts w:ascii="Times New Roman" w:hAnsi="Times New Roman" w:cs="Times New Roman" w:hint="eastAsia"/>
          <w:i/>
          <w:iCs/>
          <w:sz w:val="22"/>
          <w:szCs w:val="22"/>
        </w:rPr>
        <w:t>6</w:t>
      </w:r>
      <w:r w:rsidRPr="00EF1022">
        <w:rPr>
          <w:rFonts w:ascii="Times New Roman" w:hAnsi="Times New Roman" w:cs="Times New Roman" w:hint="eastAsia"/>
          <w:i/>
          <w:iCs/>
          <w:sz w:val="22"/>
          <w:szCs w:val="22"/>
        </w:rPr>
        <w:t>.</w:t>
      </w:r>
      <w:r>
        <w:rPr>
          <w:rFonts w:ascii="Times New Roman" w:hAnsi="Times New Roman" w:cs="Times New Roman" w:hint="eastAsia"/>
          <w:i/>
          <w:iCs/>
          <w:sz w:val="22"/>
          <w:szCs w:val="22"/>
        </w:rPr>
        <w:t>3</w:t>
      </w:r>
      <w:r w:rsidRPr="00EF1022">
        <w:rPr>
          <w:rFonts w:ascii="Times New Roman" w:hAnsi="Times New Roman" w:cs="Times New Roman" w:hint="eastAsia"/>
          <w:i/>
          <w:iCs/>
          <w:sz w:val="22"/>
          <w:szCs w:val="22"/>
        </w:rPr>
        <w:t xml:space="preserve"> </w:t>
      </w:r>
      <w:r w:rsidRPr="00B719EB">
        <w:rPr>
          <w:rFonts w:ascii="Times New Roman" w:hAnsi="Times New Roman" w:cs="Times New Roman"/>
          <w:i/>
          <w:iCs/>
          <w:sz w:val="22"/>
          <w:szCs w:val="22"/>
        </w:rPr>
        <w:t>Best k (by silhouette)</w:t>
      </w:r>
    </w:p>
    <w:p w14:paraId="72A0E804" w14:textId="42E0C6EC" w:rsidR="00B719EB" w:rsidRDefault="004435C9" w:rsidP="00B719EB">
      <w:pPr>
        <w:spacing w:line="480" w:lineRule="auto"/>
        <w:ind w:firstLine="357"/>
        <w:rPr>
          <w:rFonts w:ascii="Times New Roman" w:hAnsi="Times New Roman" w:cs="Times New Roman"/>
        </w:rPr>
      </w:pPr>
      <w:r w:rsidRPr="004435C9">
        <w:rPr>
          <w:rFonts w:ascii="Times New Roman" w:hAnsi="Times New Roman" w:cs="Times New Roman"/>
        </w:rPr>
        <w:t xml:space="preserve">This finding suggests that a high-risk feature profile cluster and low-risk cluster may be present in the data set. A visual representation of a PCA (first two components explained ~65.9% of the variance) demonstrated that the segments were substantially separated </w:t>
      </w:r>
      <w:proofErr w:type="gramStart"/>
      <w:r w:rsidRPr="004435C9">
        <w:rPr>
          <w:rFonts w:ascii="Times New Roman" w:hAnsi="Times New Roman" w:cs="Times New Roman"/>
        </w:rPr>
        <w:t>in</w:t>
      </w:r>
      <w:proofErr w:type="gramEnd"/>
      <w:r w:rsidRPr="004435C9">
        <w:rPr>
          <w:rFonts w:ascii="Times New Roman" w:hAnsi="Times New Roman" w:cs="Times New Roman"/>
        </w:rPr>
        <w:t xml:space="preserve"> projected feature space. From a business standpoint, clustering can help risk stratification, operational planning, and targeted review processes (e.g., triage of cluster 0 for additional clinical review)</w:t>
      </w:r>
      <w:r w:rsidR="00D8292D" w:rsidRPr="00D8292D">
        <w:rPr>
          <w:rFonts w:ascii="Times New Roman" w:hAnsi="Times New Roman" w:cs="Times New Roman"/>
        </w:rPr>
        <w:t>.</w:t>
      </w:r>
    </w:p>
    <w:p w14:paraId="565F93D0" w14:textId="26288404" w:rsidR="00664C5D" w:rsidRPr="001B642D" w:rsidRDefault="00664C5D" w:rsidP="00B719EB">
      <w:pPr>
        <w:spacing w:line="480" w:lineRule="auto"/>
        <w:ind w:firstLine="357"/>
        <w:rPr>
          <w:rFonts w:ascii="Times New Roman" w:hAnsi="Times New Roman" w:cs="Times New Roman"/>
          <w:b/>
          <w:bCs/>
        </w:rPr>
      </w:pPr>
      <w:r w:rsidRPr="001B642D">
        <w:rPr>
          <w:rFonts w:ascii="Times New Roman" w:hAnsi="Times New Roman" w:cs="Times New Roman" w:hint="eastAsia"/>
          <w:b/>
          <w:bCs/>
        </w:rPr>
        <w:t xml:space="preserve">7. </w:t>
      </w:r>
      <w:r w:rsidRPr="001B642D">
        <w:rPr>
          <w:rFonts w:ascii="Times New Roman" w:hAnsi="Times New Roman" w:cs="Times New Roman"/>
          <w:b/>
          <w:bCs/>
        </w:rPr>
        <w:t>Recommended Steps for Performance Optimization</w:t>
      </w:r>
    </w:p>
    <w:p w14:paraId="29DB491F" w14:textId="49876D0F" w:rsidR="001B642D" w:rsidRDefault="004435C9" w:rsidP="001B642D">
      <w:pPr>
        <w:spacing w:line="480" w:lineRule="auto"/>
        <w:ind w:firstLine="357"/>
        <w:rPr>
          <w:rFonts w:ascii="Times New Roman" w:hAnsi="Times New Roman" w:cs="Times New Roman"/>
        </w:rPr>
      </w:pPr>
      <w:r w:rsidRPr="004435C9">
        <w:rPr>
          <w:rFonts w:ascii="Times New Roman" w:hAnsi="Times New Roman" w:cs="Times New Roman"/>
        </w:rPr>
        <w:t xml:space="preserve">The clinical utility of the models could potentially be improved with several steps. The current classification threshold may be adjusted to improve sensitivity at the cost of additional false positives, which may be acceptable in a screening setting. Probability calibration would improve the fidelity of risk estimates if the predictions were used for triage. Additional evaluation with more rigorous cross-validation (e.g., nested cross-validation) would decrease the </w:t>
      </w:r>
      <w:r w:rsidRPr="004435C9">
        <w:rPr>
          <w:rFonts w:ascii="Times New Roman" w:hAnsi="Times New Roman" w:cs="Times New Roman"/>
        </w:rPr>
        <w:lastRenderedPageBreak/>
        <w:t xml:space="preserve">risk of evaluation bias. External validation </w:t>
      </w:r>
      <w:proofErr w:type="gramStart"/>
      <w:r w:rsidRPr="004435C9">
        <w:rPr>
          <w:rFonts w:ascii="Times New Roman" w:hAnsi="Times New Roman" w:cs="Times New Roman"/>
        </w:rPr>
        <w:t>on</w:t>
      </w:r>
      <w:proofErr w:type="gramEnd"/>
      <w:r w:rsidRPr="004435C9">
        <w:rPr>
          <w:rFonts w:ascii="Times New Roman" w:hAnsi="Times New Roman" w:cs="Times New Roman"/>
        </w:rPr>
        <w:t xml:space="preserve"> other populations would be necessary before any deployment</w:t>
      </w:r>
      <w:r w:rsidR="001B642D" w:rsidRPr="001B642D">
        <w:rPr>
          <w:rFonts w:ascii="Times New Roman" w:hAnsi="Times New Roman" w:cs="Times New Roman"/>
        </w:rPr>
        <w:t>.</w:t>
      </w:r>
    </w:p>
    <w:p w14:paraId="31427819" w14:textId="72BEA963" w:rsidR="001B642D" w:rsidRPr="001B642D" w:rsidRDefault="001B642D" w:rsidP="001B642D">
      <w:pPr>
        <w:spacing w:line="480" w:lineRule="auto"/>
        <w:ind w:firstLine="357"/>
        <w:rPr>
          <w:rFonts w:ascii="Times New Roman" w:hAnsi="Times New Roman" w:cs="Times New Roman"/>
          <w:b/>
          <w:bCs/>
        </w:rPr>
      </w:pPr>
      <w:r w:rsidRPr="001B642D">
        <w:rPr>
          <w:rFonts w:ascii="Times New Roman" w:hAnsi="Times New Roman" w:cs="Times New Roman" w:hint="eastAsia"/>
          <w:b/>
          <w:bCs/>
        </w:rPr>
        <w:t xml:space="preserve">8. </w:t>
      </w:r>
      <w:r w:rsidRPr="001B642D">
        <w:rPr>
          <w:rFonts w:ascii="Times New Roman" w:hAnsi="Times New Roman" w:cs="Times New Roman"/>
          <w:b/>
          <w:bCs/>
        </w:rPr>
        <w:t>Conclusion</w:t>
      </w:r>
    </w:p>
    <w:p w14:paraId="69947186" w14:textId="2DE0C972" w:rsidR="001B642D" w:rsidRPr="00D8292D" w:rsidRDefault="0061060B" w:rsidP="001B642D">
      <w:pPr>
        <w:spacing w:line="480" w:lineRule="auto"/>
        <w:ind w:firstLine="357"/>
        <w:rPr>
          <w:rFonts w:ascii="Times New Roman" w:hAnsi="Times New Roman" w:cs="Times New Roman"/>
        </w:rPr>
      </w:pPr>
      <w:r>
        <w:rPr>
          <w:rFonts w:ascii="Times New Roman" w:hAnsi="Times New Roman" w:cs="Times New Roman" w:hint="eastAsia"/>
        </w:rPr>
        <w:t>This</w:t>
      </w:r>
      <w:r w:rsidRPr="0061060B">
        <w:rPr>
          <w:rFonts w:ascii="Times New Roman" w:hAnsi="Times New Roman" w:cs="Times New Roman"/>
        </w:rPr>
        <w:t xml:space="preserve"> work illustrates that supervised classification models can predict breast cancer diagnosis using structured diagnostic features. Logistic Regression performed strongly and was stable across validation sets while maintaining interpretability; it therefore may be a practical tool for use as clinical decision support. Unsupervised clustering techniques provided additional insight by identifying meaningful patient segments with respect to malignancy risk</w:t>
      </w:r>
      <w:r w:rsidR="001B642D" w:rsidRPr="001B642D">
        <w:rPr>
          <w:rFonts w:ascii="Times New Roman" w:hAnsi="Times New Roman" w:cs="Times New Roman"/>
        </w:rPr>
        <w:t>.</w:t>
      </w:r>
    </w:p>
    <w:p w14:paraId="5813C254" w14:textId="77777777" w:rsidR="00B719EB" w:rsidRPr="0073581D" w:rsidRDefault="00B719EB" w:rsidP="00B719EB">
      <w:pPr>
        <w:spacing w:line="480" w:lineRule="auto"/>
        <w:ind w:firstLine="357"/>
        <w:jc w:val="center"/>
        <w:rPr>
          <w:rFonts w:ascii="Times New Roman" w:hAnsi="Times New Roman" w:cs="Times New Roman"/>
        </w:rPr>
      </w:pPr>
    </w:p>
    <w:p w14:paraId="235E07BB" w14:textId="736ECB83" w:rsidR="00112FEB" w:rsidRDefault="00112FEB" w:rsidP="00E50D9F">
      <w:pPr>
        <w:spacing w:line="480" w:lineRule="auto"/>
        <w:jc w:val="center"/>
        <w:rPr>
          <w:rFonts w:ascii="Times New Roman" w:hAnsi="Times New Roman" w:cs="Times New Roman"/>
        </w:rPr>
      </w:pPr>
    </w:p>
    <w:p w14:paraId="7C82527A" w14:textId="77777777" w:rsidR="00112FEB" w:rsidRDefault="00112FEB">
      <w:pPr>
        <w:rPr>
          <w:rFonts w:ascii="Times New Roman" w:hAnsi="Times New Roman" w:cs="Times New Roman"/>
        </w:rPr>
      </w:pPr>
      <w:r>
        <w:rPr>
          <w:rFonts w:ascii="Times New Roman" w:hAnsi="Times New Roman" w:cs="Times New Roman"/>
        </w:rPr>
        <w:br w:type="page"/>
      </w:r>
    </w:p>
    <w:p w14:paraId="5FFC7704" w14:textId="096D942D" w:rsidR="00E50D9F" w:rsidRDefault="00112FEB" w:rsidP="00E50D9F">
      <w:pPr>
        <w:spacing w:line="480" w:lineRule="auto"/>
        <w:jc w:val="center"/>
        <w:rPr>
          <w:rFonts w:ascii="Times New Roman" w:hAnsi="Times New Roman" w:cs="Times New Roman"/>
        </w:rPr>
      </w:pPr>
      <w:r w:rsidRPr="00112FEB">
        <w:rPr>
          <w:rFonts w:ascii="Times New Roman" w:hAnsi="Times New Roman" w:cs="Times New Roman"/>
        </w:rPr>
        <w:lastRenderedPageBreak/>
        <w:t>References</w:t>
      </w:r>
    </w:p>
    <w:p w14:paraId="6CFBEB21" w14:textId="77777777" w:rsidR="00112FEB" w:rsidRPr="00112FEB" w:rsidRDefault="00112FEB" w:rsidP="00112FEB">
      <w:pPr>
        <w:spacing w:line="480" w:lineRule="auto"/>
        <w:ind w:left="720" w:hanging="720"/>
        <w:rPr>
          <w:rFonts w:ascii="Times New Roman" w:hAnsi="Times New Roman" w:cs="Times New Roman"/>
        </w:rPr>
      </w:pPr>
      <w:r w:rsidRPr="00112FEB">
        <w:rPr>
          <w:rFonts w:ascii="Times New Roman" w:hAnsi="Times New Roman" w:cs="Times New Roman"/>
        </w:rPr>
        <w:t xml:space="preserve">Huang, B., </w:t>
      </w:r>
      <w:proofErr w:type="spellStart"/>
      <w:r w:rsidRPr="00112FEB">
        <w:rPr>
          <w:rFonts w:ascii="Times New Roman" w:hAnsi="Times New Roman" w:cs="Times New Roman"/>
        </w:rPr>
        <w:t>Kechadi</w:t>
      </w:r>
      <w:proofErr w:type="spellEnd"/>
      <w:r w:rsidRPr="00112FEB">
        <w:rPr>
          <w:rFonts w:ascii="Times New Roman" w:hAnsi="Times New Roman" w:cs="Times New Roman"/>
        </w:rPr>
        <w:t xml:space="preserve">, M. T., &amp; Buckley, B. (2012). Customer churn prediction in telecommunications. </w:t>
      </w:r>
      <w:r w:rsidRPr="00112FEB">
        <w:rPr>
          <w:rFonts w:ascii="Times New Roman" w:hAnsi="Times New Roman" w:cs="Times New Roman"/>
          <w:i/>
          <w:iCs/>
        </w:rPr>
        <w:t>Expert Systems with Applications, 39</w:t>
      </w:r>
      <w:r w:rsidRPr="00112FEB">
        <w:rPr>
          <w:rFonts w:ascii="Times New Roman" w:hAnsi="Times New Roman" w:cs="Times New Roman"/>
        </w:rPr>
        <w:t>, 1414–1425. https://doi.org/10.1016/j.eswa.2011.08.024</w:t>
      </w:r>
    </w:p>
    <w:p w14:paraId="1778468E" w14:textId="77777777" w:rsidR="00112FEB" w:rsidRPr="00112FEB" w:rsidRDefault="00112FEB" w:rsidP="00112FEB">
      <w:pPr>
        <w:spacing w:line="480" w:lineRule="auto"/>
        <w:ind w:left="720" w:hanging="720"/>
        <w:rPr>
          <w:rFonts w:ascii="Times New Roman" w:hAnsi="Times New Roman" w:cs="Times New Roman"/>
        </w:rPr>
      </w:pPr>
      <w:r w:rsidRPr="00112FEB">
        <w:rPr>
          <w:rFonts w:ascii="Times New Roman" w:hAnsi="Times New Roman" w:cs="Times New Roman"/>
        </w:rPr>
        <w:t xml:space="preserve">Jeyaraj, P. R., &amp; Nadar, E. R. S. (2019). Computer-assisted medical image classification for early diagnosis of oral cancer employing deep learning algorithm. </w:t>
      </w:r>
      <w:r w:rsidRPr="00112FEB">
        <w:rPr>
          <w:rFonts w:ascii="Times New Roman" w:hAnsi="Times New Roman" w:cs="Times New Roman"/>
          <w:i/>
          <w:iCs/>
        </w:rPr>
        <w:t>Journal of Cancer Research and Clinical Oncology</w:t>
      </w:r>
      <w:r w:rsidRPr="00112FEB">
        <w:rPr>
          <w:rFonts w:ascii="Times New Roman" w:hAnsi="Times New Roman" w:cs="Times New Roman"/>
        </w:rPr>
        <w:t xml:space="preserve">. Advance online publication. </w:t>
      </w:r>
      <w:hyperlink r:id="rId7" w:tgtFrame="_new" w:history="1">
        <w:r w:rsidRPr="00112FEB">
          <w:rPr>
            <w:rStyle w:val="Hyperlink"/>
            <w:rFonts w:ascii="Times New Roman" w:hAnsi="Times New Roman" w:cs="Times New Roman"/>
          </w:rPr>
          <w:t>https://doi.org/10.1007/s00432-018-02834-7</w:t>
        </w:r>
      </w:hyperlink>
    </w:p>
    <w:p w14:paraId="7C3768E9" w14:textId="77777777" w:rsidR="00112FEB" w:rsidRPr="00112FEB" w:rsidRDefault="00112FEB" w:rsidP="00112FEB">
      <w:pPr>
        <w:spacing w:line="480" w:lineRule="auto"/>
        <w:ind w:left="720" w:hanging="720"/>
        <w:rPr>
          <w:rFonts w:ascii="Times New Roman" w:hAnsi="Times New Roman" w:cs="Times New Roman"/>
        </w:rPr>
      </w:pPr>
      <w:r w:rsidRPr="00112FEB">
        <w:rPr>
          <w:rFonts w:ascii="Times New Roman" w:hAnsi="Times New Roman" w:cs="Times New Roman"/>
        </w:rPr>
        <w:t xml:space="preserve">Ju, R., Hu, C., Zhou, P., &amp; Li, Q. (2019). Early diagnosis of Alzheimer’s disease based on resting-state brain networks and deep learning. </w:t>
      </w:r>
      <w:r w:rsidRPr="00112FEB">
        <w:rPr>
          <w:rFonts w:ascii="Times New Roman" w:hAnsi="Times New Roman" w:cs="Times New Roman"/>
          <w:i/>
          <w:iCs/>
        </w:rPr>
        <w:t>IEEE/ACM Transactions on Computational Biology and Bioinformatics, 16</w:t>
      </w:r>
      <w:r w:rsidRPr="00112FEB">
        <w:rPr>
          <w:rFonts w:ascii="Times New Roman" w:hAnsi="Times New Roman" w:cs="Times New Roman"/>
        </w:rPr>
        <w:t>(1), 244–257. https://doi.org/10.1109/TCBB.2017.2776910</w:t>
      </w:r>
    </w:p>
    <w:p w14:paraId="74C09CBD" w14:textId="77777777" w:rsidR="00112FEB" w:rsidRPr="00112FEB" w:rsidRDefault="00112FEB" w:rsidP="00112FEB">
      <w:pPr>
        <w:spacing w:line="480" w:lineRule="auto"/>
        <w:ind w:left="720" w:hanging="720"/>
        <w:rPr>
          <w:rFonts w:ascii="Times New Roman" w:hAnsi="Times New Roman" w:cs="Times New Roman"/>
        </w:rPr>
      </w:pPr>
      <w:r w:rsidRPr="00112FEB">
        <w:rPr>
          <w:rFonts w:ascii="Times New Roman" w:hAnsi="Times New Roman" w:cs="Times New Roman"/>
        </w:rPr>
        <w:t xml:space="preserve">Ray, S. (2019). A quick review of machine learning algorithms. In </w:t>
      </w:r>
      <w:r w:rsidRPr="00112FEB">
        <w:rPr>
          <w:rFonts w:ascii="Times New Roman" w:hAnsi="Times New Roman" w:cs="Times New Roman"/>
          <w:i/>
          <w:iCs/>
        </w:rPr>
        <w:t>2019 International Conference on Machine Learning, Big Data, Cloud and Parallel Computing (Com-IT-Con)</w:t>
      </w:r>
      <w:r w:rsidRPr="00112FEB">
        <w:rPr>
          <w:rFonts w:ascii="Times New Roman" w:hAnsi="Times New Roman" w:cs="Times New Roman"/>
        </w:rPr>
        <w:t xml:space="preserve"> (pp. 35–39). IEEE.</w:t>
      </w:r>
    </w:p>
    <w:p w14:paraId="1C4A06A8" w14:textId="77777777" w:rsidR="00112FEB" w:rsidRPr="00112FEB" w:rsidRDefault="00112FEB" w:rsidP="00112FEB">
      <w:pPr>
        <w:spacing w:line="480" w:lineRule="auto"/>
        <w:ind w:left="720" w:hanging="720"/>
        <w:rPr>
          <w:rFonts w:ascii="Times New Roman" w:hAnsi="Times New Roman" w:cs="Times New Roman"/>
        </w:rPr>
      </w:pPr>
      <w:r w:rsidRPr="00112FEB">
        <w:rPr>
          <w:rFonts w:ascii="Times New Roman" w:hAnsi="Times New Roman" w:cs="Times New Roman"/>
        </w:rPr>
        <w:t xml:space="preserve">Salvatore, C., </w:t>
      </w:r>
      <w:proofErr w:type="spellStart"/>
      <w:r w:rsidRPr="00112FEB">
        <w:rPr>
          <w:rFonts w:ascii="Times New Roman" w:hAnsi="Times New Roman" w:cs="Times New Roman"/>
        </w:rPr>
        <w:t>Cerasa</w:t>
      </w:r>
      <w:proofErr w:type="spellEnd"/>
      <w:r w:rsidRPr="00112FEB">
        <w:rPr>
          <w:rFonts w:ascii="Times New Roman" w:hAnsi="Times New Roman" w:cs="Times New Roman"/>
        </w:rPr>
        <w:t xml:space="preserve">, A., Battista, P., Gilardi, M. C., Quattrone, A., &amp; Castiglioni, I. (2015). Magnetic resonance imaging biomarkers for the early diagnosis of Alzheimer’s disease: A machine learning approach. </w:t>
      </w:r>
      <w:r w:rsidRPr="00112FEB">
        <w:rPr>
          <w:rFonts w:ascii="Times New Roman" w:hAnsi="Times New Roman" w:cs="Times New Roman"/>
          <w:i/>
          <w:iCs/>
        </w:rPr>
        <w:t>Frontiers in Neuroscience, 9</w:t>
      </w:r>
      <w:r w:rsidRPr="00112FEB">
        <w:rPr>
          <w:rFonts w:ascii="Times New Roman" w:hAnsi="Times New Roman" w:cs="Times New Roman"/>
        </w:rPr>
        <w:t>, 307. https://doi.org/10.3389/fnins.2015.00307</w:t>
      </w:r>
    </w:p>
    <w:p w14:paraId="43AAABA7" w14:textId="6B5F6F28" w:rsidR="00B719EB" w:rsidRPr="00E50D9F" w:rsidRDefault="00112FEB" w:rsidP="0080087E">
      <w:pPr>
        <w:spacing w:line="480" w:lineRule="auto"/>
        <w:ind w:left="720" w:hanging="720"/>
        <w:rPr>
          <w:rFonts w:ascii="Times New Roman" w:hAnsi="Times New Roman" w:cs="Times New Roman"/>
        </w:rPr>
      </w:pPr>
      <w:r w:rsidRPr="00112FEB">
        <w:rPr>
          <w:rFonts w:ascii="Times New Roman" w:hAnsi="Times New Roman" w:cs="Times New Roman"/>
        </w:rPr>
        <w:t xml:space="preserve">Senturk, Z. K. (2020). Early diagnosis of Parkinson’s disease using machine learning algorithms. </w:t>
      </w:r>
      <w:r w:rsidRPr="00112FEB">
        <w:rPr>
          <w:rFonts w:ascii="Times New Roman" w:hAnsi="Times New Roman" w:cs="Times New Roman"/>
          <w:i/>
          <w:iCs/>
        </w:rPr>
        <w:t>Medical Hypotheses, 138</w:t>
      </w:r>
      <w:r w:rsidRPr="00112FEB">
        <w:rPr>
          <w:rFonts w:ascii="Times New Roman" w:hAnsi="Times New Roman" w:cs="Times New Roman"/>
        </w:rPr>
        <w:t xml:space="preserve">, 109603. </w:t>
      </w:r>
      <w:hyperlink r:id="rId8" w:tgtFrame="_new" w:history="1">
        <w:r w:rsidRPr="00112FEB">
          <w:rPr>
            <w:rStyle w:val="Hyperlink"/>
            <w:rFonts w:ascii="Times New Roman" w:hAnsi="Times New Roman" w:cs="Times New Roman"/>
          </w:rPr>
          <w:t>https://doi.org/10.1016/j.mehy.2020.109603</w:t>
        </w:r>
      </w:hyperlink>
    </w:p>
    <w:sectPr w:rsidR="00B719EB" w:rsidRPr="00E50D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7676F"/>
    <w:multiLevelType w:val="hybridMultilevel"/>
    <w:tmpl w:val="43B83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256994"/>
    <w:multiLevelType w:val="hybridMultilevel"/>
    <w:tmpl w:val="A5D69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425620">
    <w:abstractNumId w:val="1"/>
  </w:num>
  <w:num w:numId="2" w16cid:durableId="161359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F7"/>
    <w:rsid w:val="00100787"/>
    <w:rsid w:val="00112FEB"/>
    <w:rsid w:val="0019712C"/>
    <w:rsid w:val="001B642D"/>
    <w:rsid w:val="002203F3"/>
    <w:rsid w:val="004435C9"/>
    <w:rsid w:val="005B545A"/>
    <w:rsid w:val="005C0BBA"/>
    <w:rsid w:val="005C3F69"/>
    <w:rsid w:val="005D45D2"/>
    <w:rsid w:val="0061060B"/>
    <w:rsid w:val="00650243"/>
    <w:rsid w:val="00664C5D"/>
    <w:rsid w:val="0073581D"/>
    <w:rsid w:val="007876DA"/>
    <w:rsid w:val="0080087E"/>
    <w:rsid w:val="008713FA"/>
    <w:rsid w:val="008D5A8F"/>
    <w:rsid w:val="0099316C"/>
    <w:rsid w:val="009A17C2"/>
    <w:rsid w:val="00AA56C3"/>
    <w:rsid w:val="00AC1939"/>
    <w:rsid w:val="00AE53BD"/>
    <w:rsid w:val="00B719EB"/>
    <w:rsid w:val="00C06CBB"/>
    <w:rsid w:val="00C366EC"/>
    <w:rsid w:val="00C57729"/>
    <w:rsid w:val="00C71FED"/>
    <w:rsid w:val="00D5756A"/>
    <w:rsid w:val="00D8292D"/>
    <w:rsid w:val="00DA25B2"/>
    <w:rsid w:val="00E30496"/>
    <w:rsid w:val="00E50D9F"/>
    <w:rsid w:val="00E53AF7"/>
    <w:rsid w:val="00EF1022"/>
    <w:rsid w:val="00EF1551"/>
    <w:rsid w:val="00F32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30E3"/>
  <w15:chartTrackingRefBased/>
  <w15:docId w15:val="{E259DB8A-3056-45B3-9280-5DBA11A12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EB"/>
  </w:style>
  <w:style w:type="paragraph" w:styleId="Heading1">
    <w:name w:val="heading 1"/>
    <w:basedOn w:val="Normal"/>
    <w:next w:val="Normal"/>
    <w:link w:val="Heading1Char"/>
    <w:uiPriority w:val="9"/>
    <w:qFormat/>
    <w:rsid w:val="00E53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AF7"/>
    <w:rPr>
      <w:rFonts w:eastAsiaTheme="majorEastAsia" w:cstheme="majorBidi"/>
      <w:color w:val="272727" w:themeColor="text1" w:themeTint="D8"/>
    </w:rPr>
  </w:style>
  <w:style w:type="paragraph" w:styleId="Title">
    <w:name w:val="Title"/>
    <w:basedOn w:val="Normal"/>
    <w:next w:val="Normal"/>
    <w:link w:val="TitleChar"/>
    <w:uiPriority w:val="10"/>
    <w:qFormat/>
    <w:rsid w:val="00E53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AF7"/>
    <w:pPr>
      <w:spacing w:before="160"/>
      <w:jc w:val="center"/>
    </w:pPr>
    <w:rPr>
      <w:i/>
      <w:iCs/>
      <w:color w:val="404040" w:themeColor="text1" w:themeTint="BF"/>
    </w:rPr>
  </w:style>
  <w:style w:type="character" w:customStyle="1" w:styleId="QuoteChar">
    <w:name w:val="Quote Char"/>
    <w:basedOn w:val="DefaultParagraphFont"/>
    <w:link w:val="Quote"/>
    <w:uiPriority w:val="29"/>
    <w:rsid w:val="00E53AF7"/>
    <w:rPr>
      <w:i/>
      <w:iCs/>
      <w:color w:val="404040" w:themeColor="text1" w:themeTint="BF"/>
    </w:rPr>
  </w:style>
  <w:style w:type="paragraph" w:styleId="ListParagraph">
    <w:name w:val="List Paragraph"/>
    <w:basedOn w:val="Normal"/>
    <w:uiPriority w:val="34"/>
    <w:qFormat/>
    <w:rsid w:val="00E53AF7"/>
    <w:pPr>
      <w:ind w:left="720"/>
      <w:contextualSpacing/>
    </w:pPr>
  </w:style>
  <w:style w:type="character" w:styleId="IntenseEmphasis">
    <w:name w:val="Intense Emphasis"/>
    <w:basedOn w:val="DefaultParagraphFont"/>
    <w:uiPriority w:val="21"/>
    <w:qFormat/>
    <w:rsid w:val="00E53AF7"/>
    <w:rPr>
      <w:i/>
      <w:iCs/>
      <w:color w:val="0F4761" w:themeColor="accent1" w:themeShade="BF"/>
    </w:rPr>
  </w:style>
  <w:style w:type="paragraph" w:styleId="IntenseQuote">
    <w:name w:val="Intense Quote"/>
    <w:basedOn w:val="Normal"/>
    <w:next w:val="Normal"/>
    <w:link w:val="IntenseQuoteChar"/>
    <w:uiPriority w:val="30"/>
    <w:qFormat/>
    <w:rsid w:val="00E53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AF7"/>
    <w:rPr>
      <w:i/>
      <w:iCs/>
      <w:color w:val="0F4761" w:themeColor="accent1" w:themeShade="BF"/>
    </w:rPr>
  </w:style>
  <w:style w:type="character" w:styleId="IntenseReference">
    <w:name w:val="Intense Reference"/>
    <w:basedOn w:val="DefaultParagraphFont"/>
    <w:uiPriority w:val="32"/>
    <w:qFormat/>
    <w:rsid w:val="00E53AF7"/>
    <w:rPr>
      <w:b/>
      <w:bCs/>
      <w:smallCaps/>
      <w:color w:val="0F4761" w:themeColor="accent1" w:themeShade="BF"/>
      <w:spacing w:val="5"/>
    </w:rPr>
  </w:style>
  <w:style w:type="table" w:styleId="PlainTable5">
    <w:name w:val="Plain Table 5"/>
    <w:basedOn w:val="TableNormal"/>
    <w:uiPriority w:val="45"/>
    <w:rsid w:val="009A17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A17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12FEB"/>
    <w:rPr>
      <w:color w:val="467886" w:themeColor="hyperlink"/>
      <w:u w:val="single"/>
    </w:rPr>
  </w:style>
  <w:style w:type="character" w:styleId="UnresolvedMention">
    <w:name w:val="Unresolved Mention"/>
    <w:basedOn w:val="DefaultParagraphFont"/>
    <w:uiPriority w:val="99"/>
    <w:semiHidden/>
    <w:unhideWhenUsed/>
    <w:rsid w:val="00112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mehy.2020.109603" TargetMode="External"/><Relationship Id="rId3" Type="http://schemas.openxmlformats.org/officeDocument/2006/relationships/settings" Target="settings.xml"/><Relationship Id="rId7" Type="http://schemas.openxmlformats.org/officeDocument/2006/relationships/hyperlink" Target="https://doi.org/10.1007/s00432-018-0283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1397</Words>
  <Characters>8972</Characters>
  <Application>Microsoft Office Word</Application>
  <DocSecurity>0</DocSecurity>
  <Lines>208</Lines>
  <Paragraphs>124</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zdxzhangdixin@outlook.com</dc:creator>
  <cp:keywords/>
  <dc:description/>
  <cp:lastModifiedBy>zdxzhangdixin@outlook.com</cp:lastModifiedBy>
  <cp:revision>37</cp:revision>
  <dcterms:created xsi:type="dcterms:W3CDTF">2026-02-09T03:59:00Z</dcterms:created>
  <dcterms:modified xsi:type="dcterms:W3CDTF">2026-02-09T05:02:00Z</dcterms:modified>
</cp:coreProperties>
</file>