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1DC4" w14:textId="4D7382DE" w:rsidR="00141BFA" w:rsidRPr="00141BFA" w:rsidRDefault="00141BFA" w:rsidP="00141BFA">
      <w:pPr>
        <w:spacing w:after="0" w:line="480" w:lineRule="auto"/>
        <w:jc w:val="center"/>
        <w:rPr>
          <w:rFonts w:ascii="Times New Roman" w:hAnsi="Times New Roman" w:cs="Times New Roman"/>
        </w:rPr>
      </w:pPr>
      <w:r w:rsidRPr="00141BFA">
        <w:rPr>
          <w:rFonts w:ascii="Times New Roman" w:hAnsi="Times New Roman" w:cs="Times New Roman"/>
        </w:rPr>
        <w:t>Final Project Design Decisions</w:t>
      </w:r>
    </w:p>
    <w:p w14:paraId="1D6E9498" w14:textId="09D6D92C" w:rsidR="00582CCC" w:rsidRPr="00141BFA" w:rsidRDefault="00E96EE8" w:rsidP="00141BFA">
      <w:pPr>
        <w:spacing w:after="0" w:line="480" w:lineRule="auto"/>
        <w:ind w:firstLine="720"/>
        <w:rPr>
          <w:rFonts w:ascii="Times New Roman" w:hAnsi="Times New Roman" w:cs="Times New Roman"/>
        </w:rPr>
      </w:pPr>
      <w:r w:rsidRPr="00141BFA">
        <w:rPr>
          <w:rFonts w:ascii="Times New Roman" w:hAnsi="Times New Roman" w:cs="Times New Roman"/>
        </w:rPr>
        <w:t xml:space="preserve">The project replicates a 2D reference image as a low-polygon 3D scene in C++ with OpenGL. The design prioritizes readability, modularity, and the requirements for geometry, texturing, lighting, and camera navigation. The code is organized in three manager classes. </w:t>
      </w:r>
      <w:proofErr w:type="spellStart"/>
      <w:r w:rsidRPr="00141BFA">
        <w:rPr>
          <w:rFonts w:ascii="Times New Roman" w:hAnsi="Times New Roman" w:cs="Times New Roman"/>
        </w:rPr>
        <w:t>ShadeManager</w:t>
      </w:r>
      <w:proofErr w:type="spellEnd"/>
      <w:r w:rsidRPr="00141BFA">
        <w:rPr>
          <w:rFonts w:ascii="Times New Roman" w:hAnsi="Times New Roman" w:cs="Times New Roman"/>
        </w:rPr>
        <w:t xml:space="preserve"> for material and shader state, </w:t>
      </w:r>
      <w:proofErr w:type="spellStart"/>
      <w:r w:rsidRPr="00141BFA">
        <w:rPr>
          <w:rFonts w:ascii="Times New Roman" w:hAnsi="Times New Roman" w:cs="Times New Roman"/>
        </w:rPr>
        <w:t>ViewManager</w:t>
      </w:r>
      <w:proofErr w:type="spellEnd"/>
      <w:r w:rsidRPr="00141BFA">
        <w:rPr>
          <w:rFonts w:ascii="Times New Roman" w:hAnsi="Times New Roman" w:cs="Times New Roman"/>
        </w:rPr>
        <w:t xml:space="preserve"> for camera control, and </w:t>
      </w:r>
      <w:proofErr w:type="spellStart"/>
      <w:r w:rsidRPr="00141BFA">
        <w:rPr>
          <w:rFonts w:ascii="Times New Roman" w:hAnsi="Times New Roman" w:cs="Times New Roman"/>
        </w:rPr>
        <w:t>SceneManager</w:t>
      </w:r>
      <w:proofErr w:type="spellEnd"/>
      <w:r w:rsidRPr="00141BFA">
        <w:rPr>
          <w:rFonts w:ascii="Times New Roman" w:hAnsi="Times New Roman" w:cs="Times New Roman"/>
        </w:rPr>
        <w:t xml:space="preserve"> for object loading, transformation and rendering. This separation </w:t>
      </w:r>
      <w:r w:rsidR="00D00D92" w:rsidRPr="00141BFA">
        <w:rPr>
          <w:rFonts w:ascii="Times New Roman" w:hAnsi="Times New Roman" w:cs="Times New Roman"/>
        </w:rPr>
        <w:t>keeps</w:t>
      </w:r>
      <w:r w:rsidRPr="00141BFA">
        <w:rPr>
          <w:rFonts w:ascii="Times New Roman" w:hAnsi="Times New Roman" w:cs="Times New Roman"/>
        </w:rPr>
        <w:t xml:space="preserve"> different business logic independent and reusable throughout the project improvement. </w:t>
      </w:r>
    </w:p>
    <w:p w14:paraId="721BD298" w14:textId="2A3CADAF" w:rsidR="0010196B" w:rsidRPr="00141BFA" w:rsidRDefault="0010196B" w:rsidP="00141BFA">
      <w:pPr>
        <w:spacing w:after="0" w:line="480" w:lineRule="auto"/>
        <w:ind w:firstLine="720"/>
        <w:rPr>
          <w:rFonts w:ascii="Times New Roman" w:hAnsi="Times New Roman" w:cs="Times New Roman"/>
        </w:rPr>
      </w:pPr>
      <w:r w:rsidRPr="00141BFA">
        <w:rPr>
          <w:rFonts w:ascii="Times New Roman" w:hAnsi="Times New Roman" w:cs="Times New Roman"/>
        </w:rPr>
        <w:t xml:space="preserve">The replicated scene uses basic </w:t>
      </w:r>
      <w:r w:rsidR="00D00D92" w:rsidRPr="00141BFA">
        <w:rPr>
          <w:rFonts w:ascii="Times New Roman" w:hAnsi="Times New Roman" w:cs="Times New Roman"/>
        </w:rPr>
        <w:t>objects</w:t>
      </w:r>
      <w:r w:rsidRPr="00141BFA">
        <w:rPr>
          <w:rFonts w:ascii="Times New Roman" w:hAnsi="Times New Roman" w:cs="Times New Roman"/>
        </w:rPr>
        <w:t xml:space="preserve"> to reproduce the original image that included a bunny-ear headband, a ball and a rectangular box on a rug. The implementation uses Plane, Torus, Cone, Sphere, and Box. The Plane was chosen to replicate the horizontal rug surface on which the objects are placed. The Box was chosen to create the </w:t>
      </w:r>
      <w:r w:rsidR="00203C4B" w:rsidRPr="00141BFA">
        <w:rPr>
          <w:rFonts w:ascii="Times New Roman" w:hAnsi="Times New Roman" w:cs="Times New Roman"/>
        </w:rPr>
        <w:t xml:space="preserve">jewelry box that has a rectangular base. Stretching the Box was the cleanest design choice for this object. To recreate the ball the Sphere was the most obvious option. For the headband the Torus was selected because it is cleaner solution than trying to band a Cylinder. To recreate the ears, the Prysm was selected initially but it turned out to be difficult to shape </w:t>
      </w:r>
      <w:r w:rsidR="00D00D92" w:rsidRPr="00141BFA">
        <w:rPr>
          <w:rFonts w:ascii="Times New Roman" w:hAnsi="Times New Roman" w:cs="Times New Roman"/>
        </w:rPr>
        <w:t>them,</w:t>
      </w:r>
      <w:r w:rsidR="00203C4B" w:rsidRPr="00141BFA">
        <w:rPr>
          <w:rFonts w:ascii="Times New Roman" w:hAnsi="Times New Roman" w:cs="Times New Roman"/>
        </w:rPr>
        <w:t xml:space="preserve"> so the design was deviated towards Cone. To </w:t>
      </w:r>
      <w:r w:rsidR="00D00D92" w:rsidRPr="00141BFA">
        <w:rPr>
          <w:rFonts w:ascii="Times New Roman" w:hAnsi="Times New Roman" w:cs="Times New Roman"/>
        </w:rPr>
        <w:t xml:space="preserve">match the shapes on the original image the objects </w:t>
      </w:r>
      <w:proofErr w:type="spellStart"/>
      <w:r w:rsidR="00D00D92" w:rsidRPr="00141BFA">
        <w:rPr>
          <w:rFonts w:ascii="Times New Roman" w:hAnsi="Times New Roman" w:cs="Times New Roman"/>
        </w:rPr>
        <w:t>scaleXYZ</w:t>
      </w:r>
      <w:proofErr w:type="spellEnd"/>
      <w:r w:rsidR="00D00D92" w:rsidRPr="00141BFA">
        <w:rPr>
          <w:rFonts w:ascii="Times New Roman" w:hAnsi="Times New Roman" w:cs="Times New Roman"/>
        </w:rPr>
        <w:t xml:space="preserve">, rotation, and translation were applied. Used license free images to apply textures to the objects. The selection criteria for the images were license free, seamless and to closely match the </w:t>
      </w:r>
      <w:proofErr w:type="spellStart"/>
      <w:r w:rsidR="00D00D92" w:rsidRPr="00141BFA">
        <w:rPr>
          <w:rFonts w:ascii="Times New Roman" w:hAnsi="Times New Roman" w:cs="Times New Roman"/>
        </w:rPr>
        <w:t>colour</w:t>
      </w:r>
      <w:proofErr w:type="spellEnd"/>
      <w:r w:rsidR="00D00D92" w:rsidRPr="00141BFA">
        <w:rPr>
          <w:rFonts w:ascii="Times New Roman" w:hAnsi="Times New Roman" w:cs="Times New Roman"/>
        </w:rPr>
        <w:t xml:space="preserve"> of the original image. </w:t>
      </w:r>
    </w:p>
    <w:p w14:paraId="62B1F408" w14:textId="72E96179" w:rsidR="00D00D92" w:rsidRPr="00141BFA" w:rsidRDefault="00D00D92" w:rsidP="00141BFA">
      <w:pPr>
        <w:spacing w:after="0" w:line="480" w:lineRule="auto"/>
        <w:ind w:firstLine="720"/>
        <w:rPr>
          <w:rFonts w:ascii="Times New Roman" w:hAnsi="Times New Roman" w:cs="Times New Roman"/>
        </w:rPr>
      </w:pPr>
      <w:r w:rsidRPr="00141BFA">
        <w:rPr>
          <w:rFonts w:ascii="Times New Roman" w:hAnsi="Times New Roman" w:cs="Times New Roman"/>
        </w:rPr>
        <w:t xml:space="preserve">Camera navigation is handled by </w:t>
      </w:r>
      <w:proofErr w:type="spellStart"/>
      <w:proofErr w:type="gramStart"/>
      <w:r w:rsidRPr="00141BFA">
        <w:rPr>
          <w:rFonts w:ascii="Times New Roman" w:hAnsi="Times New Roman" w:cs="Times New Roman"/>
        </w:rPr>
        <w:t>ViewManager</w:t>
      </w:r>
      <w:proofErr w:type="spellEnd"/>
      <w:r w:rsidRPr="00141BFA">
        <w:rPr>
          <w:rFonts w:ascii="Times New Roman" w:hAnsi="Times New Roman" w:cs="Times New Roman"/>
        </w:rPr>
        <w:t>::</w:t>
      </w:r>
      <w:proofErr w:type="spellStart"/>
      <w:proofErr w:type="gramEnd"/>
      <w:r w:rsidRPr="00141BFA">
        <w:rPr>
          <w:rFonts w:ascii="Times New Roman" w:hAnsi="Times New Roman" w:cs="Times New Roman"/>
        </w:rPr>
        <w:t>PrepareSceneView</w:t>
      </w:r>
      <w:proofErr w:type="spellEnd"/>
      <w:r w:rsidRPr="00141BFA">
        <w:rPr>
          <w:rFonts w:ascii="Times New Roman" w:hAnsi="Times New Roman" w:cs="Times New Roman"/>
        </w:rPr>
        <w:t xml:space="preserve"> and input handling integrated in the main loop. Horizontal, vertical, and depth movement is mapped to WASD for forward/backward/left/right and QE for up/down, traversing X, Y, and Z axes. The orbit radius is increased after each object </w:t>
      </w:r>
      <w:r w:rsidRPr="00141BFA">
        <w:rPr>
          <w:rFonts w:ascii="Times New Roman" w:hAnsi="Times New Roman" w:cs="Times New Roman"/>
        </w:rPr>
        <w:t>addition,</w:t>
      </w:r>
      <w:r w:rsidRPr="00141BFA">
        <w:rPr>
          <w:rFonts w:ascii="Times New Roman" w:hAnsi="Times New Roman" w:cs="Times New Roman"/>
        </w:rPr>
        <w:t xml:space="preserve"> so all objects remain visible.</w:t>
      </w:r>
      <w:r w:rsidRPr="00141BFA">
        <w:rPr>
          <w:rFonts w:ascii="Times New Roman" w:hAnsi="Times New Roman" w:cs="Times New Roman"/>
        </w:rPr>
        <w:t xml:space="preserve"> O</w:t>
      </w:r>
      <w:r w:rsidRPr="00141BFA">
        <w:rPr>
          <w:rFonts w:ascii="Times New Roman" w:hAnsi="Times New Roman" w:cs="Times New Roman"/>
        </w:rPr>
        <w:t xml:space="preserve">rientation control uses the </w:t>
      </w:r>
      <w:r w:rsidRPr="00141BFA">
        <w:rPr>
          <w:rFonts w:ascii="Times New Roman" w:hAnsi="Times New Roman" w:cs="Times New Roman"/>
        </w:rPr>
        <w:lastRenderedPageBreak/>
        <w:t>mouse cursor for pitch and yaw, allowing the camera to look up/down and left/right without changing position. Mouse scroll adjusts movement speed, giving the user fine control over exploration pace.</w:t>
      </w:r>
    </w:p>
    <w:p w14:paraId="79009CF2" w14:textId="5884959C" w:rsidR="00D00D92" w:rsidRPr="00141BFA" w:rsidRDefault="00D00D92" w:rsidP="00141BFA">
      <w:pPr>
        <w:spacing w:after="0" w:line="480" w:lineRule="auto"/>
        <w:ind w:firstLine="720"/>
        <w:rPr>
          <w:rFonts w:ascii="Times New Roman" w:hAnsi="Times New Roman" w:cs="Times New Roman"/>
        </w:rPr>
      </w:pPr>
      <w:r w:rsidRPr="00141BFA">
        <w:rPr>
          <w:rFonts w:ascii="Times New Roman" w:hAnsi="Times New Roman" w:cs="Times New Roman"/>
        </w:rPr>
        <w:t xml:space="preserve">Code </w:t>
      </w:r>
      <w:r w:rsidRPr="00141BFA">
        <w:rPr>
          <w:rFonts w:ascii="Times New Roman" w:hAnsi="Times New Roman" w:cs="Times New Roman"/>
        </w:rPr>
        <w:t>o</w:t>
      </w:r>
      <w:r w:rsidRPr="00141BFA">
        <w:rPr>
          <w:rFonts w:ascii="Times New Roman" w:hAnsi="Times New Roman" w:cs="Times New Roman"/>
        </w:rPr>
        <w:t xml:space="preserve">rganization </w:t>
      </w:r>
      <w:r w:rsidRPr="00141BFA">
        <w:rPr>
          <w:rFonts w:ascii="Times New Roman" w:hAnsi="Times New Roman" w:cs="Times New Roman"/>
        </w:rPr>
        <w:t>and f</w:t>
      </w:r>
      <w:r w:rsidRPr="00141BFA">
        <w:rPr>
          <w:rFonts w:ascii="Times New Roman" w:hAnsi="Times New Roman" w:cs="Times New Roman"/>
        </w:rPr>
        <w:t>ormatting follows industry standards with consistent indentation and spacing for readability. Comments are descriptive at function and block level to explain purpose rather than restate code. Functional logic is modularized</w:t>
      </w:r>
      <w:r w:rsidRPr="00141BFA">
        <w:rPr>
          <w:rFonts w:ascii="Times New Roman" w:hAnsi="Times New Roman" w:cs="Times New Roman"/>
        </w:rPr>
        <w:t>.</w:t>
      </w:r>
      <w:r w:rsidRPr="00141BFA">
        <w:rPr>
          <w:rFonts w:ascii="Times New Roman" w:hAnsi="Times New Roman" w:cs="Times New Roman"/>
        </w:rPr>
        <w:t xml:space="preserve"> </w:t>
      </w:r>
      <w:proofErr w:type="spellStart"/>
      <w:r w:rsidRPr="00141BFA">
        <w:rPr>
          <w:rFonts w:ascii="Times New Roman" w:hAnsi="Times New Roman" w:cs="Times New Roman"/>
        </w:rPr>
        <w:t>PrepareScene</w:t>
      </w:r>
      <w:proofErr w:type="spellEnd"/>
      <w:r w:rsidRPr="00141BFA">
        <w:rPr>
          <w:rFonts w:ascii="Times New Roman" w:hAnsi="Times New Roman" w:cs="Times New Roman"/>
        </w:rPr>
        <w:t xml:space="preserve"> initializes resources, </w:t>
      </w:r>
      <w:proofErr w:type="spellStart"/>
      <w:r w:rsidRPr="00141BFA">
        <w:rPr>
          <w:rFonts w:ascii="Times New Roman" w:hAnsi="Times New Roman" w:cs="Times New Roman"/>
        </w:rPr>
        <w:t>RenderScene</w:t>
      </w:r>
      <w:proofErr w:type="spellEnd"/>
      <w:r w:rsidRPr="00141BFA">
        <w:rPr>
          <w:rFonts w:ascii="Times New Roman" w:hAnsi="Times New Roman" w:cs="Times New Roman"/>
        </w:rPr>
        <w:t xml:space="preserve"> handles per-frame transforms and draw calls, </w:t>
      </w:r>
      <w:proofErr w:type="spellStart"/>
      <w:r w:rsidRPr="00141BFA">
        <w:rPr>
          <w:rFonts w:ascii="Times New Roman" w:hAnsi="Times New Roman" w:cs="Times New Roman"/>
        </w:rPr>
        <w:t>LoadSceneTextures</w:t>
      </w:r>
      <w:proofErr w:type="spellEnd"/>
      <w:r w:rsidRPr="00141BFA">
        <w:rPr>
          <w:rFonts w:ascii="Times New Roman" w:hAnsi="Times New Roman" w:cs="Times New Roman"/>
        </w:rPr>
        <w:t xml:space="preserve"> and </w:t>
      </w:r>
      <w:proofErr w:type="spellStart"/>
      <w:r w:rsidRPr="00141BFA">
        <w:rPr>
          <w:rFonts w:ascii="Times New Roman" w:hAnsi="Times New Roman" w:cs="Times New Roman"/>
        </w:rPr>
        <w:t>SetupSceneLights</w:t>
      </w:r>
      <w:proofErr w:type="spellEnd"/>
      <w:r w:rsidRPr="00141BFA">
        <w:rPr>
          <w:rFonts w:ascii="Times New Roman" w:hAnsi="Times New Roman" w:cs="Times New Roman"/>
        </w:rPr>
        <w:t xml:space="preserve"> encapsulate asset loading, and </w:t>
      </w:r>
      <w:proofErr w:type="spellStart"/>
      <w:r w:rsidRPr="00141BFA">
        <w:rPr>
          <w:rFonts w:ascii="Times New Roman" w:hAnsi="Times New Roman" w:cs="Times New Roman"/>
        </w:rPr>
        <w:t>DefineObjectMaterials</w:t>
      </w:r>
      <w:proofErr w:type="spellEnd"/>
      <w:r w:rsidRPr="00141BFA">
        <w:rPr>
          <w:rFonts w:ascii="Times New Roman" w:hAnsi="Times New Roman" w:cs="Times New Roman"/>
        </w:rPr>
        <w:t xml:space="preserve"> centralizes material parameters.</w:t>
      </w:r>
      <w:r w:rsidRPr="00141BFA">
        <w:rPr>
          <w:rFonts w:ascii="Times New Roman" w:hAnsi="Times New Roman" w:cs="Times New Roman"/>
        </w:rPr>
        <w:t xml:space="preserve"> </w:t>
      </w:r>
      <w:r w:rsidRPr="00141BFA">
        <w:rPr>
          <w:rFonts w:ascii="Times New Roman" w:hAnsi="Times New Roman" w:cs="Times New Roman"/>
        </w:rPr>
        <w:t xml:space="preserve">Custom functions such as </w:t>
      </w:r>
      <w:proofErr w:type="spellStart"/>
      <w:r w:rsidRPr="00141BFA">
        <w:rPr>
          <w:rFonts w:ascii="Times New Roman" w:hAnsi="Times New Roman" w:cs="Times New Roman"/>
        </w:rPr>
        <w:t>scaleXYZ</w:t>
      </w:r>
      <w:proofErr w:type="spellEnd"/>
      <w:r w:rsidRPr="00141BFA">
        <w:rPr>
          <w:rFonts w:ascii="Times New Roman" w:hAnsi="Times New Roman" w:cs="Times New Roman"/>
        </w:rPr>
        <w:t>, rotation helpers, and shader uniform setters are reusable across objects. This modularity supports milestone iteration and makes future adjustments to lighting or camera behavior localized. No single function contains the entire pipeline</w:t>
      </w:r>
      <w:r w:rsidR="00141BFA" w:rsidRPr="00141BFA">
        <w:rPr>
          <w:rFonts w:ascii="Times New Roman" w:hAnsi="Times New Roman" w:cs="Times New Roman"/>
        </w:rPr>
        <w:t>. R</w:t>
      </w:r>
      <w:r w:rsidRPr="00141BFA">
        <w:rPr>
          <w:rFonts w:ascii="Times New Roman" w:hAnsi="Times New Roman" w:cs="Times New Roman"/>
        </w:rPr>
        <w:t>esponsibilities are separated by manager class.</w:t>
      </w:r>
    </w:p>
    <w:p w14:paraId="4983DDF6" w14:textId="77777777" w:rsidR="00D00D92" w:rsidRPr="00141BFA" w:rsidRDefault="00D00D92" w:rsidP="00141BFA">
      <w:pPr>
        <w:spacing w:after="0" w:line="480" w:lineRule="auto"/>
        <w:rPr>
          <w:rFonts w:ascii="Times New Roman" w:hAnsi="Times New Roman" w:cs="Times New Roman"/>
        </w:rPr>
      </w:pPr>
    </w:p>
    <w:sectPr w:rsidR="00D00D92" w:rsidRPr="00141BF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B8D06" w14:textId="77777777" w:rsidR="00345A15" w:rsidRDefault="00345A15" w:rsidP="00141BFA">
      <w:pPr>
        <w:spacing w:after="0" w:line="240" w:lineRule="auto"/>
      </w:pPr>
      <w:r>
        <w:separator/>
      </w:r>
    </w:p>
  </w:endnote>
  <w:endnote w:type="continuationSeparator" w:id="0">
    <w:p w14:paraId="332F3420" w14:textId="77777777" w:rsidR="00345A15" w:rsidRDefault="00345A15" w:rsidP="00141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641C8" w14:textId="77777777" w:rsidR="00345A15" w:rsidRDefault="00345A15" w:rsidP="00141BFA">
      <w:pPr>
        <w:spacing w:after="0" w:line="240" w:lineRule="auto"/>
      </w:pPr>
      <w:r>
        <w:separator/>
      </w:r>
    </w:p>
  </w:footnote>
  <w:footnote w:type="continuationSeparator" w:id="0">
    <w:p w14:paraId="405D3822" w14:textId="77777777" w:rsidR="00345A15" w:rsidRDefault="00345A15" w:rsidP="00141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89C1" w14:textId="063E7D72" w:rsidR="00141BFA" w:rsidRDefault="00141BFA">
    <w:pPr>
      <w:pStyle w:val="Header"/>
    </w:pPr>
    <w:r>
      <w:t>CS330 – Comp Graphic and Visualization</w:t>
    </w:r>
  </w:p>
  <w:p w14:paraId="2FBBAA77" w14:textId="30B2F449" w:rsidR="00141BFA" w:rsidRDefault="00141BFA">
    <w:pPr>
      <w:pStyle w:val="Header"/>
    </w:pPr>
    <w:r>
      <w:t>Attila Bordan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E8"/>
    <w:rsid w:val="0010196B"/>
    <w:rsid w:val="00141BFA"/>
    <w:rsid w:val="00203C4B"/>
    <w:rsid w:val="00345A15"/>
    <w:rsid w:val="004A17C2"/>
    <w:rsid w:val="00582CCC"/>
    <w:rsid w:val="00D00D92"/>
    <w:rsid w:val="00D91E82"/>
    <w:rsid w:val="00E9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FD50"/>
  <w15:chartTrackingRefBased/>
  <w15:docId w15:val="{B04B730D-64AF-42FC-9E03-0FFAD304E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EE8"/>
    <w:rPr>
      <w:rFonts w:eastAsiaTheme="majorEastAsia" w:cstheme="majorBidi"/>
      <w:color w:val="272727" w:themeColor="text1" w:themeTint="D8"/>
    </w:rPr>
  </w:style>
  <w:style w:type="paragraph" w:styleId="Title">
    <w:name w:val="Title"/>
    <w:basedOn w:val="Normal"/>
    <w:next w:val="Normal"/>
    <w:link w:val="TitleChar"/>
    <w:uiPriority w:val="10"/>
    <w:qFormat/>
    <w:rsid w:val="00E9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EE8"/>
    <w:pPr>
      <w:spacing w:before="160"/>
      <w:jc w:val="center"/>
    </w:pPr>
    <w:rPr>
      <w:i/>
      <w:iCs/>
      <w:color w:val="404040" w:themeColor="text1" w:themeTint="BF"/>
    </w:rPr>
  </w:style>
  <w:style w:type="character" w:customStyle="1" w:styleId="QuoteChar">
    <w:name w:val="Quote Char"/>
    <w:basedOn w:val="DefaultParagraphFont"/>
    <w:link w:val="Quote"/>
    <w:uiPriority w:val="29"/>
    <w:rsid w:val="00E96EE8"/>
    <w:rPr>
      <w:i/>
      <w:iCs/>
      <w:color w:val="404040" w:themeColor="text1" w:themeTint="BF"/>
    </w:rPr>
  </w:style>
  <w:style w:type="paragraph" w:styleId="ListParagraph">
    <w:name w:val="List Paragraph"/>
    <w:basedOn w:val="Normal"/>
    <w:uiPriority w:val="34"/>
    <w:qFormat/>
    <w:rsid w:val="00E96EE8"/>
    <w:pPr>
      <w:ind w:left="720"/>
      <w:contextualSpacing/>
    </w:pPr>
  </w:style>
  <w:style w:type="character" w:styleId="IntenseEmphasis">
    <w:name w:val="Intense Emphasis"/>
    <w:basedOn w:val="DefaultParagraphFont"/>
    <w:uiPriority w:val="21"/>
    <w:qFormat/>
    <w:rsid w:val="00E96EE8"/>
    <w:rPr>
      <w:i/>
      <w:iCs/>
      <w:color w:val="0F4761" w:themeColor="accent1" w:themeShade="BF"/>
    </w:rPr>
  </w:style>
  <w:style w:type="paragraph" w:styleId="IntenseQuote">
    <w:name w:val="Intense Quote"/>
    <w:basedOn w:val="Normal"/>
    <w:next w:val="Normal"/>
    <w:link w:val="IntenseQuoteChar"/>
    <w:uiPriority w:val="30"/>
    <w:qFormat/>
    <w:rsid w:val="00E9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EE8"/>
    <w:rPr>
      <w:i/>
      <w:iCs/>
      <w:color w:val="0F4761" w:themeColor="accent1" w:themeShade="BF"/>
    </w:rPr>
  </w:style>
  <w:style w:type="character" w:styleId="IntenseReference">
    <w:name w:val="Intense Reference"/>
    <w:basedOn w:val="DefaultParagraphFont"/>
    <w:uiPriority w:val="32"/>
    <w:qFormat/>
    <w:rsid w:val="00E96EE8"/>
    <w:rPr>
      <w:b/>
      <w:bCs/>
      <w:smallCaps/>
      <w:color w:val="0F4761" w:themeColor="accent1" w:themeShade="BF"/>
      <w:spacing w:val="5"/>
    </w:rPr>
  </w:style>
  <w:style w:type="paragraph" w:styleId="Header">
    <w:name w:val="header"/>
    <w:basedOn w:val="Normal"/>
    <w:link w:val="HeaderChar"/>
    <w:uiPriority w:val="99"/>
    <w:unhideWhenUsed/>
    <w:rsid w:val="00141B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BFA"/>
  </w:style>
  <w:style w:type="paragraph" w:styleId="Footer">
    <w:name w:val="footer"/>
    <w:basedOn w:val="Normal"/>
    <w:link w:val="FooterChar"/>
    <w:uiPriority w:val="99"/>
    <w:unhideWhenUsed/>
    <w:rsid w:val="00141B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Bordan</dc:creator>
  <cp:keywords/>
  <dc:description/>
  <cp:lastModifiedBy>Attila Bordan</cp:lastModifiedBy>
  <cp:revision>1</cp:revision>
  <dcterms:created xsi:type="dcterms:W3CDTF">2026-10-15T12:19:00Z</dcterms:created>
  <dcterms:modified xsi:type="dcterms:W3CDTF">2026-10-15T13:30:00Z</dcterms:modified>
</cp:coreProperties>
</file>