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Сайт manlaser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E85002"/>
          <w:sz w:val="28"/>
          <w:szCs w:val="28"/>
        </w:rPr>
        <w:t xml:space="preserve">Что нужно для запуска: информация и фото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Сайт готов и работает. Чтобы запустить его по-настоящему, нужно заменить временные места настоящими данными. Ниже всё, что требуется. Если какого-то пункта нет или это пока не определено, просто так и напишите.</w:t>
      </w:r>
    </w:p>
    <w:p>
      <w:pPr>
        <w:pStyle w:val="Heading1"/>
        <w:pBdr>
          <w:bottom w:val="single" w:color="E85002" w:sz="8" w:space="4"/>
        </w:pBdr>
        <w:spacing w:after="16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Часть 1. Тексты и факты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E85002"/>
          <w:sz w:val="26"/>
          <w:szCs w:val="26"/>
        </w:rPr>
        <w:t xml:space="preserve">1. Цены (самое важное)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Сейчас в калькуляторе стоят демо-числа, на сайте они помечены жёлтой плашкой. Нужны настоящие.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Антикор (в рублях, BYN)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Цена по зонам для обычного легкового авто: днище, колёсные арки, пороги, скрытые полости.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Во сколько раз дороже для других типов кузова (если цена от этого зависит): кроссовер, внедорожник или пикап, микроавтобус.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Разница между материалами Dinitrol и Mercasol (дороже или дешевле, во сколько).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Цена лазерной очистки ржавчины перед антикором (как отдельная добавка).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Лазерная очистка (в рублях, BYN)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Цена за деталь: колёсный диск, рычаг или деталь подвески, кузовная деталь (дверь, крыло, капот), рама, днище автомобиля.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Цена за квадратный метр (для крупных поверхностей).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Как меняется цена от загрязнения: лёгкий налёт и окислы, старая краска, глубокая коррозия.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Минимальная сумма заказа.</w:t>
      </w:r>
    </w:p>
    <w:p>
      <w:pPr>
        <w:spacing w:after="100" w:before="80"/>
      </w:pPr>
      <w:r>
        <w:rPr>
          <w:rFonts w:ascii="Calibri" w:cs="Calibri" w:eastAsia="Calibri" w:hAnsi="Calibri"/>
          <w:sz w:val="22"/>
          <w:szCs w:val="22"/>
        </w:rPr>
        <w:t xml:space="preserve">Также нужны формулировки «от какой суммы» для страниц «Антикор» и «Лазерная очистка».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E85002"/>
          <w:sz w:val="26"/>
          <w:szCs w:val="26"/>
        </w:rPr>
        <w:t xml:space="preserve">2. Описания услуг (по 1–2 предложения каждое)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Лазерная очистка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Что чистим, 4 направления: кузовные детали и днище авто; диски, рамы, подвеска; металлоконструкции и оборудование; подготовка под покраску и сварку.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4 этапа работы: осмотр и оценка; подбор режима лазера; очистка; контроль и выдача.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Антикор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Подпись к каждому из 5 слоёв защиты: металл кузова, лазерная очистка, грунт, антикоррозийный состав, защитный слой.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Какие именно составы Dinitrol и Mercasol применяются и для каких зон.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Как обрабатываются пороги.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E85002"/>
          <w:sz w:val="26"/>
          <w:szCs w:val="26"/>
        </w:rPr>
        <w:t xml:space="preserve">3. Ответы на вопросы (раздел «Частые вопросы»)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Сколько стоит лазерная очистка (от чего зависит цена, минимальный заказ).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Сколько времени занимает лазерная очистка.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E85002"/>
          <w:sz w:val="26"/>
          <w:szCs w:val="26"/>
        </w:rPr>
        <w:t xml:space="preserve">4. Реквизиты компании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Наименование юрлица или ИП, УНП, юридический адрес, банк, расчётный счёт (IBAN), БИК, почтовый индекс сервиса.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E85002"/>
          <w:sz w:val="26"/>
          <w:szCs w:val="26"/>
        </w:rPr>
        <w:t xml:space="preserve">5. Контакты: проверить и дополнить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Электронная почта на сайте записана как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Inlazer@yandex.ru</w:t>
      </w:r>
      <w:r>
        <w:rPr>
          <w:rFonts w:ascii="Calibri" w:cs="Calibri" w:eastAsia="Calibri" w:hAnsi="Calibri"/>
          <w:sz w:val="22"/>
          <w:szCs w:val="22"/>
        </w:rPr>
        <w:t xml:space="preserve">. Проверить написание: первая буква заглавная «I» или строчная «l»?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Telegram, Viber и WhatsApp сейчас привязаны к номеру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+375 (44) 768-76-77</w:t>
      </w:r>
      <w:r>
        <w:rPr>
          <w:rFonts w:ascii="Calibri" w:cs="Calibri" w:eastAsia="Calibri" w:hAnsi="Calibri"/>
          <w:sz w:val="22"/>
          <w:szCs w:val="22"/>
        </w:rPr>
        <w:t xml:space="preserve">. Это верно? Есть ли отдельные имена пользователей или ссылки?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Есть ли соцсети (Instagram, TikTok, VK и т. п.) и ссылка на карточку в Яндекс.Картах и Google?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Нужны координаты сервиса на карте (или ссылка на точку).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График: сейчас указано «ежедневно 9:00–19:00, без выходных». Верно?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E85002"/>
          <w:sz w:val="26"/>
          <w:szCs w:val="26"/>
        </w:rPr>
        <w:t xml:space="preserve">6. Подтвердить цифры и факты на сайте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Гарантия «до 5 лет».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Срок обработки антикором «от 2 дней».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Стаж мастеров «12+ лет».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Обслужено «1000+ автомобилей».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«34% клиентов приезжают по рекомендациям» (взято с прежнего сайта).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Один из отзывов Яндекс.Карт (The G., 12.10.2025) упоминает название «Текко». Это другое название компании? Оставляем отзыв или убираем?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E85002"/>
          <w:sz w:val="26"/>
          <w:szCs w:val="26"/>
        </w:rPr>
        <w:t xml:space="preserve">7. Юридическое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Политика конфиденциальности</w:t>
      </w:r>
      <w:r>
        <w:rPr>
          <w:rFonts w:ascii="Calibri" w:cs="Calibri" w:eastAsia="Calibri" w:hAnsi="Calibri"/>
          <w:sz w:val="22"/>
          <w:szCs w:val="22"/>
        </w:rPr>
        <w:t xml:space="preserve"> (текст или ссылка): нужна для галочки согласия в форме записи.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E85002"/>
          <w:sz w:val="26"/>
          <w:szCs w:val="26"/>
        </w:rPr>
        <w:t xml:space="preserve">8. Заявки с сайта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Отправка заявок пока выключена. Нужно решить, куда они должны приходить: Telegram (в личку или группу), Viber, WhatsApp или почта. От этого зависит, что подключать.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E85002"/>
          <w:sz w:val="26"/>
          <w:szCs w:val="26"/>
        </w:rPr>
        <w:t xml:space="preserve">9. Блог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Есть 2 статьи-черновика: «Лазер или пескоструй» и «Как защитить металл от коррозии». Прочитать, дополнить недостающее (места отмечены) и сказать, публикуем ли. Если есть темы, о которых хочется написать, пришлите.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E85002"/>
          <w:sz w:val="26"/>
          <w:szCs w:val="26"/>
        </w:rPr>
        <w:t xml:space="preserve">10. Домен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Какой адрес будет у сайта (manlaser.by или другой) и у кого он зарегистрирован?</w:t>
      </w:r>
    </w:p>
    <w:p>
      <w:pPr>
        <w:pStyle w:val="Heading1"/>
        <w:pBdr>
          <w:bottom w:val="single" w:color="E85002" w:sz="8" w:space="4"/>
        </w:pBdr>
        <w:spacing w:after="16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Часть 2. Фото и видео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Сейчас на сайте всего 4 реальных фото (днище после антикора, колёсная арка, подготовка днища, лазерная очистка днища). Остальные места закрыты временными иллюстрациями.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E85002"/>
          <w:sz w:val="26"/>
          <w:szCs w:val="26"/>
        </w:rPr>
        <w:t xml:space="preserve">Главное правило для «до» и «после»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Интерактивные карточки «до/после» работают, только если оба кадра сняты точно с одной точки: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один и тот же ракурс и расстояние (лучше со штатива или с упора, пометить место);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одинаковый свет и экспозиция, без вспышки;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горизонтальная съёмка (формат 4:3), деталь по центру кадра, фон по возможности тот же;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сначала снять «до», потом, не двигая телефон, «после»;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снимать на телефон в высоком качестве, объектив протереть, без фильтров и «красоты»;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закрывать или не снимать госномера и лишние личные данные.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E85002"/>
          <w:sz w:val="26"/>
          <w:szCs w:val="26"/>
        </w:rPr>
        <w:t xml:space="preserve">Парные фото «до/после» (минимум 4 пары, лучше 9)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Для галереи на странице «Работы»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Лазерная очистка: кузовная деталь (до и после).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Лазерная очистка: колёсный диск или рычаг подвески (до и после).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Антикор: днище автомобиля (до и после).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Антикор: колёсная арка (до и после).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Для страницы «Лазерная очистка» (по паре на каждое направление)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Кузовная деталь или днище авто.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Диск, рычаг подвески или рама.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Металлоконструкция или оборудование.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Металл, подготовленный под покраску или сварку.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sz w:val="23"/>
          <w:szCs w:val="23"/>
        </w:rPr>
        <w:t xml:space="preserve">Для большой сцены на той же странице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sz w:val="22"/>
          <w:szCs w:val="22"/>
        </w:rPr>
        <w:t xml:space="preserve">Широкий кадр ржавой поверхности (формат 16:9) до очистки и после, строго в одном ракурсе.</w:t>
      </w:r>
    </w:p>
    <w:p>
      <w:pPr>
        <w:spacing w:after="10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Если пар получится меньше: </w:t>
      </w:r>
      <w:r>
        <w:rPr>
          <w:rFonts w:ascii="Calibri" w:cs="Calibri" w:eastAsia="Calibri" w:hAnsi="Calibri"/>
          <w:sz w:val="22"/>
          <w:szCs w:val="22"/>
        </w:rPr>
        <w:t xml:space="preserve">любые кадры из пунктов 1–4 можно использовать повторно на странице лазерной очистки, главное, чтобы они были чёткими и сняты из одной точки.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E85002"/>
          <w:sz w:val="26"/>
          <w:szCs w:val="26"/>
        </w:rPr>
        <w:t xml:space="preserve">Видео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Короткое видео (5–10 секунд, горизонтально): луч лазера проходит по ржавой детали. Нужно для анимации на странице очистки.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E85002"/>
          <w:sz w:val="26"/>
          <w:szCs w:val="26"/>
        </w:rPr>
        <w:t xml:space="preserve">Одиночные фото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4538"/>
        <w:gridCol w:w="1800"/>
      </w:tblGrid>
      <w:tr>
        <w:trPr>
          <w:tblHeader/>
        </w:trP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Для чего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Что снять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3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Формат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Главная, блок о мастере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Мастер с лазерным аппаратом в боксе, живой рабочий кадр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вертикальный 4:5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Главная, «О сервисе»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Общий план бокса: авто на подъёмнике, аппарат рядом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16:9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«О нас»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Команда или мастера у входа в сервис или в боксе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16:10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«О нас» и «Контакты»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Фасад сервиса на ул. Лазо, 5/5, чтобы клиенты узнали здание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16:10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«Антикор», материалы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Банки или баллоны Dinitrol и Mercasol на полке сервиса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16:9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Главная для телефона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Раскалённый луч на ржавом металле, тёмный фон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16:9</w:t>
            </w:r>
          </w:p>
        </w:tc>
      </w:tr>
      <w:tr>
        <w:tc>
          <w:tcPr>
            <w:tcW w:type="dxa" w:w="3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Блог</w:t>
            </w:r>
          </w:p>
        </w:tc>
        <w:tc>
          <w:tcPr>
            <w:tcW w:type="dxa" w:w="45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Обложка статей по умолчанию (любой красивый рабочий кадр)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16:9</w:t>
            </w:r>
          </w:p>
        </w:tc>
      </w:tr>
    </w:tbl>
    <w:p>
      <w:pPr>
        <w:spacing w:after="100" w:before="160"/>
      </w:pPr>
      <w:r>
        <w:rPr>
          <w:rFonts w:ascii="Calibri" w:cs="Calibri" w:eastAsia="Calibri" w:hAnsi="Calibri"/>
          <w:sz w:val="22"/>
          <w:szCs w:val="22"/>
        </w:rPr>
        <w:t xml:space="preserve">Желательно ещё несколько хороших рабочих кадров («деталь в работе», «днище после обработки»): добавим в галерею, чем больше, тем лучше.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E85002"/>
          <w:sz w:val="26"/>
          <w:szCs w:val="26"/>
        </w:rPr>
        <w:t xml:space="preserve">Куда присылать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Фото лучше отправлять как файлы (в Telegram «Без сжатия», в Viber «Как файл»), чтобы не терялось качество. Названия можно давать по смыслу, например: днище-до.jpg, днище-после.jpg.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Что нужно для сайта manlaser</dc:title>
  <dc:creator>manlaser</dc:creator>
  <cp:lastModifiedBy>Un-named</cp:lastModifiedBy>
  <cp:revision>1</cp:revision>
  <dcterms:created xsi:type="dcterms:W3CDTF">2026-10-14T14:31:06.372Z</dcterms:created>
  <dcterms:modified xsi:type="dcterms:W3CDTF">2026-10-14T14:31:06.372Z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