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634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</w:p>
        </w:tc>
      </w:tr>
    </w:tbl>
    <w:p>
      <w:pPr>
        <w:pStyle w:val="tabletitle"/>
      </w:pPr>
      <w:r>
        <w:t xml:space="preserve">Table 2. Raw Data High Correlations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2026-08-10T22:13:03Z</dcterms:modified>
  <cp:category/>
</cp:coreProperties>
</file>