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Card Fraud Detection using Random Forest Classifier</w:t>
      </w:r>
    </w:p>
    <w:p>
      <w:pPr>
        <w:pStyle w:val="Heading1"/>
      </w:pPr>
      <w:r>
        <w:t>1. Introduction</w:t>
      </w:r>
    </w:p>
    <w:p>
      <w:r>
        <w:t>Credit card fraud detection is a crucial task in the financial industry. In this project, a machine learning approach using a Random Forest Classifier was employed to identify fraudulent transactions. The dataset was highly imbalanced, and appropriate resampling techniques were used to address this issue.</w:t>
      </w:r>
    </w:p>
    <w:p>
      <w:pPr>
        <w:pStyle w:val="Heading1"/>
      </w:pPr>
      <w:r>
        <w:t>2. Dataset Overview</w:t>
      </w:r>
    </w:p>
    <w:p>
      <w:r>
        <w:t>The dataset used contains credit card transactions, with features transformed using PCA for privacy reasons. The target variable is 'Class', where 0 represents a legitimate transaction and 1 represents fraud.</w:t>
      </w:r>
    </w:p>
    <w:p>
      <w:r>
        <w:t>Class Distribution Before Resampling:</w:t>
        <w:br/>
        <w:t>0.0: 14268</w:t>
        <w:br/>
        <w:t>1.0: 65</w:t>
      </w:r>
    </w:p>
    <w:p>
      <w:r>
        <w:t>Class Distribution After Resampling:</w:t>
        <w:br/>
        <w:t>0.0: 14268</w:t>
        <w:br/>
        <w:t>1.0: 14268</w:t>
      </w:r>
    </w:p>
    <w:p>
      <w:pPr>
        <w:pStyle w:val="Heading1"/>
      </w:pPr>
      <w:r>
        <w:t>3. Data Preprocessing</w:t>
      </w:r>
    </w:p>
    <w:p>
      <w:r>
        <w:t>Data preprocessing included checking for missing values, standardizing features, and resampling the dataset using techniques like SMOTE to handle class imbalance.</w:t>
      </w:r>
    </w:p>
    <w:p>
      <w:pPr>
        <w:pStyle w:val="Heading1"/>
      </w:pPr>
      <w:r>
        <w:t>4. Model Building and Evaluation</w:t>
      </w:r>
    </w:p>
    <w:p>
      <w:r>
        <w:t>A Random Forest Classifier was used. Hyperparameter tuning was done using GridSearchCV, and the best parameters found were:</w:t>
        <w:br/>
        <w:t>{'bootstrap': False, 'max_depth': None, 'min_samples_leaf': 1, 'min_samples_split': 2, 'n_estimators': 100}</w:t>
      </w:r>
    </w:p>
    <w:p>
      <w:r>
        <w:t>The model showed excellent performance on the test set, with the following evaluation metrics:</w:t>
      </w:r>
    </w:p>
    <w:p>
      <w:r>
        <w:t>Confusion Matrix:</w:t>
        <w:br/>
        <w:t>[[3566    2]</w:t>
        <w:br/>
        <w:t xml:space="preserve"> [   0   16]]</w:t>
      </w:r>
    </w:p>
    <w:p>
      <w:r>
        <w:t>Classification Report:</w:t>
        <w:br/>
        <w:t xml:space="preserve">              precision    recall  f1-score   support</w:t>
        <w:br/>
        <w:t xml:space="preserve">         0.0       1.00      1.00      1.00      3568</w:t>
        <w:br/>
        <w:t xml:space="preserve">         1.0       0.89      1.00      0.94        16</w:t>
        <w:br/>
        <w:br/>
        <w:t xml:space="preserve">    accuracy                           1.00      3584</w:t>
        <w:br/>
        <w:t xml:space="preserve">   macro avg       0.94      1.00      0.97      3584</w:t>
        <w:br/>
        <w:t>weighted avg       1.00      1.00      1.00      3584</w:t>
      </w:r>
    </w:p>
    <w:p>
      <w:pPr>
        <w:pStyle w:val="Heading1"/>
      </w:pPr>
      <w:r>
        <w:t>5. Confusion Matrix Visualization</w:t>
      </w:r>
    </w:p>
    <w:p>
      <w:r>
        <w:t>A heatmap was plotted using Seaborn to visualize the confusion matrix for better interpretation.</w:t>
      </w:r>
    </w:p>
    <w:p>
      <w:pPr>
        <w:pStyle w:val="Heading1"/>
      </w:pPr>
      <w:r>
        <w:t>6. Conclusion</w:t>
      </w:r>
    </w:p>
    <w:p>
      <w:r>
        <w:t>The Random Forest Classifier performed exceptionally well on the fraud detection task, especially after handling class imbalance. Hyperparameter tuning contributed to further performance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