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B7" w:rsidRDefault="009C65B7">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-589664</wp:posOffset>
            </wp:positionV>
            <wp:extent cx="5762625" cy="2474688"/>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AN_archive_44732_Soviet_soldiers_attack_house[1].jpg"/>
                    <pic:cNvPicPr/>
                  </pic:nvPicPr>
                  <pic:blipFill>
                    <a:blip r:embed="rId4">
                      <a:extLst>
                        <a:ext uri="{28A0092B-C50C-407E-A947-70E740481C1C}">
                          <a14:useLocalDpi xmlns:a14="http://schemas.microsoft.com/office/drawing/2010/main" val="0"/>
                        </a:ext>
                      </a:extLst>
                    </a:blip>
                    <a:stretch>
                      <a:fillRect/>
                    </a:stretch>
                  </pic:blipFill>
                  <pic:spPr>
                    <a:xfrm>
                      <a:off x="0" y="0"/>
                      <a:ext cx="5762625" cy="2474688"/>
                    </a:xfrm>
                    <a:prstGeom prst="rect">
                      <a:avLst/>
                    </a:prstGeom>
                  </pic:spPr>
                </pic:pic>
              </a:graphicData>
            </a:graphic>
          </wp:anchor>
        </w:drawing>
      </w:r>
    </w:p>
    <w:p w:rsidR="009C65B7" w:rsidRDefault="009C65B7" w:rsidP="009C65B7">
      <w:pPr>
        <w:jc w:val="center"/>
      </w:pPr>
    </w:p>
    <w:p w:rsidR="009C65B7" w:rsidRPr="009C65B7" w:rsidRDefault="009C65B7" w:rsidP="009C65B7">
      <w:pPr>
        <w:pStyle w:val="Heading1"/>
        <w:shd w:val="clear" w:color="auto" w:fill="FFFFFF"/>
        <w:spacing w:before="0" w:beforeAutospacing="0" w:after="0" w:afterAutospacing="0"/>
        <w:jc w:val="center"/>
        <w:rPr>
          <w:rFonts w:ascii="Georgia" w:hAnsi="Georgia"/>
          <w:b w:val="0"/>
          <w:bCs w:val="0"/>
          <w:sz w:val="43"/>
          <w:szCs w:val="43"/>
        </w:rPr>
      </w:pPr>
      <w:r w:rsidRPr="009C65B7">
        <w:rPr>
          <w:rFonts w:ascii="Georgia" w:hAnsi="Georgia"/>
          <w:b w:val="0"/>
          <w:bCs w:val="0"/>
          <w:sz w:val="43"/>
          <w:szCs w:val="43"/>
        </w:rPr>
        <w:t>Battle of Stalingrad</w:t>
      </w:r>
    </w:p>
    <w:p w:rsidR="009C65B7" w:rsidRDefault="009C65B7" w:rsidP="009C65B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Battle of Stalingrad</w:t>
      </w:r>
      <w:hyperlink r:id="rId5" w:anchor="cite_note-34" w:history="1">
        <w:r>
          <w:rPr>
            <w:rStyle w:val="cite-bracket"/>
            <w:rFonts w:ascii="Arial" w:hAnsi="Arial" w:cs="Arial"/>
            <w:sz w:val="19"/>
            <w:szCs w:val="19"/>
            <w:vertAlign w:val="superscript"/>
          </w:rPr>
          <w:t>[</w:t>
        </w:r>
        <w:r>
          <w:rPr>
            <w:rStyle w:val="Hyperlink"/>
            <w:rFonts w:ascii="Arial" w:hAnsi="Arial" w:cs="Arial"/>
            <w:sz w:val="19"/>
            <w:szCs w:val="19"/>
            <w:vertAlign w:val="superscript"/>
          </w:rPr>
          <w:t>Note 8</w:t>
        </w:r>
        <w:r>
          <w:rPr>
            <w:rStyle w:val="cite-bracket"/>
            <w:rFonts w:ascii="Arial" w:hAnsi="Arial" w:cs="Arial"/>
            <w:sz w:val="19"/>
            <w:szCs w:val="19"/>
            <w:vertAlign w:val="superscript"/>
          </w:rPr>
          <w:t>]</w:t>
        </w:r>
      </w:hyperlink>
      <w:r>
        <w:rPr>
          <w:rFonts w:ascii="Arial" w:hAnsi="Arial" w:cs="Arial"/>
          <w:color w:val="202122"/>
        </w:rPr>
        <w:t> (17 July 1942 – 2 February 1943)</w:t>
      </w:r>
      <w:hyperlink r:id="rId6" w:anchor="cite_note-FOOTNOTEWerth1964441-35" w:history="1">
        <w:r>
          <w:rPr>
            <w:rStyle w:val="cite-bracket"/>
            <w:rFonts w:ascii="Arial" w:hAnsi="Arial" w:cs="Arial"/>
            <w:sz w:val="19"/>
            <w:szCs w:val="19"/>
            <w:vertAlign w:val="superscript"/>
          </w:rPr>
          <w:t>[</w:t>
        </w:r>
        <w:r>
          <w:rPr>
            <w:rStyle w:val="Hyperlink"/>
            <w:rFonts w:ascii="Arial" w:hAnsi="Arial" w:cs="Arial"/>
            <w:sz w:val="19"/>
            <w:szCs w:val="19"/>
            <w:vertAlign w:val="superscript"/>
          </w:rPr>
          <w:t>27</w:t>
        </w:r>
        <w:r>
          <w:rPr>
            <w:rStyle w:val="cite-bracket"/>
            <w:rFonts w:ascii="Arial" w:hAnsi="Arial" w:cs="Arial"/>
            <w:sz w:val="19"/>
            <w:szCs w:val="19"/>
            <w:vertAlign w:val="superscript"/>
          </w:rPr>
          <w:t>]</w:t>
        </w:r>
      </w:hyperlink>
      <w:hyperlink r:id="rId7" w:anchor="cite_note-36" w:history="1">
        <w:r>
          <w:rPr>
            <w:rStyle w:val="cite-bracket"/>
            <w:rFonts w:ascii="Arial" w:hAnsi="Arial" w:cs="Arial"/>
            <w:sz w:val="19"/>
            <w:szCs w:val="19"/>
            <w:vertAlign w:val="superscript"/>
          </w:rPr>
          <w:t>[</w:t>
        </w:r>
        <w:r>
          <w:rPr>
            <w:rStyle w:val="Hyperlink"/>
            <w:rFonts w:ascii="Arial" w:hAnsi="Arial" w:cs="Arial"/>
            <w:sz w:val="19"/>
            <w:szCs w:val="19"/>
            <w:vertAlign w:val="superscript"/>
          </w:rPr>
          <w:t>28</w:t>
        </w:r>
        <w:r>
          <w:rPr>
            <w:rStyle w:val="cite-bracket"/>
            <w:rFonts w:ascii="Arial" w:hAnsi="Arial" w:cs="Arial"/>
            <w:sz w:val="19"/>
            <w:szCs w:val="19"/>
            <w:vertAlign w:val="superscript"/>
          </w:rPr>
          <w:t>]</w:t>
        </w:r>
      </w:hyperlink>
      <w:hyperlink r:id="rId8" w:anchor="cite_note-37" w:history="1">
        <w:r>
          <w:rPr>
            <w:rStyle w:val="cite-bracket"/>
            <w:rFonts w:ascii="Arial" w:hAnsi="Arial" w:cs="Arial"/>
            <w:sz w:val="19"/>
            <w:szCs w:val="19"/>
            <w:vertAlign w:val="superscript"/>
          </w:rPr>
          <w:t>[</w:t>
        </w:r>
        <w:r>
          <w:rPr>
            <w:rStyle w:val="Hyperlink"/>
            <w:rFonts w:ascii="Arial" w:hAnsi="Arial" w:cs="Arial"/>
            <w:sz w:val="19"/>
            <w:szCs w:val="19"/>
            <w:vertAlign w:val="superscript"/>
          </w:rPr>
          <w:t>29</w:t>
        </w:r>
        <w:r>
          <w:rPr>
            <w:rStyle w:val="cite-bracket"/>
            <w:rFonts w:ascii="Arial" w:hAnsi="Arial" w:cs="Arial"/>
            <w:sz w:val="19"/>
            <w:szCs w:val="19"/>
            <w:vertAlign w:val="superscript"/>
          </w:rPr>
          <w:t>]</w:t>
        </w:r>
      </w:hyperlink>
      <w:hyperlink r:id="rId9" w:anchor="cite_note-38" w:history="1">
        <w:r>
          <w:rPr>
            <w:rStyle w:val="cite-bracket"/>
            <w:rFonts w:ascii="Arial" w:hAnsi="Arial" w:cs="Arial"/>
            <w:sz w:val="19"/>
            <w:szCs w:val="19"/>
            <w:vertAlign w:val="superscript"/>
          </w:rPr>
          <w:t>[</w:t>
        </w:r>
        <w:r>
          <w:rPr>
            <w:rStyle w:val="Hyperlink"/>
            <w:rFonts w:ascii="Arial" w:hAnsi="Arial" w:cs="Arial"/>
            <w:sz w:val="19"/>
            <w:szCs w:val="19"/>
            <w:vertAlign w:val="superscript"/>
          </w:rPr>
          <w:t>30</w:t>
        </w:r>
        <w:r>
          <w:rPr>
            <w:rStyle w:val="cite-bracket"/>
            <w:rFonts w:ascii="Arial" w:hAnsi="Arial" w:cs="Arial"/>
            <w:sz w:val="19"/>
            <w:szCs w:val="19"/>
            <w:vertAlign w:val="superscript"/>
          </w:rPr>
          <w:t>]</w:t>
        </w:r>
      </w:hyperlink>
      <w:r>
        <w:rPr>
          <w:rFonts w:ascii="Arial" w:hAnsi="Arial" w:cs="Arial"/>
          <w:color w:val="202122"/>
        </w:rPr>
        <w:t> was a major battle on the </w:t>
      </w:r>
      <w:hyperlink r:id="rId10" w:tooltip="Eastern Front (World War II)" w:history="1">
        <w:r>
          <w:rPr>
            <w:rStyle w:val="Hyperlink"/>
            <w:rFonts w:ascii="Arial" w:hAnsi="Arial" w:cs="Arial"/>
          </w:rPr>
          <w:t>Eastern Front</w:t>
        </w:r>
      </w:hyperlink>
      <w:r>
        <w:rPr>
          <w:rFonts w:ascii="Arial" w:hAnsi="Arial" w:cs="Arial"/>
          <w:color w:val="202122"/>
        </w:rPr>
        <w:t> of </w:t>
      </w:r>
      <w:hyperlink r:id="rId11" w:tooltip="World War II" w:history="1">
        <w:r>
          <w:rPr>
            <w:rStyle w:val="Hyperlink"/>
            <w:rFonts w:ascii="Arial" w:hAnsi="Arial" w:cs="Arial"/>
          </w:rPr>
          <w:t>World War II</w:t>
        </w:r>
      </w:hyperlink>
      <w:r>
        <w:rPr>
          <w:rFonts w:ascii="Arial" w:hAnsi="Arial" w:cs="Arial"/>
          <w:color w:val="202122"/>
        </w:rPr>
        <w:t>, beginning when </w:t>
      </w:r>
      <w:hyperlink r:id="rId12" w:tooltip="Nazi Germany" w:history="1">
        <w:r>
          <w:rPr>
            <w:rStyle w:val="Hyperlink"/>
            <w:rFonts w:ascii="Arial" w:hAnsi="Arial" w:cs="Arial"/>
          </w:rPr>
          <w:t>Nazi Germany</w:t>
        </w:r>
      </w:hyperlink>
      <w:r>
        <w:rPr>
          <w:rFonts w:ascii="Arial" w:hAnsi="Arial" w:cs="Arial"/>
          <w:color w:val="202122"/>
        </w:rPr>
        <w:t> and its </w:t>
      </w:r>
      <w:hyperlink r:id="rId13" w:tooltip="Axis powers" w:history="1">
        <w:r>
          <w:rPr>
            <w:rStyle w:val="Hyperlink"/>
            <w:rFonts w:ascii="Arial" w:hAnsi="Arial" w:cs="Arial"/>
          </w:rPr>
          <w:t>Axis</w:t>
        </w:r>
      </w:hyperlink>
      <w:r>
        <w:rPr>
          <w:rFonts w:ascii="Arial" w:hAnsi="Arial" w:cs="Arial"/>
          <w:color w:val="202122"/>
        </w:rPr>
        <w:t> allies attacked and became locked in a protracted struggle with the </w:t>
      </w:r>
      <w:hyperlink r:id="rId14" w:tooltip="Soviet Union" w:history="1">
        <w:r>
          <w:rPr>
            <w:rStyle w:val="Hyperlink"/>
            <w:rFonts w:ascii="Arial" w:hAnsi="Arial" w:cs="Arial"/>
          </w:rPr>
          <w:t>Soviet Union</w:t>
        </w:r>
      </w:hyperlink>
      <w:r>
        <w:rPr>
          <w:rFonts w:ascii="Arial" w:hAnsi="Arial" w:cs="Arial"/>
          <w:color w:val="202122"/>
        </w:rPr>
        <w:t> for control over the Soviet city of </w:t>
      </w:r>
      <w:hyperlink r:id="rId15" w:tooltip="Volgograd" w:history="1">
        <w:r>
          <w:rPr>
            <w:rStyle w:val="Hyperlink"/>
            <w:rFonts w:ascii="Arial" w:hAnsi="Arial" w:cs="Arial"/>
          </w:rPr>
          <w:t>Stalingrad</w:t>
        </w:r>
      </w:hyperlink>
      <w:r>
        <w:rPr>
          <w:rFonts w:ascii="Arial" w:hAnsi="Arial" w:cs="Arial"/>
          <w:color w:val="202122"/>
        </w:rPr>
        <w:t> (now known as Volgograd) in </w:t>
      </w:r>
      <w:hyperlink r:id="rId16" w:tooltip="Southern Russia" w:history="1">
        <w:r>
          <w:rPr>
            <w:rStyle w:val="Hyperlink"/>
            <w:rFonts w:ascii="Arial" w:hAnsi="Arial" w:cs="Arial"/>
          </w:rPr>
          <w:t>southern Russia</w:t>
        </w:r>
      </w:hyperlink>
      <w:r>
        <w:rPr>
          <w:rFonts w:ascii="Arial" w:hAnsi="Arial" w:cs="Arial"/>
          <w:color w:val="202122"/>
        </w:rPr>
        <w:t>. The battle was characterized by fierce close-quarters combat and direct assaults on civilians in aerial raids; the battle epitomized </w:t>
      </w:r>
      <w:hyperlink r:id="rId17" w:tooltip="Urban warfare" w:history="1">
        <w:r>
          <w:rPr>
            <w:rStyle w:val="Hyperlink"/>
            <w:rFonts w:ascii="Arial" w:hAnsi="Arial" w:cs="Arial"/>
          </w:rPr>
          <w:t>urban warfare</w:t>
        </w:r>
      </w:hyperlink>
      <w:r>
        <w:rPr>
          <w:rFonts w:ascii="Arial" w:hAnsi="Arial" w:cs="Arial"/>
          <w:color w:val="202122"/>
        </w:rPr>
        <w:t>,</w:t>
      </w:r>
      <w:hyperlink r:id="rId18" w:anchor="cite_note-Anderson-2003-39" w:history="1">
        <w:r>
          <w:rPr>
            <w:rStyle w:val="cite-bracket"/>
            <w:rFonts w:ascii="Arial" w:hAnsi="Arial" w:cs="Arial"/>
            <w:sz w:val="19"/>
            <w:szCs w:val="19"/>
            <w:vertAlign w:val="superscript"/>
          </w:rPr>
          <w:t>[</w:t>
        </w:r>
        <w:r>
          <w:rPr>
            <w:rStyle w:val="Hyperlink"/>
            <w:rFonts w:ascii="Arial" w:hAnsi="Arial" w:cs="Arial"/>
            <w:sz w:val="19"/>
            <w:szCs w:val="19"/>
            <w:vertAlign w:val="superscript"/>
          </w:rPr>
          <w:t>31</w:t>
        </w:r>
        <w:r>
          <w:rPr>
            <w:rStyle w:val="cite-bracket"/>
            <w:rFonts w:ascii="Arial" w:hAnsi="Arial" w:cs="Arial"/>
            <w:sz w:val="19"/>
            <w:szCs w:val="19"/>
            <w:vertAlign w:val="superscript"/>
          </w:rPr>
          <w:t>]</w:t>
        </w:r>
      </w:hyperlink>
      <w:hyperlink r:id="rId19" w:anchor="cite_note-Spencer-2021-40" w:history="1">
        <w:r>
          <w:rPr>
            <w:rStyle w:val="cite-bracket"/>
            <w:rFonts w:ascii="Arial" w:hAnsi="Arial" w:cs="Arial"/>
            <w:sz w:val="19"/>
            <w:szCs w:val="19"/>
            <w:vertAlign w:val="superscript"/>
          </w:rPr>
          <w:t>[</w:t>
        </w:r>
        <w:r>
          <w:rPr>
            <w:rStyle w:val="Hyperlink"/>
            <w:rFonts w:ascii="Arial" w:hAnsi="Arial" w:cs="Arial"/>
            <w:sz w:val="19"/>
            <w:szCs w:val="19"/>
            <w:vertAlign w:val="superscript"/>
          </w:rPr>
          <w:t>32</w:t>
        </w:r>
        <w:r>
          <w:rPr>
            <w:rStyle w:val="cite-bracket"/>
            <w:rFonts w:ascii="Arial" w:hAnsi="Arial" w:cs="Arial"/>
            <w:sz w:val="19"/>
            <w:szCs w:val="19"/>
            <w:vertAlign w:val="superscript"/>
          </w:rPr>
          <w:t>]</w:t>
        </w:r>
      </w:hyperlink>
      <w:hyperlink r:id="rId20" w:anchor="cite_note-FOOTNOTEDiMarco201227-41" w:history="1">
        <w:r>
          <w:rPr>
            <w:rStyle w:val="cite-bracket"/>
            <w:rFonts w:ascii="Arial" w:hAnsi="Arial" w:cs="Arial"/>
            <w:sz w:val="19"/>
            <w:szCs w:val="19"/>
            <w:vertAlign w:val="superscript"/>
          </w:rPr>
          <w:t>[</w:t>
        </w:r>
        <w:r>
          <w:rPr>
            <w:rStyle w:val="Hyperlink"/>
            <w:rFonts w:ascii="Arial" w:hAnsi="Arial" w:cs="Arial"/>
            <w:sz w:val="19"/>
            <w:szCs w:val="19"/>
            <w:vertAlign w:val="superscript"/>
          </w:rPr>
          <w:t>33</w:t>
        </w:r>
        <w:r>
          <w:rPr>
            <w:rStyle w:val="cite-bracket"/>
            <w:rFonts w:ascii="Arial" w:hAnsi="Arial" w:cs="Arial"/>
            <w:sz w:val="19"/>
            <w:szCs w:val="19"/>
            <w:vertAlign w:val="superscript"/>
          </w:rPr>
          <w:t>]</w:t>
        </w:r>
      </w:hyperlink>
      <w:hyperlink r:id="rId21" w:anchor="cite_note-Walsh-2020-42" w:history="1">
        <w:r>
          <w:rPr>
            <w:rStyle w:val="cite-bracket"/>
            <w:rFonts w:ascii="Arial" w:hAnsi="Arial" w:cs="Arial"/>
            <w:sz w:val="19"/>
            <w:szCs w:val="19"/>
            <w:vertAlign w:val="superscript"/>
          </w:rPr>
          <w:t>[</w:t>
        </w:r>
        <w:r>
          <w:rPr>
            <w:rStyle w:val="Hyperlink"/>
            <w:rFonts w:ascii="Arial" w:hAnsi="Arial" w:cs="Arial"/>
            <w:sz w:val="19"/>
            <w:szCs w:val="19"/>
            <w:vertAlign w:val="superscript"/>
          </w:rPr>
          <w:t>34</w:t>
        </w:r>
        <w:r>
          <w:rPr>
            <w:rStyle w:val="cite-bracket"/>
            <w:rFonts w:ascii="Arial" w:hAnsi="Arial" w:cs="Arial"/>
            <w:sz w:val="19"/>
            <w:szCs w:val="19"/>
            <w:vertAlign w:val="superscript"/>
          </w:rPr>
          <w:t>]</w:t>
        </w:r>
      </w:hyperlink>
      <w:r>
        <w:rPr>
          <w:rFonts w:ascii="Arial" w:hAnsi="Arial" w:cs="Arial"/>
          <w:color w:val="202122"/>
        </w:rPr>
        <w:t> being the single largest and costliest urban battle in </w:t>
      </w:r>
      <w:hyperlink r:id="rId22" w:tooltip="Military history" w:history="1">
        <w:r>
          <w:rPr>
            <w:rStyle w:val="Hyperlink"/>
            <w:rFonts w:ascii="Arial" w:hAnsi="Arial" w:cs="Arial"/>
          </w:rPr>
          <w:t>military history</w:t>
        </w:r>
      </w:hyperlink>
      <w:r>
        <w:rPr>
          <w:rFonts w:ascii="Arial" w:hAnsi="Arial" w:cs="Arial"/>
          <w:color w:val="202122"/>
        </w:rPr>
        <w:t>.</w:t>
      </w:r>
      <w:hyperlink r:id="rId23" w:anchor="cite_note-Intrec_Inc-1974b-43" w:history="1">
        <w:r>
          <w:rPr>
            <w:rStyle w:val="cite-bracket"/>
            <w:rFonts w:ascii="Arial" w:hAnsi="Arial" w:cs="Arial"/>
            <w:sz w:val="19"/>
            <w:szCs w:val="19"/>
            <w:vertAlign w:val="superscript"/>
          </w:rPr>
          <w:t>[</w:t>
        </w:r>
        <w:r>
          <w:rPr>
            <w:rStyle w:val="Hyperlink"/>
            <w:rFonts w:ascii="Arial" w:hAnsi="Arial" w:cs="Arial"/>
            <w:sz w:val="19"/>
            <w:szCs w:val="19"/>
            <w:vertAlign w:val="superscript"/>
          </w:rPr>
          <w:t>35</w:t>
        </w:r>
        <w:r>
          <w:rPr>
            <w:rStyle w:val="cite-bracket"/>
            <w:rFonts w:ascii="Arial" w:hAnsi="Arial" w:cs="Arial"/>
            <w:sz w:val="19"/>
            <w:szCs w:val="19"/>
            <w:vertAlign w:val="superscript"/>
          </w:rPr>
          <w:t>]</w:t>
        </w:r>
      </w:hyperlink>
      <w:hyperlink r:id="rId24" w:anchor="cite_note-Johnson-1991-44" w:history="1">
        <w:r>
          <w:rPr>
            <w:rStyle w:val="cite-bracket"/>
            <w:rFonts w:ascii="Arial" w:hAnsi="Arial" w:cs="Arial"/>
            <w:sz w:val="19"/>
            <w:szCs w:val="19"/>
            <w:vertAlign w:val="superscript"/>
          </w:rPr>
          <w:t>[</w:t>
        </w:r>
        <w:r>
          <w:rPr>
            <w:rStyle w:val="Hyperlink"/>
            <w:rFonts w:ascii="Arial" w:hAnsi="Arial" w:cs="Arial"/>
            <w:sz w:val="19"/>
            <w:szCs w:val="19"/>
            <w:vertAlign w:val="superscript"/>
          </w:rPr>
          <w:t>36</w:t>
        </w:r>
        <w:r>
          <w:rPr>
            <w:rStyle w:val="cite-bracket"/>
            <w:rFonts w:ascii="Arial" w:hAnsi="Arial" w:cs="Arial"/>
            <w:sz w:val="19"/>
            <w:szCs w:val="19"/>
            <w:vertAlign w:val="superscript"/>
          </w:rPr>
          <w:t>]</w:t>
        </w:r>
      </w:hyperlink>
      <w:r>
        <w:rPr>
          <w:rFonts w:ascii="Arial" w:hAnsi="Arial" w:cs="Arial"/>
          <w:color w:val="202122"/>
        </w:rPr>
        <w:t> It was the bloodiest and fiercest battle of the entirety of World War II—and arguably in all of human history—as both sides suffered tremendous casualties amidst ferocious fighting in and around the city.</w:t>
      </w:r>
      <w:hyperlink r:id="rId25" w:anchor="cite_note-Winchester-2011-45" w:history="1">
        <w:r>
          <w:rPr>
            <w:rStyle w:val="cite-bracket"/>
            <w:rFonts w:ascii="Arial" w:hAnsi="Arial" w:cs="Arial"/>
            <w:sz w:val="19"/>
            <w:szCs w:val="19"/>
            <w:vertAlign w:val="superscript"/>
          </w:rPr>
          <w:t>[</w:t>
        </w:r>
        <w:r>
          <w:rPr>
            <w:rStyle w:val="Hyperlink"/>
            <w:rFonts w:ascii="Arial" w:hAnsi="Arial" w:cs="Arial"/>
            <w:sz w:val="19"/>
            <w:szCs w:val="19"/>
            <w:vertAlign w:val="superscript"/>
          </w:rPr>
          <w:t>37</w:t>
        </w:r>
        <w:r>
          <w:rPr>
            <w:rStyle w:val="cite-bracket"/>
            <w:rFonts w:ascii="Arial" w:hAnsi="Arial" w:cs="Arial"/>
            <w:sz w:val="19"/>
            <w:szCs w:val="19"/>
            <w:vertAlign w:val="superscript"/>
          </w:rPr>
          <w:t>]</w:t>
        </w:r>
      </w:hyperlink>
      <w:hyperlink r:id="rId26" w:anchor="cite_note-46" w:history="1">
        <w:r>
          <w:rPr>
            <w:rStyle w:val="cite-bracket"/>
            <w:rFonts w:ascii="Arial" w:hAnsi="Arial" w:cs="Arial"/>
            <w:sz w:val="19"/>
            <w:szCs w:val="19"/>
            <w:vertAlign w:val="superscript"/>
          </w:rPr>
          <w:t>[</w:t>
        </w:r>
        <w:r>
          <w:rPr>
            <w:rStyle w:val="Hyperlink"/>
            <w:rFonts w:ascii="Arial" w:hAnsi="Arial" w:cs="Arial"/>
            <w:sz w:val="19"/>
            <w:szCs w:val="19"/>
            <w:vertAlign w:val="superscript"/>
          </w:rPr>
          <w:t>38</w:t>
        </w:r>
        <w:r>
          <w:rPr>
            <w:rStyle w:val="cite-bracket"/>
            <w:rFonts w:ascii="Arial" w:hAnsi="Arial" w:cs="Arial"/>
            <w:sz w:val="19"/>
            <w:szCs w:val="19"/>
            <w:vertAlign w:val="superscript"/>
          </w:rPr>
          <w:t>]</w:t>
        </w:r>
      </w:hyperlink>
      <w:hyperlink r:id="rId27" w:anchor="cite_note-Hellbeck-2015a-47" w:history="1">
        <w:r>
          <w:rPr>
            <w:rStyle w:val="cite-bracket"/>
            <w:rFonts w:ascii="Arial" w:hAnsi="Arial" w:cs="Arial"/>
            <w:sz w:val="19"/>
            <w:szCs w:val="19"/>
            <w:vertAlign w:val="superscript"/>
          </w:rPr>
          <w:t>[</w:t>
        </w:r>
        <w:r>
          <w:rPr>
            <w:rStyle w:val="Hyperlink"/>
            <w:rFonts w:ascii="Arial" w:hAnsi="Arial" w:cs="Arial"/>
            <w:sz w:val="19"/>
            <w:szCs w:val="19"/>
            <w:vertAlign w:val="superscript"/>
          </w:rPr>
          <w:t>39</w:t>
        </w:r>
        <w:r>
          <w:rPr>
            <w:rStyle w:val="cite-bracket"/>
            <w:rFonts w:ascii="Arial" w:hAnsi="Arial" w:cs="Arial"/>
            <w:sz w:val="19"/>
            <w:szCs w:val="19"/>
            <w:vertAlign w:val="superscript"/>
          </w:rPr>
          <w:t>]</w:t>
        </w:r>
      </w:hyperlink>
      <w:hyperlink r:id="rId28" w:anchor="cite_note-Krinko-2018-48" w:history="1">
        <w:r>
          <w:rPr>
            <w:rStyle w:val="cite-bracket"/>
            <w:rFonts w:ascii="Arial" w:hAnsi="Arial" w:cs="Arial"/>
            <w:sz w:val="19"/>
            <w:szCs w:val="19"/>
            <w:vertAlign w:val="superscript"/>
          </w:rPr>
          <w:t>[</w:t>
        </w:r>
        <w:r>
          <w:rPr>
            <w:rStyle w:val="Hyperlink"/>
            <w:rFonts w:ascii="Arial" w:hAnsi="Arial" w:cs="Arial"/>
            <w:sz w:val="19"/>
            <w:szCs w:val="19"/>
            <w:vertAlign w:val="superscript"/>
          </w:rPr>
          <w:t>40</w:t>
        </w:r>
        <w:r>
          <w:rPr>
            <w:rStyle w:val="cite-bracket"/>
            <w:rFonts w:ascii="Arial" w:hAnsi="Arial" w:cs="Arial"/>
            <w:sz w:val="19"/>
            <w:szCs w:val="19"/>
            <w:vertAlign w:val="superscript"/>
          </w:rPr>
          <w:t>]</w:t>
        </w:r>
      </w:hyperlink>
      <w:hyperlink r:id="rId29" w:anchor="cite_note-Hanson-2020-49" w:history="1">
        <w:r>
          <w:rPr>
            <w:rStyle w:val="cite-bracket"/>
            <w:rFonts w:ascii="Arial" w:hAnsi="Arial" w:cs="Arial"/>
            <w:sz w:val="19"/>
            <w:szCs w:val="19"/>
            <w:vertAlign w:val="superscript"/>
          </w:rPr>
          <w:t>[</w:t>
        </w:r>
        <w:r>
          <w:rPr>
            <w:rStyle w:val="Hyperlink"/>
            <w:rFonts w:ascii="Arial" w:hAnsi="Arial" w:cs="Arial"/>
            <w:sz w:val="19"/>
            <w:szCs w:val="19"/>
            <w:vertAlign w:val="superscript"/>
          </w:rPr>
          <w:t>41</w:t>
        </w:r>
        <w:r>
          <w:rPr>
            <w:rStyle w:val="cite-bracket"/>
            <w:rFonts w:ascii="Arial" w:hAnsi="Arial" w:cs="Arial"/>
            <w:sz w:val="19"/>
            <w:szCs w:val="19"/>
            <w:vertAlign w:val="superscript"/>
          </w:rPr>
          <w:t>]</w:t>
        </w:r>
      </w:hyperlink>
      <w:r>
        <w:rPr>
          <w:rFonts w:ascii="Arial" w:hAnsi="Arial" w:cs="Arial"/>
          <w:color w:val="202122"/>
        </w:rPr>
        <w:t> The battle is commonly regarded as the turning point in the </w:t>
      </w:r>
      <w:hyperlink r:id="rId30" w:tooltip="European theatre of World War II" w:history="1">
        <w:r>
          <w:rPr>
            <w:rStyle w:val="Hyperlink"/>
            <w:rFonts w:ascii="Arial" w:hAnsi="Arial" w:cs="Arial"/>
          </w:rPr>
          <w:t>European theatre of World War II</w:t>
        </w:r>
      </w:hyperlink>
      <w:r>
        <w:rPr>
          <w:rFonts w:ascii="Arial" w:hAnsi="Arial" w:cs="Arial"/>
          <w:color w:val="202122"/>
        </w:rPr>
        <w:t>,</w:t>
      </w:r>
      <w:hyperlink r:id="rId31" w:anchor="cite_note-50" w:history="1">
        <w:r>
          <w:rPr>
            <w:rStyle w:val="cite-bracket"/>
            <w:rFonts w:ascii="Arial" w:hAnsi="Arial" w:cs="Arial"/>
            <w:sz w:val="19"/>
            <w:szCs w:val="19"/>
            <w:vertAlign w:val="superscript"/>
          </w:rPr>
          <w:t>[</w:t>
        </w:r>
        <w:r>
          <w:rPr>
            <w:rStyle w:val="Hyperlink"/>
            <w:rFonts w:ascii="Arial" w:hAnsi="Arial" w:cs="Arial"/>
            <w:sz w:val="19"/>
            <w:szCs w:val="19"/>
            <w:vertAlign w:val="superscript"/>
          </w:rPr>
          <w:t>42</w:t>
        </w:r>
        <w:r>
          <w:rPr>
            <w:rStyle w:val="cite-bracket"/>
            <w:rFonts w:ascii="Arial" w:hAnsi="Arial" w:cs="Arial"/>
            <w:sz w:val="19"/>
            <w:szCs w:val="19"/>
            <w:vertAlign w:val="superscript"/>
          </w:rPr>
          <w:t>]</w:t>
        </w:r>
      </w:hyperlink>
      <w:r>
        <w:rPr>
          <w:rFonts w:ascii="Arial" w:hAnsi="Arial" w:cs="Arial"/>
          <w:color w:val="202122"/>
        </w:rPr>
        <w:t> as Germany's </w:t>
      </w:r>
      <w:hyperlink r:id="rId32" w:tooltip="Oberkommando der Wehrmacht" w:history="1">
        <w:r>
          <w:rPr>
            <w:rStyle w:val="Hyperlink"/>
            <w:rFonts w:ascii="Arial" w:hAnsi="Arial" w:cs="Arial"/>
            <w:i/>
            <w:iCs/>
            <w:lang w:val="de-DE"/>
          </w:rPr>
          <w:t>Oberkommando der Wehrmacht</w:t>
        </w:r>
      </w:hyperlink>
      <w:r>
        <w:rPr>
          <w:rFonts w:ascii="Arial" w:hAnsi="Arial" w:cs="Arial"/>
          <w:color w:val="202122"/>
        </w:rPr>
        <w:t> was forced to withdraw a considerable amount of military forces from other regions to replace losses on the Eastern Front. By the time the hostilities ended, the German </w:t>
      </w:r>
      <w:hyperlink r:id="rId33" w:tooltip="6th Army (Wehrmacht)" w:history="1">
        <w:r>
          <w:rPr>
            <w:rStyle w:val="Hyperlink"/>
            <w:rFonts w:ascii="Arial" w:hAnsi="Arial" w:cs="Arial"/>
          </w:rPr>
          <w:t>6th Army</w:t>
        </w:r>
      </w:hyperlink>
      <w:r>
        <w:rPr>
          <w:rFonts w:ascii="Arial" w:hAnsi="Arial" w:cs="Arial"/>
          <w:color w:val="202122"/>
        </w:rPr>
        <w:t> and </w:t>
      </w:r>
      <w:hyperlink r:id="rId34" w:tooltip="4th Panzer Army" w:history="1">
        <w:r>
          <w:rPr>
            <w:rStyle w:val="Hyperlink"/>
            <w:rFonts w:ascii="Arial" w:hAnsi="Arial" w:cs="Arial"/>
          </w:rPr>
          <w:t>4th Panzer Army</w:t>
        </w:r>
      </w:hyperlink>
      <w:r>
        <w:rPr>
          <w:rFonts w:ascii="Arial" w:hAnsi="Arial" w:cs="Arial"/>
          <w:color w:val="202122"/>
        </w:rPr>
        <w:t> had been destroyed and </w:t>
      </w:r>
      <w:hyperlink r:id="rId35" w:tooltip="Army Group B" w:history="1">
        <w:r>
          <w:rPr>
            <w:rStyle w:val="Hyperlink"/>
            <w:rFonts w:ascii="Arial" w:hAnsi="Arial" w:cs="Arial"/>
          </w:rPr>
          <w:t>Army Group B</w:t>
        </w:r>
      </w:hyperlink>
      <w:r>
        <w:rPr>
          <w:rFonts w:ascii="Arial" w:hAnsi="Arial" w:cs="Arial"/>
          <w:color w:val="202122"/>
        </w:rPr>
        <w:t xml:space="preserve"> was routed. The Soviets' victory at Stalingrad shifted the Eastern Front's balance of power in their </w:t>
      </w:r>
      <w:proofErr w:type="spellStart"/>
      <w:r>
        <w:rPr>
          <w:rFonts w:ascii="Arial" w:hAnsi="Arial" w:cs="Arial"/>
          <w:color w:val="202122"/>
        </w:rPr>
        <w:t>favour</w:t>
      </w:r>
      <w:proofErr w:type="spellEnd"/>
      <w:r>
        <w:rPr>
          <w:rFonts w:ascii="Arial" w:hAnsi="Arial" w:cs="Arial"/>
          <w:color w:val="202122"/>
        </w:rPr>
        <w:t>, while also boosting the morale of the </w:t>
      </w:r>
      <w:hyperlink r:id="rId36" w:tooltip="Red Army" w:history="1">
        <w:r>
          <w:rPr>
            <w:rStyle w:val="Hyperlink"/>
            <w:rFonts w:ascii="Arial" w:hAnsi="Arial" w:cs="Arial"/>
          </w:rPr>
          <w:t>Red Army</w:t>
        </w:r>
      </w:hyperlink>
      <w:r>
        <w:rPr>
          <w:rFonts w:ascii="Arial" w:hAnsi="Arial" w:cs="Arial"/>
          <w:color w:val="202122"/>
        </w:rPr>
        <w:t>.</w:t>
      </w:r>
    </w:p>
    <w:p w:rsidR="009C65B7" w:rsidRDefault="009C65B7" w:rsidP="009C65B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Both sides placed great strategic importance on Stalingrad, for it was the largest industrial </w:t>
      </w:r>
      <w:proofErr w:type="spellStart"/>
      <w:r>
        <w:rPr>
          <w:rFonts w:ascii="Arial" w:hAnsi="Arial" w:cs="Arial"/>
          <w:color w:val="202122"/>
        </w:rPr>
        <w:t>centre</w:t>
      </w:r>
      <w:proofErr w:type="spellEnd"/>
      <w:r>
        <w:rPr>
          <w:rFonts w:ascii="Arial" w:hAnsi="Arial" w:cs="Arial"/>
          <w:color w:val="202122"/>
        </w:rPr>
        <w:t xml:space="preserve"> of the Soviet Union and an important transport hub on the </w:t>
      </w:r>
      <w:hyperlink r:id="rId37" w:tooltip="Volga" w:history="1">
        <w:r>
          <w:rPr>
            <w:rStyle w:val="Hyperlink"/>
            <w:rFonts w:ascii="Arial" w:hAnsi="Arial" w:cs="Arial"/>
          </w:rPr>
          <w:t>Volga River</w:t>
        </w:r>
      </w:hyperlink>
      <w:r>
        <w:rPr>
          <w:rFonts w:ascii="Arial" w:hAnsi="Arial" w:cs="Arial"/>
          <w:color w:val="202122"/>
        </w:rPr>
        <w:t>:</w:t>
      </w:r>
      <w:hyperlink r:id="rId38" w:anchor="cite_note-51" w:history="1">
        <w:r>
          <w:rPr>
            <w:rStyle w:val="cite-bracket"/>
            <w:rFonts w:ascii="Arial" w:hAnsi="Arial" w:cs="Arial"/>
            <w:sz w:val="19"/>
            <w:szCs w:val="19"/>
            <w:vertAlign w:val="superscript"/>
          </w:rPr>
          <w:t>[</w:t>
        </w:r>
        <w:r>
          <w:rPr>
            <w:rStyle w:val="Hyperlink"/>
            <w:rFonts w:ascii="Arial" w:hAnsi="Arial" w:cs="Arial"/>
            <w:sz w:val="19"/>
            <w:szCs w:val="19"/>
            <w:vertAlign w:val="superscript"/>
          </w:rPr>
          <w:t>43</w:t>
        </w:r>
        <w:r>
          <w:rPr>
            <w:rStyle w:val="cite-bracket"/>
            <w:rFonts w:ascii="Arial" w:hAnsi="Arial" w:cs="Arial"/>
            <w:sz w:val="19"/>
            <w:szCs w:val="19"/>
            <w:vertAlign w:val="superscript"/>
          </w:rPr>
          <w:t>]</w:t>
        </w:r>
      </w:hyperlink>
      <w:r>
        <w:rPr>
          <w:rFonts w:ascii="Arial" w:hAnsi="Arial" w:cs="Arial"/>
          <w:color w:val="202122"/>
        </w:rPr>
        <w:t> controlling Stalingrad meant gaining access to the oil fields of the </w:t>
      </w:r>
      <w:hyperlink r:id="rId39" w:tooltip="Caucasus" w:history="1">
        <w:r>
          <w:rPr>
            <w:rStyle w:val="Hyperlink"/>
            <w:rFonts w:ascii="Arial" w:hAnsi="Arial" w:cs="Arial"/>
          </w:rPr>
          <w:t>Caucasus</w:t>
        </w:r>
      </w:hyperlink>
      <w:r>
        <w:rPr>
          <w:rFonts w:ascii="Arial" w:hAnsi="Arial" w:cs="Arial"/>
          <w:color w:val="202122"/>
        </w:rPr>
        <w:t> and having supreme authority over the Volga River.</w:t>
      </w:r>
      <w:hyperlink r:id="rId40" w:anchor="cite_note-52" w:history="1">
        <w:r>
          <w:rPr>
            <w:rStyle w:val="cite-bracket"/>
            <w:rFonts w:ascii="Arial" w:hAnsi="Arial" w:cs="Arial"/>
            <w:sz w:val="19"/>
            <w:szCs w:val="19"/>
            <w:vertAlign w:val="superscript"/>
          </w:rPr>
          <w:t>[</w:t>
        </w:r>
        <w:r>
          <w:rPr>
            <w:rStyle w:val="Hyperlink"/>
            <w:rFonts w:ascii="Arial" w:hAnsi="Arial" w:cs="Arial"/>
            <w:sz w:val="19"/>
            <w:szCs w:val="19"/>
            <w:vertAlign w:val="superscript"/>
          </w:rPr>
          <w:t>44</w:t>
        </w:r>
        <w:r>
          <w:rPr>
            <w:rStyle w:val="cite-bracket"/>
            <w:rFonts w:ascii="Arial" w:hAnsi="Arial" w:cs="Arial"/>
            <w:sz w:val="19"/>
            <w:szCs w:val="19"/>
            <w:vertAlign w:val="superscript"/>
          </w:rPr>
          <w:t>]</w:t>
        </w:r>
      </w:hyperlink>
      <w:r>
        <w:rPr>
          <w:rFonts w:ascii="Arial" w:hAnsi="Arial" w:cs="Arial"/>
          <w:color w:val="202122"/>
        </w:rPr>
        <w:t> The city also held significant symbolic importance because it bore the name of </w:t>
      </w:r>
      <w:hyperlink r:id="rId41" w:tooltip="Joseph Stalin" w:history="1">
        <w:r>
          <w:rPr>
            <w:rStyle w:val="Hyperlink"/>
            <w:rFonts w:ascii="Arial" w:hAnsi="Arial" w:cs="Arial"/>
          </w:rPr>
          <w:t>Joseph Stalin</w:t>
        </w:r>
      </w:hyperlink>
      <w:r>
        <w:rPr>
          <w:rFonts w:ascii="Arial" w:hAnsi="Arial" w:cs="Arial"/>
          <w:color w:val="202122"/>
        </w:rPr>
        <w:t>, the incumbent leader of the Soviet Union. As the conflict progressed, Germany's fuel supplies dwindled and thus drove it to focus on moving deeper into Soviet territory and taking the country's oil fields at any cost. The German military first clashed with the Red Army's </w:t>
      </w:r>
      <w:hyperlink r:id="rId42" w:tooltip="Stalingrad Front" w:history="1">
        <w:r>
          <w:rPr>
            <w:rStyle w:val="Hyperlink"/>
            <w:rFonts w:ascii="Arial" w:hAnsi="Arial" w:cs="Arial"/>
          </w:rPr>
          <w:t>Stalingrad Front</w:t>
        </w:r>
      </w:hyperlink>
      <w:r>
        <w:rPr>
          <w:rFonts w:ascii="Arial" w:hAnsi="Arial" w:cs="Arial"/>
          <w:color w:val="202122"/>
        </w:rPr>
        <w:t> on the distant approaches to Stalingrad on 17 July. On 23 August, the 6th Army and elements of the 4th Panzer Army launched their offensive with support from intensive bombing raids by the </w:t>
      </w:r>
      <w:hyperlink r:id="rId43" w:tooltip="Luftwaffe" w:history="1">
        <w:r>
          <w:rPr>
            <w:rStyle w:val="Hyperlink"/>
            <w:rFonts w:ascii="Arial" w:hAnsi="Arial" w:cs="Arial"/>
            <w:i/>
            <w:iCs/>
          </w:rPr>
          <w:t>Luftwaffe</w:t>
        </w:r>
      </w:hyperlink>
      <w:r>
        <w:rPr>
          <w:rFonts w:ascii="Arial" w:hAnsi="Arial" w:cs="Arial"/>
          <w:color w:val="202122"/>
        </w:rPr>
        <w:t xml:space="preserve">, which reduced much of the city to rubble. The battle soon degenerated into house-to-house fighting, which </w:t>
      </w:r>
      <w:r>
        <w:rPr>
          <w:rFonts w:ascii="Arial" w:hAnsi="Arial" w:cs="Arial"/>
          <w:color w:val="202122"/>
        </w:rPr>
        <w:lastRenderedPageBreak/>
        <w:t>escalated drastically as both sides continued pouring reinforcements into the city. By mid-November, the Germans, at great cost, had pushed the Soviet defenders back into narrow zones along the Volga's west bank. However, winter set in within a few months and conditions became particularly brutal, with temperatures often dropping </w:t>
      </w:r>
      <w:hyperlink r:id="rId44" w:tooltip="Russian Winter" w:history="1">
        <w:r>
          <w:rPr>
            <w:rStyle w:val="Hyperlink"/>
            <w:rFonts w:ascii="Arial" w:hAnsi="Arial" w:cs="Arial"/>
          </w:rPr>
          <w:t>tens of degrees below freezing</w:t>
        </w:r>
      </w:hyperlink>
      <w:r>
        <w:rPr>
          <w:rFonts w:ascii="Arial" w:hAnsi="Arial" w:cs="Arial"/>
          <w:color w:val="202122"/>
        </w:rPr>
        <w:t>. In addition to fierce urban combat, brutal </w:t>
      </w:r>
      <w:hyperlink r:id="rId45" w:tooltip="Trench warfare" w:history="1">
        <w:r>
          <w:rPr>
            <w:rStyle w:val="Hyperlink"/>
            <w:rFonts w:ascii="Arial" w:hAnsi="Arial" w:cs="Arial"/>
          </w:rPr>
          <w:t>trench warfare</w:t>
        </w:r>
      </w:hyperlink>
      <w:r>
        <w:rPr>
          <w:rFonts w:ascii="Arial" w:hAnsi="Arial" w:cs="Arial"/>
          <w:color w:val="202122"/>
        </w:rPr>
        <w:t> was prevalent at Stalingrad as well.</w:t>
      </w:r>
    </w:p>
    <w:p w:rsidR="004E1C09" w:rsidRPr="009C65B7" w:rsidRDefault="004E1C09" w:rsidP="009C65B7">
      <w:pPr>
        <w:tabs>
          <w:tab w:val="left" w:pos="2780"/>
        </w:tabs>
      </w:pPr>
      <w:bookmarkStart w:id="0" w:name="_GoBack"/>
      <w:bookmarkEnd w:id="0"/>
    </w:p>
    <w:sectPr w:rsidR="004E1C09" w:rsidRPr="009C65B7" w:rsidSect="009C65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B7"/>
    <w:rsid w:val="004E1C09"/>
    <w:rsid w:val="009C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BD297-7597-4FA8-B0A9-040E7F53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B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9C65B7"/>
  </w:style>
  <w:style w:type="paragraph" w:styleId="NormalWeb">
    <w:name w:val="Normal (Web)"/>
    <w:basedOn w:val="Normal"/>
    <w:uiPriority w:val="99"/>
    <w:semiHidden/>
    <w:unhideWhenUsed/>
    <w:rsid w:val="009C65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5B7"/>
    <w:rPr>
      <w:color w:val="0000FF"/>
      <w:u w:val="single"/>
    </w:rPr>
  </w:style>
  <w:style w:type="character" w:customStyle="1" w:styleId="cite-bracket">
    <w:name w:val="cite-bracket"/>
    <w:basedOn w:val="DefaultParagraphFont"/>
    <w:rsid w:val="009C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4039">
      <w:bodyDiv w:val="1"/>
      <w:marLeft w:val="0"/>
      <w:marRight w:val="0"/>
      <w:marTop w:val="0"/>
      <w:marBottom w:val="0"/>
      <w:divBdr>
        <w:top w:val="none" w:sz="0" w:space="0" w:color="auto"/>
        <w:left w:val="none" w:sz="0" w:space="0" w:color="auto"/>
        <w:bottom w:val="none" w:sz="0" w:space="0" w:color="auto"/>
        <w:right w:val="none" w:sz="0" w:space="0" w:color="auto"/>
      </w:divBdr>
    </w:div>
    <w:div w:id="169183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ttle_of_Stalingrad" TargetMode="External"/><Relationship Id="rId13" Type="http://schemas.openxmlformats.org/officeDocument/2006/relationships/hyperlink" Target="https://en.wikipedia.org/wiki/Axis_powers" TargetMode="External"/><Relationship Id="rId18" Type="http://schemas.openxmlformats.org/officeDocument/2006/relationships/hyperlink" Target="https://en.wikipedia.org/wiki/Battle_of_Stalingrad" TargetMode="External"/><Relationship Id="rId26" Type="http://schemas.openxmlformats.org/officeDocument/2006/relationships/hyperlink" Target="https://en.wikipedia.org/wiki/Battle_of_Stalingrad" TargetMode="External"/><Relationship Id="rId39" Type="http://schemas.openxmlformats.org/officeDocument/2006/relationships/hyperlink" Target="https://en.wikipedia.org/wiki/Caucasus" TargetMode="External"/><Relationship Id="rId3" Type="http://schemas.openxmlformats.org/officeDocument/2006/relationships/webSettings" Target="webSettings.xml"/><Relationship Id="rId21" Type="http://schemas.openxmlformats.org/officeDocument/2006/relationships/hyperlink" Target="https://en.wikipedia.org/wiki/Battle_of_Stalingrad" TargetMode="External"/><Relationship Id="rId34" Type="http://schemas.openxmlformats.org/officeDocument/2006/relationships/hyperlink" Target="https://en.wikipedia.org/wiki/4th_Panzer_Army" TargetMode="External"/><Relationship Id="rId42" Type="http://schemas.openxmlformats.org/officeDocument/2006/relationships/hyperlink" Target="https://en.wikipedia.org/wiki/Stalingrad_Front" TargetMode="External"/><Relationship Id="rId47" Type="http://schemas.openxmlformats.org/officeDocument/2006/relationships/theme" Target="theme/theme1.xml"/><Relationship Id="rId7" Type="http://schemas.openxmlformats.org/officeDocument/2006/relationships/hyperlink" Target="https://en.wikipedia.org/wiki/Battle_of_Stalingrad" TargetMode="External"/><Relationship Id="rId12" Type="http://schemas.openxmlformats.org/officeDocument/2006/relationships/hyperlink" Target="https://en.wikipedia.org/wiki/Nazi_Germany" TargetMode="External"/><Relationship Id="rId17" Type="http://schemas.openxmlformats.org/officeDocument/2006/relationships/hyperlink" Target="https://en.wikipedia.org/wiki/Urban_warfare" TargetMode="External"/><Relationship Id="rId25" Type="http://schemas.openxmlformats.org/officeDocument/2006/relationships/hyperlink" Target="https://en.wikipedia.org/wiki/Battle_of_Stalingrad" TargetMode="External"/><Relationship Id="rId33" Type="http://schemas.openxmlformats.org/officeDocument/2006/relationships/hyperlink" Target="https://en.wikipedia.org/wiki/6th_Army_(Wehrmacht)" TargetMode="External"/><Relationship Id="rId38" Type="http://schemas.openxmlformats.org/officeDocument/2006/relationships/hyperlink" Target="https://en.wikipedia.org/wiki/Battle_of_Stalingrad"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outhern_Russia" TargetMode="External"/><Relationship Id="rId20" Type="http://schemas.openxmlformats.org/officeDocument/2006/relationships/hyperlink" Target="https://en.wikipedia.org/wiki/Battle_of_Stalingrad" TargetMode="External"/><Relationship Id="rId29" Type="http://schemas.openxmlformats.org/officeDocument/2006/relationships/hyperlink" Target="https://en.wikipedia.org/wiki/Battle_of_Stalingrad" TargetMode="External"/><Relationship Id="rId41" Type="http://schemas.openxmlformats.org/officeDocument/2006/relationships/hyperlink" Target="https://en.wikipedia.org/wiki/Joseph_Stalin" TargetMode="External"/><Relationship Id="rId1" Type="http://schemas.openxmlformats.org/officeDocument/2006/relationships/styles" Target="styles.xml"/><Relationship Id="rId6" Type="http://schemas.openxmlformats.org/officeDocument/2006/relationships/hyperlink" Target="https://en.wikipedia.org/wiki/Battle_of_Stalingrad" TargetMode="External"/><Relationship Id="rId11" Type="http://schemas.openxmlformats.org/officeDocument/2006/relationships/hyperlink" Target="https://en.wikipedia.org/wiki/World_War_II" TargetMode="External"/><Relationship Id="rId24" Type="http://schemas.openxmlformats.org/officeDocument/2006/relationships/hyperlink" Target="https://en.wikipedia.org/wiki/Battle_of_Stalingrad" TargetMode="External"/><Relationship Id="rId32" Type="http://schemas.openxmlformats.org/officeDocument/2006/relationships/hyperlink" Target="https://en.wikipedia.org/wiki/Oberkommando_der_Wehrmacht" TargetMode="External"/><Relationship Id="rId37" Type="http://schemas.openxmlformats.org/officeDocument/2006/relationships/hyperlink" Target="https://en.wikipedia.org/wiki/Volga" TargetMode="External"/><Relationship Id="rId40" Type="http://schemas.openxmlformats.org/officeDocument/2006/relationships/hyperlink" Target="https://en.wikipedia.org/wiki/Battle_of_Stalingrad" TargetMode="External"/><Relationship Id="rId45" Type="http://schemas.openxmlformats.org/officeDocument/2006/relationships/hyperlink" Target="https://en.wikipedia.org/wiki/Trench_warfare" TargetMode="External"/><Relationship Id="rId5" Type="http://schemas.openxmlformats.org/officeDocument/2006/relationships/hyperlink" Target="https://en.wikipedia.org/wiki/Battle_of_Stalingrad" TargetMode="External"/><Relationship Id="rId15" Type="http://schemas.openxmlformats.org/officeDocument/2006/relationships/hyperlink" Target="https://en.wikipedia.org/wiki/Volgograd" TargetMode="External"/><Relationship Id="rId23" Type="http://schemas.openxmlformats.org/officeDocument/2006/relationships/hyperlink" Target="https://en.wikipedia.org/wiki/Battle_of_Stalingrad" TargetMode="External"/><Relationship Id="rId28" Type="http://schemas.openxmlformats.org/officeDocument/2006/relationships/hyperlink" Target="https://en.wikipedia.org/wiki/Battle_of_Stalingrad" TargetMode="External"/><Relationship Id="rId36" Type="http://schemas.openxmlformats.org/officeDocument/2006/relationships/hyperlink" Target="https://en.wikipedia.org/wiki/Red_Army" TargetMode="External"/><Relationship Id="rId10" Type="http://schemas.openxmlformats.org/officeDocument/2006/relationships/hyperlink" Target="https://en.wikipedia.org/wiki/Eastern_Front_(World_War_II)" TargetMode="External"/><Relationship Id="rId19" Type="http://schemas.openxmlformats.org/officeDocument/2006/relationships/hyperlink" Target="https://en.wikipedia.org/wiki/Battle_of_Stalingrad" TargetMode="External"/><Relationship Id="rId31" Type="http://schemas.openxmlformats.org/officeDocument/2006/relationships/hyperlink" Target="https://en.wikipedia.org/wiki/Battle_of_Stalingrad" TargetMode="External"/><Relationship Id="rId44" Type="http://schemas.openxmlformats.org/officeDocument/2006/relationships/hyperlink" Target="https://en.wikipedia.org/wiki/Russian_Winter" TargetMode="External"/><Relationship Id="rId4" Type="http://schemas.openxmlformats.org/officeDocument/2006/relationships/image" Target="media/image1.jpg"/><Relationship Id="rId9" Type="http://schemas.openxmlformats.org/officeDocument/2006/relationships/hyperlink" Target="https://en.wikipedia.org/wiki/Battle_of_Stalingrad" TargetMode="External"/><Relationship Id="rId14" Type="http://schemas.openxmlformats.org/officeDocument/2006/relationships/hyperlink" Target="https://en.wikipedia.org/wiki/Soviet_Union" TargetMode="External"/><Relationship Id="rId22" Type="http://schemas.openxmlformats.org/officeDocument/2006/relationships/hyperlink" Target="https://en.wikipedia.org/wiki/Military_history" TargetMode="External"/><Relationship Id="rId27" Type="http://schemas.openxmlformats.org/officeDocument/2006/relationships/hyperlink" Target="https://en.wikipedia.org/wiki/Battle_of_Stalingrad" TargetMode="External"/><Relationship Id="rId30" Type="http://schemas.openxmlformats.org/officeDocument/2006/relationships/hyperlink" Target="https://en.wikipedia.org/wiki/European_theatre_of_World_War_II" TargetMode="External"/><Relationship Id="rId35" Type="http://schemas.openxmlformats.org/officeDocument/2006/relationships/hyperlink" Target="https://en.wikipedia.org/wiki/Army_Group_B" TargetMode="External"/><Relationship Id="rId43" Type="http://schemas.openxmlformats.org/officeDocument/2006/relationships/hyperlink" Target="https://en.wikipedia.org/wiki/Luftwaf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2024-12-20T01:15:00Z</dcterms:created>
  <dcterms:modified xsi:type="dcterms:W3CDTF">2024-12-20T01:17:00Z</dcterms:modified>
</cp:coreProperties>
</file>