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C5" w:rsidRPr="007D4CC5" w:rsidRDefault="008D1016" w:rsidP="00DF6747">
      <w:pPr>
        <w:pStyle w:val="LabNumber"/>
      </w:pPr>
      <w:r>
        <w:t>Lab # 6</w:t>
      </w:r>
    </w:p>
    <w:p w:rsidR="007D4CC5" w:rsidRDefault="007D4CC5" w:rsidP="007D4CC5">
      <w:pPr>
        <w:pStyle w:val="Heading1"/>
        <w:rPr>
          <w:rFonts w:ascii="Times New Roman" w:hAnsi="Times New Roman"/>
        </w:rPr>
      </w:pPr>
      <w:r w:rsidRPr="00BB3CE7">
        <w:rPr>
          <w:rFonts w:ascii="Times New Roman" w:hAnsi="Times New Roman"/>
        </w:rPr>
        <w:t>OBJECTive</w:t>
      </w:r>
    </w:p>
    <w:p w:rsidR="008D1016" w:rsidRPr="00330BCE" w:rsidRDefault="008D1016" w:rsidP="008D1016">
      <w:pPr>
        <w:pStyle w:val="Default"/>
      </w:pPr>
      <w:r w:rsidRPr="00330BCE">
        <w:t>Testing and Int</w:t>
      </w:r>
      <w:r w:rsidR="00015D2C">
        <w:t>erfacing Memory Device with 8086</w:t>
      </w:r>
      <w:r w:rsidRPr="00330BCE">
        <w:t xml:space="preserve"> Microprocessor</w:t>
      </w:r>
    </w:p>
    <w:p w:rsidR="008D1016" w:rsidRPr="008D1016" w:rsidRDefault="008D1016" w:rsidP="008D1016"/>
    <w:p w:rsidR="00015D2C" w:rsidRPr="00015D2C" w:rsidRDefault="007D4CC5" w:rsidP="00015D2C">
      <w:pPr>
        <w:pStyle w:val="Heading1"/>
        <w:rPr>
          <w:rFonts w:ascii="Times New Roman" w:hAnsi="Times New Roman"/>
        </w:rPr>
      </w:pPr>
      <w:r w:rsidRPr="00015D2C">
        <w:rPr>
          <w:rFonts w:ascii="Times New Roman" w:hAnsi="Times New Roman"/>
        </w:rPr>
        <w:t>Theo</w:t>
      </w:r>
      <w:r w:rsidR="00015D2C" w:rsidRPr="00015D2C">
        <w:rPr>
          <w:rFonts w:ascii="Times New Roman" w:hAnsi="Times New Roman"/>
        </w:rPr>
        <w:t>ry</w:t>
      </w:r>
    </w:p>
    <w:p w:rsidR="00015D2C" w:rsidRPr="001340A3" w:rsidRDefault="00015D2C" w:rsidP="00015D2C">
      <w:pPr>
        <w:keepLines/>
        <w:suppressLineNumbers/>
        <w:suppressAutoHyphens/>
        <w:rPr>
          <w:b/>
        </w:rPr>
      </w:pPr>
      <w:r w:rsidRPr="001340A3">
        <w:rPr>
          <w:b/>
        </w:rPr>
        <w:t>DEBUG PROGRAM:</w:t>
      </w:r>
    </w:p>
    <w:p w:rsidR="00E47B6D" w:rsidRDefault="00E47B6D" w:rsidP="00E47B6D">
      <w:pPr>
        <w:pStyle w:val="NoSpacing"/>
      </w:pPr>
      <w:r w:rsidRPr="00E47B6D">
        <w:rPr>
          <w:color w:val="auto"/>
        </w:rPr>
        <w:t>Debug can act as an </w:t>
      </w:r>
      <w:hyperlink r:id="rId8" w:anchor="Assembler" w:tooltip="Assembly language" w:history="1">
        <w:r w:rsidRPr="00E47B6D">
          <w:rPr>
            <w:rStyle w:val="Hyperlink"/>
            <w:color w:val="auto"/>
            <w:u w:val="none"/>
          </w:rPr>
          <w:t>assembler</w:t>
        </w:r>
      </w:hyperlink>
      <w:r w:rsidRPr="00E47B6D">
        <w:rPr>
          <w:color w:val="auto"/>
        </w:rPr>
        <w:t>, </w:t>
      </w:r>
      <w:hyperlink r:id="rId9" w:tooltip="Disassembler" w:history="1">
        <w:r w:rsidRPr="00E47B6D">
          <w:rPr>
            <w:rStyle w:val="Hyperlink"/>
            <w:color w:val="auto"/>
            <w:u w:val="none"/>
          </w:rPr>
          <w:t>disassemble</w:t>
        </w:r>
      </w:hyperlink>
      <w:r w:rsidRPr="00E47B6D">
        <w:rPr>
          <w:color w:val="auto"/>
        </w:rPr>
        <w:t>, or </w:t>
      </w:r>
      <w:hyperlink r:id="rId10" w:tooltip="Hex dump" w:history="1">
        <w:r>
          <w:rPr>
            <w:rStyle w:val="Hyperlink"/>
            <w:color w:val="auto"/>
            <w:u w:val="none"/>
          </w:rPr>
          <w:t xml:space="preserve">hex </w:t>
        </w:r>
        <w:r w:rsidRPr="00E47B6D">
          <w:rPr>
            <w:rStyle w:val="Hyperlink"/>
            <w:color w:val="auto"/>
            <w:u w:val="none"/>
          </w:rPr>
          <w:t>dump</w:t>
        </w:r>
      </w:hyperlink>
      <w:r w:rsidRPr="00E47B6D">
        <w:rPr>
          <w:color w:val="auto"/>
        </w:rPr>
        <w:t> program allowing users to interactively examine </w:t>
      </w:r>
      <w:hyperlink r:id="rId11" w:tooltip="Computer storage" w:history="1">
        <w:r w:rsidRPr="00E47B6D">
          <w:rPr>
            <w:rStyle w:val="Hyperlink"/>
            <w:color w:val="auto"/>
            <w:u w:val="none"/>
          </w:rPr>
          <w:t>memory</w:t>
        </w:r>
      </w:hyperlink>
      <w:r w:rsidRPr="00E47B6D">
        <w:rPr>
          <w:color w:val="auto"/>
        </w:rPr>
        <w:t> contents (in </w:t>
      </w:r>
      <w:hyperlink r:id="rId12" w:tooltip="Assembly language" w:history="1">
        <w:r w:rsidRPr="00E47B6D">
          <w:rPr>
            <w:rStyle w:val="Hyperlink"/>
            <w:color w:val="auto"/>
            <w:u w:val="none"/>
          </w:rPr>
          <w:t>assembly language</w:t>
        </w:r>
      </w:hyperlink>
      <w:r w:rsidRPr="00E47B6D">
        <w:rPr>
          <w:color w:val="auto"/>
        </w:rPr>
        <w:t>, </w:t>
      </w:r>
      <w:hyperlink r:id="rId13" w:tooltip="Hexadecimal" w:history="1">
        <w:r w:rsidRPr="00E47B6D">
          <w:rPr>
            <w:rStyle w:val="Hyperlink"/>
            <w:color w:val="auto"/>
            <w:u w:val="none"/>
          </w:rPr>
          <w:t>hexadecimal</w:t>
        </w:r>
      </w:hyperlink>
      <w:r w:rsidRPr="00E47B6D">
        <w:rPr>
          <w:color w:val="auto"/>
        </w:rPr>
        <w:t> or </w:t>
      </w:r>
      <w:hyperlink r:id="rId14" w:tooltip="ASCII" w:history="1">
        <w:r w:rsidRPr="00E47B6D">
          <w:rPr>
            <w:rStyle w:val="Hyperlink"/>
            <w:color w:val="auto"/>
            <w:u w:val="none"/>
          </w:rPr>
          <w:t>ASCII</w:t>
        </w:r>
      </w:hyperlink>
      <w:r w:rsidRPr="00E47B6D">
        <w:rPr>
          <w:color w:val="auto"/>
        </w:rPr>
        <w:t>), make changes, and selectively execute </w:t>
      </w:r>
      <w:hyperlink r:id="rId15" w:tooltip="COM file" w:history="1">
        <w:r w:rsidRPr="00E47B6D">
          <w:rPr>
            <w:rStyle w:val="Hyperlink"/>
            <w:color w:val="auto"/>
            <w:u w:val="none"/>
          </w:rPr>
          <w:t>COM</w:t>
        </w:r>
      </w:hyperlink>
      <w:r w:rsidR="00E971BC">
        <w:rPr>
          <w:color w:val="auto"/>
        </w:rPr>
        <w:t xml:space="preserve">. </w:t>
      </w:r>
      <w:r w:rsidRPr="00E47B6D">
        <w:rPr>
          <w:color w:val="auto"/>
        </w:rPr>
        <w:t xml:space="preserve"> It also has several subcommands which are used to access specific </w:t>
      </w:r>
      <w:hyperlink r:id="rId16" w:tooltip="Disk sector" w:history="1">
        <w:r w:rsidRPr="00E47B6D">
          <w:rPr>
            <w:rStyle w:val="Hyperlink"/>
            <w:color w:val="auto"/>
            <w:u w:val="none"/>
          </w:rPr>
          <w:t>disk sectors</w:t>
        </w:r>
      </w:hyperlink>
      <w:r w:rsidRPr="00E47B6D">
        <w:rPr>
          <w:color w:val="auto"/>
        </w:rPr>
        <w:t>, </w:t>
      </w:r>
      <w:hyperlink r:id="rId17" w:tooltip="I/O port" w:history="1">
        <w:r w:rsidRPr="00E47B6D">
          <w:rPr>
            <w:rStyle w:val="Hyperlink"/>
            <w:color w:val="auto"/>
            <w:u w:val="none"/>
          </w:rPr>
          <w:t>I/O ports</w:t>
        </w:r>
      </w:hyperlink>
      <w:r w:rsidRPr="00E47B6D">
        <w:rPr>
          <w:color w:val="auto"/>
        </w:rPr>
        <w:t> and </w:t>
      </w:r>
      <w:hyperlink r:id="rId18" w:tooltip="Memory address" w:history="1">
        <w:r w:rsidRPr="00E47B6D">
          <w:rPr>
            <w:rStyle w:val="Hyperlink"/>
            <w:color w:val="auto"/>
            <w:u w:val="none"/>
          </w:rPr>
          <w:t>memory addresses</w:t>
        </w:r>
      </w:hyperlink>
      <w:r w:rsidRPr="00E47B6D">
        <w:rPr>
          <w:color w:val="auto"/>
        </w:rPr>
        <w:t>.</w:t>
      </w:r>
      <w:r w:rsidRPr="007133B8">
        <w:t xml:space="preserve"> </w:t>
      </w:r>
    </w:p>
    <w:p w:rsidR="00E47B6D" w:rsidRDefault="00E47B6D" w:rsidP="00E47B6D">
      <w:pPr>
        <w:pStyle w:val="NoSpacing"/>
      </w:pPr>
    </w:p>
    <w:p w:rsidR="00015D2C" w:rsidRPr="007133B8" w:rsidRDefault="00015D2C" w:rsidP="00E47B6D">
      <w:pPr>
        <w:pStyle w:val="NoSpacing"/>
      </w:pPr>
      <w:r w:rsidRPr="007133B8">
        <w:t>To create a program in assembler two options exist, the first one is to use the assembler program such as TASM or Turbo Assembler from Borland, and the second one is to use the debugger - on this first section we will use this last one since it is found in any PC with the MS-DOS, which makes it available to any user who has access to a machine with these characteristics.</w:t>
      </w:r>
    </w:p>
    <w:p w:rsidR="00E47B6D" w:rsidRDefault="00E47B6D" w:rsidP="00015D2C">
      <w:pPr>
        <w:keepLines/>
        <w:suppressLineNumbers/>
        <w:suppressAutoHyphens/>
      </w:pPr>
    </w:p>
    <w:p w:rsidR="00015D2C" w:rsidRDefault="00015D2C" w:rsidP="00015D2C">
      <w:pPr>
        <w:keepLines/>
        <w:suppressLineNumbers/>
        <w:suppressAutoHyphens/>
      </w:pPr>
      <w:r w:rsidRPr="007133B8">
        <w:t xml:space="preserve">Debug can only create files with a .COM extension, and because of the characteristics of these kinds of programs they cannot be larger </w:t>
      </w:r>
      <w:r w:rsidR="001340A3" w:rsidRPr="007133B8">
        <w:t>than</w:t>
      </w:r>
      <w:r w:rsidRPr="007133B8">
        <w:t xml:space="preserve"> 64 kb, and they also must start with displacement, offset, or 0100H memory direction inside the specific segment.</w:t>
      </w:r>
    </w:p>
    <w:p w:rsidR="00015D2C" w:rsidRPr="00F75C15" w:rsidRDefault="00015D2C" w:rsidP="00015D2C">
      <w:pPr>
        <w:keepLines/>
        <w:suppressLineNumbers/>
        <w:suppressAutoHyphens/>
      </w:pPr>
      <w:r w:rsidRPr="00F75C15">
        <w:t>Debug provides a set of commands that lets you perform a number of useful operations:</w:t>
      </w:r>
    </w:p>
    <w:p w:rsidR="00015D2C" w:rsidRPr="00F75C15" w:rsidRDefault="001340A3" w:rsidP="00015D2C">
      <w:pPr>
        <w:keepNext/>
        <w:keepLines/>
        <w:suppressLineNumbers/>
        <w:suppressAutoHyphens/>
      </w:pPr>
      <w:r w:rsidRPr="001340A3">
        <w:rPr>
          <w:b/>
        </w:rPr>
        <w:t>A</w:t>
      </w:r>
      <w:r w:rsidRPr="00F75C15">
        <w:t xml:space="preserve"> Assemble symbolic instruction</w:t>
      </w:r>
      <w:r w:rsidR="00015D2C" w:rsidRPr="00F75C15">
        <w:t xml:space="preserve"> into machine code</w:t>
      </w:r>
    </w:p>
    <w:p w:rsidR="00015D2C" w:rsidRPr="00F75C15" w:rsidRDefault="00015D2C" w:rsidP="00015D2C">
      <w:pPr>
        <w:keepNext/>
        <w:keepLines/>
        <w:suppressLineNumbers/>
        <w:suppressAutoHyphens/>
      </w:pPr>
      <w:r w:rsidRPr="00F75C15">
        <w:rPr>
          <w:b/>
        </w:rPr>
        <w:t xml:space="preserve">D </w:t>
      </w:r>
      <w:r w:rsidRPr="00F75C15">
        <w:t xml:space="preserve"> Display the contents of an area of memory</w:t>
      </w:r>
    </w:p>
    <w:p w:rsidR="00015D2C" w:rsidRPr="00F75C15" w:rsidRDefault="00015D2C" w:rsidP="00015D2C">
      <w:pPr>
        <w:keepNext/>
        <w:keepLines/>
        <w:suppressLineNumbers/>
        <w:suppressAutoHyphens/>
      </w:pPr>
      <w:r w:rsidRPr="00F75C15">
        <w:rPr>
          <w:b/>
        </w:rPr>
        <w:t>E</w:t>
      </w:r>
      <w:r w:rsidRPr="00F75C15">
        <w:t xml:space="preserve">  Enter data into memory, beginning at a specific location</w:t>
      </w:r>
    </w:p>
    <w:p w:rsidR="00015D2C" w:rsidRPr="00F75C15" w:rsidRDefault="00015D2C" w:rsidP="00015D2C">
      <w:pPr>
        <w:keepNext/>
        <w:keepLines/>
        <w:suppressLineNumbers/>
        <w:suppressAutoHyphens/>
      </w:pPr>
      <w:r w:rsidRPr="00F75C15">
        <w:rPr>
          <w:b/>
        </w:rPr>
        <w:t>G</w:t>
      </w:r>
      <w:r w:rsidRPr="00F75C15">
        <w:t xml:space="preserve">  Run the executable program in memory</w:t>
      </w:r>
    </w:p>
    <w:p w:rsidR="00015D2C" w:rsidRPr="00F75C15" w:rsidRDefault="00015D2C" w:rsidP="00015D2C">
      <w:pPr>
        <w:keepNext/>
        <w:keepLines/>
        <w:suppressLineNumbers/>
        <w:suppressAutoHyphens/>
      </w:pPr>
      <w:r w:rsidRPr="00F75C15">
        <w:rPr>
          <w:b/>
        </w:rPr>
        <w:t>N</w:t>
      </w:r>
      <w:r w:rsidRPr="00F75C15">
        <w:t xml:space="preserve">  Name a program</w:t>
      </w:r>
    </w:p>
    <w:p w:rsidR="00015D2C" w:rsidRPr="00F75C15" w:rsidRDefault="00015D2C" w:rsidP="00015D2C">
      <w:pPr>
        <w:keepNext/>
        <w:keepLines/>
        <w:suppressLineNumbers/>
        <w:suppressAutoHyphens/>
      </w:pPr>
      <w:r w:rsidRPr="00F75C15">
        <w:rPr>
          <w:b/>
        </w:rPr>
        <w:t>P</w:t>
      </w:r>
      <w:r w:rsidRPr="00F75C15">
        <w:t xml:space="preserve">  Proceed, or execute a set of related instructions</w:t>
      </w:r>
    </w:p>
    <w:p w:rsidR="00015D2C" w:rsidRPr="00F75C15" w:rsidRDefault="00015D2C" w:rsidP="00015D2C">
      <w:pPr>
        <w:keepNext/>
        <w:keepLines/>
        <w:suppressLineNumbers/>
        <w:suppressAutoHyphens/>
      </w:pPr>
      <w:r w:rsidRPr="00F75C15">
        <w:rPr>
          <w:b/>
        </w:rPr>
        <w:t>Q</w:t>
      </w:r>
      <w:r w:rsidRPr="00F75C15">
        <w:t xml:space="preserve">  Quit the debug program</w:t>
      </w:r>
    </w:p>
    <w:p w:rsidR="00015D2C" w:rsidRPr="00F75C15" w:rsidRDefault="00015D2C" w:rsidP="00015D2C">
      <w:pPr>
        <w:keepNext/>
        <w:keepLines/>
        <w:suppressLineNumbers/>
        <w:suppressAutoHyphens/>
      </w:pPr>
      <w:r w:rsidRPr="00F75C15">
        <w:rPr>
          <w:b/>
        </w:rPr>
        <w:t>R</w:t>
      </w:r>
      <w:r w:rsidRPr="00F75C15">
        <w:t xml:space="preserve">  Display the contents of one or more registers</w:t>
      </w:r>
    </w:p>
    <w:p w:rsidR="00015D2C" w:rsidRPr="00F75C15" w:rsidRDefault="00015D2C" w:rsidP="00015D2C">
      <w:pPr>
        <w:keepNext/>
        <w:keepLines/>
        <w:suppressLineNumbers/>
        <w:suppressAutoHyphens/>
      </w:pPr>
      <w:r w:rsidRPr="00F75C15">
        <w:rPr>
          <w:b/>
        </w:rPr>
        <w:t>T</w:t>
      </w:r>
      <w:r w:rsidRPr="00F75C15">
        <w:t xml:space="preserve">  Trace the contents of one instruction</w:t>
      </w:r>
    </w:p>
    <w:p w:rsidR="00015D2C" w:rsidRPr="00F75C15" w:rsidRDefault="00015D2C" w:rsidP="00015D2C">
      <w:pPr>
        <w:keepNext/>
        <w:keepLines/>
        <w:suppressLineNumbers/>
        <w:suppressAutoHyphens/>
      </w:pPr>
      <w:r w:rsidRPr="00F75C15">
        <w:rPr>
          <w:b/>
        </w:rPr>
        <w:t>U</w:t>
      </w:r>
      <w:r w:rsidRPr="00F75C15">
        <w:t xml:space="preserve">  Unassembled machine code into symbolic code</w:t>
      </w:r>
    </w:p>
    <w:p w:rsidR="00015D2C" w:rsidRPr="00841E3C" w:rsidRDefault="00015D2C" w:rsidP="00015D2C">
      <w:pPr>
        <w:keepNext/>
        <w:keepLines/>
        <w:suppressLineNumbers/>
        <w:suppressAutoHyphens/>
      </w:pPr>
      <w:r w:rsidRPr="00F75C15">
        <w:rPr>
          <w:b/>
        </w:rPr>
        <w:t>W</w:t>
      </w:r>
      <w:r w:rsidRPr="00F75C15">
        <w:t xml:space="preserve">  Write a program onto disk</w:t>
      </w:r>
    </w:p>
    <w:p w:rsidR="00015D2C" w:rsidRPr="00EC4A7C" w:rsidRDefault="00015D2C" w:rsidP="00015D2C">
      <w:pPr>
        <w:pStyle w:val="ListParagraph"/>
        <w:keepNext/>
        <w:keepLines/>
        <w:numPr>
          <w:ilvl w:val="0"/>
          <w:numId w:val="7"/>
        </w:numPr>
        <w:suppressLineNumbers/>
        <w:suppressAutoHyphens/>
        <w:jc w:val="both"/>
        <w:rPr>
          <w:rFonts w:ascii="Times New Roman" w:hAnsi="Times New Roman"/>
          <w:sz w:val="24"/>
        </w:rPr>
      </w:pPr>
      <w:r w:rsidRPr="00EC4A7C">
        <w:rPr>
          <w:rFonts w:ascii="Times New Roman" w:hAnsi="Times New Roman"/>
          <w:sz w:val="24"/>
        </w:rPr>
        <w:t>It is possible to visualize the values of the internal registers of the CPU using the Debug program. To begin working with Debug, type the following prompt in your computer:</w:t>
      </w:r>
    </w:p>
    <w:p w:rsidR="00015D2C" w:rsidRPr="00F75C15" w:rsidRDefault="00015D2C" w:rsidP="00015D2C">
      <w:pPr>
        <w:keepLines/>
        <w:suppressLineNumbers/>
        <w:suppressAutoHyphens/>
      </w:pPr>
      <w:r w:rsidRPr="00F75C15">
        <w:rPr>
          <w:b/>
        </w:rPr>
        <w:t>C:/&gt;Debug [Enter]</w:t>
      </w:r>
    </w:p>
    <w:p w:rsidR="00015D2C" w:rsidRPr="00790C81" w:rsidRDefault="00015D2C" w:rsidP="00015D2C">
      <w:pPr>
        <w:pStyle w:val="ListParagraph"/>
        <w:keepLines/>
        <w:numPr>
          <w:ilvl w:val="0"/>
          <w:numId w:val="7"/>
        </w:numPr>
        <w:suppressLineNumbers/>
        <w:suppressAutoHyphens/>
        <w:jc w:val="both"/>
        <w:rPr>
          <w:rFonts w:ascii="Times New Roman" w:hAnsi="Times New Roman"/>
        </w:rPr>
      </w:pPr>
      <w:r w:rsidRPr="00EC4A7C">
        <w:rPr>
          <w:rFonts w:ascii="Times New Roman" w:hAnsi="Times New Roman"/>
          <w:sz w:val="24"/>
        </w:rPr>
        <w:lastRenderedPageBreak/>
        <w:t>On the next line a dash will appear, this is the indicator of Debug, at this moment the instructions of Debug can be introduced using the following command:</w:t>
      </w:r>
    </w:p>
    <w:p w:rsidR="00015D2C" w:rsidRPr="001243AA" w:rsidRDefault="00015D2C" w:rsidP="00015D2C">
      <w:pPr>
        <w:keepLines/>
        <w:suppressLineNumbers/>
        <w:suppressAutoHyphens/>
      </w:pPr>
      <w:r w:rsidRPr="00F75C15">
        <w:rPr>
          <w:b/>
        </w:rPr>
        <w:t>-r[Enter]</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AX=0000  BX=0000  CX=0000  DX=0000  SP=FFEE  BP=0000  SI=0000  DI=0000</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 xml:space="preserve">DS=0D62  ES=0D62  SS=0D62  CS=0D62  IP=0100   NV  EI PL NZ NA </w:t>
      </w:r>
      <w:smartTag w:uri="urn:schemas-microsoft-com:office:smarttags" w:element="place">
        <w:r>
          <w:rPr>
            <w:rFonts w:ascii="Courier New" w:hAnsi="Courier New"/>
          </w:rPr>
          <w:t>PO</w:t>
        </w:r>
      </w:smartTag>
      <w:r>
        <w:rPr>
          <w:rFonts w:ascii="Courier New" w:hAnsi="Courier New"/>
        </w:rPr>
        <w:t xml:space="preserve"> NC</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0D62:0100 2E            CS:</w:t>
      </w:r>
    </w:p>
    <w:p w:rsidR="00015D2C" w:rsidRPr="001243AA"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Arial" w:hAnsi="Arial"/>
        </w:rPr>
      </w:pPr>
      <w:r>
        <w:rPr>
          <w:rFonts w:ascii="Courier New" w:hAnsi="Courier New"/>
        </w:rPr>
        <w:t>0D62:0101 803ED3DF00    CMP     BYTE PTR [DFD3],00                 CS:DFD3=03</w:t>
      </w:r>
    </w:p>
    <w:p w:rsidR="00015D2C" w:rsidRPr="001340A3" w:rsidRDefault="00015D2C" w:rsidP="001340A3">
      <w:pPr>
        <w:pStyle w:val="ListParagraph"/>
        <w:keepLines/>
        <w:numPr>
          <w:ilvl w:val="0"/>
          <w:numId w:val="7"/>
        </w:numPr>
        <w:suppressLineNumbers/>
        <w:suppressAutoHyphens/>
        <w:jc w:val="both"/>
        <w:rPr>
          <w:rFonts w:ascii="Times New Roman" w:hAnsi="Times New Roman"/>
          <w:sz w:val="24"/>
        </w:rPr>
      </w:pPr>
      <w:r w:rsidRPr="001340A3">
        <w:rPr>
          <w:rFonts w:ascii="Times New Roman" w:hAnsi="Times New Roman"/>
          <w:sz w:val="24"/>
        </w:rPr>
        <w:t xml:space="preserve">All the contents of the internal registers of the CPU are displayed; an alternative of viewing them is to use the "r" command using as a parameter the name of the register whose value wants to be seen. </w:t>
      </w:r>
    </w:p>
    <w:p w:rsidR="00015D2C" w:rsidRPr="001340A3" w:rsidRDefault="00015D2C" w:rsidP="001340A3">
      <w:pPr>
        <w:keepLines/>
        <w:suppressLineNumbers/>
        <w:suppressAutoHyphens/>
      </w:pPr>
      <w:r w:rsidRPr="001340A3">
        <w:rPr>
          <w:b/>
        </w:rPr>
        <w:t>For example:</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7200"/>
        <w:rPr>
          <w:rFonts w:ascii="Courier New" w:hAnsi="Courier New"/>
        </w:rPr>
      </w:pPr>
      <w:r>
        <w:rPr>
          <w:rFonts w:ascii="Courier New" w:hAnsi="Courier New"/>
        </w:rPr>
        <w:t>-rbx</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7200"/>
        <w:rPr>
          <w:rFonts w:ascii="Courier New" w:hAnsi="Courier New"/>
        </w:rPr>
      </w:pPr>
      <w:r>
        <w:rPr>
          <w:rFonts w:ascii="Courier New" w:hAnsi="Courier New"/>
        </w:rPr>
        <w:t>BX 0000</w:t>
      </w:r>
    </w:p>
    <w:p w:rsidR="00015D2C" w:rsidRDefault="00015D2C" w:rsidP="00015D2C">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7200"/>
        <w:rPr>
          <w:rFonts w:ascii="Courier New" w:hAnsi="Courier New"/>
        </w:rPr>
      </w:pPr>
      <w:r>
        <w:rPr>
          <w:rFonts w:ascii="Courier New" w:hAnsi="Courier New"/>
        </w:rPr>
        <w:t>:</w:t>
      </w:r>
    </w:p>
    <w:p w:rsidR="00835565" w:rsidRDefault="00835565" w:rsidP="00015D2C">
      <w:pPr>
        <w:keepLines/>
        <w:suppressLineNumbers/>
        <w:suppressAutoHyphens/>
        <w:rPr>
          <w:b/>
        </w:rPr>
      </w:pPr>
      <w:r>
        <w:rPr>
          <w:b/>
        </w:rPr>
        <w:t>IMMEDIATE ADDRESSING:</w:t>
      </w:r>
    </w:p>
    <w:p w:rsidR="00015D2C" w:rsidRPr="00B33521" w:rsidRDefault="00015D2C" w:rsidP="00015D2C">
      <w:pPr>
        <w:keepLines/>
        <w:suppressLineNumbers/>
        <w:suppressAutoHyphens/>
      </w:pPr>
      <w:r w:rsidRPr="00B33521">
        <w:t>In assembly language code lines have two parts, the first one is the name of the instruction which is to be executed, and the second one are the parameters of the command. For example:</w:t>
      </w:r>
    </w:p>
    <w:p w:rsidR="00015D2C" w:rsidRPr="00B33521" w:rsidRDefault="001340A3" w:rsidP="00015D2C">
      <w:pPr>
        <w:keepLines/>
        <w:suppressLineNumbers/>
        <w:suppressAutoHyphens/>
      </w:pPr>
      <w:r w:rsidRPr="00B33521">
        <w:rPr>
          <w:b/>
        </w:rPr>
        <w:t>A</w:t>
      </w:r>
      <w:r w:rsidR="00015D2C" w:rsidRPr="00B33521">
        <w:rPr>
          <w:b/>
        </w:rPr>
        <w:t>dd</w:t>
      </w:r>
      <w:r>
        <w:rPr>
          <w:b/>
        </w:rPr>
        <w:t xml:space="preserve"> </w:t>
      </w:r>
      <w:r w:rsidR="00015D2C" w:rsidRPr="00B33521">
        <w:rPr>
          <w:b/>
        </w:rPr>
        <w:t>ah</w:t>
      </w:r>
      <w:r w:rsidR="00015D2C">
        <w:rPr>
          <w:b/>
        </w:rPr>
        <w:t>,</w:t>
      </w:r>
      <w:r>
        <w:rPr>
          <w:b/>
        </w:rPr>
        <w:t xml:space="preserve"> </w:t>
      </w:r>
      <w:r w:rsidR="00015D2C" w:rsidRPr="00B33521">
        <w:rPr>
          <w:b/>
        </w:rPr>
        <w:t>bh</w:t>
      </w:r>
    </w:p>
    <w:p w:rsidR="00015D2C" w:rsidRPr="0069184F" w:rsidRDefault="00015D2C" w:rsidP="00015D2C">
      <w:pPr>
        <w:keepLines/>
        <w:suppressLineNumbers/>
        <w:suppressAutoHyphens/>
      </w:pPr>
      <w:r w:rsidRPr="00B33521">
        <w:t>Here "add" is the command to be executed; in this case an addition, and "ah" as well as "bh" are the parameters.</w:t>
      </w:r>
      <w:r w:rsidR="001340A3">
        <w:t xml:space="preserve"> </w:t>
      </w:r>
      <w:r w:rsidRPr="0069184F">
        <w:rPr>
          <w:b/>
        </w:rPr>
        <w:t>For example:</w:t>
      </w:r>
    </w:p>
    <w:p w:rsidR="00015D2C" w:rsidRDefault="001340A3" w:rsidP="00015D2C">
      <w:pPr>
        <w:keepLines/>
        <w:suppressLineNumbers/>
        <w:suppressAutoHyphens/>
        <w:rPr>
          <w:b/>
        </w:rPr>
      </w:pPr>
      <w:r>
        <w:rPr>
          <w:b/>
        </w:rPr>
        <w:t>M</w:t>
      </w:r>
      <w:r w:rsidR="00015D2C" w:rsidRPr="00B33521">
        <w:rPr>
          <w:b/>
        </w:rPr>
        <w:t>ov al, 25</w:t>
      </w:r>
    </w:p>
    <w:p w:rsidR="00015D2C" w:rsidRDefault="00015D2C" w:rsidP="00015D2C">
      <w:pPr>
        <w:keepLines/>
        <w:suppressLineNumbers/>
        <w:suppressAutoHyphens/>
      </w:pPr>
      <w:r w:rsidRPr="00B33521">
        <w:t xml:space="preserve">In the above example, we are using the instruction mov, it means move the value 25 to al </w:t>
      </w:r>
      <w:r w:rsidR="001340A3" w:rsidRPr="00B33521">
        <w:t>register. The</w:t>
      </w:r>
      <w:r w:rsidRPr="00B33521">
        <w:t xml:space="preserve"> name of the instructions in this language is made of two, three or four letters. These instructions are also called mnemonic names or operation codes, since they represent a function the processor will perform.</w:t>
      </w:r>
    </w:p>
    <w:p w:rsidR="00835565" w:rsidRDefault="00835565" w:rsidP="00835565">
      <w:pPr>
        <w:keepLines/>
        <w:suppressLineNumbers/>
        <w:suppressAutoHyphens/>
        <w:rPr>
          <w:b/>
          <w:u w:val="single"/>
        </w:rPr>
      </w:pPr>
    </w:p>
    <w:p w:rsidR="00835565" w:rsidRDefault="00835565" w:rsidP="00835565">
      <w:pPr>
        <w:keepLines/>
        <w:suppressLineNumbers/>
        <w:suppressAutoHyphens/>
        <w:rPr>
          <w:b/>
          <w:u w:val="single"/>
        </w:rPr>
      </w:pPr>
    </w:p>
    <w:p w:rsidR="00835565" w:rsidRDefault="00835565" w:rsidP="00835565">
      <w:pPr>
        <w:keepLines/>
        <w:suppressLineNumbers/>
        <w:suppressAutoHyphens/>
        <w:rPr>
          <w:b/>
          <w:u w:val="single"/>
        </w:rPr>
      </w:pPr>
    </w:p>
    <w:p w:rsidR="00835565" w:rsidRDefault="00835565" w:rsidP="00835565">
      <w:pPr>
        <w:keepLines/>
        <w:suppressLineNumbers/>
        <w:suppressAutoHyphens/>
        <w:rPr>
          <w:b/>
          <w:u w:val="single"/>
        </w:rPr>
      </w:pPr>
    </w:p>
    <w:p w:rsidR="00835565" w:rsidRDefault="00835565" w:rsidP="00835565">
      <w:pPr>
        <w:keepLines/>
        <w:suppressLineNumbers/>
        <w:suppressAutoHyphens/>
        <w:rPr>
          <w:b/>
          <w:u w:val="single"/>
        </w:rPr>
      </w:pPr>
    </w:p>
    <w:p w:rsidR="00790C81" w:rsidRDefault="00790C81" w:rsidP="00835565">
      <w:pPr>
        <w:keepLines/>
        <w:suppressLineNumbers/>
        <w:suppressAutoHyphens/>
        <w:rPr>
          <w:b/>
          <w:u w:val="single"/>
        </w:rPr>
      </w:pPr>
    </w:p>
    <w:p w:rsidR="00835565" w:rsidRPr="0080595D" w:rsidRDefault="00835565" w:rsidP="00835565">
      <w:pPr>
        <w:keepLines/>
        <w:suppressLineNumbers/>
        <w:suppressAutoHyphens/>
        <w:rPr>
          <w:b/>
          <w:u w:val="single"/>
        </w:rPr>
      </w:pPr>
      <w:r w:rsidRPr="0080595D">
        <w:rPr>
          <w:b/>
          <w:u w:val="single"/>
        </w:rPr>
        <w:lastRenderedPageBreak/>
        <w:t>Creating basic assembler program:</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486"/>
        <w:rPr>
          <w:rFonts w:ascii="Courier New" w:hAnsi="Courier New"/>
        </w:rPr>
      </w:pPr>
      <w:r>
        <w:rPr>
          <w:rFonts w:ascii="Courier New" w:hAnsi="Courier New"/>
        </w:rPr>
        <w:t>a 100[enter]</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486"/>
        <w:rPr>
          <w:rFonts w:ascii="Courier New" w:hAnsi="Courier New"/>
        </w:rPr>
      </w:pPr>
      <w:r>
        <w:rPr>
          <w:rFonts w:ascii="Courier New" w:hAnsi="Courier New"/>
        </w:rPr>
        <w:t>mov ax,0002[enter]</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486"/>
        <w:rPr>
          <w:rFonts w:ascii="Courier New" w:hAnsi="Courier New"/>
        </w:rPr>
      </w:pPr>
      <w:r>
        <w:rPr>
          <w:rFonts w:ascii="Courier New" w:hAnsi="Courier New"/>
        </w:rPr>
        <w:t>mov bx,0004[enter]</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486"/>
        <w:rPr>
          <w:rFonts w:ascii="Courier New" w:hAnsi="Courier New"/>
        </w:rPr>
      </w:pPr>
      <w:r>
        <w:rPr>
          <w:rFonts w:ascii="Courier New" w:hAnsi="Courier New"/>
        </w:rPr>
        <w:t>add ax,bx[enter]</w:t>
      </w:r>
    </w:p>
    <w:p w:rsidR="00835565" w:rsidRPr="00F05EC1"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486"/>
        <w:rPr>
          <w:rFonts w:ascii="Courier New" w:hAnsi="Courier New"/>
          <w:b/>
        </w:rPr>
      </w:pPr>
      <w:r>
        <w:rPr>
          <w:rFonts w:ascii="Courier New" w:hAnsi="Courier New"/>
        </w:rPr>
        <w:t>nop[enter][enter]</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C:\&gt;debug</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-a 100</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0D62:0100 mov ax,0002</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0D62:0103 mov bx,0004</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0D62:0106 add ax,bx</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0D62:0108 nop</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ind w:right="5040"/>
        <w:rPr>
          <w:rFonts w:ascii="Courier New" w:hAnsi="Courier New"/>
        </w:rPr>
      </w:pPr>
      <w:r>
        <w:rPr>
          <w:rFonts w:ascii="Courier New" w:hAnsi="Courier New"/>
        </w:rPr>
        <w:t>0D62:0109</w:t>
      </w:r>
    </w:p>
    <w:p w:rsidR="00835565" w:rsidRPr="001340A3" w:rsidRDefault="00835565" w:rsidP="00835565">
      <w:pPr>
        <w:pStyle w:val="ListParagraph"/>
        <w:numPr>
          <w:ilvl w:val="0"/>
          <w:numId w:val="6"/>
        </w:numPr>
        <w:jc w:val="both"/>
        <w:rPr>
          <w:rFonts w:ascii="Times New Roman" w:hAnsi="Times New Roman"/>
        </w:rPr>
      </w:pPr>
      <w:r w:rsidRPr="001340A3">
        <w:rPr>
          <w:rFonts w:ascii="Times New Roman" w:hAnsi="Times New Roman"/>
          <w:sz w:val="24"/>
        </w:rPr>
        <w:t>Type the command "t" (trace), to execute each instruction of this program, example</w:t>
      </w:r>
    </w:p>
    <w:p w:rsidR="00835565" w:rsidRDefault="00835565" w:rsidP="00835565">
      <w:pPr>
        <w:keepLines/>
        <w:suppressLineNumbers/>
        <w:pBdr>
          <w:top w:val="single" w:sz="12" w:space="1" w:color="auto" w:shadow="1"/>
          <w:left w:val="single" w:sz="12" w:space="0" w:color="auto" w:shadow="1"/>
          <w:bottom w:val="single" w:sz="12" w:space="1" w:color="auto" w:shadow="1"/>
          <w:right w:val="single" w:sz="12" w:space="1" w:color="auto" w:shadow="1"/>
        </w:pBdr>
        <w:tabs>
          <w:tab w:val="left" w:pos="8100"/>
        </w:tabs>
        <w:suppressAutoHyphens/>
        <w:rPr>
          <w:rFonts w:ascii="Courier New" w:hAnsi="Courier New"/>
        </w:rPr>
      </w:pPr>
      <w:r>
        <w:rPr>
          <w:rFonts w:ascii="Courier New" w:hAnsi="Courier New"/>
        </w:rPr>
        <w:t>-t</w:t>
      </w:r>
    </w:p>
    <w:p w:rsidR="00835565" w:rsidRDefault="00835565" w:rsidP="00835565">
      <w:pPr>
        <w:keepLines/>
        <w:suppressLineNumbers/>
        <w:pBdr>
          <w:top w:val="single" w:sz="12" w:space="1" w:color="auto" w:shadow="1"/>
          <w:left w:val="single" w:sz="12" w:space="0" w:color="auto" w:shadow="1"/>
          <w:bottom w:val="single" w:sz="12" w:space="1" w:color="auto" w:shadow="1"/>
          <w:right w:val="single" w:sz="12" w:space="1" w:color="auto" w:shadow="1"/>
        </w:pBdr>
        <w:tabs>
          <w:tab w:val="left" w:pos="8100"/>
        </w:tabs>
        <w:suppressAutoHyphens/>
        <w:rPr>
          <w:rFonts w:ascii="Courier New" w:hAnsi="Courier New"/>
        </w:rPr>
      </w:pPr>
      <w:r>
        <w:rPr>
          <w:rFonts w:ascii="Courier New" w:hAnsi="Courier New"/>
        </w:rPr>
        <w:t>AX=0002  BX=0000  CX=0000  DX=0000  SP=FFEE  BP=0000  SI=0000  DI=0000</w:t>
      </w:r>
    </w:p>
    <w:p w:rsidR="00835565" w:rsidRDefault="00835565" w:rsidP="00835565">
      <w:pPr>
        <w:keepLines/>
        <w:suppressLineNumbers/>
        <w:pBdr>
          <w:top w:val="single" w:sz="12" w:space="1" w:color="auto" w:shadow="1"/>
          <w:left w:val="single" w:sz="12" w:space="0" w:color="auto" w:shadow="1"/>
          <w:bottom w:val="single" w:sz="12" w:space="1" w:color="auto" w:shadow="1"/>
          <w:right w:val="single" w:sz="12" w:space="1" w:color="auto" w:shadow="1"/>
        </w:pBdr>
        <w:tabs>
          <w:tab w:val="left" w:pos="8100"/>
        </w:tabs>
        <w:suppressAutoHyphens/>
        <w:rPr>
          <w:rFonts w:ascii="Courier New" w:hAnsi="Courier New"/>
        </w:rPr>
      </w:pPr>
      <w:r>
        <w:rPr>
          <w:rFonts w:ascii="Courier New" w:hAnsi="Courier New"/>
        </w:rPr>
        <w:t xml:space="preserve">DS=0D62  ES=0D62  SS=0D62  CS=0D62  IP=0103   NV  EI PL NZ NA </w:t>
      </w:r>
      <w:smartTag w:uri="urn:schemas-microsoft-com:office:smarttags" w:element="place">
        <w:r>
          <w:rPr>
            <w:rFonts w:ascii="Courier New" w:hAnsi="Courier New"/>
          </w:rPr>
          <w:t>PO</w:t>
        </w:r>
      </w:smartTag>
      <w:r>
        <w:rPr>
          <w:rFonts w:ascii="Courier New" w:hAnsi="Courier New"/>
        </w:rPr>
        <w:t xml:space="preserve"> NC</w:t>
      </w:r>
    </w:p>
    <w:p w:rsidR="00835565" w:rsidRPr="000A1218" w:rsidRDefault="00835565" w:rsidP="00835565">
      <w:pPr>
        <w:keepLines/>
        <w:suppressLineNumbers/>
        <w:pBdr>
          <w:top w:val="single" w:sz="12" w:space="1" w:color="auto" w:shadow="1"/>
          <w:left w:val="single" w:sz="12" w:space="0" w:color="auto" w:shadow="1"/>
          <w:bottom w:val="single" w:sz="12" w:space="1" w:color="auto" w:shadow="1"/>
          <w:right w:val="single" w:sz="12" w:space="1" w:color="auto" w:shadow="1"/>
        </w:pBdr>
        <w:tabs>
          <w:tab w:val="left" w:pos="8100"/>
        </w:tabs>
        <w:suppressAutoHyphens/>
        <w:rPr>
          <w:rFonts w:ascii="Arial" w:hAnsi="Arial"/>
        </w:rPr>
      </w:pPr>
      <w:r>
        <w:rPr>
          <w:rFonts w:ascii="Courier New" w:hAnsi="Courier New"/>
        </w:rPr>
        <w:t>0D62:0103 BB0400        MOV     BX,0004</w:t>
      </w:r>
    </w:p>
    <w:p w:rsidR="00835565" w:rsidRPr="001340A3" w:rsidRDefault="00835565" w:rsidP="00835565">
      <w:pPr>
        <w:pStyle w:val="ListParagraph"/>
        <w:numPr>
          <w:ilvl w:val="0"/>
          <w:numId w:val="6"/>
        </w:numPr>
        <w:rPr>
          <w:rFonts w:ascii="Times New Roman" w:hAnsi="Times New Roman"/>
          <w:sz w:val="24"/>
          <w:szCs w:val="24"/>
        </w:rPr>
      </w:pPr>
      <w:r w:rsidRPr="001340A3">
        <w:rPr>
          <w:rFonts w:ascii="Times New Roman" w:hAnsi="Times New Roman"/>
          <w:sz w:val="24"/>
          <w:szCs w:val="24"/>
        </w:rPr>
        <w:t>You see that the value 2 moves to AX register. Type the command "t" (trace), again, and you see the second instruction is executed.</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-t</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AX=0002  BX=0004  CX=0000  DX=0000  SP=FFEE  BP=0000  SI=0000  DI=0000</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 xml:space="preserve">DS=0D62  ES=0D62  SS=0D62  CS=0D62  IP=0106   NV  EI PL NZ NA </w:t>
      </w:r>
      <w:smartTag w:uri="urn:schemas-microsoft-com:office:smarttags" w:element="place">
        <w:r>
          <w:rPr>
            <w:rFonts w:ascii="Courier New" w:hAnsi="Courier New"/>
          </w:rPr>
          <w:t>PO</w:t>
        </w:r>
      </w:smartTag>
      <w:r>
        <w:rPr>
          <w:rFonts w:ascii="Courier New" w:hAnsi="Courier New"/>
        </w:rPr>
        <w:t xml:space="preserve"> NC</w:t>
      </w:r>
    </w:p>
    <w:p w:rsidR="00835565" w:rsidRDefault="00835565" w:rsidP="00835565">
      <w:pPr>
        <w:keepNext/>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Arial" w:hAnsi="Arial"/>
        </w:rPr>
      </w:pPr>
      <w:r>
        <w:rPr>
          <w:rFonts w:ascii="Courier New" w:hAnsi="Courier New"/>
        </w:rPr>
        <w:t>0D62:0106 01D8          ADD     AX,BX</w:t>
      </w:r>
    </w:p>
    <w:p w:rsidR="00835565" w:rsidRPr="001340A3" w:rsidRDefault="00835565" w:rsidP="00835565">
      <w:pPr>
        <w:pStyle w:val="ListParagraph"/>
        <w:keepLines/>
        <w:numPr>
          <w:ilvl w:val="0"/>
          <w:numId w:val="6"/>
        </w:numPr>
        <w:suppressLineNumbers/>
        <w:suppressAutoHyphens/>
        <w:jc w:val="both"/>
        <w:rPr>
          <w:rFonts w:ascii="Times New Roman" w:hAnsi="Times New Roman"/>
          <w:sz w:val="24"/>
        </w:rPr>
      </w:pPr>
      <w:r w:rsidRPr="001340A3">
        <w:rPr>
          <w:rFonts w:ascii="Times New Roman" w:hAnsi="Times New Roman"/>
          <w:sz w:val="24"/>
        </w:rPr>
        <w:t>Type the command "t" (trace) to see the instruction add is executed, you will see the follow lines:</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-t</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lastRenderedPageBreak/>
        <w:t>AX=0006  BX=0004  CX=0000  DX=0000  SP=FFEE  BP=0000  SI=0000  DI=0000</w:t>
      </w:r>
    </w:p>
    <w:p w:rsidR="00835565" w:rsidRDefault="00835565" w:rsidP="00835565">
      <w:pPr>
        <w:keepLines/>
        <w:suppressLineNumbers/>
        <w:pBdr>
          <w:top w:val="single" w:sz="12" w:space="1" w:color="auto" w:shadow="1"/>
          <w:left w:val="single" w:sz="12" w:space="1" w:color="auto" w:shadow="1"/>
          <w:bottom w:val="single" w:sz="12" w:space="1" w:color="auto" w:shadow="1"/>
          <w:right w:val="single" w:sz="12" w:space="1" w:color="auto" w:shadow="1"/>
        </w:pBdr>
        <w:suppressAutoHyphens/>
        <w:rPr>
          <w:rFonts w:ascii="Courier New" w:hAnsi="Courier New"/>
        </w:rPr>
      </w:pPr>
      <w:r>
        <w:rPr>
          <w:rFonts w:ascii="Courier New" w:hAnsi="Courier New"/>
        </w:rPr>
        <w:t>DS=0D62  ES=0D62  SS=0D62  CS=0D62  IP=0108   NV  EI PL NZ NA PE NC</w:t>
      </w:r>
    </w:p>
    <w:p w:rsidR="00835565" w:rsidRDefault="00835565" w:rsidP="00835565">
      <w:pPr>
        <w:keepLines/>
        <w:suppressLineNumbers/>
        <w:suppressAutoHyphens/>
      </w:pPr>
      <w:r>
        <w:rPr>
          <w:rFonts w:ascii="Courier New" w:hAnsi="Courier New"/>
        </w:rPr>
        <w:t>0D62:0108 90            NOP</w:t>
      </w:r>
    </w:p>
    <w:p w:rsidR="00015D2C" w:rsidRPr="001340A3" w:rsidRDefault="00015D2C" w:rsidP="00015D2C">
      <w:pPr>
        <w:keepLines/>
        <w:suppressLineNumbers/>
        <w:suppressAutoHyphens/>
        <w:rPr>
          <w:b/>
        </w:rPr>
      </w:pPr>
      <w:r w:rsidRPr="001340A3">
        <w:rPr>
          <w:b/>
        </w:rPr>
        <w:t>DIRECT ADDRESSING</w:t>
      </w:r>
    </w:p>
    <w:p w:rsidR="00015D2C" w:rsidRPr="00B33521" w:rsidRDefault="00015D2C" w:rsidP="00015D2C">
      <w:pPr>
        <w:keepLines/>
        <w:suppressLineNumbers/>
        <w:suppressAutoHyphens/>
      </w:pPr>
      <w:r w:rsidRPr="00B33521">
        <w:t>Sometimes instructions are used as follows:</w:t>
      </w:r>
    </w:p>
    <w:p w:rsidR="00015D2C" w:rsidRPr="00B33521" w:rsidRDefault="001340A3" w:rsidP="00015D2C">
      <w:pPr>
        <w:keepLines/>
        <w:suppressLineNumbers/>
        <w:suppressAutoHyphens/>
      </w:pPr>
      <w:r>
        <w:rPr>
          <w:b/>
        </w:rPr>
        <w:t>A</w:t>
      </w:r>
      <w:r w:rsidR="00015D2C" w:rsidRPr="00B33521">
        <w:rPr>
          <w:b/>
        </w:rPr>
        <w:t>dd al,[170]</w:t>
      </w:r>
    </w:p>
    <w:p w:rsidR="00015D2C" w:rsidRPr="00BE37AB" w:rsidRDefault="00015D2C" w:rsidP="00BE37AB">
      <w:pPr>
        <w:keepLines/>
        <w:suppressLineNumbers/>
        <w:suppressAutoHyphens/>
      </w:pPr>
      <w:r>
        <w:t>T</w:t>
      </w:r>
      <w:r w:rsidRPr="00B33521">
        <w:t xml:space="preserve">he brackets in the second parameter indicate to us that we are going to work with the content of the memory cell number 170 and not with the 170 </w:t>
      </w:r>
      <w:r w:rsidR="00835565" w:rsidRPr="00B33521">
        <w:t>value;</w:t>
      </w:r>
      <w:r w:rsidRPr="00B33521">
        <w:t xml:space="preserve"> thi</w:t>
      </w:r>
      <w:r>
        <w:t>s is known as direct addressing.</w:t>
      </w:r>
      <w:r>
        <w:rPr>
          <w:rFonts w:ascii="Courier New" w:hAnsi="Courier New"/>
        </w:rPr>
        <w:tab/>
      </w:r>
    </w:p>
    <w:p w:rsidR="00015D2C" w:rsidRDefault="00015D2C" w:rsidP="00015D2C">
      <w:pPr>
        <w:rPr>
          <w:sz w:val="28"/>
          <w:szCs w:val="28"/>
          <w:u w:val="single"/>
        </w:rPr>
      </w:pPr>
    </w:p>
    <w:p w:rsidR="00015D2C" w:rsidRPr="00015D2C" w:rsidRDefault="00015D2C" w:rsidP="00015D2C">
      <w:pPr>
        <w:rPr>
          <w:b/>
          <w:sz w:val="32"/>
          <w:szCs w:val="32"/>
          <w:u w:val="single"/>
        </w:rPr>
      </w:pPr>
      <w:r w:rsidRPr="00015D2C">
        <w:rPr>
          <w:b/>
          <w:sz w:val="32"/>
          <w:szCs w:val="32"/>
          <w:u w:val="single"/>
        </w:rPr>
        <w:t>EXERCISE:</w:t>
      </w:r>
    </w:p>
    <w:p w:rsidR="00015D2C" w:rsidRPr="001340A3" w:rsidRDefault="00015D2C" w:rsidP="00015D2C">
      <w:pPr>
        <w:rPr>
          <w:szCs w:val="24"/>
          <w:u w:val="single"/>
        </w:rPr>
      </w:pPr>
      <w:r w:rsidRPr="001340A3">
        <w:rPr>
          <w:szCs w:val="24"/>
          <w:u w:val="single"/>
        </w:rPr>
        <w:t>TASK#1</w:t>
      </w:r>
    </w:p>
    <w:p w:rsidR="00015D2C" w:rsidRPr="001340A3" w:rsidRDefault="00015D2C" w:rsidP="00015D2C">
      <w:pPr>
        <w:rPr>
          <w:szCs w:val="24"/>
        </w:rPr>
      </w:pPr>
      <w:r w:rsidRPr="001340A3">
        <w:rPr>
          <w:szCs w:val="24"/>
        </w:rPr>
        <w:t>Edit the contents of the above memory locations 120,133,122 by 02</w:t>
      </w:r>
      <w:r w:rsidR="0080595D" w:rsidRPr="001340A3">
        <w:rPr>
          <w:szCs w:val="24"/>
        </w:rPr>
        <w:t>, 04, and 03</w:t>
      </w:r>
      <w:r w:rsidRPr="001340A3">
        <w:rPr>
          <w:szCs w:val="24"/>
        </w:rPr>
        <w:t xml:space="preserve"> respectively using </w:t>
      </w:r>
      <w:r w:rsidRPr="001340A3">
        <w:rPr>
          <w:b/>
          <w:szCs w:val="24"/>
        </w:rPr>
        <w:t>E</w:t>
      </w:r>
      <w:r w:rsidRPr="001340A3">
        <w:rPr>
          <w:szCs w:val="24"/>
        </w:rPr>
        <w:t xml:space="preserve"> command.</w:t>
      </w:r>
    </w:p>
    <w:p w:rsidR="00015D2C" w:rsidRPr="001340A3" w:rsidRDefault="00015D2C" w:rsidP="00015D2C">
      <w:pPr>
        <w:rPr>
          <w:szCs w:val="24"/>
          <w:u w:val="single"/>
        </w:rPr>
      </w:pPr>
      <w:r w:rsidRPr="001340A3">
        <w:rPr>
          <w:szCs w:val="24"/>
          <w:u w:val="single"/>
        </w:rPr>
        <w:t>TASK#2</w:t>
      </w:r>
    </w:p>
    <w:p w:rsidR="00015D2C" w:rsidRPr="001340A3" w:rsidRDefault="00015D2C" w:rsidP="00015D2C">
      <w:pPr>
        <w:rPr>
          <w:szCs w:val="24"/>
        </w:rPr>
      </w:pPr>
      <w:r w:rsidRPr="001340A3">
        <w:rPr>
          <w:szCs w:val="24"/>
        </w:rPr>
        <w:t>Then again display the contents of the memory locations which we edit in the Task# 2.</w:t>
      </w:r>
    </w:p>
    <w:p w:rsidR="00015D2C" w:rsidRPr="001340A3" w:rsidRDefault="00015D2C" w:rsidP="00015D2C">
      <w:pPr>
        <w:rPr>
          <w:szCs w:val="24"/>
          <w:u w:val="single"/>
        </w:rPr>
      </w:pPr>
      <w:r w:rsidRPr="001340A3">
        <w:rPr>
          <w:szCs w:val="24"/>
          <w:u w:val="single"/>
        </w:rPr>
        <w:t>TASK#3</w:t>
      </w:r>
    </w:p>
    <w:p w:rsidR="00015D2C" w:rsidRPr="001340A3" w:rsidRDefault="00015D2C" w:rsidP="00015D2C">
      <w:pPr>
        <w:rPr>
          <w:szCs w:val="24"/>
        </w:rPr>
      </w:pPr>
      <w:r w:rsidRPr="001340A3">
        <w:rPr>
          <w:szCs w:val="24"/>
        </w:rPr>
        <w:t xml:space="preserve">Add the contents of the above defined memory location using </w:t>
      </w:r>
      <w:r w:rsidRPr="001340A3">
        <w:rPr>
          <w:b/>
          <w:szCs w:val="24"/>
        </w:rPr>
        <w:t xml:space="preserve">mov </w:t>
      </w:r>
      <w:r w:rsidRPr="001340A3">
        <w:rPr>
          <w:szCs w:val="24"/>
        </w:rPr>
        <w:t>instruction.</w:t>
      </w:r>
    </w:p>
    <w:p w:rsidR="00015D2C" w:rsidRPr="001340A3" w:rsidRDefault="00015D2C" w:rsidP="00015D2C">
      <w:pPr>
        <w:rPr>
          <w:szCs w:val="24"/>
          <w:u w:val="single"/>
        </w:rPr>
      </w:pPr>
      <w:r w:rsidRPr="001340A3">
        <w:rPr>
          <w:szCs w:val="24"/>
          <w:u w:val="single"/>
        </w:rPr>
        <w:t>TASK#4</w:t>
      </w:r>
    </w:p>
    <w:p w:rsidR="00015D2C" w:rsidRPr="001340A3" w:rsidRDefault="00015D2C" w:rsidP="00015D2C">
      <w:pPr>
        <w:rPr>
          <w:szCs w:val="24"/>
        </w:rPr>
      </w:pPr>
      <w:r w:rsidRPr="001340A3">
        <w:rPr>
          <w:szCs w:val="24"/>
        </w:rPr>
        <w:t xml:space="preserve">Subtract the content of 120 </w:t>
      </w:r>
      <w:r w:rsidR="0080595D" w:rsidRPr="001340A3">
        <w:rPr>
          <w:szCs w:val="24"/>
        </w:rPr>
        <w:t>locations</w:t>
      </w:r>
      <w:r w:rsidRPr="001340A3">
        <w:rPr>
          <w:szCs w:val="24"/>
        </w:rPr>
        <w:t xml:space="preserve"> by 133 and then store the result in the120 location and add the new 120 location contents with the content of 122 location.  </w:t>
      </w:r>
    </w:p>
    <w:p w:rsidR="007D4CC5" w:rsidRPr="001340A3" w:rsidRDefault="007D4CC5" w:rsidP="007D4CC5">
      <w:pPr>
        <w:pStyle w:val="Heading1"/>
        <w:rPr>
          <w:rFonts w:ascii="Times New Roman" w:hAnsi="Times New Roman"/>
          <w:bCs/>
          <w:sz w:val="24"/>
          <w:szCs w:val="24"/>
        </w:rPr>
      </w:pPr>
    </w:p>
    <w:sectPr w:rsidR="007D4CC5" w:rsidRPr="001340A3" w:rsidSect="00B508D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238" w:rsidRDefault="00235238" w:rsidP="007D4CC5">
      <w:pPr>
        <w:spacing w:after="0"/>
      </w:pPr>
      <w:r>
        <w:separator/>
      </w:r>
    </w:p>
  </w:endnote>
  <w:endnote w:type="continuationSeparator" w:id="1">
    <w:p w:rsidR="00235238" w:rsidRDefault="00235238" w:rsidP="007D4CC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CE7" w:rsidRPr="009721C1" w:rsidRDefault="00BB3CE7" w:rsidP="00BB3CE7">
    <w:pPr>
      <w:pStyle w:val="Footer"/>
      <w:rPr>
        <w:sz w:val="22"/>
        <w:szCs w:val="22"/>
      </w:rPr>
    </w:pPr>
  </w:p>
  <w:p w:rsidR="009D3CB9" w:rsidRPr="00BB3CE7" w:rsidRDefault="00646E71">
    <w:pPr>
      <w:pStyle w:val="Footer"/>
      <w:rPr>
        <w:sz w:val="20"/>
      </w:rPr>
    </w:pPr>
    <w:r w:rsidRPr="00646E71">
      <w:rPr>
        <w:lang w:eastAsia="zh-TW"/>
      </w:rPr>
      <w:pict>
        <v:rect id="_x0000_s3073" style="position:absolute;left:0;text-align:left;margin-left:-20.65pt;margin-top:27.55pt;width:44.5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3073" inset=",0,,0">
            <w:txbxContent>
              <w:p w:rsidR="00BB3CE7" w:rsidRPr="00BB3CE7" w:rsidRDefault="00646E71">
                <w:pPr>
                  <w:pBdr>
                    <w:top w:val="single" w:sz="4" w:space="1" w:color="7F7F7F" w:themeColor="background1" w:themeShade="7F"/>
                  </w:pBdr>
                  <w:jc w:val="center"/>
                  <w:rPr>
                    <w:color w:val="auto"/>
                    <w:sz w:val="20"/>
                  </w:rPr>
                </w:pPr>
                <w:r w:rsidRPr="00BB3CE7">
                  <w:rPr>
                    <w:color w:val="auto"/>
                    <w:sz w:val="20"/>
                  </w:rPr>
                  <w:fldChar w:fldCharType="begin"/>
                </w:r>
                <w:r w:rsidR="00BB3CE7" w:rsidRPr="00BB3CE7">
                  <w:rPr>
                    <w:color w:val="auto"/>
                    <w:sz w:val="20"/>
                  </w:rPr>
                  <w:instrText xml:space="preserve"> PAGE   \* MERGEFORMAT </w:instrText>
                </w:r>
                <w:r w:rsidRPr="00BB3CE7">
                  <w:rPr>
                    <w:color w:val="auto"/>
                    <w:sz w:val="20"/>
                  </w:rPr>
                  <w:fldChar w:fldCharType="separate"/>
                </w:r>
                <w:r w:rsidR="00E971BC">
                  <w:rPr>
                    <w:noProof/>
                    <w:color w:val="auto"/>
                    <w:sz w:val="20"/>
                  </w:rPr>
                  <w:t>4</w:t>
                </w:r>
                <w:r w:rsidRPr="00BB3CE7">
                  <w:rPr>
                    <w:color w:val="auto"/>
                    <w:sz w:val="20"/>
                  </w:rPr>
                  <w:fldChar w:fldCharType="end"/>
                </w:r>
              </w:p>
            </w:txbxContent>
          </v:textbox>
          <w10:wrap anchorx="page" anchory="page"/>
        </v:rect>
      </w:pict>
    </w:r>
    <w:r w:rsidR="00BB3CE7" w:rsidRPr="00BB3CE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238" w:rsidRDefault="00235238" w:rsidP="007D4CC5">
      <w:pPr>
        <w:spacing w:after="0"/>
      </w:pPr>
      <w:r>
        <w:separator/>
      </w:r>
    </w:p>
  </w:footnote>
  <w:footnote w:type="continuationSeparator" w:id="1">
    <w:p w:rsidR="00235238" w:rsidRDefault="00235238" w:rsidP="007D4CC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sz w:val="20"/>
      </w:rPr>
      <w:alias w:val="Title"/>
      <w:id w:val="77738743"/>
      <w:placeholder>
        <w:docPart w:val="1E25BDACA32A4356BF9F3ADA6E33B2C3"/>
      </w:placeholder>
      <w:dataBinding w:prefixMappings="xmlns:ns0='http://schemas.openxmlformats.org/package/2006/metadata/core-properties' xmlns:ns1='http://purl.org/dc/elements/1.1/'" w:xpath="/ns0:coreProperties[1]/ns1:title[1]" w:storeItemID="{6C3C8BC8-F283-45AE-878A-BAB7291924A1}"/>
      <w:text/>
    </w:sdtPr>
    <w:sdtContent>
      <w:p w:rsidR="009D3CB9" w:rsidRPr="00015D2C" w:rsidRDefault="00015D2C" w:rsidP="00833711">
        <w:pPr>
          <w:pStyle w:val="Header"/>
          <w:pBdr>
            <w:bottom w:val="thickThinSmallGap" w:sz="24" w:space="1" w:color="622423" w:themeColor="accent2" w:themeShade="7F"/>
          </w:pBdr>
          <w:jc w:val="left"/>
          <w:rPr>
            <w:rFonts w:eastAsiaTheme="majorEastAsia"/>
            <w:sz w:val="20"/>
          </w:rPr>
        </w:pPr>
        <w:r w:rsidRPr="00015D2C">
          <w:rPr>
            <w:rFonts w:eastAsiaTheme="minorHAnsi"/>
            <w:sz w:val="20"/>
          </w:rPr>
          <w:t>Testing and Int</w:t>
        </w:r>
        <w:r>
          <w:rPr>
            <w:rFonts w:eastAsiaTheme="minorHAnsi"/>
            <w:sz w:val="20"/>
          </w:rPr>
          <w:t>erfacing Memory Device with 8086</w:t>
        </w:r>
        <w:r w:rsidRPr="00015D2C">
          <w:rPr>
            <w:rFonts w:eastAsiaTheme="minorHAnsi"/>
            <w:sz w:val="20"/>
          </w:rPr>
          <w:t xml:space="preserve"> Microprocessor                                                     SSUET/QR/114</w:t>
        </w:r>
      </w:p>
    </w:sdtContent>
  </w:sdt>
  <w:p w:rsidR="007D4CC5" w:rsidRDefault="007D4C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425DE"/>
    <w:multiLevelType w:val="hybridMultilevel"/>
    <w:tmpl w:val="679C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0521C"/>
    <w:multiLevelType w:val="hybridMultilevel"/>
    <w:tmpl w:val="97BA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61D86"/>
    <w:multiLevelType w:val="multilevel"/>
    <w:tmpl w:val="BF40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76CC6"/>
    <w:multiLevelType w:val="hybridMultilevel"/>
    <w:tmpl w:val="558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C0610"/>
    <w:multiLevelType w:val="multilevel"/>
    <w:tmpl w:val="8810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rsids>
    <w:rsidRoot w:val="007D4CC5"/>
    <w:rsid w:val="0000427D"/>
    <w:rsid w:val="00015D2C"/>
    <w:rsid w:val="00075252"/>
    <w:rsid w:val="0013404D"/>
    <w:rsid w:val="001340A3"/>
    <w:rsid w:val="00235238"/>
    <w:rsid w:val="002476E1"/>
    <w:rsid w:val="002B28C5"/>
    <w:rsid w:val="002E18B1"/>
    <w:rsid w:val="00300AF7"/>
    <w:rsid w:val="003419A9"/>
    <w:rsid w:val="003628E0"/>
    <w:rsid w:val="00376469"/>
    <w:rsid w:val="003927F3"/>
    <w:rsid w:val="003936CA"/>
    <w:rsid w:val="004136F4"/>
    <w:rsid w:val="0044210A"/>
    <w:rsid w:val="0048501F"/>
    <w:rsid w:val="004D1978"/>
    <w:rsid w:val="004F1A4C"/>
    <w:rsid w:val="005039FF"/>
    <w:rsid w:val="00634127"/>
    <w:rsid w:val="00646E71"/>
    <w:rsid w:val="007239EF"/>
    <w:rsid w:val="007264F5"/>
    <w:rsid w:val="0073387A"/>
    <w:rsid w:val="00790C81"/>
    <w:rsid w:val="007C3CAE"/>
    <w:rsid w:val="007D4CC5"/>
    <w:rsid w:val="0080595D"/>
    <w:rsid w:val="00833711"/>
    <w:rsid w:val="00835565"/>
    <w:rsid w:val="00845397"/>
    <w:rsid w:val="0088449D"/>
    <w:rsid w:val="008A4285"/>
    <w:rsid w:val="008D1016"/>
    <w:rsid w:val="009012C6"/>
    <w:rsid w:val="00913D1B"/>
    <w:rsid w:val="009614B3"/>
    <w:rsid w:val="009D3CB9"/>
    <w:rsid w:val="00A22D39"/>
    <w:rsid w:val="00A3131B"/>
    <w:rsid w:val="00A541AA"/>
    <w:rsid w:val="00AB16E0"/>
    <w:rsid w:val="00B261F8"/>
    <w:rsid w:val="00B508DA"/>
    <w:rsid w:val="00BB2E59"/>
    <w:rsid w:val="00BB3CE7"/>
    <w:rsid w:val="00BE37AB"/>
    <w:rsid w:val="00BF53D4"/>
    <w:rsid w:val="00C01CB5"/>
    <w:rsid w:val="00C11DAD"/>
    <w:rsid w:val="00C4784B"/>
    <w:rsid w:val="00CA399C"/>
    <w:rsid w:val="00CC2F73"/>
    <w:rsid w:val="00D07905"/>
    <w:rsid w:val="00D233BF"/>
    <w:rsid w:val="00DF6747"/>
    <w:rsid w:val="00E351EC"/>
    <w:rsid w:val="00E40A9A"/>
    <w:rsid w:val="00E47B6D"/>
    <w:rsid w:val="00E86D99"/>
    <w:rsid w:val="00E971BC"/>
    <w:rsid w:val="00EA76B8"/>
    <w:rsid w:val="00F93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 w:type="paragraph" w:customStyle="1" w:styleId="Default">
    <w:name w:val="Default"/>
    <w:rsid w:val="008D10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ln">
    <w:name w:val="pln"/>
    <w:basedOn w:val="DefaultParagraphFont"/>
    <w:rsid w:val="00075252"/>
  </w:style>
  <w:style w:type="character" w:customStyle="1" w:styleId="pun">
    <w:name w:val="pun"/>
    <w:basedOn w:val="DefaultParagraphFont"/>
    <w:rsid w:val="00075252"/>
  </w:style>
  <w:style w:type="character" w:customStyle="1" w:styleId="lit">
    <w:name w:val="lit"/>
    <w:basedOn w:val="DefaultParagraphFont"/>
    <w:rsid w:val="00075252"/>
  </w:style>
  <w:style w:type="character" w:customStyle="1" w:styleId="typ">
    <w:name w:val="typ"/>
    <w:basedOn w:val="DefaultParagraphFont"/>
    <w:rsid w:val="00075252"/>
  </w:style>
  <w:style w:type="character" w:customStyle="1" w:styleId="kwd">
    <w:name w:val="kwd"/>
    <w:basedOn w:val="DefaultParagraphFont"/>
    <w:rsid w:val="00075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C5"/>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7D4CC5"/>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D3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D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CC5"/>
    <w:rPr>
      <w:rFonts w:ascii="Arial" w:eastAsia="Times New Roman" w:hAnsi="Arial" w:cs="Times New Roman"/>
      <w:b/>
      <w:caps/>
      <w:noProof/>
      <w:color w:val="000000"/>
      <w:kern w:val="28"/>
      <w:sz w:val="32"/>
      <w:szCs w:val="20"/>
      <w:u w:val="single"/>
    </w:rPr>
  </w:style>
  <w:style w:type="character" w:customStyle="1" w:styleId="Heading3Char">
    <w:name w:val="Heading 3 Char"/>
    <w:basedOn w:val="DefaultParagraphFont"/>
    <w:link w:val="Heading3"/>
    <w:rsid w:val="007D4CC5"/>
    <w:rPr>
      <w:rFonts w:asciiTheme="majorHAnsi" w:eastAsiaTheme="majorEastAsia" w:hAnsiTheme="majorHAnsi" w:cstheme="majorBidi"/>
      <w:b/>
      <w:bCs/>
      <w:color w:val="4F81BD" w:themeColor="accent1"/>
      <w:sz w:val="24"/>
      <w:szCs w:val="20"/>
    </w:rPr>
  </w:style>
  <w:style w:type="paragraph" w:customStyle="1" w:styleId="LabNumber">
    <w:name w:val="LabNumber"/>
    <w:next w:val="Normal"/>
    <w:rsid w:val="007D4CC5"/>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Header">
    <w:name w:val="header"/>
    <w:basedOn w:val="Normal"/>
    <w:link w:val="HeaderChar"/>
    <w:uiPriority w:val="99"/>
    <w:unhideWhenUsed/>
    <w:rsid w:val="007D4CC5"/>
    <w:pPr>
      <w:tabs>
        <w:tab w:val="center" w:pos="4680"/>
        <w:tab w:val="right" w:pos="9360"/>
      </w:tabs>
      <w:spacing w:after="0"/>
    </w:pPr>
  </w:style>
  <w:style w:type="character" w:customStyle="1" w:styleId="HeaderChar">
    <w:name w:val="Header Char"/>
    <w:basedOn w:val="DefaultParagraphFont"/>
    <w:link w:val="Header"/>
    <w:uiPriority w:val="99"/>
    <w:rsid w:val="007D4CC5"/>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7D4CC5"/>
    <w:pPr>
      <w:tabs>
        <w:tab w:val="center" w:pos="4680"/>
        <w:tab w:val="right" w:pos="9360"/>
      </w:tabs>
      <w:spacing w:after="0"/>
    </w:pPr>
  </w:style>
  <w:style w:type="character" w:customStyle="1" w:styleId="FooterChar">
    <w:name w:val="Footer Char"/>
    <w:basedOn w:val="DefaultParagraphFont"/>
    <w:link w:val="Footer"/>
    <w:uiPriority w:val="99"/>
    <w:rsid w:val="007D4CC5"/>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7D4C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C5"/>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9D3C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3CB9"/>
    <w:pPr>
      <w:spacing w:after="200" w:line="276" w:lineRule="auto"/>
      <w:ind w:left="720"/>
      <w:contextualSpacing/>
      <w:jc w:val="left"/>
    </w:pPr>
    <w:rPr>
      <w:rFonts w:ascii="Calibri" w:eastAsia="Calibri" w:hAnsi="Calibri"/>
      <w:color w:val="auto"/>
      <w:sz w:val="22"/>
      <w:szCs w:val="22"/>
    </w:rPr>
  </w:style>
  <w:style w:type="paragraph" w:styleId="BodyText">
    <w:name w:val="Body Text"/>
    <w:basedOn w:val="Normal"/>
    <w:link w:val="BodyTextChar"/>
    <w:uiPriority w:val="99"/>
    <w:semiHidden/>
    <w:unhideWhenUsed/>
    <w:rsid w:val="009D3CB9"/>
  </w:style>
  <w:style w:type="character" w:customStyle="1" w:styleId="BodyTextChar">
    <w:name w:val="Body Text Char"/>
    <w:basedOn w:val="DefaultParagraphFont"/>
    <w:link w:val="BodyText"/>
    <w:uiPriority w:val="99"/>
    <w:semiHidden/>
    <w:rsid w:val="009D3CB9"/>
    <w:rPr>
      <w:rFonts w:ascii="Times New Roman" w:eastAsia="Times New Roman" w:hAnsi="Times New Roman" w:cs="Times New Roman"/>
      <w:color w:val="000000"/>
      <w:sz w:val="24"/>
      <w:szCs w:val="20"/>
    </w:rPr>
  </w:style>
  <w:style w:type="paragraph" w:styleId="BodyTextFirstIndent">
    <w:name w:val="Body Text First Indent"/>
    <w:basedOn w:val="BodyText"/>
    <w:link w:val="BodyTextFirstIndentChar"/>
    <w:rsid w:val="009D3CB9"/>
    <w:pPr>
      <w:spacing w:line="360" w:lineRule="auto"/>
      <w:ind w:firstLine="216"/>
    </w:pPr>
    <w:rPr>
      <w:color w:val="auto"/>
      <w:szCs w:val="24"/>
    </w:rPr>
  </w:style>
  <w:style w:type="character" w:customStyle="1" w:styleId="BodyTextFirstIndentChar">
    <w:name w:val="Body Text First Indent Char"/>
    <w:basedOn w:val="BodyTextChar"/>
    <w:link w:val="BodyTextFirstIndent"/>
    <w:rsid w:val="009D3CB9"/>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419A9"/>
    <w:pPr>
      <w:spacing w:before="100" w:beforeAutospacing="1" w:after="100" w:afterAutospacing="1"/>
      <w:jc w:val="left"/>
    </w:pPr>
    <w:rPr>
      <w:color w:val="auto"/>
      <w:szCs w:val="24"/>
    </w:rPr>
  </w:style>
  <w:style w:type="character" w:customStyle="1" w:styleId="notranslate">
    <w:name w:val="notranslate"/>
    <w:basedOn w:val="DefaultParagraphFont"/>
    <w:rsid w:val="003419A9"/>
  </w:style>
  <w:style w:type="character" w:styleId="Hyperlink">
    <w:name w:val="Hyperlink"/>
    <w:basedOn w:val="DefaultParagraphFont"/>
    <w:uiPriority w:val="99"/>
    <w:unhideWhenUsed/>
    <w:rsid w:val="003419A9"/>
    <w:rPr>
      <w:color w:val="0000FF"/>
      <w:u w:val="single"/>
    </w:rPr>
  </w:style>
  <w:style w:type="character" w:customStyle="1" w:styleId="toctoggle">
    <w:name w:val="toctoggle"/>
    <w:basedOn w:val="DefaultParagraphFont"/>
    <w:rsid w:val="003419A9"/>
  </w:style>
  <w:style w:type="character" w:customStyle="1" w:styleId="tocnumber">
    <w:name w:val="tocnumber"/>
    <w:basedOn w:val="DefaultParagraphFont"/>
    <w:rsid w:val="003419A9"/>
  </w:style>
  <w:style w:type="character" w:customStyle="1" w:styleId="toctext">
    <w:name w:val="toctext"/>
    <w:basedOn w:val="DefaultParagraphFont"/>
    <w:rsid w:val="003419A9"/>
  </w:style>
  <w:style w:type="character" w:customStyle="1" w:styleId="mw-headline">
    <w:name w:val="mw-headline"/>
    <w:basedOn w:val="DefaultParagraphFont"/>
    <w:rsid w:val="003419A9"/>
  </w:style>
  <w:style w:type="character" w:customStyle="1" w:styleId="mw-editsection">
    <w:name w:val="mw-editsection"/>
    <w:basedOn w:val="DefaultParagraphFont"/>
    <w:rsid w:val="003419A9"/>
  </w:style>
  <w:style w:type="character" w:customStyle="1" w:styleId="mw-editsection-bracket">
    <w:name w:val="mw-editsection-bracket"/>
    <w:basedOn w:val="DefaultParagraphFont"/>
    <w:rsid w:val="003419A9"/>
  </w:style>
  <w:style w:type="character" w:customStyle="1" w:styleId="mw-editsection-divider">
    <w:name w:val="mw-editsection-divider"/>
    <w:basedOn w:val="DefaultParagraphFont"/>
    <w:rsid w:val="003419A9"/>
  </w:style>
  <w:style w:type="paragraph" w:styleId="NoSpacing">
    <w:name w:val="No Spacing"/>
    <w:uiPriority w:val="1"/>
    <w:qFormat/>
    <w:rsid w:val="00B261F8"/>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divs>
    <w:div w:id="162552100">
      <w:bodyDiv w:val="1"/>
      <w:marLeft w:val="0"/>
      <w:marRight w:val="0"/>
      <w:marTop w:val="0"/>
      <w:marBottom w:val="0"/>
      <w:divBdr>
        <w:top w:val="none" w:sz="0" w:space="0" w:color="auto"/>
        <w:left w:val="none" w:sz="0" w:space="0" w:color="auto"/>
        <w:bottom w:val="none" w:sz="0" w:space="0" w:color="auto"/>
        <w:right w:val="none" w:sz="0" w:space="0" w:color="auto"/>
      </w:divBdr>
    </w:div>
    <w:div w:id="216596531">
      <w:bodyDiv w:val="1"/>
      <w:marLeft w:val="0"/>
      <w:marRight w:val="0"/>
      <w:marTop w:val="0"/>
      <w:marBottom w:val="0"/>
      <w:divBdr>
        <w:top w:val="none" w:sz="0" w:space="0" w:color="auto"/>
        <w:left w:val="none" w:sz="0" w:space="0" w:color="auto"/>
        <w:bottom w:val="none" w:sz="0" w:space="0" w:color="auto"/>
        <w:right w:val="none" w:sz="0" w:space="0" w:color="auto"/>
      </w:divBdr>
    </w:div>
    <w:div w:id="921181741">
      <w:bodyDiv w:val="1"/>
      <w:marLeft w:val="0"/>
      <w:marRight w:val="0"/>
      <w:marTop w:val="0"/>
      <w:marBottom w:val="0"/>
      <w:divBdr>
        <w:top w:val="none" w:sz="0" w:space="0" w:color="auto"/>
        <w:left w:val="none" w:sz="0" w:space="0" w:color="auto"/>
        <w:bottom w:val="none" w:sz="0" w:space="0" w:color="auto"/>
        <w:right w:val="none" w:sz="0" w:space="0" w:color="auto"/>
      </w:divBdr>
      <w:divsChild>
        <w:div w:id="490101809">
          <w:marLeft w:val="0"/>
          <w:marRight w:val="0"/>
          <w:marTop w:val="0"/>
          <w:marBottom w:val="0"/>
          <w:divBdr>
            <w:top w:val="none" w:sz="0" w:space="0" w:color="auto"/>
            <w:left w:val="none" w:sz="0" w:space="0" w:color="auto"/>
            <w:bottom w:val="none" w:sz="0" w:space="0" w:color="auto"/>
            <w:right w:val="none" w:sz="0" w:space="0" w:color="auto"/>
          </w:divBdr>
        </w:div>
        <w:div w:id="1110781743">
          <w:marLeft w:val="0"/>
          <w:marRight w:val="0"/>
          <w:marTop w:val="0"/>
          <w:marBottom w:val="0"/>
          <w:divBdr>
            <w:top w:val="single" w:sz="4" w:space="5" w:color="A2A9B1"/>
            <w:left w:val="single" w:sz="4" w:space="5" w:color="A2A9B1"/>
            <w:bottom w:val="single" w:sz="4" w:space="5" w:color="A2A9B1"/>
            <w:right w:val="single" w:sz="4" w:space="5" w:color="A2A9B1"/>
          </w:divBdr>
        </w:div>
        <w:div w:id="674109793">
          <w:marLeft w:val="0"/>
          <w:marRight w:val="0"/>
          <w:marTop w:val="0"/>
          <w:marBottom w:val="0"/>
          <w:divBdr>
            <w:top w:val="none" w:sz="0" w:space="0" w:color="auto"/>
            <w:left w:val="none" w:sz="0" w:space="0" w:color="auto"/>
            <w:bottom w:val="none" w:sz="0" w:space="0" w:color="auto"/>
            <w:right w:val="none" w:sz="0" w:space="0" w:color="auto"/>
          </w:divBdr>
        </w:div>
      </w:divsChild>
    </w:div>
    <w:div w:id="1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1765878000">
          <w:marLeft w:val="120"/>
          <w:marRight w:val="0"/>
          <w:marTop w:val="0"/>
          <w:marBottom w:val="120"/>
          <w:divBdr>
            <w:top w:val="none" w:sz="0" w:space="0" w:color="auto"/>
            <w:left w:val="none" w:sz="0" w:space="0" w:color="auto"/>
            <w:bottom w:val="none" w:sz="0" w:space="0" w:color="auto"/>
            <w:right w:val="none" w:sz="0" w:space="0" w:color="auto"/>
          </w:divBdr>
        </w:div>
      </w:divsChild>
    </w:div>
    <w:div w:id="2063288337">
      <w:bodyDiv w:val="1"/>
      <w:marLeft w:val="0"/>
      <w:marRight w:val="0"/>
      <w:marTop w:val="0"/>
      <w:marBottom w:val="0"/>
      <w:divBdr>
        <w:top w:val="none" w:sz="0" w:space="0" w:color="auto"/>
        <w:left w:val="none" w:sz="0" w:space="0" w:color="auto"/>
        <w:bottom w:val="none" w:sz="0" w:space="0" w:color="auto"/>
        <w:right w:val="none" w:sz="0" w:space="0" w:color="auto"/>
      </w:divBdr>
      <w:divsChild>
        <w:div w:id="745372650">
          <w:marLeft w:val="1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hyperlink" Target="https://en.wikipedia.org/wiki/Hexadecimal" TargetMode="External"/><Relationship Id="rId18" Type="http://schemas.openxmlformats.org/officeDocument/2006/relationships/hyperlink" Target="https://en.wikipedia.org/wiki/Memory_addre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ssembly_language" TargetMode="External"/><Relationship Id="rId17" Type="http://schemas.openxmlformats.org/officeDocument/2006/relationships/hyperlink" Target="https://en.wikipedia.org/wiki/I/O_port" TargetMode="External"/><Relationship Id="rId2" Type="http://schemas.openxmlformats.org/officeDocument/2006/relationships/numbering" Target="numbering.xml"/><Relationship Id="rId16" Type="http://schemas.openxmlformats.org/officeDocument/2006/relationships/hyperlink" Target="https://en.wikipedia.org/wiki/Disk_sec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storage" TargetMode="External"/><Relationship Id="rId5" Type="http://schemas.openxmlformats.org/officeDocument/2006/relationships/webSettings" Target="webSettings.xml"/><Relationship Id="rId15" Type="http://schemas.openxmlformats.org/officeDocument/2006/relationships/hyperlink" Target="https://en.wikipedia.org/wiki/COM_file" TargetMode="External"/><Relationship Id="rId23" Type="http://schemas.openxmlformats.org/officeDocument/2006/relationships/theme" Target="theme/theme1.xml"/><Relationship Id="rId36" Type="http://schemas.microsoft.com/office/2007/relationships/stylesWithEffects" Target="stylesWithEffects.xml"/><Relationship Id="rId10" Type="http://schemas.openxmlformats.org/officeDocument/2006/relationships/hyperlink" Target="https://en.wikipedia.org/wiki/Hex_dum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isassembler" TargetMode="External"/><Relationship Id="rId14" Type="http://schemas.openxmlformats.org/officeDocument/2006/relationships/hyperlink" Target="https://en.wikipedia.org/wiki/ASCII"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E25BDACA32A4356BF9F3ADA6E33B2C3"/>
        <w:category>
          <w:name w:val="General"/>
          <w:gallery w:val="placeholder"/>
        </w:category>
        <w:types>
          <w:type w:val="bbPlcHdr"/>
        </w:types>
        <w:behaviors>
          <w:behavior w:val="content"/>
        </w:behaviors>
        <w:guid w:val="{CBE682A6-F7E6-42DC-824E-8710403B9BDD}"/>
      </w:docPartPr>
      <w:docPartBody>
        <w:p w:rsidR="00024D8D" w:rsidRDefault="00F9451B" w:rsidP="00F9451B">
          <w:pPr>
            <w:pStyle w:val="1E25BDACA32A4356BF9F3ADA6E33B2C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6938"/>
    <w:rsid w:val="00024D8D"/>
    <w:rsid w:val="00142CB3"/>
    <w:rsid w:val="00236646"/>
    <w:rsid w:val="00512F90"/>
    <w:rsid w:val="00576938"/>
    <w:rsid w:val="0063067F"/>
    <w:rsid w:val="006B0B2F"/>
    <w:rsid w:val="00F84B9B"/>
    <w:rsid w:val="00F9451B"/>
    <w:rsid w:val="00FA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62923EC36B4C4595F9444A19B153DD">
    <w:name w:val="5D62923EC36B4C4595F9444A19B153DD"/>
    <w:rsid w:val="00576938"/>
  </w:style>
  <w:style w:type="paragraph" w:customStyle="1" w:styleId="C15F47D9E6264766A5125A881AFFB45E">
    <w:name w:val="C15F47D9E6264766A5125A881AFFB45E"/>
    <w:rsid w:val="00F9451B"/>
  </w:style>
  <w:style w:type="paragraph" w:customStyle="1" w:styleId="1E25BDACA32A4356BF9F3ADA6E33B2C3">
    <w:name w:val="1E25BDACA32A4356BF9F3ADA6E33B2C3"/>
    <w:rsid w:val="00F945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9E01F-CA36-4B72-BFF1-F6E6AB7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Describe some basic instructions of Intel Architecture                                                                          SSUET/QR/114</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and Interfacing Memory Device with 8086 Microprocessor                                                     SSUET/QR/114</dc:title>
  <dc:creator>msadiq</dc:creator>
  <cp:lastModifiedBy>msadiq</cp:lastModifiedBy>
  <cp:revision>30</cp:revision>
  <dcterms:created xsi:type="dcterms:W3CDTF">2018-07-15T19:46:00Z</dcterms:created>
  <dcterms:modified xsi:type="dcterms:W3CDTF">2018-07-31T07:45:00Z</dcterms:modified>
</cp:coreProperties>
</file>