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CC5" w:rsidRPr="007D4CC5" w:rsidRDefault="00F4705D" w:rsidP="00DF6747">
      <w:pPr>
        <w:pStyle w:val="LabNumber"/>
      </w:pPr>
      <w:r>
        <w:t>Lab # 9</w:t>
      </w:r>
    </w:p>
    <w:p w:rsidR="007D4CC5" w:rsidRDefault="007D4CC5" w:rsidP="007D4CC5">
      <w:pPr>
        <w:pStyle w:val="Heading1"/>
        <w:rPr>
          <w:rFonts w:ascii="Times New Roman" w:hAnsi="Times New Roman"/>
        </w:rPr>
      </w:pPr>
      <w:r w:rsidRPr="00BB3CE7">
        <w:rPr>
          <w:rFonts w:ascii="Times New Roman" w:hAnsi="Times New Roman"/>
        </w:rPr>
        <w:t>OBJECTive</w:t>
      </w:r>
    </w:p>
    <w:p w:rsidR="00144C44" w:rsidRPr="00144C44" w:rsidRDefault="00746967" w:rsidP="00144C44">
      <w:r w:rsidRPr="00330BCE">
        <w:t>Studying Transfer of control instructions (Conditional &amp; Un-Conditional jumps).</w:t>
      </w:r>
    </w:p>
    <w:p w:rsidR="00015D2C" w:rsidRDefault="007D4CC5" w:rsidP="00015D2C">
      <w:pPr>
        <w:pStyle w:val="Heading1"/>
        <w:rPr>
          <w:rFonts w:ascii="Times New Roman" w:hAnsi="Times New Roman"/>
        </w:rPr>
      </w:pPr>
      <w:r w:rsidRPr="00015D2C">
        <w:rPr>
          <w:rFonts w:ascii="Times New Roman" w:hAnsi="Times New Roman"/>
        </w:rPr>
        <w:t>Theo</w:t>
      </w:r>
      <w:r w:rsidR="00015D2C" w:rsidRPr="00015D2C">
        <w:rPr>
          <w:rFonts w:ascii="Times New Roman" w:hAnsi="Times New Roman"/>
        </w:rPr>
        <w:t>ry</w:t>
      </w:r>
    </w:p>
    <w:p w:rsidR="00746967" w:rsidRPr="00B12EA6" w:rsidRDefault="00E50100" w:rsidP="00746967">
      <w:pPr>
        <w:pStyle w:val="NoSpacing"/>
        <w:rPr>
          <w:b/>
          <w:szCs w:val="24"/>
        </w:rPr>
      </w:pPr>
      <w:r>
        <w:rPr>
          <w:b/>
          <w:szCs w:val="24"/>
        </w:rPr>
        <w:t>Transfer of Control in Assembly Language</w:t>
      </w:r>
      <w:r w:rsidR="00746967" w:rsidRPr="00B12EA6">
        <w:rPr>
          <w:b/>
          <w:szCs w:val="24"/>
        </w:rPr>
        <w:t>:</w:t>
      </w:r>
    </w:p>
    <w:p w:rsidR="00746967" w:rsidRPr="00E50100" w:rsidRDefault="00746967" w:rsidP="00746967">
      <w:pPr>
        <w:pStyle w:val="NoSpacing"/>
        <w:rPr>
          <w:color w:val="222222"/>
          <w:szCs w:val="24"/>
          <w:shd w:val="clear" w:color="auto" w:fill="FFFFFF"/>
        </w:rPr>
      </w:pPr>
      <w:r w:rsidRPr="00E50100">
        <w:rPr>
          <w:bCs/>
          <w:color w:val="222222"/>
          <w:szCs w:val="24"/>
          <w:shd w:val="clear" w:color="auto" w:fill="FFFFFF"/>
        </w:rPr>
        <w:t>Control statements</w:t>
      </w:r>
      <w:r w:rsidRPr="00E50100">
        <w:rPr>
          <w:color w:val="222222"/>
          <w:szCs w:val="24"/>
          <w:shd w:val="clear" w:color="auto" w:fill="FFFFFF"/>
        </w:rPr>
        <w:t> enable us to specify the flow of </w:t>
      </w:r>
      <w:r w:rsidRPr="00E50100">
        <w:rPr>
          <w:bCs/>
          <w:color w:val="222222"/>
          <w:szCs w:val="24"/>
          <w:shd w:val="clear" w:color="auto" w:fill="FFFFFF"/>
        </w:rPr>
        <w:t>program control</w:t>
      </w:r>
      <w:r w:rsidRPr="00E50100">
        <w:rPr>
          <w:color w:val="222222"/>
          <w:szCs w:val="24"/>
          <w:shd w:val="clear" w:color="auto" w:fill="FFFFFF"/>
        </w:rPr>
        <w:t xml:space="preserve">; </w:t>
      </w:r>
      <w:r w:rsidR="00B12EA6" w:rsidRPr="00E50100">
        <w:rPr>
          <w:color w:val="222222"/>
          <w:szCs w:val="24"/>
          <w:shd w:val="clear" w:color="auto" w:fill="FFFFFF"/>
        </w:rPr>
        <w:t>i.e.</w:t>
      </w:r>
      <w:r w:rsidRPr="00E50100">
        <w:rPr>
          <w:color w:val="222222"/>
          <w:szCs w:val="24"/>
          <w:shd w:val="clear" w:color="auto" w:fill="FFFFFF"/>
        </w:rPr>
        <w:t>, the order in which the instructions in a </w:t>
      </w:r>
      <w:r w:rsidRPr="00E50100">
        <w:rPr>
          <w:bCs/>
          <w:color w:val="222222"/>
          <w:szCs w:val="24"/>
          <w:shd w:val="clear" w:color="auto" w:fill="FFFFFF"/>
        </w:rPr>
        <w:t>program</w:t>
      </w:r>
      <w:r w:rsidRPr="00E50100">
        <w:rPr>
          <w:color w:val="222222"/>
          <w:szCs w:val="24"/>
          <w:shd w:val="clear" w:color="auto" w:fill="FFFFFF"/>
        </w:rPr>
        <w:t> must be executed. They make it possible to make decisions, to perform tasks repeatedly or to jump from one section of code to another.</w:t>
      </w:r>
    </w:p>
    <w:p w:rsidR="00B12EA6" w:rsidRPr="00B12EA6" w:rsidRDefault="00B12EA6" w:rsidP="00B12EA6">
      <w:pPr>
        <w:spacing w:after="0"/>
        <w:jc w:val="left"/>
        <w:rPr>
          <w:color w:val="auto"/>
          <w:szCs w:val="24"/>
        </w:rPr>
      </w:pPr>
      <w:r w:rsidRPr="00B12EA6">
        <w:rPr>
          <w:szCs w:val="24"/>
          <w:shd w:val="clear" w:color="auto" w:fill="FFFFFF"/>
        </w:rPr>
        <w:t>Flow of control through any given function is implemented with three basic types of control structures:</w:t>
      </w:r>
    </w:p>
    <w:p w:rsidR="00AA6109" w:rsidRPr="00B12EA6" w:rsidRDefault="00B12EA6" w:rsidP="00AA6109">
      <w:pPr>
        <w:numPr>
          <w:ilvl w:val="0"/>
          <w:numId w:val="18"/>
        </w:numPr>
        <w:spacing w:before="100" w:beforeAutospacing="1" w:after="100" w:afterAutospacing="1"/>
        <w:jc w:val="left"/>
        <w:rPr>
          <w:szCs w:val="24"/>
        </w:rPr>
      </w:pPr>
      <w:r w:rsidRPr="00B12EA6">
        <w:rPr>
          <w:bCs/>
          <w:szCs w:val="24"/>
        </w:rPr>
        <w:t>Sequential</w:t>
      </w:r>
      <w:r w:rsidRPr="00B12EA6">
        <w:rPr>
          <w:szCs w:val="24"/>
        </w:rPr>
        <w:t xml:space="preserve">: default mode. Sequential execution of code statements (one line after another) </w:t>
      </w:r>
    </w:p>
    <w:p w:rsidR="00B12EA6" w:rsidRPr="00B12EA6" w:rsidRDefault="00B12EA6" w:rsidP="00B12EA6">
      <w:pPr>
        <w:numPr>
          <w:ilvl w:val="0"/>
          <w:numId w:val="18"/>
        </w:numPr>
        <w:spacing w:before="100" w:beforeAutospacing="1" w:after="100" w:afterAutospacing="1"/>
        <w:jc w:val="left"/>
        <w:rPr>
          <w:szCs w:val="24"/>
        </w:rPr>
      </w:pPr>
      <w:r w:rsidRPr="00B12EA6">
        <w:rPr>
          <w:bCs/>
          <w:szCs w:val="24"/>
        </w:rPr>
        <w:t>Selection</w:t>
      </w:r>
      <w:r w:rsidRPr="00B12EA6">
        <w:rPr>
          <w:szCs w:val="24"/>
        </w:rPr>
        <w:t xml:space="preserve">: used for decisions, branching -- choosing between 2 or more alternative paths. </w:t>
      </w:r>
    </w:p>
    <w:p w:rsidR="00746967" w:rsidRPr="00E50100" w:rsidRDefault="00B12EA6" w:rsidP="00746967">
      <w:pPr>
        <w:numPr>
          <w:ilvl w:val="0"/>
          <w:numId w:val="18"/>
        </w:numPr>
        <w:spacing w:before="100" w:beforeAutospacing="1" w:after="100" w:afterAutospacing="1"/>
        <w:jc w:val="left"/>
        <w:rPr>
          <w:szCs w:val="24"/>
        </w:rPr>
      </w:pPr>
      <w:r w:rsidRPr="00B12EA6">
        <w:rPr>
          <w:bCs/>
          <w:szCs w:val="24"/>
        </w:rPr>
        <w:t>Repetition</w:t>
      </w:r>
      <w:r w:rsidRPr="00B12EA6">
        <w:rPr>
          <w:szCs w:val="24"/>
        </w:rPr>
        <w:t xml:space="preserve">: used for looping, i.e. repeating a piece of code multiple times in a row. </w:t>
      </w:r>
    </w:p>
    <w:p w:rsidR="00E50100" w:rsidRPr="00E50100" w:rsidRDefault="00E50100" w:rsidP="00E50100">
      <w:pPr>
        <w:pStyle w:val="NoSpacing"/>
        <w:rPr>
          <w:b/>
        </w:rPr>
      </w:pPr>
      <w:r w:rsidRPr="00E50100">
        <w:rPr>
          <w:b/>
        </w:rPr>
        <w:t>Selection Control Structure:</w:t>
      </w:r>
    </w:p>
    <w:p w:rsidR="00746967" w:rsidRPr="00E50100" w:rsidRDefault="00746967" w:rsidP="00E50100">
      <w:pPr>
        <w:pStyle w:val="NoSpacing"/>
      </w:pPr>
      <w:r w:rsidRPr="00FB2CC7">
        <w:rPr>
          <w:b/>
        </w:rPr>
        <w:t xml:space="preserve">Jump instructions </w:t>
      </w:r>
      <w:r w:rsidRPr="00FB2CC7">
        <w:t xml:space="preserve">are used to change the flow of </w:t>
      </w:r>
      <w:r w:rsidR="00AA6109" w:rsidRPr="00FB2CC7">
        <w:t>an</w:t>
      </w:r>
      <w:r w:rsidRPr="00FB2CC7">
        <w:t xml:space="preserve"> Assembly language program. Jump instructions are two types: </w:t>
      </w:r>
    </w:p>
    <w:p w:rsidR="00746967" w:rsidRPr="00FB2CC7" w:rsidRDefault="00746967" w:rsidP="00627800">
      <w:pPr>
        <w:pStyle w:val="Heading3"/>
        <w:keepLines w:val="0"/>
        <w:numPr>
          <w:ilvl w:val="0"/>
          <w:numId w:val="19"/>
        </w:numPr>
        <w:spacing w:before="240" w:after="60"/>
        <w:rPr>
          <w:rFonts w:ascii="Times New Roman" w:hAnsi="Times New Roman" w:cs="Times New Roman"/>
          <w:color w:val="000000" w:themeColor="text1"/>
          <w:szCs w:val="24"/>
        </w:rPr>
      </w:pPr>
      <w:r w:rsidRPr="00FB2CC7">
        <w:rPr>
          <w:rFonts w:ascii="Times New Roman" w:hAnsi="Times New Roman" w:cs="Times New Roman"/>
          <w:color w:val="000000" w:themeColor="text1"/>
          <w:szCs w:val="24"/>
        </w:rPr>
        <w:t>Unconditional Jump</w:t>
      </w:r>
    </w:p>
    <w:p w:rsidR="00746967" w:rsidRPr="00FB2CC7" w:rsidRDefault="00746967" w:rsidP="00746967">
      <w:pPr>
        <w:pStyle w:val="BodyText"/>
      </w:pPr>
      <w:r w:rsidRPr="00FB2CC7">
        <w:t xml:space="preserve">The JMP instruction, whose syntax </w:t>
      </w:r>
      <w:r w:rsidR="00627800" w:rsidRPr="00FB2CC7">
        <w:t>is:</w:t>
      </w:r>
    </w:p>
    <w:p w:rsidR="00746967" w:rsidRPr="00FB2CC7" w:rsidRDefault="00746967" w:rsidP="00746967">
      <w:pPr>
        <w:pStyle w:val="BodyText"/>
      </w:pPr>
      <w:r w:rsidRPr="00FB2CC7">
        <w:tab/>
        <w:t>JMP target</w:t>
      </w:r>
    </w:p>
    <w:p w:rsidR="00746967" w:rsidRPr="00FB2CC7" w:rsidRDefault="00746967" w:rsidP="00746967">
      <w:pPr>
        <w:pStyle w:val="BodyText"/>
      </w:pPr>
      <w:r w:rsidRPr="00FB2CC7">
        <w:t>Transfers unconditionally control to the target location.</w:t>
      </w:r>
    </w:p>
    <w:p w:rsidR="00746967" w:rsidRPr="00FB2CC7" w:rsidRDefault="00746967" w:rsidP="00627800">
      <w:pPr>
        <w:pStyle w:val="Heading3"/>
        <w:keepLines w:val="0"/>
        <w:numPr>
          <w:ilvl w:val="0"/>
          <w:numId w:val="19"/>
        </w:numPr>
        <w:spacing w:before="240" w:after="60"/>
        <w:rPr>
          <w:rFonts w:ascii="Times New Roman" w:hAnsi="Times New Roman" w:cs="Times New Roman"/>
          <w:color w:val="000000" w:themeColor="text1"/>
          <w:szCs w:val="24"/>
        </w:rPr>
      </w:pPr>
      <w:r w:rsidRPr="00FB2CC7">
        <w:rPr>
          <w:rFonts w:ascii="Times New Roman" w:hAnsi="Times New Roman" w:cs="Times New Roman"/>
          <w:color w:val="000000" w:themeColor="text1"/>
          <w:szCs w:val="24"/>
        </w:rPr>
        <w:t>Conditional Jump-Instructions</w:t>
      </w:r>
    </w:p>
    <w:p w:rsidR="00746967" w:rsidRPr="00FB2CC7" w:rsidRDefault="00746967" w:rsidP="00746967">
      <w:pPr>
        <w:pStyle w:val="BodyText"/>
      </w:pPr>
      <w:r w:rsidRPr="00FB2CC7">
        <w:t>Conditional jumps are of the general form:</w:t>
      </w:r>
    </w:p>
    <w:p w:rsidR="00746967" w:rsidRPr="00FB2CC7" w:rsidRDefault="00746967" w:rsidP="00746967">
      <w:pPr>
        <w:pStyle w:val="BodyText"/>
      </w:pPr>
      <w:r w:rsidRPr="00FB2CC7">
        <w:tab/>
        <w:t>J</w:t>
      </w:r>
      <w:r w:rsidRPr="00FB2CC7">
        <w:rPr>
          <w:b/>
          <w:i/>
        </w:rPr>
        <w:t>condition</w:t>
      </w:r>
      <w:r w:rsidR="00E50100">
        <w:rPr>
          <w:b/>
          <w:i/>
        </w:rPr>
        <w:t xml:space="preserve"> </w:t>
      </w:r>
      <w:r w:rsidR="00627800" w:rsidRPr="00FB2CC7">
        <w:t>Statement Label</w:t>
      </w:r>
    </w:p>
    <w:p w:rsidR="00746967" w:rsidRPr="00FB2CC7" w:rsidRDefault="00E11305" w:rsidP="00746967">
      <w:pPr>
        <w:pStyle w:val="BodyText"/>
      </w:pPr>
      <w:r w:rsidRPr="00FB2CC7">
        <w:t>Where</w:t>
      </w:r>
      <w:r w:rsidR="00746967" w:rsidRPr="00FB2CC7">
        <w:t xml:space="preserve"> (i) </w:t>
      </w:r>
      <w:r w:rsidR="00746967" w:rsidRPr="00FB2CC7">
        <w:rPr>
          <w:b/>
          <w:i/>
        </w:rPr>
        <w:t xml:space="preserve">condition </w:t>
      </w:r>
      <w:r w:rsidR="00746967" w:rsidRPr="00FB2CC7">
        <w:t>is one, two, or three letters (ii) the Statement Label must in the current code segment and within 128 to +127 bytes from the conditional jump instruction.</w:t>
      </w:r>
    </w:p>
    <w:p w:rsidR="00746967" w:rsidRPr="00E50100" w:rsidRDefault="00746967" w:rsidP="00746967">
      <w:pPr>
        <w:pStyle w:val="Heading4"/>
        <w:keepLines w:val="0"/>
        <w:numPr>
          <w:ilvl w:val="3"/>
          <w:numId w:val="0"/>
        </w:numPr>
        <w:spacing w:before="240" w:after="60" w:line="240" w:lineRule="auto"/>
        <w:jc w:val="both"/>
        <w:rPr>
          <w:rFonts w:ascii="Times New Roman" w:hAnsi="Times New Roman" w:cs="Times New Roman"/>
          <w:i w:val="0"/>
          <w:color w:val="000000" w:themeColor="text1"/>
          <w:sz w:val="24"/>
          <w:szCs w:val="24"/>
        </w:rPr>
      </w:pPr>
      <w:r w:rsidRPr="00E50100">
        <w:rPr>
          <w:rFonts w:ascii="Times New Roman" w:hAnsi="Times New Roman" w:cs="Times New Roman"/>
          <w:i w:val="0"/>
          <w:color w:val="000000" w:themeColor="text1"/>
          <w:sz w:val="24"/>
          <w:szCs w:val="24"/>
        </w:rPr>
        <w:t>How the CPU implements a conditional jump</w:t>
      </w:r>
    </w:p>
    <w:p w:rsidR="00746967" w:rsidRPr="00FB2CC7" w:rsidRDefault="00746967" w:rsidP="00746967">
      <w:pPr>
        <w:pStyle w:val="BodyText"/>
      </w:pPr>
      <w:r w:rsidRPr="00FB2CC7">
        <w:t>Except for the JCXZ (Jump if the value in the CX register is zero) instruction, every conditional jump instruction must follow a status-flag modifying instruction, either immediately. It is the settings of the flags by this status-flag modifying instruction to which the conditional jump reacts to.</w:t>
      </w:r>
    </w:p>
    <w:p w:rsidR="00746967" w:rsidRDefault="00746967" w:rsidP="00746967">
      <w:pPr>
        <w:pStyle w:val="BodyText"/>
      </w:pPr>
      <w:r w:rsidRPr="00FB2CC7">
        <w:t>When a conditional jump is executed, the CPU checks the flags register. If the conditions for the jump (expressed as one or more status flag settings) are true, the CPU adjusts the IP register to point to the destination label, so that the instruction at this label will be executed next. If the jump condition is false, then the IP register is not altered; this means that the next sequential instruction will be executed.</w:t>
      </w:r>
    </w:p>
    <w:p w:rsidR="00746967" w:rsidRPr="00FB2CC7" w:rsidRDefault="00746967" w:rsidP="00746967">
      <w:pPr>
        <w:pStyle w:val="BodyText"/>
      </w:pPr>
      <w:r w:rsidRPr="00FB2CC7">
        <w:rPr>
          <w:b/>
          <w:bCs/>
          <w:u w:val="single"/>
        </w:rPr>
        <w:lastRenderedPageBreak/>
        <w:t>Note</w:t>
      </w:r>
      <w:r w:rsidRPr="00FB2CC7">
        <w:t>: The conditional jump instructions DO NOT MODIFY the flags; they only react to the current flag values.</w:t>
      </w:r>
    </w:p>
    <w:p w:rsidR="00746967" w:rsidRPr="00FB2CC7" w:rsidRDefault="00746967" w:rsidP="00746967">
      <w:pPr>
        <w:rPr>
          <w:szCs w:val="24"/>
        </w:rPr>
      </w:pPr>
      <w:r w:rsidRPr="00FB2CC7">
        <w:rPr>
          <w:szCs w:val="24"/>
        </w:rPr>
        <w:t>Example:</w:t>
      </w:r>
      <w:r w:rsidRPr="00FB2CC7">
        <w:rPr>
          <w:szCs w:val="24"/>
        </w:rPr>
        <w:tab/>
      </w:r>
      <w:r w:rsidRPr="00FB2CC7">
        <w:rPr>
          <w:b/>
          <w:szCs w:val="24"/>
        </w:rPr>
        <w:t>.   .   .</w:t>
      </w:r>
    </w:p>
    <w:p w:rsidR="00746967" w:rsidRPr="00FB2CC7" w:rsidRDefault="00746967" w:rsidP="00746967">
      <w:pPr>
        <w:rPr>
          <w:szCs w:val="24"/>
        </w:rPr>
      </w:pPr>
      <w:r w:rsidRPr="00FB2CC7">
        <w:rPr>
          <w:szCs w:val="24"/>
        </w:rPr>
        <w:tab/>
      </w:r>
      <w:r w:rsidRPr="00FB2CC7">
        <w:rPr>
          <w:szCs w:val="24"/>
        </w:rPr>
        <w:tab/>
      </w:r>
      <w:r w:rsidR="001224A1" w:rsidRPr="00FB2CC7">
        <w:rPr>
          <w:szCs w:val="24"/>
        </w:rPr>
        <w:t>SUB AX, BX</w:t>
      </w:r>
    </w:p>
    <w:p w:rsidR="00746967" w:rsidRPr="00FB2CC7" w:rsidRDefault="00746967" w:rsidP="00746967">
      <w:pPr>
        <w:rPr>
          <w:szCs w:val="24"/>
        </w:rPr>
      </w:pPr>
      <w:r w:rsidRPr="00FB2CC7">
        <w:rPr>
          <w:szCs w:val="24"/>
        </w:rPr>
        <w:tab/>
      </w:r>
      <w:r w:rsidRPr="00FB2CC7">
        <w:rPr>
          <w:szCs w:val="24"/>
        </w:rPr>
        <w:tab/>
      </w:r>
      <w:r w:rsidR="001224A1" w:rsidRPr="00FB2CC7">
        <w:rPr>
          <w:szCs w:val="24"/>
        </w:rPr>
        <w:t>JZ L2</w:t>
      </w:r>
      <w:r w:rsidRPr="00FB2CC7">
        <w:rPr>
          <w:szCs w:val="24"/>
        </w:rPr>
        <w:tab/>
      </w:r>
      <w:r w:rsidRPr="00FB2CC7">
        <w:rPr>
          <w:szCs w:val="24"/>
        </w:rPr>
        <w:tab/>
      </w:r>
      <w:r w:rsidRPr="00FB2CC7">
        <w:rPr>
          <w:szCs w:val="24"/>
        </w:rPr>
        <w:tab/>
        <w:t>; jump to L2 if the result is zero</w:t>
      </w:r>
    </w:p>
    <w:p w:rsidR="00746967" w:rsidRPr="00FB2CC7" w:rsidRDefault="00746967" w:rsidP="00746967">
      <w:pPr>
        <w:rPr>
          <w:b/>
          <w:szCs w:val="24"/>
        </w:rPr>
      </w:pPr>
      <w:r w:rsidRPr="00FB2CC7">
        <w:rPr>
          <w:szCs w:val="24"/>
        </w:rPr>
        <w:tab/>
      </w:r>
      <w:r w:rsidRPr="00FB2CC7">
        <w:rPr>
          <w:b/>
          <w:szCs w:val="24"/>
        </w:rPr>
        <w:tab/>
        <w:t>.</w:t>
      </w:r>
    </w:p>
    <w:p w:rsidR="00746967" w:rsidRPr="00FB2CC7" w:rsidRDefault="00746967" w:rsidP="00746967">
      <w:pPr>
        <w:rPr>
          <w:b/>
          <w:szCs w:val="24"/>
        </w:rPr>
      </w:pPr>
      <w:r w:rsidRPr="00FB2CC7">
        <w:rPr>
          <w:b/>
          <w:szCs w:val="24"/>
        </w:rPr>
        <w:tab/>
      </w:r>
      <w:r w:rsidRPr="00FB2CC7">
        <w:rPr>
          <w:b/>
          <w:szCs w:val="24"/>
        </w:rPr>
        <w:tab/>
        <w:t>.</w:t>
      </w:r>
    </w:p>
    <w:p w:rsidR="00746967" w:rsidRPr="00FB2CC7" w:rsidRDefault="00746967" w:rsidP="00746967">
      <w:pPr>
        <w:rPr>
          <w:szCs w:val="24"/>
        </w:rPr>
      </w:pPr>
      <w:r w:rsidRPr="00FB2CC7">
        <w:rPr>
          <w:szCs w:val="24"/>
        </w:rPr>
        <w:tab/>
        <w:t>L2</w:t>
      </w:r>
      <w:r w:rsidRPr="00FB2CC7">
        <w:rPr>
          <w:b/>
          <w:szCs w:val="24"/>
        </w:rPr>
        <w:t>:</w:t>
      </w:r>
      <w:bookmarkStart w:id="0" w:name="_GoBack"/>
      <w:bookmarkEnd w:id="0"/>
    </w:p>
    <w:p w:rsidR="00746967" w:rsidRPr="00FB2CC7" w:rsidRDefault="00746967" w:rsidP="00746967">
      <w:pPr>
        <w:pStyle w:val="Heading3"/>
        <w:keepLines w:val="0"/>
        <w:numPr>
          <w:ilvl w:val="2"/>
          <w:numId w:val="0"/>
        </w:numPr>
        <w:spacing w:before="240" w:after="60"/>
        <w:rPr>
          <w:rFonts w:ascii="Times New Roman" w:hAnsi="Times New Roman" w:cs="Times New Roman"/>
          <w:color w:val="000000" w:themeColor="text1"/>
          <w:szCs w:val="24"/>
        </w:rPr>
      </w:pPr>
      <w:r w:rsidRPr="00FB2CC7">
        <w:rPr>
          <w:rFonts w:ascii="Times New Roman" w:hAnsi="Times New Roman" w:cs="Times New Roman"/>
          <w:color w:val="000000" w:themeColor="text1"/>
          <w:szCs w:val="24"/>
        </w:rPr>
        <w:t>THE CMP (Compare) INSTRUCTION</w:t>
      </w:r>
    </w:p>
    <w:p w:rsidR="00746967" w:rsidRPr="00FB2CC7" w:rsidRDefault="00746967" w:rsidP="00746967">
      <w:pPr>
        <w:pStyle w:val="BodyText"/>
      </w:pPr>
      <w:r w:rsidRPr="00FB2CC7">
        <w:t>The CMP instruction is used to compare either two signed numbers or two unsigned numbers.</w:t>
      </w:r>
    </w:p>
    <w:p w:rsidR="00746967" w:rsidRPr="00FB2CC7" w:rsidRDefault="00746967" w:rsidP="00746967">
      <w:pPr>
        <w:pStyle w:val="BodyText"/>
        <w:numPr>
          <w:ilvl w:val="0"/>
          <w:numId w:val="16"/>
        </w:numPr>
      </w:pPr>
      <w:r w:rsidRPr="00FB2CC7">
        <w:t xml:space="preserve">A signed number can be </w:t>
      </w:r>
      <w:r w:rsidRPr="00FB2CC7">
        <w:rPr>
          <w:b/>
          <w:bCs/>
          <w:i/>
          <w:iCs/>
        </w:rPr>
        <w:t>G</w:t>
      </w:r>
      <w:r w:rsidRPr="00FB2CC7">
        <w:t xml:space="preserve">reater, </w:t>
      </w:r>
      <w:r w:rsidRPr="00FB2CC7">
        <w:rPr>
          <w:b/>
          <w:bCs/>
          <w:i/>
          <w:iCs/>
        </w:rPr>
        <w:t>L</w:t>
      </w:r>
      <w:r w:rsidRPr="00FB2CC7">
        <w:t xml:space="preserve">ess, or </w:t>
      </w:r>
      <w:r w:rsidRPr="00FB2CC7">
        <w:rPr>
          <w:b/>
          <w:bCs/>
          <w:i/>
          <w:iCs/>
        </w:rPr>
        <w:t>E</w:t>
      </w:r>
      <w:r w:rsidRPr="00FB2CC7">
        <w:t>qual to another signed number.</w:t>
      </w:r>
    </w:p>
    <w:p w:rsidR="00746967" w:rsidRPr="00FB2CC7" w:rsidRDefault="00746967" w:rsidP="00746967">
      <w:pPr>
        <w:pStyle w:val="BodyText"/>
        <w:numPr>
          <w:ilvl w:val="0"/>
          <w:numId w:val="16"/>
        </w:numPr>
      </w:pPr>
      <w:r w:rsidRPr="00FB2CC7">
        <w:t xml:space="preserve">An unsigned number can be </w:t>
      </w:r>
      <w:r w:rsidRPr="00FB2CC7">
        <w:rPr>
          <w:b/>
          <w:bCs/>
          <w:i/>
          <w:iCs/>
        </w:rPr>
        <w:t>A</w:t>
      </w:r>
      <w:r w:rsidRPr="00FB2CC7">
        <w:t xml:space="preserve">bove, </w:t>
      </w:r>
      <w:r w:rsidRPr="00FB2CC7">
        <w:rPr>
          <w:b/>
          <w:bCs/>
          <w:i/>
          <w:iCs/>
        </w:rPr>
        <w:t>B</w:t>
      </w:r>
      <w:r w:rsidRPr="00FB2CC7">
        <w:t xml:space="preserve">elow, or </w:t>
      </w:r>
      <w:r w:rsidRPr="00FB2CC7">
        <w:rPr>
          <w:b/>
          <w:bCs/>
          <w:i/>
          <w:iCs/>
        </w:rPr>
        <w:t>E</w:t>
      </w:r>
      <w:r w:rsidRPr="00FB2CC7">
        <w:t>qual to another unsigned number.</w:t>
      </w:r>
    </w:p>
    <w:p w:rsidR="00746967" w:rsidRPr="00FB2CC7" w:rsidRDefault="00746967" w:rsidP="00746967">
      <w:pPr>
        <w:pStyle w:val="BodyText"/>
      </w:pPr>
      <w:r w:rsidRPr="00FB2CC7">
        <w:t>The CMP instruction, whose syntax is:</w:t>
      </w:r>
    </w:p>
    <w:p w:rsidR="00746967" w:rsidRPr="00FB2CC7" w:rsidRDefault="00746967" w:rsidP="00746967">
      <w:pPr>
        <w:pStyle w:val="BodyText"/>
      </w:pPr>
      <w:r w:rsidRPr="00FB2CC7">
        <w:tab/>
        <w:t xml:space="preserve">CMP   </w:t>
      </w:r>
      <w:r w:rsidR="00627800" w:rsidRPr="00FB2CC7">
        <w:t>Operand1, Operand2</w:t>
      </w:r>
    </w:p>
    <w:p w:rsidR="00746967" w:rsidRPr="00FB2CC7" w:rsidRDefault="00627800" w:rsidP="00746967">
      <w:pPr>
        <w:pStyle w:val="BodyText"/>
      </w:pPr>
      <w:r w:rsidRPr="00FB2CC7">
        <w:t>Compares</w:t>
      </w:r>
      <w:r w:rsidR="00746967" w:rsidRPr="00FB2CC7">
        <w:t xml:space="preserve"> two operands, and then sets or clears the following flags: AF, CF, OF</w:t>
      </w:r>
      <w:r w:rsidR="001224A1" w:rsidRPr="00FB2CC7">
        <w:t>, PF</w:t>
      </w:r>
      <w:r w:rsidR="00746967" w:rsidRPr="00FB2CC7">
        <w:t xml:space="preserve">, and ZF. The instruction performs the subtraction: </w:t>
      </w:r>
    </w:p>
    <w:p w:rsidR="00746967" w:rsidRPr="00FB2CC7" w:rsidRDefault="00746967" w:rsidP="00746967">
      <w:pPr>
        <w:pStyle w:val="BodyText"/>
      </w:pPr>
      <w:r w:rsidRPr="00FB2CC7">
        <w:tab/>
      </w:r>
      <w:r w:rsidR="00627800" w:rsidRPr="00FB2CC7">
        <w:t>Operand1 - Operand2</w:t>
      </w:r>
    </w:p>
    <w:p w:rsidR="00746967" w:rsidRPr="00FB2CC7" w:rsidRDefault="00627800" w:rsidP="00746967">
      <w:pPr>
        <w:pStyle w:val="BodyText"/>
      </w:pPr>
      <w:r w:rsidRPr="00627800">
        <w:rPr>
          <w:bCs/>
        </w:rPr>
        <w:t>Without</w:t>
      </w:r>
      <w:r w:rsidR="00746967" w:rsidRPr="00FB2CC7">
        <w:t xml:space="preserve"> modifying any of its operands.</w:t>
      </w:r>
    </w:p>
    <w:p w:rsidR="00746967" w:rsidRPr="00FB2CC7" w:rsidRDefault="00746967" w:rsidP="00746967">
      <w:pPr>
        <w:pStyle w:val="BodyText"/>
      </w:pPr>
      <w:r w:rsidRPr="00FB2CC7">
        <w:t xml:space="preserve">Note: </w:t>
      </w:r>
    </w:p>
    <w:p w:rsidR="00746967" w:rsidRPr="00FB2CC7" w:rsidRDefault="00746967" w:rsidP="00746967">
      <w:pPr>
        <w:pStyle w:val="BodyText"/>
        <w:numPr>
          <w:ilvl w:val="0"/>
          <w:numId w:val="17"/>
        </w:numPr>
      </w:pPr>
      <w:r w:rsidRPr="00FB2CC7">
        <w:t>The two operands must be of the same size.</w:t>
      </w:r>
    </w:p>
    <w:p w:rsidR="00746967" w:rsidRPr="00FB2CC7" w:rsidRDefault="00746967" w:rsidP="00746967">
      <w:pPr>
        <w:pStyle w:val="BodyText"/>
        <w:numPr>
          <w:ilvl w:val="0"/>
          <w:numId w:val="17"/>
        </w:numPr>
      </w:pPr>
      <w:r w:rsidRPr="00FB2CC7">
        <w:t>Both operands may not be memory locations at the same time.</w:t>
      </w:r>
    </w:p>
    <w:p w:rsidR="00746967" w:rsidRPr="00FB2CC7" w:rsidRDefault="00746967" w:rsidP="00746967">
      <w:pPr>
        <w:pStyle w:val="BodyText"/>
        <w:numPr>
          <w:ilvl w:val="0"/>
          <w:numId w:val="17"/>
        </w:numPr>
      </w:pPr>
      <w:r w:rsidRPr="00FB2CC7">
        <w:t>No operand may be a segment register.</w:t>
      </w:r>
    </w:p>
    <w:p w:rsidR="00746967" w:rsidRPr="00FB2CC7" w:rsidRDefault="00746967" w:rsidP="00746967">
      <w:pPr>
        <w:pStyle w:val="BodyText"/>
        <w:numPr>
          <w:ilvl w:val="0"/>
          <w:numId w:val="17"/>
        </w:numPr>
      </w:pPr>
      <w:r w:rsidRPr="00FB2CC7">
        <w:t>Operand1 may not be an immediate value.</w:t>
      </w:r>
    </w:p>
    <w:p w:rsidR="00746967" w:rsidRPr="00627800" w:rsidRDefault="00746967" w:rsidP="00627800">
      <w:pPr>
        <w:pStyle w:val="BodyText"/>
      </w:pPr>
      <w:r w:rsidRPr="00FB2CC7">
        <w:t>Conditional jumps can be classified into three: (1) Signed jumps, (2) Unsigned jumps, and (3) Single flag jumps.</w:t>
      </w:r>
    </w:p>
    <w:tbl>
      <w:tblPr>
        <w:tblW w:w="9532" w:type="dxa"/>
        <w:tblLayout w:type="fixed"/>
        <w:tblLook w:val="0000"/>
      </w:tblPr>
      <w:tblGrid>
        <w:gridCol w:w="1130"/>
        <w:gridCol w:w="1302"/>
        <w:gridCol w:w="1484"/>
        <w:gridCol w:w="2222"/>
        <w:gridCol w:w="1376"/>
        <w:gridCol w:w="2018"/>
      </w:tblGrid>
      <w:tr w:rsidR="00746967" w:rsidRPr="00FB2CC7" w:rsidTr="00AB2671">
        <w:tc>
          <w:tcPr>
            <w:tcW w:w="1130" w:type="dxa"/>
          </w:tcPr>
          <w:p w:rsidR="00746967" w:rsidRPr="00FB2CC7" w:rsidRDefault="00746967" w:rsidP="00AB2671">
            <w:pPr>
              <w:rPr>
                <w:szCs w:val="24"/>
              </w:rPr>
            </w:pPr>
          </w:p>
        </w:tc>
        <w:tc>
          <w:tcPr>
            <w:tcW w:w="1302" w:type="dxa"/>
          </w:tcPr>
          <w:p w:rsidR="00746967" w:rsidRPr="00FB2CC7" w:rsidRDefault="00746967" w:rsidP="00AB2671">
            <w:pPr>
              <w:rPr>
                <w:szCs w:val="24"/>
              </w:rPr>
            </w:pPr>
          </w:p>
        </w:tc>
        <w:tc>
          <w:tcPr>
            <w:tcW w:w="3706" w:type="dxa"/>
            <w:gridSpan w:val="2"/>
            <w:tcBorders>
              <w:top w:val="single" w:sz="6" w:space="0" w:color="auto"/>
              <w:left w:val="single" w:sz="6" w:space="0" w:color="auto"/>
            </w:tcBorders>
          </w:tcPr>
          <w:p w:rsidR="00746967" w:rsidRPr="00627800" w:rsidRDefault="00746967" w:rsidP="00AB2671">
            <w:pPr>
              <w:jc w:val="center"/>
              <w:rPr>
                <w:b/>
                <w:szCs w:val="24"/>
              </w:rPr>
            </w:pPr>
            <w:r w:rsidRPr="00627800">
              <w:rPr>
                <w:b/>
                <w:szCs w:val="24"/>
              </w:rPr>
              <w:t>SIGNED JUMPS</w:t>
            </w:r>
          </w:p>
        </w:tc>
        <w:tc>
          <w:tcPr>
            <w:tcW w:w="3390" w:type="dxa"/>
            <w:gridSpan w:val="2"/>
            <w:tcBorders>
              <w:top w:val="single" w:sz="6" w:space="0" w:color="auto"/>
              <w:left w:val="single" w:sz="6" w:space="0" w:color="auto"/>
              <w:right w:val="single" w:sz="6" w:space="0" w:color="auto"/>
            </w:tcBorders>
          </w:tcPr>
          <w:p w:rsidR="00746967" w:rsidRPr="00627800" w:rsidRDefault="00746967" w:rsidP="00AB2671">
            <w:pPr>
              <w:jc w:val="center"/>
              <w:rPr>
                <w:b/>
                <w:szCs w:val="24"/>
              </w:rPr>
            </w:pPr>
            <w:r w:rsidRPr="00627800">
              <w:rPr>
                <w:b/>
                <w:szCs w:val="24"/>
              </w:rPr>
              <w:t>UNSIGNED JUMPS</w:t>
            </w:r>
          </w:p>
        </w:tc>
      </w:tr>
      <w:tr w:rsidR="00746967" w:rsidRPr="00FB2CC7" w:rsidTr="00AB2671">
        <w:tc>
          <w:tcPr>
            <w:tcW w:w="1130"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condition</w:t>
            </w:r>
          </w:p>
        </w:tc>
        <w:tc>
          <w:tcPr>
            <w:tcW w:w="1302"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Equivalent condition</w:t>
            </w:r>
          </w:p>
        </w:tc>
        <w:tc>
          <w:tcPr>
            <w:tcW w:w="1484"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mnemonic</w:t>
            </w:r>
          </w:p>
        </w:tc>
        <w:tc>
          <w:tcPr>
            <w:tcW w:w="2222"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jump condition</w:t>
            </w:r>
          </w:p>
        </w:tc>
        <w:tc>
          <w:tcPr>
            <w:tcW w:w="1376"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mnemonic</w:t>
            </w:r>
          </w:p>
        </w:tc>
        <w:tc>
          <w:tcPr>
            <w:tcW w:w="2018"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jump condition</w:t>
            </w:r>
          </w:p>
        </w:tc>
      </w:tr>
      <w:tr w:rsidR="00746967" w:rsidRPr="00FB2CC7" w:rsidTr="00AB2671">
        <w:tc>
          <w:tcPr>
            <w:tcW w:w="1130"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sym w:font="Symbol" w:char="F03E"/>
            </w:r>
          </w:p>
        </w:tc>
        <w:tc>
          <w:tcPr>
            <w:tcW w:w="1302"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 xml:space="preserve">not </w:t>
            </w:r>
            <w:r w:rsidRPr="00FB2CC7">
              <w:rPr>
                <w:szCs w:val="24"/>
              </w:rPr>
              <w:sym w:font="Symbol" w:char="F0A3"/>
            </w:r>
          </w:p>
        </w:tc>
        <w:tc>
          <w:tcPr>
            <w:tcW w:w="1484"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JG  ,  JNLE</w:t>
            </w:r>
          </w:p>
        </w:tc>
        <w:tc>
          <w:tcPr>
            <w:tcW w:w="2222"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ZF = 0 and SF = OF</w:t>
            </w:r>
          </w:p>
        </w:tc>
        <w:tc>
          <w:tcPr>
            <w:tcW w:w="1376"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JA  ,  JNBE</w:t>
            </w:r>
          </w:p>
        </w:tc>
        <w:tc>
          <w:tcPr>
            <w:tcW w:w="2018"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CF = 0 and ZF = 0</w:t>
            </w:r>
          </w:p>
        </w:tc>
      </w:tr>
      <w:tr w:rsidR="00746967" w:rsidRPr="00FB2CC7" w:rsidTr="00AB2671">
        <w:tc>
          <w:tcPr>
            <w:tcW w:w="1130"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sym w:font="Symbol" w:char="F0B3"/>
            </w:r>
          </w:p>
        </w:tc>
        <w:tc>
          <w:tcPr>
            <w:tcW w:w="1302"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 xml:space="preserve">not </w:t>
            </w:r>
            <w:r w:rsidRPr="00FB2CC7">
              <w:rPr>
                <w:szCs w:val="24"/>
              </w:rPr>
              <w:sym w:font="Symbol" w:char="F03C"/>
            </w:r>
          </w:p>
        </w:tc>
        <w:tc>
          <w:tcPr>
            <w:tcW w:w="1484"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JGE  ,  JNL</w:t>
            </w:r>
          </w:p>
        </w:tc>
        <w:tc>
          <w:tcPr>
            <w:tcW w:w="2222"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SF = OF</w:t>
            </w:r>
          </w:p>
        </w:tc>
        <w:tc>
          <w:tcPr>
            <w:tcW w:w="1376"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JAE  ,  JNB</w:t>
            </w:r>
          </w:p>
        </w:tc>
        <w:tc>
          <w:tcPr>
            <w:tcW w:w="2018"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CF = 0</w:t>
            </w:r>
          </w:p>
        </w:tc>
      </w:tr>
      <w:tr w:rsidR="00746967" w:rsidRPr="00FB2CC7" w:rsidTr="00AB2671">
        <w:tc>
          <w:tcPr>
            <w:tcW w:w="1130"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sym w:font="Symbol" w:char="F03C"/>
            </w:r>
          </w:p>
        </w:tc>
        <w:tc>
          <w:tcPr>
            <w:tcW w:w="1302"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 xml:space="preserve">not </w:t>
            </w:r>
            <w:r w:rsidRPr="00FB2CC7">
              <w:rPr>
                <w:szCs w:val="24"/>
              </w:rPr>
              <w:sym w:font="Symbol" w:char="F0B3"/>
            </w:r>
          </w:p>
        </w:tc>
        <w:tc>
          <w:tcPr>
            <w:tcW w:w="1484"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JL  ,  JNGE</w:t>
            </w:r>
          </w:p>
        </w:tc>
        <w:tc>
          <w:tcPr>
            <w:tcW w:w="2222"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 xml:space="preserve">SF </w:t>
            </w:r>
            <w:r w:rsidRPr="00FB2CC7">
              <w:rPr>
                <w:szCs w:val="24"/>
              </w:rPr>
              <w:sym w:font="Symbol" w:char="F0B9"/>
            </w:r>
            <w:r w:rsidRPr="00FB2CC7">
              <w:rPr>
                <w:szCs w:val="24"/>
              </w:rPr>
              <w:t xml:space="preserve"> OF</w:t>
            </w:r>
          </w:p>
        </w:tc>
        <w:tc>
          <w:tcPr>
            <w:tcW w:w="1376"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JB  ,  JNAE</w:t>
            </w:r>
          </w:p>
        </w:tc>
        <w:tc>
          <w:tcPr>
            <w:tcW w:w="2018"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CF = 1</w:t>
            </w:r>
          </w:p>
        </w:tc>
      </w:tr>
      <w:tr w:rsidR="00746967" w:rsidRPr="00FB2CC7" w:rsidTr="00AB2671">
        <w:tc>
          <w:tcPr>
            <w:tcW w:w="1130"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sym w:font="Symbol" w:char="F0A3"/>
            </w:r>
          </w:p>
        </w:tc>
        <w:tc>
          <w:tcPr>
            <w:tcW w:w="1302"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 xml:space="preserve">not </w:t>
            </w:r>
            <w:r w:rsidRPr="00FB2CC7">
              <w:rPr>
                <w:szCs w:val="24"/>
              </w:rPr>
              <w:sym w:font="Symbol" w:char="F03E"/>
            </w:r>
            <w:r w:rsidRPr="00FB2CC7">
              <w:rPr>
                <w:position w:val="-10"/>
                <w:szCs w:val="24"/>
              </w:rPr>
              <w:object w:dxaOrig="1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6.1pt" o:ole="">
                  <v:imagedata r:id="rId8" o:title=""/>
                </v:shape>
                <o:OLEObject Type="Embed" ProgID="Equation.2" ShapeID="_x0000_i1025" DrawAspect="Content" ObjectID="_1598080925" r:id="rId9"/>
              </w:object>
            </w:r>
          </w:p>
        </w:tc>
        <w:tc>
          <w:tcPr>
            <w:tcW w:w="1484"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JLE  ,  JNG</w:t>
            </w:r>
          </w:p>
        </w:tc>
        <w:tc>
          <w:tcPr>
            <w:tcW w:w="2222"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 xml:space="preserve">ZF = 1 or SF </w:t>
            </w:r>
            <w:r w:rsidRPr="00FB2CC7">
              <w:rPr>
                <w:szCs w:val="24"/>
              </w:rPr>
              <w:sym w:font="Symbol" w:char="F0B9"/>
            </w:r>
            <w:r w:rsidRPr="00FB2CC7">
              <w:rPr>
                <w:szCs w:val="24"/>
              </w:rPr>
              <w:t xml:space="preserve"> OF</w:t>
            </w:r>
          </w:p>
        </w:tc>
        <w:tc>
          <w:tcPr>
            <w:tcW w:w="1376"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JBE  ,  JNA</w:t>
            </w:r>
          </w:p>
        </w:tc>
        <w:tc>
          <w:tcPr>
            <w:tcW w:w="2018" w:type="dxa"/>
            <w:tcBorders>
              <w:top w:val="single" w:sz="6" w:space="0" w:color="auto"/>
              <w:left w:val="single" w:sz="6" w:space="0" w:color="auto"/>
              <w:bottom w:val="single" w:sz="6" w:space="0" w:color="auto"/>
              <w:right w:val="single" w:sz="6" w:space="0" w:color="auto"/>
            </w:tcBorders>
          </w:tcPr>
          <w:p w:rsidR="00746967" w:rsidRPr="00FB2CC7" w:rsidRDefault="00746967" w:rsidP="00AB2671">
            <w:pPr>
              <w:rPr>
                <w:szCs w:val="24"/>
              </w:rPr>
            </w:pPr>
            <w:r w:rsidRPr="00FB2CC7">
              <w:rPr>
                <w:szCs w:val="24"/>
              </w:rPr>
              <w:t>CF = 1 or ZF = 1</w:t>
            </w:r>
          </w:p>
        </w:tc>
      </w:tr>
    </w:tbl>
    <w:p w:rsidR="00746967" w:rsidRDefault="00746967" w:rsidP="00746967">
      <w:pPr>
        <w:rPr>
          <w:szCs w:val="24"/>
          <w:u w:val="single"/>
        </w:rPr>
      </w:pPr>
    </w:p>
    <w:p w:rsidR="00746967" w:rsidRPr="00627800" w:rsidRDefault="00746967" w:rsidP="00627800">
      <w:pPr>
        <w:pStyle w:val="NoSpacing"/>
        <w:rPr>
          <w:b/>
        </w:rPr>
      </w:pPr>
      <w:r w:rsidRPr="00627800">
        <w:rPr>
          <w:b/>
        </w:rPr>
        <w:lastRenderedPageBreak/>
        <w:t>Single flag jumps</w:t>
      </w:r>
      <w:r w:rsidR="00627800">
        <w:rPr>
          <w:b/>
        </w:rPr>
        <w:t>:</w:t>
      </w:r>
    </w:p>
    <w:p w:rsidR="00746967" w:rsidRPr="00FB2CC7" w:rsidRDefault="00746967" w:rsidP="00627800">
      <w:pPr>
        <w:pStyle w:val="NoSpacing"/>
      </w:pPr>
    </w:p>
    <w:tbl>
      <w:tblPr>
        <w:tblW w:w="94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16"/>
        <w:gridCol w:w="1830"/>
        <w:gridCol w:w="6277"/>
      </w:tblGrid>
      <w:tr w:rsidR="00746967" w:rsidRPr="00FB2CC7" w:rsidTr="00627800">
        <w:trPr>
          <w:tblHeader/>
        </w:trPr>
        <w:tc>
          <w:tcPr>
            <w:tcW w:w="1316" w:type="dxa"/>
            <w:shd w:val="clear" w:color="auto" w:fill="E6E6E6"/>
          </w:tcPr>
          <w:p w:rsidR="00746967" w:rsidRPr="00FB2CC7" w:rsidRDefault="00746967" w:rsidP="00627800">
            <w:pPr>
              <w:pStyle w:val="NoSpacing"/>
            </w:pPr>
            <w:r w:rsidRPr="00FB2CC7">
              <w:t>mnemonic</w:t>
            </w:r>
          </w:p>
        </w:tc>
        <w:tc>
          <w:tcPr>
            <w:tcW w:w="1830" w:type="dxa"/>
            <w:shd w:val="clear" w:color="auto" w:fill="E6E6E6"/>
          </w:tcPr>
          <w:p w:rsidR="00746967" w:rsidRPr="00FB2CC7" w:rsidRDefault="00746967" w:rsidP="00627800">
            <w:pPr>
              <w:pStyle w:val="NoSpacing"/>
            </w:pPr>
            <w:r w:rsidRPr="00FB2CC7">
              <w:t>jump condition</w:t>
            </w:r>
          </w:p>
        </w:tc>
        <w:tc>
          <w:tcPr>
            <w:tcW w:w="6277" w:type="dxa"/>
            <w:shd w:val="clear" w:color="auto" w:fill="E6E6E6"/>
          </w:tcPr>
          <w:p w:rsidR="00746967" w:rsidRPr="00FB2CC7" w:rsidRDefault="00746967" w:rsidP="00627800">
            <w:pPr>
              <w:pStyle w:val="NoSpacing"/>
            </w:pPr>
            <w:r w:rsidRPr="00FB2CC7">
              <w:t>description</w:t>
            </w:r>
          </w:p>
        </w:tc>
      </w:tr>
      <w:tr w:rsidR="00746967" w:rsidRPr="00FB2CC7" w:rsidTr="00627800">
        <w:tc>
          <w:tcPr>
            <w:tcW w:w="1316" w:type="dxa"/>
          </w:tcPr>
          <w:p w:rsidR="00746967" w:rsidRPr="00FB2CC7" w:rsidRDefault="00746967" w:rsidP="00627800">
            <w:pPr>
              <w:pStyle w:val="NoSpacing"/>
            </w:pPr>
            <w:r w:rsidRPr="00FB2CC7">
              <w:t>JE ,  JZ</w:t>
            </w:r>
          </w:p>
        </w:tc>
        <w:tc>
          <w:tcPr>
            <w:tcW w:w="1830" w:type="dxa"/>
          </w:tcPr>
          <w:p w:rsidR="00746967" w:rsidRPr="00FB2CC7" w:rsidRDefault="00746967" w:rsidP="00627800">
            <w:pPr>
              <w:pStyle w:val="NoSpacing"/>
            </w:pPr>
            <w:r w:rsidRPr="00FB2CC7">
              <w:t>ZF = 1</w:t>
            </w:r>
          </w:p>
        </w:tc>
        <w:tc>
          <w:tcPr>
            <w:tcW w:w="6277" w:type="dxa"/>
          </w:tcPr>
          <w:p w:rsidR="00746967" w:rsidRPr="00FB2CC7" w:rsidRDefault="00746967" w:rsidP="00627800">
            <w:pPr>
              <w:pStyle w:val="NoSpacing"/>
            </w:pPr>
            <w:r w:rsidRPr="00FB2CC7">
              <w:t>Jump if equal</w:t>
            </w:r>
          </w:p>
        </w:tc>
      </w:tr>
      <w:tr w:rsidR="00746967" w:rsidRPr="00FB2CC7" w:rsidTr="00627800">
        <w:tc>
          <w:tcPr>
            <w:tcW w:w="1316" w:type="dxa"/>
          </w:tcPr>
          <w:p w:rsidR="00746967" w:rsidRPr="00FB2CC7" w:rsidRDefault="00746967" w:rsidP="00627800">
            <w:pPr>
              <w:pStyle w:val="NoSpacing"/>
            </w:pPr>
            <w:r w:rsidRPr="00FB2CC7">
              <w:t>JNE ,  JNZ</w:t>
            </w:r>
          </w:p>
        </w:tc>
        <w:tc>
          <w:tcPr>
            <w:tcW w:w="1830" w:type="dxa"/>
          </w:tcPr>
          <w:p w:rsidR="00746967" w:rsidRPr="00FB2CC7" w:rsidRDefault="00746967" w:rsidP="00627800">
            <w:pPr>
              <w:pStyle w:val="NoSpacing"/>
            </w:pPr>
            <w:r w:rsidRPr="00FB2CC7">
              <w:t>ZF = 0</w:t>
            </w:r>
          </w:p>
        </w:tc>
        <w:tc>
          <w:tcPr>
            <w:tcW w:w="6277" w:type="dxa"/>
          </w:tcPr>
          <w:p w:rsidR="00746967" w:rsidRPr="00FB2CC7" w:rsidRDefault="00746967" w:rsidP="00627800">
            <w:pPr>
              <w:pStyle w:val="NoSpacing"/>
            </w:pPr>
            <w:r w:rsidRPr="00FB2CC7">
              <w:t>Jump if not equal</w:t>
            </w:r>
          </w:p>
        </w:tc>
      </w:tr>
      <w:tr w:rsidR="00746967" w:rsidRPr="00FB2CC7" w:rsidTr="00627800">
        <w:tc>
          <w:tcPr>
            <w:tcW w:w="1316" w:type="dxa"/>
          </w:tcPr>
          <w:p w:rsidR="00746967" w:rsidRPr="00FB2CC7" w:rsidRDefault="00746967" w:rsidP="00627800">
            <w:pPr>
              <w:pStyle w:val="NoSpacing"/>
            </w:pPr>
            <w:r w:rsidRPr="00FB2CC7">
              <w:t>JC</w:t>
            </w:r>
          </w:p>
        </w:tc>
        <w:tc>
          <w:tcPr>
            <w:tcW w:w="1830" w:type="dxa"/>
          </w:tcPr>
          <w:p w:rsidR="00746967" w:rsidRPr="00FB2CC7" w:rsidRDefault="00746967" w:rsidP="00627800">
            <w:pPr>
              <w:pStyle w:val="NoSpacing"/>
            </w:pPr>
            <w:r w:rsidRPr="00FB2CC7">
              <w:t>CF = 1</w:t>
            </w:r>
          </w:p>
        </w:tc>
        <w:tc>
          <w:tcPr>
            <w:tcW w:w="6277" w:type="dxa"/>
          </w:tcPr>
          <w:p w:rsidR="00746967" w:rsidRPr="00FB2CC7" w:rsidRDefault="00746967" w:rsidP="00627800">
            <w:pPr>
              <w:pStyle w:val="NoSpacing"/>
            </w:pPr>
            <w:r w:rsidRPr="00FB2CC7">
              <w:t>Jump if carry</w:t>
            </w:r>
          </w:p>
        </w:tc>
      </w:tr>
      <w:tr w:rsidR="00746967" w:rsidRPr="00FB2CC7" w:rsidTr="00627800">
        <w:tc>
          <w:tcPr>
            <w:tcW w:w="1316" w:type="dxa"/>
          </w:tcPr>
          <w:p w:rsidR="00746967" w:rsidRPr="00FB2CC7" w:rsidRDefault="00746967" w:rsidP="00627800">
            <w:pPr>
              <w:pStyle w:val="NoSpacing"/>
            </w:pPr>
            <w:r w:rsidRPr="00FB2CC7">
              <w:t>JNC</w:t>
            </w:r>
          </w:p>
        </w:tc>
        <w:tc>
          <w:tcPr>
            <w:tcW w:w="1830" w:type="dxa"/>
          </w:tcPr>
          <w:p w:rsidR="00746967" w:rsidRPr="00FB2CC7" w:rsidRDefault="00746967" w:rsidP="00627800">
            <w:pPr>
              <w:pStyle w:val="NoSpacing"/>
            </w:pPr>
            <w:r w:rsidRPr="00FB2CC7">
              <w:t>CF = 0</w:t>
            </w:r>
          </w:p>
        </w:tc>
        <w:tc>
          <w:tcPr>
            <w:tcW w:w="6277" w:type="dxa"/>
          </w:tcPr>
          <w:p w:rsidR="00746967" w:rsidRPr="00FB2CC7" w:rsidRDefault="00746967" w:rsidP="00627800">
            <w:pPr>
              <w:pStyle w:val="NoSpacing"/>
            </w:pPr>
            <w:r w:rsidRPr="00FB2CC7">
              <w:t>Jump if no carry</w:t>
            </w:r>
          </w:p>
        </w:tc>
      </w:tr>
      <w:tr w:rsidR="00746967" w:rsidRPr="00FB2CC7" w:rsidTr="00627800">
        <w:tc>
          <w:tcPr>
            <w:tcW w:w="1316" w:type="dxa"/>
          </w:tcPr>
          <w:p w:rsidR="00746967" w:rsidRPr="00FB2CC7" w:rsidRDefault="00746967" w:rsidP="00627800">
            <w:pPr>
              <w:pStyle w:val="NoSpacing"/>
            </w:pPr>
            <w:r w:rsidRPr="00FB2CC7">
              <w:t>JO</w:t>
            </w:r>
          </w:p>
        </w:tc>
        <w:tc>
          <w:tcPr>
            <w:tcW w:w="1830" w:type="dxa"/>
          </w:tcPr>
          <w:p w:rsidR="00746967" w:rsidRPr="00FB2CC7" w:rsidRDefault="00746967" w:rsidP="00627800">
            <w:pPr>
              <w:pStyle w:val="NoSpacing"/>
            </w:pPr>
            <w:r w:rsidRPr="00FB2CC7">
              <w:t>OF = 1</w:t>
            </w:r>
          </w:p>
        </w:tc>
        <w:tc>
          <w:tcPr>
            <w:tcW w:w="6277" w:type="dxa"/>
          </w:tcPr>
          <w:p w:rsidR="00746967" w:rsidRPr="00FB2CC7" w:rsidRDefault="00746967" w:rsidP="00627800">
            <w:pPr>
              <w:pStyle w:val="NoSpacing"/>
            </w:pPr>
            <w:r w:rsidRPr="00FB2CC7">
              <w:t>Jump if overflow</w:t>
            </w:r>
          </w:p>
        </w:tc>
      </w:tr>
      <w:tr w:rsidR="00746967" w:rsidRPr="00FB2CC7" w:rsidTr="00627800">
        <w:tc>
          <w:tcPr>
            <w:tcW w:w="1316" w:type="dxa"/>
          </w:tcPr>
          <w:p w:rsidR="00746967" w:rsidRPr="00FB2CC7" w:rsidRDefault="00746967" w:rsidP="00627800">
            <w:pPr>
              <w:pStyle w:val="NoSpacing"/>
            </w:pPr>
            <w:r w:rsidRPr="00FB2CC7">
              <w:t>JNO</w:t>
            </w:r>
          </w:p>
        </w:tc>
        <w:tc>
          <w:tcPr>
            <w:tcW w:w="1830" w:type="dxa"/>
          </w:tcPr>
          <w:p w:rsidR="00746967" w:rsidRPr="00FB2CC7" w:rsidRDefault="00746967" w:rsidP="00627800">
            <w:pPr>
              <w:pStyle w:val="NoSpacing"/>
            </w:pPr>
            <w:r w:rsidRPr="00FB2CC7">
              <w:t>OF = 0</w:t>
            </w:r>
          </w:p>
        </w:tc>
        <w:tc>
          <w:tcPr>
            <w:tcW w:w="6277" w:type="dxa"/>
          </w:tcPr>
          <w:p w:rsidR="00746967" w:rsidRPr="00FB2CC7" w:rsidRDefault="00746967" w:rsidP="00627800">
            <w:pPr>
              <w:pStyle w:val="NoSpacing"/>
            </w:pPr>
            <w:r w:rsidRPr="00FB2CC7">
              <w:t>Jump if no overflow</w:t>
            </w:r>
          </w:p>
        </w:tc>
      </w:tr>
      <w:tr w:rsidR="00746967" w:rsidRPr="00FB2CC7" w:rsidTr="00627800">
        <w:tc>
          <w:tcPr>
            <w:tcW w:w="1316" w:type="dxa"/>
          </w:tcPr>
          <w:p w:rsidR="00746967" w:rsidRPr="00FB2CC7" w:rsidRDefault="00746967" w:rsidP="00627800">
            <w:pPr>
              <w:pStyle w:val="NoSpacing"/>
            </w:pPr>
            <w:r w:rsidRPr="00FB2CC7">
              <w:t>JS</w:t>
            </w:r>
          </w:p>
        </w:tc>
        <w:tc>
          <w:tcPr>
            <w:tcW w:w="1830" w:type="dxa"/>
          </w:tcPr>
          <w:p w:rsidR="00746967" w:rsidRPr="00FB2CC7" w:rsidRDefault="00746967" w:rsidP="00627800">
            <w:pPr>
              <w:pStyle w:val="NoSpacing"/>
            </w:pPr>
            <w:r w:rsidRPr="00FB2CC7">
              <w:t>SF = 1</w:t>
            </w:r>
          </w:p>
        </w:tc>
        <w:tc>
          <w:tcPr>
            <w:tcW w:w="6277" w:type="dxa"/>
          </w:tcPr>
          <w:p w:rsidR="00746967" w:rsidRPr="00FB2CC7" w:rsidRDefault="00746967" w:rsidP="00627800">
            <w:pPr>
              <w:pStyle w:val="NoSpacing"/>
            </w:pPr>
            <w:r w:rsidRPr="00FB2CC7">
              <w:t>Jump if sign negative</w:t>
            </w:r>
          </w:p>
        </w:tc>
      </w:tr>
      <w:tr w:rsidR="00746967" w:rsidRPr="00FB2CC7" w:rsidTr="00627800">
        <w:tc>
          <w:tcPr>
            <w:tcW w:w="1316" w:type="dxa"/>
          </w:tcPr>
          <w:p w:rsidR="00746967" w:rsidRPr="00FB2CC7" w:rsidRDefault="00746967" w:rsidP="00627800">
            <w:pPr>
              <w:pStyle w:val="NoSpacing"/>
            </w:pPr>
            <w:r w:rsidRPr="00FB2CC7">
              <w:t>JNS</w:t>
            </w:r>
          </w:p>
        </w:tc>
        <w:tc>
          <w:tcPr>
            <w:tcW w:w="1830" w:type="dxa"/>
          </w:tcPr>
          <w:p w:rsidR="00746967" w:rsidRPr="00FB2CC7" w:rsidRDefault="00746967" w:rsidP="00627800">
            <w:pPr>
              <w:pStyle w:val="NoSpacing"/>
            </w:pPr>
            <w:r w:rsidRPr="00FB2CC7">
              <w:t>SF = 0</w:t>
            </w:r>
          </w:p>
        </w:tc>
        <w:tc>
          <w:tcPr>
            <w:tcW w:w="6277" w:type="dxa"/>
          </w:tcPr>
          <w:p w:rsidR="00746967" w:rsidRPr="00FB2CC7" w:rsidRDefault="00746967" w:rsidP="00627800">
            <w:pPr>
              <w:pStyle w:val="NoSpacing"/>
            </w:pPr>
            <w:r w:rsidRPr="00FB2CC7">
              <w:t>Jump if sign is not negative</w:t>
            </w:r>
          </w:p>
        </w:tc>
      </w:tr>
      <w:tr w:rsidR="00746967" w:rsidRPr="00FB2CC7" w:rsidTr="00627800">
        <w:tc>
          <w:tcPr>
            <w:tcW w:w="1316" w:type="dxa"/>
          </w:tcPr>
          <w:p w:rsidR="00746967" w:rsidRPr="00FB2CC7" w:rsidRDefault="00746967" w:rsidP="00627800">
            <w:pPr>
              <w:pStyle w:val="NoSpacing"/>
            </w:pPr>
            <w:r w:rsidRPr="00FB2CC7">
              <w:t>JP,  JPE</w:t>
            </w:r>
          </w:p>
        </w:tc>
        <w:tc>
          <w:tcPr>
            <w:tcW w:w="1830" w:type="dxa"/>
          </w:tcPr>
          <w:p w:rsidR="00746967" w:rsidRPr="00FB2CC7" w:rsidRDefault="00746967" w:rsidP="00627800">
            <w:pPr>
              <w:pStyle w:val="NoSpacing"/>
            </w:pPr>
            <w:r w:rsidRPr="00FB2CC7">
              <w:t>PF = 1</w:t>
            </w:r>
          </w:p>
        </w:tc>
        <w:tc>
          <w:tcPr>
            <w:tcW w:w="6277" w:type="dxa"/>
          </w:tcPr>
          <w:p w:rsidR="00746967" w:rsidRPr="00FB2CC7" w:rsidRDefault="00746967" w:rsidP="00627800">
            <w:pPr>
              <w:pStyle w:val="NoSpacing"/>
            </w:pPr>
            <w:r w:rsidRPr="00FB2CC7">
              <w:t>Jump if parity even, i.e., if there is an even number of 1 bits in the result.</w:t>
            </w:r>
          </w:p>
        </w:tc>
      </w:tr>
      <w:tr w:rsidR="00746967" w:rsidRPr="00FB2CC7" w:rsidTr="00627800">
        <w:tc>
          <w:tcPr>
            <w:tcW w:w="1316" w:type="dxa"/>
          </w:tcPr>
          <w:p w:rsidR="00746967" w:rsidRPr="00FB2CC7" w:rsidRDefault="00746967" w:rsidP="00627800">
            <w:pPr>
              <w:pStyle w:val="NoSpacing"/>
            </w:pPr>
            <w:r w:rsidRPr="00FB2CC7">
              <w:t>JNP,  JPO</w:t>
            </w:r>
          </w:p>
        </w:tc>
        <w:tc>
          <w:tcPr>
            <w:tcW w:w="1830" w:type="dxa"/>
          </w:tcPr>
          <w:p w:rsidR="00746967" w:rsidRPr="00FB2CC7" w:rsidRDefault="00746967" w:rsidP="00627800">
            <w:pPr>
              <w:pStyle w:val="NoSpacing"/>
            </w:pPr>
            <w:r w:rsidRPr="00FB2CC7">
              <w:t>PF = 0</w:t>
            </w:r>
          </w:p>
        </w:tc>
        <w:tc>
          <w:tcPr>
            <w:tcW w:w="6277" w:type="dxa"/>
          </w:tcPr>
          <w:p w:rsidR="00746967" w:rsidRPr="00FB2CC7" w:rsidRDefault="00746967" w:rsidP="00627800">
            <w:pPr>
              <w:pStyle w:val="NoSpacing"/>
            </w:pPr>
            <w:r w:rsidRPr="00FB2CC7">
              <w:t>Jump if parity odd, i.e., if there is an odd number of 1 bits in the result.</w:t>
            </w:r>
          </w:p>
        </w:tc>
      </w:tr>
    </w:tbl>
    <w:p w:rsidR="00746967" w:rsidRPr="00FB2CC7" w:rsidRDefault="00746967" w:rsidP="00746967">
      <w:pPr>
        <w:pStyle w:val="BodyText"/>
      </w:pPr>
    </w:p>
    <w:p w:rsidR="00C049D0" w:rsidRDefault="00C049D0" w:rsidP="00C049D0">
      <w:pPr>
        <w:rPr>
          <w:szCs w:val="24"/>
        </w:rPr>
      </w:pPr>
      <w:r w:rsidRPr="00FB2CC7">
        <w:rPr>
          <w:b/>
          <w:bCs/>
          <w:szCs w:val="24"/>
          <w:u w:val="single"/>
        </w:rPr>
        <w:t>Example</w:t>
      </w:r>
      <w:r w:rsidRPr="00FB2CC7">
        <w:rPr>
          <w:szCs w:val="24"/>
        </w:rPr>
        <w:t>: Write a loop to display: AAAAAA</w:t>
      </w:r>
    </w:p>
    <w:p w:rsidR="00C049D0" w:rsidRPr="00FB2CC7" w:rsidRDefault="00880CF8" w:rsidP="00C049D0">
      <w:pPr>
        <w:rPr>
          <w:szCs w:val="24"/>
        </w:rPr>
      </w:pPr>
      <w:r>
        <w:rPr>
          <w:noProof/>
          <w:szCs w:val="24"/>
        </w:rPr>
        <w:drawing>
          <wp:inline distT="0" distB="0" distL="0" distR="0">
            <wp:extent cx="5943600" cy="3552190"/>
            <wp:effectExtent l="19050" t="0" r="0" b="0"/>
            <wp:docPr id="1" name="Picture 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stretch>
                      <a:fillRect/>
                    </a:stretch>
                  </pic:blipFill>
                  <pic:spPr>
                    <a:xfrm>
                      <a:off x="0" y="0"/>
                      <a:ext cx="5943600" cy="3552190"/>
                    </a:xfrm>
                    <a:prstGeom prst="rect">
                      <a:avLst/>
                    </a:prstGeom>
                  </pic:spPr>
                </pic:pic>
              </a:graphicData>
            </a:graphic>
          </wp:inline>
        </w:drawing>
      </w:r>
    </w:p>
    <w:p w:rsidR="00880CF8" w:rsidRDefault="00880CF8" w:rsidP="00880CF8">
      <w:pPr>
        <w:rPr>
          <w:b/>
          <w:szCs w:val="24"/>
        </w:rPr>
      </w:pPr>
      <w:r>
        <w:rPr>
          <w:b/>
          <w:szCs w:val="24"/>
        </w:rPr>
        <w:t xml:space="preserve"> </w:t>
      </w:r>
    </w:p>
    <w:p w:rsidR="00880CF8" w:rsidRDefault="00880CF8" w:rsidP="00880CF8">
      <w:pPr>
        <w:rPr>
          <w:b/>
          <w:szCs w:val="24"/>
        </w:rPr>
      </w:pPr>
    </w:p>
    <w:p w:rsidR="00880CF8" w:rsidRDefault="00880CF8" w:rsidP="00880CF8">
      <w:pPr>
        <w:rPr>
          <w:b/>
          <w:szCs w:val="24"/>
        </w:rPr>
      </w:pPr>
    </w:p>
    <w:p w:rsidR="00880CF8" w:rsidRDefault="00880CF8" w:rsidP="00880CF8">
      <w:pPr>
        <w:rPr>
          <w:b/>
          <w:szCs w:val="24"/>
        </w:rPr>
      </w:pPr>
    </w:p>
    <w:p w:rsidR="00880CF8" w:rsidRDefault="00880CF8" w:rsidP="00880CF8">
      <w:pPr>
        <w:rPr>
          <w:b/>
          <w:szCs w:val="24"/>
        </w:rPr>
      </w:pPr>
    </w:p>
    <w:p w:rsidR="00880CF8" w:rsidRDefault="00880CF8" w:rsidP="00880CF8">
      <w:pPr>
        <w:rPr>
          <w:b/>
          <w:szCs w:val="24"/>
        </w:rPr>
      </w:pPr>
      <w:r w:rsidRPr="00FB2CC7">
        <w:rPr>
          <w:b/>
          <w:szCs w:val="24"/>
        </w:rPr>
        <w:lastRenderedPageBreak/>
        <w:t>an alternative solution is:</w:t>
      </w:r>
      <w:r w:rsidR="00181F33">
        <w:rPr>
          <w:b/>
          <w:szCs w:val="24"/>
        </w:rPr>
        <w:t xml:space="preserve"> </w:t>
      </w:r>
      <w:r w:rsidR="00181F33">
        <w:rPr>
          <w:szCs w:val="24"/>
        </w:rPr>
        <w:t>Write a loop to display: aaaaaa</w:t>
      </w:r>
    </w:p>
    <w:p w:rsidR="00181F33" w:rsidRDefault="00181F33" w:rsidP="00880CF8">
      <w:pPr>
        <w:rPr>
          <w:b/>
          <w:szCs w:val="24"/>
        </w:rPr>
      </w:pPr>
      <w:r>
        <w:rPr>
          <w:b/>
          <w:noProof/>
          <w:szCs w:val="24"/>
        </w:rPr>
        <w:drawing>
          <wp:inline distT="0" distB="0" distL="0" distR="0">
            <wp:extent cx="5943600" cy="3535680"/>
            <wp:effectExtent l="19050" t="0" r="0" b="0"/>
            <wp:docPr id="2" name="Picture 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a:stretch>
                      <a:fillRect/>
                    </a:stretch>
                  </pic:blipFill>
                  <pic:spPr>
                    <a:xfrm>
                      <a:off x="0" y="0"/>
                      <a:ext cx="5943600" cy="3535680"/>
                    </a:xfrm>
                    <a:prstGeom prst="rect">
                      <a:avLst/>
                    </a:prstGeom>
                  </pic:spPr>
                </pic:pic>
              </a:graphicData>
            </a:graphic>
          </wp:inline>
        </w:drawing>
      </w:r>
    </w:p>
    <w:p w:rsidR="00880CF8" w:rsidRDefault="00880CF8" w:rsidP="00880CF8">
      <w:pPr>
        <w:rPr>
          <w:b/>
          <w:szCs w:val="24"/>
        </w:rPr>
      </w:pPr>
    </w:p>
    <w:p w:rsidR="00E11305" w:rsidRDefault="00E11305" w:rsidP="00E11305">
      <w:pPr>
        <w:rPr>
          <w:szCs w:val="24"/>
        </w:rPr>
      </w:pPr>
      <w:r w:rsidRPr="00FB2CC7">
        <w:rPr>
          <w:b/>
          <w:bCs/>
          <w:szCs w:val="24"/>
          <w:u w:val="single"/>
        </w:rPr>
        <w:t>Example</w:t>
      </w:r>
      <w:r>
        <w:rPr>
          <w:szCs w:val="24"/>
        </w:rPr>
        <w:t>: Write a loop to display: abcdefg</w:t>
      </w:r>
    </w:p>
    <w:p w:rsidR="00E11305" w:rsidRPr="00FB2CC7" w:rsidRDefault="00E11305" w:rsidP="00E11305">
      <w:pPr>
        <w:rPr>
          <w:szCs w:val="24"/>
        </w:rPr>
      </w:pPr>
      <w:r>
        <w:rPr>
          <w:noProof/>
          <w:szCs w:val="24"/>
        </w:rPr>
        <w:drawing>
          <wp:inline distT="0" distB="0" distL="0" distR="0">
            <wp:extent cx="5943600" cy="3505200"/>
            <wp:effectExtent l="19050" t="0" r="0" b="0"/>
            <wp:docPr id="3" name="Picture 2"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a:stretch>
                      <a:fillRect/>
                    </a:stretch>
                  </pic:blipFill>
                  <pic:spPr>
                    <a:xfrm>
                      <a:off x="0" y="0"/>
                      <a:ext cx="5943600" cy="3505200"/>
                    </a:xfrm>
                    <a:prstGeom prst="rect">
                      <a:avLst/>
                    </a:prstGeom>
                  </pic:spPr>
                </pic:pic>
              </a:graphicData>
            </a:graphic>
          </wp:inline>
        </w:drawing>
      </w:r>
    </w:p>
    <w:p w:rsidR="00E11305" w:rsidRDefault="00E11305" w:rsidP="00880CF8">
      <w:pPr>
        <w:rPr>
          <w:b/>
          <w:szCs w:val="24"/>
        </w:rPr>
      </w:pPr>
    </w:p>
    <w:p w:rsidR="002A3DDE" w:rsidRPr="00FB2CC7" w:rsidRDefault="002A3DDE" w:rsidP="002A3DDE">
      <w:pPr>
        <w:rPr>
          <w:b/>
          <w:szCs w:val="24"/>
        </w:rPr>
      </w:pPr>
      <w:r w:rsidRPr="00FB2CC7">
        <w:rPr>
          <w:b/>
          <w:szCs w:val="24"/>
        </w:rPr>
        <w:lastRenderedPageBreak/>
        <w:t>an alternative solution is:</w:t>
      </w:r>
    </w:p>
    <w:p w:rsidR="00880CF8" w:rsidRPr="00FB2CC7" w:rsidRDefault="002A3DDE" w:rsidP="00880CF8">
      <w:pPr>
        <w:rPr>
          <w:b/>
          <w:szCs w:val="24"/>
        </w:rPr>
      </w:pPr>
      <w:r>
        <w:rPr>
          <w:b/>
          <w:noProof/>
          <w:szCs w:val="24"/>
        </w:rPr>
        <w:drawing>
          <wp:inline distT="0" distB="0" distL="0" distR="0">
            <wp:extent cx="5943600" cy="3525520"/>
            <wp:effectExtent l="19050" t="0" r="0" b="0"/>
            <wp:docPr id="4" name="Picture 3"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3"/>
                    <a:stretch>
                      <a:fillRect/>
                    </a:stretch>
                  </pic:blipFill>
                  <pic:spPr>
                    <a:xfrm>
                      <a:off x="0" y="0"/>
                      <a:ext cx="5943600" cy="3525520"/>
                    </a:xfrm>
                    <a:prstGeom prst="rect">
                      <a:avLst/>
                    </a:prstGeom>
                  </pic:spPr>
                </pic:pic>
              </a:graphicData>
            </a:graphic>
          </wp:inline>
        </w:drawing>
      </w:r>
    </w:p>
    <w:p w:rsidR="00746967" w:rsidRPr="00746967" w:rsidRDefault="00746967" w:rsidP="00746967"/>
    <w:p w:rsidR="00EE49C8" w:rsidRDefault="00EE49C8" w:rsidP="0041168C">
      <w:pPr>
        <w:shd w:val="clear" w:color="auto" w:fill="FFFFFF"/>
        <w:jc w:val="left"/>
        <w:textAlignment w:val="baseline"/>
        <w:rPr>
          <w:b/>
          <w:sz w:val="32"/>
          <w:szCs w:val="32"/>
        </w:rPr>
      </w:pPr>
      <w:r w:rsidRPr="00EE49C8">
        <w:rPr>
          <w:b/>
          <w:sz w:val="32"/>
          <w:szCs w:val="32"/>
        </w:rPr>
        <w:t>EXERCISE:</w:t>
      </w:r>
    </w:p>
    <w:p w:rsidR="0041168C" w:rsidRPr="00FB2CC7" w:rsidRDefault="0041168C" w:rsidP="0041168C">
      <w:pPr>
        <w:pStyle w:val="BodyTextFirstIndent"/>
        <w:ind w:firstLine="0"/>
      </w:pPr>
      <w:r w:rsidRPr="00FB2CC7">
        <w:rPr>
          <w:b/>
        </w:rPr>
        <w:t>Task#</w:t>
      </w:r>
      <w:r>
        <w:rPr>
          <w:b/>
        </w:rPr>
        <w:t>1</w:t>
      </w:r>
      <w:r>
        <w:t xml:space="preserve">: </w:t>
      </w:r>
      <w:r w:rsidRPr="00FB2CC7">
        <w:t>Display ‘*’ 10 times each in new line (Use NEW_LINE Macro)</w:t>
      </w:r>
    </w:p>
    <w:p w:rsidR="0041168C" w:rsidRDefault="0041168C" w:rsidP="0041168C">
      <w:pPr>
        <w:pStyle w:val="BodyTextFirstIndent"/>
        <w:ind w:firstLine="0"/>
      </w:pPr>
      <w:r>
        <w:rPr>
          <w:b/>
        </w:rPr>
        <w:t>Task</w:t>
      </w:r>
      <w:r w:rsidRPr="00FB2CC7">
        <w:rPr>
          <w:b/>
        </w:rPr>
        <w:t>#</w:t>
      </w:r>
      <w:r>
        <w:rPr>
          <w:b/>
        </w:rPr>
        <w:t>2</w:t>
      </w:r>
      <w:r>
        <w:t xml:space="preserve">: </w:t>
      </w:r>
      <w:r w:rsidRPr="00FB2CC7">
        <w:t>Display ASCII characters from A-Z and Z-A</w:t>
      </w:r>
    </w:p>
    <w:p w:rsidR="0041168C" w:rsidRDefault="0041168C" w:rsidP="0041168C">
      <w:pPr>
        <w:pStyle w:val="BodyTextFirstIndent"/>
        <w:ind w:firstLine="0"/>
      </w:pPr>
      <w:r>
        <w:rPr>
          <w:b/>
        </w:rPr>
        <w:t>Task#3</w:t>
      </w:r>
      <w:r w:rsidRPr="00FB2CC7">
        <w:rPr>
          <w:b/>
        </w:rPr>
        <w:t>:</w:t>
      </w:r>
      <w:r>
        <w:t xml:space="preserve"> Display ASCII characters from a-z and z-a.</w:t>
      </w:r>
    </w:p>
    <w:p w:rsidR="0041168C" w:rsidRPr="00FB2CC7" w:rsidRDefault="00E21447" w:rsidP="0041168C">
      <w:pPr>
        <w:pStyle w:val="BodyTextFirstIndent"/>
        <w:ind w:firstLine="0"/>
      </w:pPr>
      <w:r>
        <w:rPr>
          <w:b/>
        </w:rPr>
        <w:t>Task#4</w:t>
      </w:r>
      <w:r w:rsidR="00591588" w:rsidRPr="00FB2CC7">
        <w:rPr>
          <w:b/>
        </w:rPr>
        <w:t>:</w:t>
      </w:r>
      <w:r w:rsidR="00591588" w:rsidRPr="00FB2CC7">
        <w:t xml:space="preserve"> </w:t>
      </w:r>
      <w:r w:rsidR="00904DB6">
        <w:t>Display ASCII characters from A-Z and a-z each on new line.</w:t>
      </w:r>
    </w:p>
    <w:p w:rsidR="0041168C" w:rsidRPr="0041168C" w:rsidRDefault="0041168C" w:rsidP="0041168C">
      <w:pPr>
        <w:shd w:val="clear" w:color="auto" w:fill="FFFFFF"/>
        <w:jc w:val="left"/>
        <w:textAlignment w:val="baseline"/>
        <w:rPr>
          <w:rFonts w:ascii="inherit" w:hAnsi="inherit" w:cs="Helvetica"/>
          <w:color w:val="3D3D3D"/>
          <w:sz w:val="17"/>
          <w:szCs w:val="17"/>
        </w:rPr>
      </w:pPr>
    </w:p>
    <w:p w:rsidR="007D4CC5" w:rsidRDefault="007D4CC5" w:rsidP="007D4CC5">
      <w:pPr>
        <w:pStyle w:val="Heading1"/>
        <w:rPr>
          <w:rFonts w:ascii="Times New Roman" w:hAnsi="Times New Roman"/>
          <w:bCs/>
          <w:szCs w:val="32"/>
        </w:rPr>
      </w:pPr>
    </w:p>
    <w:sectPr w:rsidR="007D4CC5" w:rsidSect="00B508D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5FD" w:rsidRDefault="00BC55FD" w:rsidP="007D4CC5">
      <w:pPr>
        <w:spacing w:after="0"/>
      </w:pPr>
      <w:r>
        <w:separator/>
      </w:r>
    </w:p>
  </w:endnote>
  <w:endnote w:type="continuationSeparator" w:id="1">
    <w:p w:rsidR="00BC55FD" w:rsidRDefault="00BC55FD" w:rsidP="007D4C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CE7" w:rsidRPr="009721C1" w:rsidRDefault="00BB3CE7" w:rsidP="00BB3CE7">
    <w:pPr>
      <w:pStyle w:val="Footer"/>
      <w:rPr>
        <w:sz w:val="22"/>
        <w:szCs w:val="22"/>
      </w:rPr>
    </w:pPr>
  </w:p>
  <w:p w:rsidR="009D3CB9" w:rsidRPr="00BB3CE7" w:rsidRDefault="00674A2F">
    <w:pPr>
      <w:pStyle w:val="Footer"/>
      <w:rPr>
        <w:sz w:val="20"/>
      </w:rPr>
    </w:pPr>
    <w:r w:rsidRPr="00674A2F">
      <w:rPr>
        <w:lang w:eastAsia="zh-TW"/>
      </w:rPr>
      <w:pict>
        <v:rect id="_x0000_s3073" style="position:absolute;left:0;text-align:left;margin-left:-20.65pt;margin-top:27.55pt;width:44.55pt;height:15.1pt;rotation:-180;flip:x;z-index:251660288;mso-position-horizontal-relative:right-margin-area;mso-position-vertical-relative:bottom-margin-area;mso-height-relative:bottom-margin-area" filled="f" fillcolor="#c0504d [3205]" stroked="f" strokecolor="#4f81bd [3204]" strokeweight="2.25pt">
          <v:textbox style="mso-next-textbox:#_x0000_s3073" inset=",0,,0">
            <w:txbxContent>
              <w:p w:rsidR="00BB3CE7" w:rsidRPr="00BB3CE7" w:rsidRDefault="00674A2F">
                <w:pPr>
                  <w:pBdr>
                    <w:top w:val="single" w:sz="4" w:space="1" w:color="7F7F7F" w:themeColor="background1" w:themeShade="7F"/>
                  </w:pBdr>
                  <w:jc w:val="center"/>
                  <w:rPr>
                    <w:color w:val="auto"/>
                    <w:sz w:val="20"/>
                  </w:rPr>
                </w:pPr>
                <w:r w:rsidRPr="00BB3CE7">
                  <w:rPr>
                    <w:color w:val="auto"/>
                    <w:sz w:val="20"/>
                  </w:rPr>
                  <w:fldChar w:fldCharType="begin"/>
                </w:r>
                <w:r w:rsidR="00BB3CE7" w:rsidRPr="00BB3CE7">
                  <w:rPr>
                    <w:color w:val="auto"/>
                    <w:sz w:val="20"/>
                  </w:rPr>
                  <w:instrText xml:space="preserve"> PAGE   \* MERGEFORMAT </w:instrText>
                </w:r>
                <w:r w:rsidRPr="00BB3CE7">
                  <w:rPr>
                    <w:color w:val="auto"/>
                    <w:sz w:val="20"/>
                  </w:rPr>
                  <w:fldChar w:fldCharType="separate"/>
                </w:r>
                <w:r w:rsidR="00904DB6">
                  <w:rPr>
                    <w:noProof/>
                    <w:color w:val="auto"/>
                    <w:sz w:val="20"/>
                  </w:rPr>
                  <w:t>5</w:t>
                </w:r>
                <w:r w:rsidRPr="00BB3CE7">
                  <w:rPr>
                    <w:color w:val="auto"/>
                    <w:sz w:val="20"/>
                  </w:rPr>
                  <w:fldChar w:fldCharType="end"/>
                </w:r>
              </w:p>
            </w:txbxContent>
          </v:textbox>
          <w10:wrap anchorx="page" anchory="page"/>
        </v:rect>
      </w:pict>
    </w:r>
    <w:r w:rsidR="00BB3CE7" w:rsidRPr="00BB3CE7">
      <w:rPr>
        <w:sz w:val="20"/>
      </w:rPr>
      <w:t>CE-306: Computer Architecture and Organization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5FD" w:rsidRDefault="00BC55FD" w:rsidP="007D4CC5">
      <w:pPr>
        <w:spacing w:after="0"/>
      </w:pPr>
      <w:r>
        <w:separator/>
      </w:r>
    </w:p>
  </w:footnote>
  <w:footnote w:type="continuationSeparator" w:id="1">
    <w:p w:rsidR="00BC55FD" w:rsidRDefault="00BC55FD" w:rsidP="007D4C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alias w:val="Title"/>
      <w:id w:val="77738743"/>
      <w:placeholder>
        <w:docPart w:val="1E25BDACA32A4356BF9F3ADA6E33B2C3"/>
      </w:placeholder>
      <w:dataBinding w:prefixMappings="xmlns:ns0='http://schemas.openxmlformats.org/package/2006/metadata/core-properties' xmlns:ns1='http://purl.org/dc/elements/1.1/'" w:xpath="/ns0:coreProperties[1]/ns1:title[1]" w:storeItemID="{6C3C8BC8-F283-45AE-878A-BAB7291924A1}"/>
      <w:text/>
    </w:sdtPr>
    <w:sdtContent>
      <w:p w:rsidR="009D3CB9" w:rsidRPr="00880CF8" w:rsidRDefault="00880CF8" w:rsidP="00833711">
        <w:pPr>
          <w:pStyle w:val="Header"/>
          <w:pBdr>
            <w:bottom w:val="thickThinSmallGap" w:sz="24" w:space="1" w:color="622423" w:themeColor="accent2" w:themeShade="7F"/>
          </w:pBdr>
          <w:jc w:val="left"/>
          <w:rPr>
            <w:rFonts w:eastAsiaTheme="majorEastAsia"/>
            <w:sz w:val="20"/>
          </w:rPr>
        </w:pPr>
        <w:r w:rsidRPr="00880CF8">
          <w:rPr>
            <w:sz w:val="20"/>
          </w:rPr>
          <w:t>Studying Transfer of control instructions (Conditional &amp; Un-Conditional jumps)</w:t>
        </w:r>
        <w:r>
          <w:rPr>
            <w:sz w:val="20"/>
          </w:rPr>
          <w:t xml:space="preserve">                                </w:t>
        </w:r>
        <w:r w:rsidRPr="00880CF8">
          <w:rPr>
            <w:sz w:val="20"/>
          </w:rPr>
          <w:t>SSUET/QR/114</w:t>
        </w:r>
      </w:p>
    </w:sdtContent>
  </w:sdt>
  <w:p w:rsidR="007D4CC5" w:rsidRDefault="007D4C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B84"/>
    <w:multiLevelType w:val="hybridMultilevel"/>
    <w:tmpl w:val="E7C0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25278"/>
    <w:multiLevelType w:val="hybridMultilevel"/>
    <w:tmpl w:val="9DEAC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C425DE"/>
    <w:multiLevelType w:val="hybridMultilevel"/>
    <w:tmpl w:val="14E2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D56D8"/>
    <w:multiLevelType w:val="hybridMultilevel"/>
    <w:tmpl w:val="DF98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6349B"/>
    <w:multiLevelType w:val="multilevel"/>
    <w:tmpl w:val="CFB6F3E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7F53947"/>
    <w:multiLevelType w:val="hybridMultilevel"/>
    <w:tmpl w:val="EE1415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791E1F"/>
    <w:multiLevelType w:val="hybridMultilevel"/>
    <w:tmpl w:val="321E1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086D39"/>
    <w:multiLevelType w:val="hybridMultilevel"/>
    <w:tmpl w:val="DBCE11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9CB115D"/>
    <w:multiLevelType w:val="hybridMultilevel"/>
    <w:tmpl w:val="87F8A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C335E1"/>
    <w:multiLevelType w:val="hybridMultilevel"/>
    <w:tmpl w:val="5366C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92C5274"/>
    <w:multiLevelType w:val="hybridMultilevel"/>
    <w:tmpl w:val="65B6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C4751C"/>
    <w:multiLevelType w:val="hybridMultilevel"/>
    <w:tmpl w:val="4A284B3A"/>
    <w:lvl w:ilvl="0" w:tplc="1BA60C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70521C"/>
    <w:multiLevelType w:val="hybridMultilevel"/>
    <w:tmpl w:val="97BA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D61D86"/>
    <w:multiLevelType w:val="multilevel"/>
    <w:tmpl w:val="BF40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476CC6"/>
    <w:multiLevelType w:val="hybridMultilevel"/>
    <w:tmpl w:val="5580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73B15"/>
    <w:multiLevelType w:val="hybridMultilevel"/>
    <w:tmpl w:val="632CEC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9E53E18"/>
    <w:multiLevelType w:val="hybridMultilevel"/>
    <w:tmpl w:val="B0227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C8C0610"/>
    <w:multiLevelType w:val="multilevel"/>
    <w:tmpl w:val="8810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292C5E"/>
    <w:multiLevelType w:val="hybridMultilevel"/>
    <w:tmpl w:val="BDD0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4"/>
  </w:num>
  <w:num w:numId="4">
    <w:abstractNumId w:val="0"/>
  </w:num>
  <w:num w:numId="5">
    <w:abstractNumId w:val="13"/>
  </w:num>
  <w:num w:numId="6">
    <w:abstractNumId w:val="2"/>
  </w:num>
  <w:num w:numId="7">
    <w:abstractNumId w:val="12"/>
  </w:num>
  <w:num w:numId="8">
    <w:abstractNumId w:val="11"/>
  </w:num>
  <w:num w:numId="9">
    <w:abstractNumId w:val="8"/>
  </w:num>
  <w:num w:numId="10">
    <w:abstractNumId w:val="16"/>
  </w:num>
  <w:num w:numId="11">
    <w:abstractNumId w:val="18"/>
  </w:num>
  <w:num w:numId="12">
    <w:abstractNumId w:val="3"/>
  </w:num>
  <w:num w:numId="13">
    <w:abstractNumId w:val="15"/>
  </w:num>
  <w:num w:numId="14">
    <w:abstractNumId w:val="5"/>
  </w:num>
  <w:num w:numId="15">
    <w:abstractNumId w:val="6"/>
  </w:num>
  <w:num w:numId="16">
    <w:abstractNumId w:val="9"/>
  </w:num>
  <w:num w:numId="17">
    <w:abstractNumId w:val="7"/>
  </w:num>
  <w:num w:numId="18">
    <w:abstractNumId w:val="4"/>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24578"/>
    <o:shapelayout v:ext="edit">
      <o:idmap v:ext="edit" data="3"/>
    </o:shapelayout>
  </w:hdrShapeDefaults>
  <w:footnotePr>
    <w:footnote w:id="0"/>
    <w:footnote w:id="1"/>
  </w:footnotePr>
  <w:endnotePr>
    <w:endnote w:id="0"/>
    <w:endnote w:id="1"/>
  </w:endnotePr>
  <w:compat/>
  <w:rsids>
    <w:rsidRoot w:val="007D4CC5"/>
    <w:rsid w:val="0000427D"/>
    <w:rsid w:val="00010082"/>
    <w:rsid w:val="00015D2C"/>
    <w:rsid w:val="00075252"/>
    <w:rsid w:val="000930B6"/>
    <w:rsid w:val="001224A1"/>
    <w:rsid w:val="0013404D"/>
    <w:rsid w:val="00144C44"/>
    <w:rsid w:val="00181F33"/>
    <w:rsid w:val="001A67DD"/>
    <w:rsid w:val="002476E1"/>
    <w:rsid w:val="002A2182"/>
    <w:rsid w:val="002A3DDE"/>
    <w:rsid w:val="002B28C5"/>
    <w:rsid w:val="002D41C7"/>
    <w:rsid w:val="002E18B1"/>
    <w:rsid w:val="003419A9"/>
    <w:rsid w:val="003628E0"/>
    <w:rsid w:val="00376469"/>
    <w:rsid w:val="003927F3"/>
    <w:rsid w:val="003936CA"/>
    <w:rsid w:val="0041168C"/>
    <w:rsid w:val="004136F4"/>
    <w:rsid w:val="0044210A"/>
    <w:rsid w:val="0048501F"/>
    <w:rsid w:val="004D1978"/>
    <w:rsid w:val="004F1A4C"/>
    <w:rsid w:val="005022E4"/>
    <w:rsid w:val="005039FF"/>
    <w:rsid w:val="00591588"/>
    <w:rsid w:val="005D4968"/>
    <w:rsid w:val="00627800"/>
    <w:rsid w:val="00634127"/>
    <w:rsid w:val="00645B9E"/>
    <w:rsid w:val="00664DAD"/>
    <w:rsid w:val="00674A2F"/>
    <w:rsid w:val="00707BAE"/>
    <w:rsid w:val="007239EF"/>
    <w:rsid w:val="00724788"/>
    <w:rsid w:val="007264F5"/>
    <w:rsid w:val="0073387A"/>
    <w:rsid w:val="007461D4"/>
    <w:rsid w:val="00746967"/>
    <w:rsid w:val="007600A7"/>
    <w:rsid w:val="007C3CAE"/>
    <w:rsid w:val="007D4CC5"/>
    <w:rsid w:val="00833711"/>
    <w:rsid w:val="00845397"/>
    <w:rsid w:val="00854617"/>
    <w:rsid w:val="00880CF8"/>
    <w:rsid w:val="0088449D"/>
    <w:rsid w:val="008B3BB4"/>
    <w:rsid w:val="008D1016"/>
    <w:rsid w:val="008F5311"/>
    <w:rsid w:val="009012C6"/>
    <w:rsid w:val="00904DB6"/>
    <w:rsid w:val="00913D1B"/>
    <w:rsid w:val="009C4A6F"/>
    <w:rsid w:val="009D3CB9"/>
    <w:rsid w:val="009D621C"/>
    <w:rsid w:val="00A21B1E"/>
    <w:rsid w:val="00A22D39"/>
    <w:rsid w:val="00A3131B"/>
    <w:rsid w:val="00A541AA"/>
    <w:rsid w:val="00A60136"/>
    <w:rsid w:val="00AA6109"/>
    <w:rsid w:val="00AB16E0"/>
    <w:rsid w:val="00AE03A7"/>
    <w:rsid w:val="00AF3001"/>
    <w:rsid w:val="00B12EA6"/>
    <w:rsid w:val="00B22B00"/>
    <w:rsid w:val="00B261F8"/>
    <w:rsid w:val="00B508DA"/>
    <w:rsid w:val="00BB072B"/>
    <w:rsid w:val="00BB2E59"/>
    <w:rsid w:val="00BB3CE7"/>
    <w:rsid w:val="00BC55FD"/>
    <w:rsid w:val="00BF53D4"/>
    <w:rsid w:val="00C01CB5"/>
    <w:rsid w:val="00C049D0"/>
    <w:rsid w:val="00C11DAD"/>
    <w:rsid w:val="00C73630"/>
    <w:rsid w:val="00CA399C"/>
    <w:rsid w:val="00CA3C6E"/>
    <w:rsid w:val="00CC2F73"/>
    <w:rsid w:val="00CD3174"/>
    <w:rsid w:val="00D07905"/>
    <w:rsid w:val="00D233BF"/>
    <w:rsid w:val="00DA62EC"/>
    <w:rsid w:val="00DD2B1B"/>
    <w:rsid w:val="00DD5D4F"/>
    <w:rsid w:val="00DE13A3"/>
    <w:rsid w:val="00DF6747"/>
    <w:rsid w:val="00E11305"/>
    <w:rsid w:val="00E21447"/>
    <w:rsid w:val="00E351EC"/>
    <w:rsid w:val="00E40A9A"/>
    <w:rsid w:val="00E50100"/>
    <w:rsid w:val="00E61543"/>
    <w:rsid w:val="00E86D99"/>
    <w:rsid w:val="00EA76B8"/>
    <w:rsid w:val="00EC1604"/>
    <w:rsid w:val="00EE39CE"/>
    <w:rsid w:val="00EE49C8"/>
    <w:rsid w:val="00F4705D"/>
    <w:rsid w:val="00F937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CC5"/>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7D4CC5"/>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D3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D4C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6967"/>
    <w:pPr>
      <w:keepNext/>
      <w:keepLines/>
      <w:spacing w:before="200" w:after="0" w:line="276" w:lineRule="auto"/>
      <w:jc w:val="left"/>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CC5"/>
    <w:rPr>
      <w:rFonts w:ascii="Arial" w:eastAsia="Times New Roman" w:hAnsi="Arial" w:cs="Times New Roman"/>
      <w:b/>
      <w:caps/>
      <w:noProof/>
      <w:color w:val="000000"/>
      <w:kern w:val="28"/>
      <w:sz w:val="32"/>
      <w:szCs w:val="20"/>
      <w:u w:val="single"/>
    </w:rPr>
  </w:style>
  <w:style w:type="character" w:customStyle="1" w:styleId="Heading3Char">
    <w:name w:val="Heading 3 Char"/>
    <w:basedOn w:val="DefaultParagraphFont"/>
    <w:link w:val="Heading3"/>
    <w:rsid w:val="007D4CC5"/>
    <w:rPr>
      <w:rFonts w:asciiTheme="majorHAnsi" w:eastAsiaTheme="majorEastAsia" w:hAnsiTheme="majorHAnsi" w:cstheme="majorBidi"/>
      <w:b/>
      <w:bCs/>
      <w:color w:val="4F81BD" w:themeColor="accent1"/>
      <w:sz w:val="24"/>
      <w:szCs w:val="20"/>
    </w:rPr>
  </w:style>
  <w:style w:type="paragraph" w:customStyle="1" w:styleId="LabNumber">
    <w:name w:val="LabNumber"/>
    <w:next w:val="Normal"/>
    <w:rsid w:val="007D4CC5"/>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Header">
    <w:name w:val="header"/>
    <w:basedOn w:val="Normal"/>
    <w:link w:val="HeaderChar"/>
    <w:uiPriority w:val="99"/>
    <w:unhideWhenUsed/>
    <w:rsid w:val="007D4CC5"/>
    <w:pPr>
      <w:tabs>
        <w:tab w:val="center" w:pos="4680"/>
        <w:tab w:val="right" w:pos="9360"/>
      </w:tabs>
      <w:spacing w:after="0"/>
    </w:pPr>
  </w:style>
  <w:style w:type="character" w:customStyle="1" w:styleId="HeaderChar">
    <w:name w:val="Header Char"/>
    <w:basedOn w:val="DefaultParagraphFont"/>
    <w:link w:val="Header"/>
    <w:uiPriority w:val="99"/>
    <w:rsid w:val="007D4CC5"/>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7D4CC5"/>
    <w:pPr>
      <w:tabs>
        <w:tab w:val="center" w:pos="4680"/>
        <w:tab w:val="right" w:pos="9360"/>
      </w:tabs>
      <w:spacing w:after="0"/>
    </w:pPr>
  </w:style>
  <w:style w:type="character" w:customStyle="1" w:styleId="FooterChar">
    <w:name w:val="Footer Char"/>
    <w:basedOn w:val="DefaultParagraphFont"/>
    <w:link w:val="Footer"/>
    <w:uiPriority w:val="99"/>
    <w:rsid w:val="007D4CC5"/>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7D4C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C5"/>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9D3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CB9"/>
    <w:pPr>
      <w:spacing w:after="200" w:line="276" w:lineRule="auto"/>
      <w:ind w:left="720"/>
      <w:contextualSpacing/>
      <w:jc w:val="left"/>
    </w:pPr>
    <w:rPr>
      <w:rFonts w:ascii="Calibri" w:eastAsia="Calibri" w:hAnsi="Calibri"/>
      <w:color w:val="auto"/>
      <w:sz w:val="22"/>
      <w:szCs w:val="22"/>
    </w:rPr>
  </w:style>
  <w:style w:type="paragraph" w:styleId="BodyText">
    <w:name w:val="Body Text"/>
    <w:basedOn w:val="Normal"/>
    <w:link w:val="BodyTextChar"/>
    <w:uiPriority w:val="99"/>
    <w:unhideWhenUsed/>
    <w:rsid w:val="009D3CB9"/>
  </w:style>
  <w:style w:type="character" w:customStyle="1" w:styleId="BodyTextChar">
    <w:name w:val="Body Text Char"/>
    <w:basedOn w:val="DefaultParagraphFont"/>
    <w:link w:val="BodyText"/>
    <w:uiPriority w:val="99"/>
    <w:rsid w:val="009D3CB9"/>
    <w:rPr>
      <w:rFonts w:ascii="Times New Roman" w:eastAsia="Times New Roman" w:hAnsi="Times New Roman" w:cs="Times New Roman"/>
      <w:color w:val="000000"/>
      <w:sz w:val="24"/>
      <w:szCs w:val="20"/>
    </w:rPr>
  </w:style>
  <w:style w:type="paragraph" w:styleId="BodyTextFirstIndent">
    <w:name w:val="Body Text First Indent"/>
    <w:basedOn w:val="BodyText"/>
    <w:link w:val="BodyTextFirstIndentChar"/>
    <w:rsid w:val="009D3CB9"/>
    <w:pPr>
      <w:spacing w:line="360" w:lineRule="auto"/>
      <w:ind w:firstLine="216"/>
    </w:pPr>
    <w:rPr>
      <w:color w:val="auto"/>
      <w:szCs w:val="24"/>
    </w:rPr>
  </w:style>
  <w:style w:type="character" w:customStyle="1" w:styleId="BodyTextFirstIndentChar">
    <w:name w:val="Body Text First Indent Char"/>
    <w:basedOn w:val="BodyTextChar"/>
    <w:link w:val="BodyTextFirstIndent"/>
    <w:rsid w:val="009D3CB9"/>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419A9"/>
    <w:pPr>
      <w:spacing w:before="100" w:beforeAutospacing="1" w:after="100" w:afterAutospacing="1"/>
      <w:jc w:val="left"/>
    </w:pPr>
    <w:rPr>
      <w:color w:val="auto"/>
      <w:szCs w:val="24"/>
    </w:rPr>
  </w:style>
  <w:style w:type="character" w:customStyle="1" w:styleId="notranslate">
    <w:name w:val="notranslate"/>
    <w:basedOn w:val="DefaultParagraphFont"/>
    <w:rsid w:val="003419A9"/>
  </w:style>
  <w:style w:type="character" w:styleId="Hyperlink">
    <w:name w:val="Hyperlink"/>
    <w:basedOn w:val="DefaultParagraphFont"/>
    <w:uiPriority w:val="99"/>
    <w:unhideWhenUsed/>
    <w:rsid w:val="003419A9"/>
    <w:rPr>
      <w:color w:val="0000FF"/>
      <w:u w:val="single"/>
    </w:rPr>
  </w:style>
  <w:style w:type="character" w:customStyle="1" w:styleId="toctoggle">
    <w:name w:val="toctoggle"/>
    <w:basedOn w:val="DefaultParagraphFont"/>
    <w:rsid w:val="003419A9"/>
  </w:style>
  <w:style w:type="character" w:customStyle="1" w:styleId="tocnumber">
    <w:name w:val="tocnumber"/>
    <w:basedOn w:val="DefaultParagraphFont"/>
    <w:rsid w:val="003419A9"/>
  </w:style>
  <w:style w:type="character" w:customStyle="1" w:styleId="toctext">
    <w:name w:val="toctext"/>
    <w:basedOn w:val="DefaultParagraphFont"/>
    <w:rsid w:val="003419A9"/>
  </w:style>
  <w:style w:type="character" w:customStyle="1" w:styleId="mw-headline">
    <w:name w:val="mw-headline"/>
    <w:basedOn w:val="DefaultParagraphFont"/>
    <w:rsid w:val="003419A9"/>
  </w:style>
  <w:style w:type="character" w:customStyle="1" w:styleId="mw-editsection">
    <w:name w:val="mw-editsection"/>
    <w:basedOn w:val="DefaultParagraphFont"/>
    <w:rsid w:val="003419A9"/>
  </w:style>
  <w:style w:type="character" w:customStyle="1" w:styleId="mw-editsection-bracket">
    <w:name w:val="mw-editsection-bracket"/>
    <w:basedOn w:val="DefaultParagraphFont"/>
    <w:rsid w:val="003419A9"/>
  </w:style>
  <w:style w:type="character" w:customStyle="1" w:styleId="mw-editsection-divider">
    <w:name w:val="mw-editsection-divider"/>
    <w:basedOn w:val="DefaultParagraphFont"/>
    <w:rsid w:val="003419A9"/>
  </w:style>
  <w:style w:type="paragraph" w:styleId="NoSpacing">
    <w:name w:val="No Spacing"/>
    <w:uiPriority w:val="1"/>
    <w:qFormat/>
    <w:rsid w:val="00B261F8"/>
    <w:pPr>
      <w:spacing w:after="0" w:line="240" w:lineRule="auto"/>
      <w:jc w:val="both"/>
    </w:pPr>
    <w:rPr>
      <w:rFonts w:ascii="Times New Roman" w:eastAsia="Times New Roman" w:hAnsi="Times New Roman" w:cs="Times New Roman"/>
      <w:color w:val="000000"/>
      <w:sz w:val="24"/>
      <w:szCs w:val="20"/>
    </w:rPr>
  </w:style>
  <w:style w:type="paragraph" w:customStyle="1" w:styleId="Default">
    <w:name w:val="Default"/>
    <w:rsid w:val="008D101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ln">
    <w:name w:val="pln"/>
    <w:basedOn w:val="DefaultParagraphFont"/>
    <w:rsid w:val="00075252"/>
  </w:style>
  <w:style w:type="character" w:customStyle="1" w:styleId="pun">
    <w:name w:val="pun"/>
    <w:basedOn w:val="DefaultParagraphFont"/>
    <w:rsid w:val="00075252"/>
  </w:style>
  <w:style w:type="character" w:customStyle="1" w:styleId="lit">
    <w:name w:val="lit"/>
    <w:basedOn w:val="DefaultParagraphFont"/>
    <w:rsid w:val="00075252"/>
  </w:style>
  <w:style w:type="character" w:customStyle="1" w:styleId="typ">
    <w:name w:val="typ"/>
    <w:basedOn w:val="DefaultParagraphFont"/>
    <w:rsid w:val="00075252"/>
  </w:style>
  <w:style w:type="character" w:customStyle="1" w:styleId="kwd">
    <w:name w:val="kwd"/>
    <w:basedOn w:val="DefaultParagraphFont"/>
    <w:rsid w:val="00075252"/>
  </w:style>
  <w:style w:type="character" w:customStyle="1" w:styleId="t">
    <w:name w:val="t"/>
    <w:basedOn w:val="DefaultParagraphFont"/>
    <w:rsid w:val="007600A7"/>
  </w:style>
  <w:style w:type="character" w:styleId="Emphasis">
    <w:name w:val="Emphasis"/>
    <w:basedOn w:val="DefaultParagraphFont"/>
    <w:uiPriority w:val="20"/>
    <w:qFormat/>
    <w:rsid w:val="00DD2B1B"/>
    <w:rPr>
      <w:i/>
      <w:iCs/>
    </w:rPr>
  </w:style>
  <w:style w:type="character" w:customStyle="1" w:styleId="Heading4Char">
    <w:name w:val="Heading 4 Char"/>
    <w:basedOn w:val="DefaultParagraphFont"/>
    <w:link w:val="Heading4"/>
    <w:uiPriority w:val="9"/>
    <w:semiHidden/>
    <w:rsid w:val="00746967"/>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12EA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CC5"/>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7D4CC5"/>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D3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D4C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CC5"/>
    <w:rPr>
      <w:rFonts w:ascii="Arial" w:eastAsia="Times New Roman" w:hAnsi="Arial" w:cs="Times New Roman"/>
      <w:b/>
      <w:caps/>
      <w:noProof/>
      <w:color w:val="000000"/>
      <w:kern w:val="28"/>
      <w:sz w:val="32"/>
      <w:szCs w:val="20"/>
      <w:u w:val="single"/>
    </w:rPr>
  </w:style>
  <w:style w:type="character" w:customStyle="1" w:styleId="Heading3Char">
    <w:name w:val="Heading 3 Char"/>
    <w:basedOn w:val="DefaultParagraphFont"/>
    <w:link w:val="Heading3"/>
    <w:rsid w:val="007D4CC5"/>
    <w:rPr>
      <w:rFonts w:asciiTheme="majorHAnsi" w:eastAsiaTheme="majorEastAsia" w:hAnsiTheme="majorHAnsi" w:cstheme="majorBidi"/>
      <w:b/>
      <w:bCs/>
      <w:color w:val="4F81BD" w:themeColor="accent1"/>
      <w:sz w:val="24"/>
      <w:szCs w:val="20"/>
    </w:rPr>
  </w:style>
  <w:style w:type="paragraph" w:customStyle="1" w:styleId="LabNumber">
    <w:name w:val="LabNumber"/>
    <w:next w:val="Normal"/>
    <w:rsid w:val="007D4CC5"/>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Header">
    <w:name w:val="header"/>
    <w:basedOn w:val="Normal"/>
    <w:link w:val="HeaderChar"/>
    <w:uiPriority w:val="99"/>
    <w:unhideWhenUsed/>
    <w:rsid w:val="007D4CC5"/>
    <w:pPr>
      <w:tabs>
        <w:tab w:val="center" w:pos="4680"/>
        <w:tab w:val="right" w:pos="9360"/>
      </w:tabs>
      <w:spacing w:after="0"/>
    </w:pPr>
  </w:style>
  <w:style w:type="character" w:customStyle="1" w:styleId="HeaderChar">
    <w:name w:val="Header Char"/>
    <w:basedOn w:val="DefaultParagraphFont"/>
    <w:link w:val="Header"/>
    <w:uiPriority w:val="99"/>
    <w:rsid w:val="007D4CC5"/>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7D4CC5"/>
    <w:pPr>
      <w:tabs>
        <w:tab w:val="center" w:pos="4680"/>
        <w:tab w:val="right" w:pos="9360"/>
      </w:tabs>
      <w:spacing w:after="0"/>
    </w:pPr>
  </w:style>
  <w:style w:type="character" w:customStyle="1" w:styleId="FooterChar">
    <w:name w:val="Footer Char"/>
    <w:basedOn w:val="DefaultParagraphFont"/>
    <w:link w:val="Footer"/>
    <w:uiPriority w:val="99"/>
    <w:rsid w:val="007D4CC5"/>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7D4C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C5"/>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9D3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CB9"/>
    <w:pPr>
      <w:spacing w:after="200" w:line="276" w:lineRule="auto"/>
      <w:ind w:left="720"/>
      <w:contextualSpacing/>
      <w:jc w:val="left"/>
    </w:pPr>
    <w:rPr>
      <w:rFonts w:ascii="Calibri" w:eastAsia="Calibri" w:hAnsi="Calibri"/>
      <w:color w:val="auto"/>
      <w:sz w:val="22"/>
      <w:szCs w:val="22"/>
    </w:rPr>
  </w:style>
  <w:style w:type="paragraph" w:styleId="BodyText">
    <w:name w:val="Body Text"/>
    <w:basedOn w:val="Normal"/>
    <w:link w:val="BodyTextChar"/>
    <w:uiPriority w:val="99"/>
    <w:semiHidden/>
    <w:unhideWhenUsed/>
    <w:rsid w:val="009D3CB9"/>
  </w:style>
  <w:style w:type="character" w:customStyle="1" w:styleId="BodyTextChar">
    <w:name w:val="Body Text Char"/>
    <w:basedOn w:val="DefaultParagraphFont"/>
    <w:link w:val="BodyText"/>
    <w:uiPriority w:val="99"/>
    <w:semiHidden/>
    <w:rsid w:val="009D3CB9"/>
    <w:rPr>
      <w:rFonts w:ascii="Times New Roman" w:eastAsia="Times New Roman" w:hAnsi="Times New Roman" w:cs="Times New Roman"/>
      <w:color w:val="000000"/>
      <w:sz w:val="24"/>
      <w:szCs w:val="20"/>
    </w:rPr>
  </w:style>
  <w:style w:type="paragraph" w:styleId="BodyTextFirstIndent">
    <w:name w:val="Body Text First Indent"/>
    <w:basedOn w:val="BodyText"/>
    <w:link w:val="BodyTextFirstIndentChar"/>
    <w:rsid w:val="009D3CB9"/>
    <w:pPr>
      <w:spacing w:line="360" w:lineRule="auto"/>
      <w:ind w:firstLine="216"/>
    </w:pPr>
    <w:rPr>
      <w:color w:val="auto"/>
      <w:szCs w:val="24"/>
    </w:rPr>
  </w:style>
  <w:style w:type="character" w:customStyle="1" w:styleId="BodyTextFirstIndentChar">
    <w:name w:val="Body Text First Indent Char"/>
    <w:basedOn w:val="BodyTextChar"/>
    <w:link w:val="BodyTextFirstIndent"/>
    <w:rsid w:val="009D3CB9"/>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419A9"/>
    <w:pPr>
      <w:spacing w:before="100" w:beforeAutospacing="1" w:after="100" w:afterAutospacing="1"/>
      <w:jc w:val="left"/>
    </w:pPr>
    <w:rPr>
      <w:color w:val="auto"/>
      <w:szCs w:val="24"/>
    </w:rPr>
  </w:style>
  <w:style w:type="character" w:customStyle="1" w:styleId="notranslate">
    <w:name w:val="notranslate"/>
    <w:basedOn w:val="DefaultParagraphFont"/>
    <w:rsid w:val="003419A9"/>
  </w:style>
  <w:style w:type="character" w:styleId="Hyperlink">
    <w:name w:val="Hyperlink"/>
    <w:basedOn w:val="DefaultParagraphFont"/>
    <w:uiPriority w:val="99"/>
    <w:unhideWhenUsed/>
    <w:rsid w:val="003419A9"/>
    <w:rPr>
      <w:color w:val="0000FF"/>
      <w:u w:val="single"/>
    </w:rPr>
  </w:style>
  <w:style w:type="character" w:customStyle="1" w:styleId="toctoggle">
    <w:name w:val="toctoggle"/>
    <w:basedOn w:val="DefaultParagraphFont"/>
    <w:rsid w:val="003419A9"/>
  </w:style>
  <w:style w:type="character" w:customStyle="1" w:styleId="tocnumber">
    <w:name w:val="tocnumber"/>
    <w:basedOn w:val="DefaultParagraphFont"/>
    <w:rsid w:val="003419A9"/>
  </w:style>
  <w:style w:type="character" w:customStyle="1" w:styleId="toctext">
    <w:name w:val="toctext"/>
    <w:basedOn w:val="DefaultParagraphFont"/>
    <w:rsid w:val="003419A9"/>
  </w:style>
  <w:style w:type="character" w:customStyle="1" w:styleId="mw-headline">
    <w:name w:val="mw-headline"/>
    <w:basedOn w:val="DefaultParagraphFont"/>
    <w:rsid w:val="003419A9"/>
  </w:style>
  <w:style w:type="character" w:customStyle="1" w:styleId="mw-editsection">
    <w:name w:val="mw-editsection"/>
    <w:basedOn w:val="DefaultParagraphFont"/>
    <w:rsid w:val="003419A9"/>
  </w:style>
  <w:style w:type="character" w:customStyle="1" w:styleId="mw-editsection-bracket">
    <w:name w:val="mw-editsection-bracket"/>
    <w:basedOn w:val="DefaultParagraphFont"/>
    <w:rsid w:val="003419A9"/>
  </w:style>
  <w:style w:type="character" w:customStyle="1" w:styleId="mw-editsection-divider">
    <w:name w:val="mw-editsection-divider"/>
    <w:basedOn w:val="DefaultParagraphFont"/>
    <w:rsid w:val="003419A9"/>
  </w:style>
  <w:style w:type="paragraph" w:styleId="NoSpacing">
    <w:name w:val="No Spacing"/>
    <w:uiPriority w:val="1"/>
    <w:qFormat/>
    <w:rsid w:val="00B261F8"/>
    <w:pPr>
      <w:spacing w:after="0" w:line="240" w:lineRule="auto"/>
      <w:jc w:val="both"/>
    </w:pPr>
    <w:rPr>
      <w:rFonts w:ascii="Times New Roman" w:eastAsia="Times New Roman" w:hAnsi="Times New Roman"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divs>
    <w:div w:id="147989302">
      <w:bodyDiv w:val="1"/>
      <w:marLeft w:val="0"/>
      <w:marRight w:val="0"/>
      <w:marTop w:val="0"/>
      <w:marBottom w:val="0"/>
      <w:divBdr>
        <w:top w:val="none" w:sz="0" w:space="0" w:color="auto"/>
        <w:left w:val="none" w:sz="0" w:space="0" w:color="auto"/>
        <w:bottom w:val="none" w:sz="0" w:space="0" w:color="auto"/>
        <w:right w:val="none" w:sz="0" w:space="0" w:color="auto"/>
      </w:divBdr>
      <w:divsChild>
        <w:div w:id="1891532245">
          <w:marLeft w:val="0"/>
          <w:marRight w:val="0"/>
          <w:marTop w:val="146"/>
          <w:marBottom w:val="220"/>
          <w:divBdr>
            <w:top w:val="single" w:sz="4" w:space="0" w:color="E3E3E3"/>
            <w:left w:val="single" w:sz="4" w:space="0" w:color="E3E3E3"/>
            <w:bottom w:val="single" w:sz="4" w:space="0" w:color="E3E3E3"/>
            <w:right w:val="single" w:sz="4" w:space="0" w:color="E3E3E3"/>
          </w:divBdr>
          <w:divsChild>
            <w:div w:id="1845822017">
              <w:marLeft w:val="0"/>
              <w:marRight w:val="0"/>
              <w:marTop w:val="0"/>
              <w:marBottom w:val="0"/>
              <w:divBdr>
                <w:top w:val="none" w:sz="0" w:space="0" w:color="auto"/>
                <w:left w:val="none" w:sz="0" w:space="0" w:color="auto"/>
                <w:bottom w:val="none" w:sz="0" w:space="0" w:color="auto"/>
                <w:right w:val="none" w:sz="0" w:space="0" w:color="auto"/>
              </w:divBdr>
              <w:divsChild>
                <w:div w:id="1708336727">
                  <w:marLeft w:val="0"/>
                  <w:marRight w:val="0"/>
                  <w:marTop w:val="0"/>
                  <w:marBottom w:val="0"/>
                  <w:divBdr>
                    <w:top w:val="none" w:sz="0" w:space="0" w:color="auto"/>
                    <w:left w:val="none" w:sz="0" w:space="0" w:color="auto"/>
                    <w:bottom w:val="none" w:sz="0" w:space="0" w:color="auto"/>
                    <w:right w:val="none" w:sz="0" w:space="0" w:color="auto"/>
                  </w:divBdr>
                </w:div>
                <w:div w:id="20220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7171">
          <w:marLeft w:val="0"/>
          <w:marRight w:val="0"/>
          <w:marTop w:val="146"/>
          <w:marBottom w:val="220"/>
          <w:divBdr>
            <w:top w:val="single" w:sz="4" w:space="0" w:color="E3E3E3"/>
            <w:left w:val="single" w:sz="4" w:space="0" w:color="E3E3E3"/>
            <w:bottom w:val="single" w:sz="4" w:space="0" w:color="E3E3E3"/>
            <w:right w:val="single" w:sz="4" w:space="0" w:color="E3E3E3"/>
          </w:divBdr>
          <w:divsChild>
            <w:div w:id="5406090">
              <w:marLeft w:val="0"/>
              <w:marRight w:val="0"/>
              <w:marTop w:val="0"/>
              <w:marBottom w:val="0"/>
              <w:divBdr>
                <w:top w:val="none" w:sz="0" w:space="0" w:color="auto"/>
                <w:left w:val="none" w:sz="0" w:space="0" w:color="auto"/>
                <w:bottom w:val="none" w:sz="0" w:space="0" w:color="auto"/>
                <w:right w:val="none" w:sz="0" w:space="0" w:color="auto"/>
              </w:divBdr>
              <w:divsChild>
                <w:div w:id="80838560">
                  <w:marLeft w:val="0"/>
                  <w:marRight w:val="0"/>
                  <w:marTop w:val="0"/>
                  <w:marBottom w:val="0"/>
                  <w:divBdr>
                    <w:top w:val="none" w:sz="0" w:space="0" w:color="auto"/>
                    <w:left w:val="none" w:sz="0" w:space="0" w:color="auto"/>
                    <w:bottom w:val="none" w:sz="0" w:space="0" w:color="auto"/>
                    <w:right w:val="none" w:sz="0" w:space="0" w:color="auto"/>
                  </w:divBdr>
                </w:div>
                <w:div w:id="13670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2100">
      <w:bodyDiv w:val="1"/>
      <w:marLeft w:val="0"/>
      <w:marRight w:val="0"/>
      <w:marTop w:val="0"/>
      <w:marBottom w:val="0"/>
      <w:divBdr>
        <w:top w:val="none" w:sz="0" w:space="0" w:color="auto"/>
        <w:left w:val="none" w:sz="0" w:space="0" w:color="auto"/>
        <w:bottom w:val="none" w:sz="0" w:space="0" w:color="auto"/>
        <w:right w:val="none" w:sz="0" w:space="0" w:color="auto"/>
      </w:divBdr>
    </w:div>
    <w:div w:id="216596531">
      <w:bodyDiv w:val="1"/>
      <w:marLeft w:val="0"/>
      <w:marRight w:val="0"/>
      <w:marTop w:val="0"/>
      <w:marBottom w:val="0"/>
      <w:divBdr>
        <w:top w:val="none" w:sz="0" w:space="0" w:color="auto"/>
        <w:left w:val="none" w:sz="0" w:space="0" w:color="auto"/>
        <w:bottom w:val="none" w:sz="0" w:space="0" w:color="auto"/>
        <w:right w:val="none" w:sz="0" w:space="0" w:color="auto"/>
      </w:divBdr>
    </w:div>
    <w:div w:id="252470197">
      <w:bodyDiv w:val="1"/>
      <w:marLeft w:val="0"/>
      <w:marRight w:val="0"/>
      <w:marTop w:val="0"/>
      <w:marBottom w:val="0"/>
      <w:divBdr>
        <w:top w:val="none" w:sz="0" w:space="0" w:color="auto"/>
        <w:left w:val="none" w:sz="0" w:space="0" w:color="auto"/>
        <w:bottom w:val="none" w:sz="0" w:space="0" w:color="auto"/>
        <w:right w:val="none" w:sz="0" w:space="0" w:color="auto"/>
      </w:divBdr>
      <w:divsChild>
        <w:div w:id="1131283204">
          <w:marLeft w:val="0"/>
          <w:marRight w:val="0"/>
          <w:marTop w:val="146"/>
          <w:marBottom w:val="220"/>
          <w:divBdr>
            <w:top w:val="single" w:sz="4" w:space="0" w:color="E3E3E3"/>
            <w:left w:val="single" w:sz="4" w:space="0" w:color="E3E3E3"/>
            <w:bottom w:val="single" w:sz="4" w:space="0" w:color="E3E3E3"/>
            <w:right w:val="single" w:sz="4" w:space="0" w:color="E3E3E3"/>
          </w:divBdr>
          <w:divsChild>
            <w:div w:id="1743527736">
              <w:marLeft w:val="0"/>
              <w:marRight w:val="0"/>
              <w:marTop w:val="0"/>
              <w:marBottom w:val="0"/>
              <w:divBdr>
                <w:top w:val="none" w:sz="0" w:space="0" w:color="auto"/>
                <w:left w:val="none" w:sz="0" w:space="0" w:color="auto"/>
                <w:bottom w:val="none" w:sz="0" w:space="0" w:color="auto"/>
                <w:right w:val="none" w:sz="0" w:space="0" w:color="auto"/>
              </w:divBdr>
              <w:divsChild>
                <w:div w:id="337274862">
                  <w:marLeft w:val="0"/>
                  <w:marRight w:val="0"/>
                  <w:marTop w:val="0"/>
                  <w:marBottom w:val="0"/>
                  <w:divBdr>
                    <w:top w:val="none" w:sz="0" w:space="0" w:color="auto"/>
                    <w:left w:val="none" w:sz="0" w:space="0" w:color="auto"/>
                    <w:bottom w:val="none" w:sz="0" w:space="0" w:color="auto"/>
                    <w:right w:val="none" w:sz="0" w:space="0" w:color="auto"/>
                  </w:divBdr>
                </w:div>
                <w:div w:id="705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81741">
      <w:bodyDiv w:val="1"/>
      <w:marLeft w:val="0"/>
      <w:marRight w:val="0"/>
      <w:marTop w:val="0"/>
      <w:marBottom w:val="0"/>
      <w:divBdr>
        <w:top w:val="none" w:sz="0" w:space="0" w:color="auto"/>
        <w:left w:val="none" w:sz="0" w:space="0" w:color="auto"/>
        <w:bottom w:val="none" w:sz="0" w:space="0" w:color="auto"/>
        <w:right w:val="none" w:sz="0" w:space="0" w:color="auto"/>
      </w:divBdr>
      <w:divsChild>
        <w:div w:id="490101809">
          <w:marLeft w:val="0"/>
          <w:marRight w:val="0"/>
          <w:marTop w:val="0"/>
          <w:marBottom w:val="0"/>
          <w:divBdr>
            <w:top w:val="none" w:sz="0" w:space="0" w:color="auto"/>
            <w:left w:val="none" w:sz="0" w:space="0" w:color="auto"/>
            <w:bottom w:val="none" w:sz="0" w:space="0" w:color="auto"/>
            <w:right w:val="none" w:sz="0" w:space="0" w:color="auto"/>
          </w:divBdr>
        </w:div>
        <w:div w:id="1110781743">
          <w:marLeft w:val="0"/>
          <w:marRight w:val="0"/>
          <w:marTop w:val="0"/>
          <w:marBottom w:val="0"/>
          <w:divBdr>
            <w:top w:val="single" w:sz="4" w:space="5" w:color="A2A9B1"/>
            <w:left w:val="single" w:sz="4" w:space="5" w:color="A2A9B1"/>
            <w:bottom w:val="single" w:sz="4" w:space="5" w:color="A2A9B1"/>
            <w:right w:val="single" w:sz="4" w:space="5" w:color="A2A9B1"/>
          </w:divBdr>
        </w:div>
        <w:div w:id="674109793">
          <w:marLeft w:val="0"/>
          <w:marRight w:val="0"/>
          <w:marTop w:val="0"/>
          <w:marBottom w:val="0"/>
          <w:divBdr>
            <w:top w:val="none" w:sz="0" w:space="0" w:color="auto"/>
            <w:left w:val="none" w:sz="0" w:space="0" w:color="auto"/>
            <w:bottom w:val="none" w:sz="0" w:space="0" w:color="auto"/>
            <w:right w:val="none" w:sz="0" w:space="0" w:color="auto"/>
          </w:divBdr>
        </w:div>
      </w:divsChild>
    </w:div>
    <w:div w:id="1313758580">
      <w:bodyDiv w:val="1"/>
      <w:marLeft w:val="0"/>
      <w:marRight w:val="0"/>
      <w:marTop w:val="0"/>
      <w:marBottom w:val="0"/>
      <w:divBdr>
        <w:top w:val="none" w:sz="0" w:space="0" w:color="auto"/>
        <w:left w:val="none" w:sz="0" w:space="0" w:color="auto"/>
        <w:bottom w:val="none" w:sz="0" w:space="0" w:color="auto"/>
        <w:right w:val="none" w:sz="0" w:space="0" w:color="auto"/>
      </w:divBdr>
      <w:divsChild>
        <w:div w:id="2019191841">
          <w:marLeft w:val="0"/>
          <w:marRight w:val="0"/>
          <w:marTop w:val="146"/>
          <w:marBottom w:val="220"/>
          <w:divBdr>
            <w:top w:val="single" w:sz="4" w:space="0" w:color="E3E3E3"/>
            <w:left w:val="single" w:sz="4" w:space="0" w:color="E3E3E3"/>
            <w:bottom w:val="single" w:sz="4" w:space="0" w:color="E3E3E3"/>
            <w:right w:val="single" w:sz="4" w:space="0" w:color="E3E3E3"/>
          </w:divBdr>
          <w:divsChild>
            <w:div w:id="1540049852">
              <w:marLeft w:val="0"/>
              <w:marRight w:val="0"/>
              <w:marTop w:val="0"/>
              <w:marBottom w:val="0"/>
              <w:divBdr>
                <w:top w:val="none" w:sz="0" w:space="0" w:color="auto"/>
                <w:left w:val="none" w:sz="0" w:space="0" w:color="auto"/>
                <w:bottom w:val="none" w:sz="0" w:space="0" w:color="auto"/>
                <w:right w:val="none" w:sz="0" w:space="0" w:color="auto"/>
              </w:divBdr>
              <w:divsChild>
                <w:div w:id="1974210566">
                  <w:marLeft w:val="0"/>
                  <w:marRight w:val="0"/>
                  <w:marTop w:val="0"/>
                  <w:marBottom w:val="0"/>
                  <w:divBdr>
                    <w:top w:val="none" w:sz="0" w:space="0" w:color="auto"/>
                    <w:left w:val="none" w:sz="0" w:space="0" w:color="auto"/>
                    <w:bottom w:val="none" w:sz="0" w:space="0" w:color="auto"/>
                    <w:right w:val="none" w:sz="0" w:space="0" w:color="auto"/>
                  </w:divBdr>
                </w:div>
                <w:div w:id="10731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72613">
      <w:bodyDiv w:val="1"/>
      <w:marLeft w:val="0"/>
      <w:marRight w:val="0"/>
      <w:marTop w:val="0"/>
      <w:marBottom w:val="0"/>
      <w:divBdr>
        <w:top w:val="none" w:sz="0" w:space="0" w:color="auto"/>
        <w:left w:val="none" w:sz="0" w:space="0" w:color="auto"/>
        <w:bottom w:val="none" w:sz="0" w:space="0" w:color="auto"/>
        <w:right w:val="none" w:sz="0" w:space="0" w:color="auto"/>
      </w:divBdr>
      <w:divsChild>
        <w:div w:id="1765878000">
          <w:marLeft w:val="120"/>
          <w:marRight w:val="0"/>
          <w:marTop w:val="0"/>
          <w:marBottom w:val="120"/>
          <w:divBdr>
            <w:top w:val="none" w:sz="0" w:space="0" w:color="auto"/>
            <w:left w:val="none" w:sz="0" w:space="0" w:color="auto"/>
            <w:bottom w:val="none" w:sz="0" w:space="0" w:color="auto"/>
            <w:right w:val="none" w:sz="0" w:space="0" w:color="auto"/>
          </w:divBdr>
        </w:div>
      </w:divsChild>
    </w:div>
    <w:div w:id="1838379641">
      <w:bodyDiv w:val="1"/>
      <w:marLeft w:val="0"/>
      <w:marRight w:val="0"/>
      <w:marTop w:val="0"/>
      <w:marBottom w:val="0"/>
      <w:divBdr>
        <w:top w:val="none" w:sz="0" w:space="0" w:color="auto"/>
        <w:left w:val="none" w:sz="0" w:space="0" w:color="auto"/>
        <w:bottom w:val="none" w:sz="0" w:space="0" w:color="auto"/>
        <w:right w:val="none" w:sz="0" w:space="0" w:color="auto"/>
      </w:divBdr>
      <w:divsChild>
        <w:div w:id="417212512">
          <w:marLeft w:val="0"/>
          <w:marRight w:val="0"/>
          <w:marTop w:val="146"/>
          <w:marBottom w:val="220"/>
          <w:divBdr>
            <w:top w:val="single" w:sz="4" w:space="0" w:color="E3E3E3"/>
            <w:left w:val="single" w:sz="4" w:space="0" w:color="E3E3E3"/>
            <w:bottom w:val="single" w:sz="4" w:space="0" w:color="E3E3E3"/>
            <w:right w:val="single" w:sz="4" w:space="0" w:color="E3E3E3"/>
          </w:divBdr>
          <w:divsChild>
            <w:div w:id="1255046203">
              <w:marLeft w:val="0"/>
              <w:marRight w:val="0"/>
              <w:marTop w:val="0"/>
              <w:marBottom w:val="0"/>
              <w:divBdr>
                <w:top w:val="none" w:sz="0" w:space="0" w:color="auto"/>
                <w:left w:val="none" w:sz="0" w:space="0" w:color="auto"/>
                <w:bottom w:val="none" w:sz="0" w:space="0" w:color="auto"/>
                <w:right w:val="none" w:sz="0" w:space="0" w:color="auto"/>
              </w:divBdr>
              <w:divsChild>
                <w:div w:id="1167592763">
                  <w:marLeft w:val="0"/>
                  <w:marRight w:val="0"/>
                  <w:marTop w:val="0"/>
                  <w:marBottom w:val="0"/>
                  <w:divBdr>
                    <w:top w:val="none" w:sz="0" w:space="0" w:color="auto"/>
                    <w:left w:val="none" w:sz="0" w:space="0" w:color="auto"/>
                    <w:bottom w:val="none" w:sz="0" w:space="0" w:color="auto"/>
                    <w:right w:val="none" w:sz="0" w:space="0" w:color="auto"/>
                  </w:divBdr>
                </w:div>
                <w:div w:id="5755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5387">
      <w:bodyDiv w:val="1"/>
      <w:marLeft w:val="0"/>
      <w:marRight w:val="0"/>
      <w:marTop w:val="0"/>
      <w:marBottom w:val="0"/>
      <w:divBdr>
        <w:top w:val="none" w:sz="0" w:space="0" w:color="auto"/>
        <w:left w:val="none" w:sz="0" w:space="0" w:color="auto"/>
        <w:bottom w:val="none" w:sz="0" w:space="0" w:color="auto"/>
        <w:right w:val="none" w:sz="0" w:space="0" w:color="auto"/>
      </w:divBdr>
      <w:divsChild>
        <w:div w:id="1537963426">
          <w:marLeft w:val="0"/>
          <w:marRight w:val="0"/>
          <w:marTop w:val="146"/>
          <w:marBottom w:val="220"/>
          <w:divBdr>
            <w:top w:val="single" w:sz="4" w:space="0" w:color="E3E3E3"/>
            <w:left w:val="single" w:sz="4" w:space="0" w:color="E3E3E3"/>
            <w:bottom w:val="single" w:sz="4" w:space="0" w:color="E3E3E3"/>
            <w:right w:val="single" w:sz="4" w:space="0" w:color="E3E3E3"/>
          </w:divBdr>
          <w:divsChild>
            <w:div w:id="570624059">
              <w:marLeft w:val="0"/>
              <w:marRight w:val="0"/>
              <w:marTop w:val="0"/>
              <w:marBottom w:val="0"/>
              <w:divBdr>
                <w:top w:val="none" w:sz="0" w:space="0" w:color="auto"/>
                <w:left w:val="none" w:sz="0" w:space="0" w:color="auto"/>
                <w:bottom w:val="none" w:sz="0" w:space="0" w:color="auto"/>
                <w:right w:val="none" w:sz="0" w:space="0" w:color="auto"/>
              </w:divBdr>
              <w:divsChild>
                <w:div w:id="2000890067">
                  <w:marLeft w:val="0"/>
                  <w:marRight w:val="0"/>
                  <w:marTop w:val="0"/>
                  <w:marBottom w:val="0"/>
                  <w:divBdr>
                    <w:top w:val="none" w:sz="0" w:space="0" w:color="auto"/>
                    <w:left w:val="none" w:sz="0" w:space="0" w:color="auto"/>
                    <w:bottom w:val="none" w:sz="0" w:space="0" w:color="auto"/>
                    <w:right w:val="none" w:sz="0" w:space="0" w:color="auto"/>
                  </w:divBdr>
                </w:div>
                <w:div w:id="7421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8620">
      <w:bodyDiv w:val="1"/>
      <w:marLeft w:val="0"/>
      <w:marRight w:val="0"/>
      <w:marTop w:val="0"/>
      <w:marBottom w:val="0"/>
      <w:divBdr>
        <w:top w:val="none" w:sz="0" w:space="0" w:color="auto"/>
        <w:left w:val="none" w:sz="0" w:space="0" w:color="auto"/>
        <w:bottom w:val="none" w:sz="0" w:space="0" w:color="auto"/>
        <w:right w:val="none" w:sz="0" w:space="0" w:color="auto"/>
      </w:divBdr>
    </w:div>
    <w:div w:id="2063288337">
      <w:bodyDiv w:val="1"/>
      <w:marLeft w:val="0"/>
      <w:marRight w:val="0"/>
      <w:marTop w:val="0"/>
      <w:marBottom w:val="0"/>
      <w:divBdr>
        <w:top w:val="none" w:sz="0" w:space="0" w:color="auto"/>
        <w:left w:val="none" w:sz="0" w:space="0" w:color="auto"/>
        <w:bottom w:val="none" w:sz="0" w:space="0" w:color="auto"/>
        <w:right w:val="none" w:sz="0" w:space="0" w:color="auto"/>
      </w:divBdr>
      <w:divsChild>
        <w:div w:id="745372650">
          <w:marLeft w:val="1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36"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25BDACA32A4356BF9F3ADA6E33B2C3"/>
        <w:category>
          <w:name w:val="General"/>
          <w:gallery w:val="placeholder"/>
        </w:category>
        <w:types>
          <w:type w:val="bbPlcHdr"/>
        </w:types>
        <w:behaviors>
          <w:behavior w:val="content"/>
        </w:behaviors>
        <w:guid w:val="{CBE682A6-F7E6-42DC-824E-8710403B9BDD}"/>
      </w:docPartPr>
      <w:docPartBody>
        <w:p w:rsidR="00024D8D" w:rsidRDefault="00F9451B" w:rsidP="00F9451B">
          <w:pPr>
            <w:pStyle w:val="1E25BDACA32A4356BF9F3ADA6E33B2C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6938"/>
    <w:rsid w:val="00005647"/>
    <w:rsid w:val="00024D8D"/>
    <w:rsid w:val="00236646"/>
    <w:rsid w:val="00367B6D"/>
    <w:rsid w:val="004451B8"/>
    <w:rsid w:val="00512F90"/>
    <w:rsid w:val="00576938"/>
    <w:rsid w:val="006B0B2F"/>
    <w:rsid w:val="007B0DE7"/>
    <w:rsid w:val="008335AA"/>
    <w:rsid w:val="008D4574"/>
    <w:rsid w:val="00A034D7"/>
    <w:rsid w:val="00C317CA"/>
    <w:rsid w:val="00F15BB6"/>
    <w:rsid w:val="00F84B9B"/>
    <w:rsid w:val="00F9451B"/>
    <w:rsid w:val="00FA5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5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62923EC36B4C4595F9444A19B153DD">
    <w:name w:val="5D62923EC36B4C4595F9444A19B153DD"/>
    <w:rsid w:val="00576938"/>
  </w:style>
  <w:style w:type="paragraph" w:customStyle="1" w:styleId="C15F47D9E6264766A5125A881AFFB45E">
    <w:name w:val="C15F47D9E6264766A5125A881AFFB45E"/>
    <w:rsid w:val="00F9451B"/>
  </w:style>
  <w:style w:type="paragraph" w:customStyle="1" w:styleId="1E25BDACA32A4356BF9F3ADA6E33B2C3">
    <w:name w:val="1E25BDACA32A4356BF9F3ADA6E33B2C3"/>
    <w:rsid w:val="00F945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9E01F-CA36-4B72-BFF1-F6E6AB7F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5</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Studying Transfer of control instructions (Conditional &amp; Un-Conditional jumps)                                SSUET/QR/114</vt:lpstr>
    </vt:vector>
  </TitlesOfParts>
  <Company/>
  <LinksUpToDate>false</LinksUpToDate>
  <CharactersWithSpaces>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Studying Transfer of control instructions (Conditional &amp; Un-Conditional jumps)                                SSUET/QR/114</dc:title>
  <dc:creator>msadiq</dc:creator>
  <cp:lastModifiedBy>nkhalil</cp:lastModifiedBy>
  <cp:revision>46</cp:revision>
  <cp:lastPrinted>2018-09-10T04:20:00Z</cp:lastPrinted>
  <dcterms:created xsi:type="dcterms:W3CDTF">2018-07-15T19:46:00Z</dcterms:created>
  <dcterms:modified xsi:type="dcterms:W3CDTF">2018-09-10T05:36:00Z</dcterms:modified>
</cp:coreProperties>
</file>