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E0" w:rsidRPr="002645BD" w:rsidRDefault="00251D1F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>We'll model a simple text editor. All you can do with this editor is type in text,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move the cursor backwards and forwards through the text, and delete the character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in front of the cursor.</w:t>
      </w:r>
    </w:p>
    <w:p w:rsidR="002645BD" w:rsidRPr="002645BD" w:rsidRDefault="002645BD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D1F" w:rsidRPr="002645BD" w:rsidRDefault="00251D1F" w:rsidP="0025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>Our editor deals with texts composed of characters. We can express this in two very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short Z paragraphs. We declare a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basic type: </w:t>
      </w:r>
      <w:r w:rsidRPr="002645BD">
        <w:rPr>
          <w:rFonts w:ascii="Times New Roman" w:hAnsi="Times New Roman" w:cs="Times New Roman"/>
          <w:sz w:val="24"/>
          <w:szCs w:val="24"/>
        </w:rPr>
        <w:t>the set of all characters. Then we make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an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abbreviation definition </w:t>
      </w:r>
      <w:r w:rsidRPr="002645BD">
        <w:rPr>
          <w:rFonts w:ascii="Times New Roman" w:hAnsi="Times New Roman" w:cs="Times New Roman"/>
          <w:sz w:val="24"/>
          <w:szCs w:val="24"/>
        </w:rPr>
        <w:t>to say that a text is a sequence of characters.</w:t>
      </w:r>
    </w:p>
    <w:p w:rsidR="00251D1F" w:rsidRPr="002645BD" w:rsidRDefault="00251D1F" w:rsidP="0025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51D1F" w:rsidRPr="002645BD" w:rsidRDefault="00251D1F" w:rsidP="0025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645BD">
        <w:rPr>
          <w:rFonts w:ascii="Times New Roman" w:hAnsi="Times New Roman" w:cs="Times New Roman"/>
          <w:i/>
          <w:iCs/>
          <w:sz w:val="24"/>
          <w:szCs w:val="24"/>
        </w:rPr>
        <w:t>[CHAR]</w:t>
      </w:r>
    </w:p>
    <w:p w:rsidR="00251D1F" w:rsidRPr="002645BD" w:rsidRDefault="00251D1F" w:rsidP="0025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TEXT == </w:t>
      </w:r>
      <w:proofErr w:type="spellStart"/>
      <w:r w:rsidRPr="002645BD">
        <w:rPr>
          <w:rFonts w:ascii="Times New Roman" w:hAnsi="Times New Roman" w:cs="Times New Roman"/>
          <w:i/>
          <w:iCs/>
          <w:sz w:val="24"/>
          <w:szCs w:val="24"/>
        </w:rPr>
        <w:t>seqCHAR</w:t>
      </w:r>
      <w:proofErr w:type="spellEnd"/>
    </w:p>
    <w:p w:rsidR="00251D1F" w:rsidRPr="002645BD" w:rsidRDefault="00251D1F" w:rsidP="00251D1F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CHAR </w:t>
      </w:r>
      <w:r w:rsidRPr="002645BD">
        <w:rPr>
          <w:rFonts w:ascii="Times New Roman" w:hAnsi="Times New Roman" w:cs="Times New Roman"/>
          <w:sz w:val="24"/>
          <w:szCs w:val="24"/>
        </w:rPr>
        <w:t>is our character set</w:t>
      </w:r>
    </w:p>
    <w:p w:rsidR="00615215" w:rsidRDefault="00615215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 xml:space="preserve">The abbreviation definition introduces another new data type,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TEXT, </w:t>
      </w:r>
      <w:r w:rsidRPr="002645BD">
        <w:rPr>
          <w:rFonts w:ascii="Times New Roman" w:hAnsi="Times New Roman" w:cs="Times New Roman"/>
          <w:sz w:val="24"/>
          <w:szCs w:val="24"/>
        </w:rPr>
        <w:t>a sequence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of characters. We can use </w:t>
      </w:r>
      <w:proofErr w:type="spellStart"/>
      <w:r w:rsidRPr="002645B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2645BD">
        <w:rPr>
          <w:rFonts w:ascii="Times New Roman" w:hAnsi="Times New Roman" w:cs="Times New Roman"/>
          <w:sz w:val="24"/>
          <w:szCs w:val="24"/>
        </w:rPr>
        <w:t xml:space="preserve"> to define a sequence of any type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symbol = = says that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TEXT </w:t>
      </w:r>
      <w:r w:rsidRPr="002645BD">
        <w:rPr>
          <w:rFonts w:ascii="Times New Roman" w:hAnsi="Times New Roman" w:cs="Times New Roman"/>
          <w:sz w:val="24"/>
          <w:szCs w:val="24"/>
        </w:rPr>
        <w:t xml:space="preserve">is just an abbreviation for </w:t>
      </w:r>
      <w:proofErr w:type="spellStart"/>
      <w:r w:rsidRPr="002645BD">
        <w:rPr>
          <w:rFonts w:ascii="Times New Roman" w:hAnsi="Times New Roman" w:cs="Times New Roman"/>
          <w:i/>
          <w:iCs/>
          <w:sz w:val="24"/>
          <w:szCs w:val="24"/>
        </w:rPr>
        <w:t>seqCHAR</w:t>
      </w:r>
      <w:proofErr w:type="spellEnd"/>
      <w:r w:rsidRPr="002645B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645BD" w:rsidRPr="002645BD" w:rsidRDefault="002645BD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D1F" w:rsidRPr="002645BD" w:rsidRDefault="00615215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45BD">
        <w:rPr>
          <w:rFonts w:ascii="Times New Roman" w:hAnsi="Times New Roman" w:cs="Times New Roman"/>
          <w:sz w:val="24"/>
          <w:szCs w:val="24"/>
        </w:rPr>
        <w:t>Identifers</w:t>
      </w:r>
      <w:proofErr w:type="spellEnd"/>
      <w:r w:rsidRPr="002645BD">
        <w:rPr>
          <w:rFonts w:ascii="Times New Roman" w:hAnsi="Times New Roman" w:cs="Times New Roman"/>
          <w:sz w:val="24"/>
          <w:szCs w:val="24"/>
        </w:rPr>
        <w:t xml:space="preserve"> defined in basic type declarations and abbreviations are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global: </w:t>
      </w:r>
      <w:r w:rsidRPr="002645BD">
        <w:rPr>
          <w:rFonts w:ascii="Times New Roman" w:hAnsi="Times New Roman" w:cs="Times New Roman"/>
          <w:sz w:val="24"/>
          <w:szCs w:val="24"/>
        </w:rPr>
        <w:t>They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can be used anywhere in the text after their definition.</w:t>
      </w:r>
    </w:p>
    <w:p w:rsidR="002645BD" w:rsidRPr="002645BD" w:rsidRDefault="002645BD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5215" w:rsidRPr="002645BD" w:rsidRDefault="00615215" w:rsidP="00615215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 w:rsidRPr="002645BD">
        <w:rPr>
          <w:rFonts w:ascii="Times New Roman" w:hAnsi="Times New Roman" w:cs="Times New Roman"/>
          <w:b/>
          <w:bCs/>
          <w:sz w:val="36"/>
          <w:szCs w:val="24"/>
          <w:u w:val="single"/>
        </w:rPr>
        <w:t>Axiomatic descriptions</w:t>
      </w:r>
    </w:p>
    <w:p w:rsidR="00615215" w:rsidRPr="002645BD" w:rsidRDefault="00615215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>Our little editor must run in memory on small computers, so we have to say that</w:t>
      </w:r>
      <w:r w:rsidR="002645BD" w:rsidRP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there is an upper limit on the size of the document it can handle. We use an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axiomatic description </w:t>
      </w:r>
      <w:r w:rsidRPr="002645BD">
        <w:rPr>
          <w:rFonts w:ascii="Times New Roman" w:hAnsi="Times New Roman" w:cs="Times New Roman"/>
          <w:sz w:val="24"/>
          <w:szCs w:val="24"/>
        </w:rPr>
        <w:t>to express this</w:t>
      </w:r>
    </w:p>
    <w:p w:rsidR="00615215" w:rsidRDefault="00293A06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C9F2A" wp14:editId="33D2C854">
            <wp:extent cx="2057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215" w:rsidRPr="002645BD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097000" w:rsidRPr="002645BD">
        <w:rPr>
          <w:rFonts w:ascii="Times New Roman" w:hAnsi="Times New Roman" w:cs="Times New Roman"/>
          <w:sz w:val="24"/>
          <w:szCs w:val="24"/>
        </w:rPr>
        <w:t xml:space="preserve">Here again, the axiomatic description has two parts: the </w:t>
      </w:r>
      <w:r w:rsidR="00097000"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declaration </w:t>
      </w:r>
      <w:r w:rsidR="00097000" w:rsidRPr="002645BD">
        <w:rPr>
          <w:rFonts w:ascii="Times New Roman" w:hAnsi="Times New Roman" w:cs="Times New Roman"/>
          <w:sz w:val="24"/>
          <w:szCs w:val="24"/>
        </w:rPr>
        <w:t>above the line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="00097000" w:rsidRPr="002645BD">
        <w:rPr>
          <w:rFonts w:ascii="Times New Roman" w:hAnsi="Times New Roman" w:cs="Times New Roman"/>
          <w:sz w:val="24"/>
          <w:szCs w:val="24"/>
        </w:rPr>
        <w:t xml:space="preserve">says that </w:t>
      </w:r>
      <w:proofErr w:type="spellStart"/>
      <w:r w:rsidR="00097000" w:rsidRPr="002645BD">
        <w:rPr>
          <w:rFonts w:ascii="Times New Roman" w:hAnsi="Times New Roman" w:cs="Times New Roman"/>
          <w:i/>
          <w:iCs/>
          <w:sz w:val="24"/>
          <w:szCs w:val="24"/>
        </w:rPr>
        <w:t>maxsize</w:t>
      </w:r>
      <w:proofErr w:type="spellEnd"/>
      <w:r w:rsidR="00097000"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7000" w:rsidRPr="002645BD">
        <w:rPr>
          <w:rFonts w:ascii="Times New Roman" w:hAnsi="Times New Roman" w:cs="Times New Roman"/>
          <w:sz w:val="24"/>
          <w:szCs w:val="24"/>
        </w:rPr>
        <w:t xml:space="preserve">is a nonnegative integer, and the </w:t>
      </w:r>
      <w:r w:rsidR="00097000"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predicate </w:t>
      </w:r>
      <w:r w:rsidR="00097000" w:rsidRPr="002645BD">
        <w:rPr>
          <w:rFonts w:ascii="Times New Roman" w:hAnsi="Times New Roman" w:cs="Times New Roman"/>
          <w:sz w:val="24"/>
          <w:szCs w:val="24"/>
        </w:rPr>
        <w:t>below the line constrains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="00097000" w:rsidRPr="002645BD">
        <w:rPr>
          <w:rFonts w:ascii="Times New Roman" w:hAnsi="Times New Roman" w:cs="Times New Roman"/>
          <w:sz w:val="24"/>
          <w:szCs w:val="24"/>
        </w:rPr>
        <w:t xml:space="preserve">its value. Items declared in axiomatic descriptions are always </w:t>
      </w:r>
      <w:r w:rsidR="00097000"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constants, </w:t>
      </w:r>
      <w:r w:rsidR="00097000" w:rsidRPr="002645BD">
        <w:rPr>
          <w:rFonts w:ascii="Times New Roman" w:hAnsi="Times New Roman" w:cs="Times New Roman"/>
          <w:sz w:val="24"/>
          <w:szCs w:val="24"/>
        </w:rPr>
        <w:t>not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="00097000" w:rsidRPr="002645BD">
        <w:rPr>
          <w:rFonts w:ascii="Times New Roman" w:hAnsi="Times New Roman" w:cs="Times New Roman"/>
          <w:sz w:val="24"/>
          <w:szCs w:val="24"/>
        </w:rPr>
        <w:t>variables.</w:t>
      </w:r>
    </w:p>
    <w:p w:rsidR="002645BD" w:rsidRPr="002645BD" w:rsidRDefault="002645BD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000" w:rsidRPr="002645BD" w:rsidRDefault="00097000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>Constants declared in axiomatic descriptions are global. This is suggested by the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open appearance of the axiomatic description box.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Axiomatic descriptions are also called axiomatic definitions.</w:t>
      </w:r>
    </w:p>
    <w:p w:rsidR="002645BD" w:rsidRDefault="002645BD" w:rsidP="00097000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</w:p>
    <w:p w:rsidR="00097000" w:rsidRPr="002645BD" w:rsidRDefault="00097000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b/>
          <w:bCs/>
          <w:sz w:val="36"/>
          <w:szCs w:val="24"/>
          <w:u w:val="single"/>
        </w:rPr>
        <w:t>State schemas</w:t>
      </w:r>
    </w:p>
    <w:p w:rsidR="00097000" w:rsidRPr="002645BD" w:rsidRDefault="00097000" w:rsidP="0009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 xml:space="preserve">Schemas model states as collections of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state variables </w:t>
      </w:r>
      <w:r w:rsidRPr="002645BD">
        <w:rPr>
          <w:rFonts w:ascii="Times New Roman" w:hAnsi="Times New Roman" w:cs="Times New Roman"/>
          <w:sz w:val="24"/>
          <w:szCs w:val="24"/>
        </w:rPr>
        <w:t>and their values. State variables are</w:t>
      </w:r>
    </w:p>
    <w:p w:rsidR="00615215" w:rsidRPr="002645BD" w:rsidRDefault="00097000" w:rsidP="0009700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645B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2645BD">
        <w:rPr>
          <w:rFonts w:ascii="Times New Roman" w:hAnsi="Times New Roman" w:cs="Times New Roman"/>
          <w:sz w:val="24"/>
          <w:szCs w:val="24"/>
        </w:rPr>
        <w:t xml:space="preserve"> called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>components</w:t>
      </w:r>
      <w:r w:rsidR="002645B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97000" w:rsidRPr="002645BD" w:rsidRDefault="00097000" w:rsidP="0009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>In Z we use axiomatic definitions to describe functions, but axiomatic definitions cannot describe states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because they provide no way to represent memory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45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45BD">
        <w:rPr>
          <w:rFonts w:ascii="Times New Roman" w:hAnsi="Times New Roman" w:cs="Times New Roman"/>
          <w:sz w:val="24"/>
          <w:szCs w:val="24"/>
        </w:rPr>
        <w:t xml:space="preserve"> text editor does have memory: It stores the text you type and the changes you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make. The state of our text editor is very simple: We have a document with a cursor.</w:t>
      </w:r>
    </w:p>
    <w:p w:rsidR="002645BD" w:rsidRDefault="00097000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lastRenderedPageBreak/>
        <w:t>The document is a text (a sequence of characters) that is no larger than our upper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limit. We model the document as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two </w:t>
      </w:r>
      <w:r w:rsidRPr="002645BD">
        <w:rPr>
          <w:rFonts w:ascii="Times New Roman" w:hAnsi="Times New Roman" w:cs="Times New Roman"/>
          <w:sz w:val="24"/>
          <w:szCs w:val="24"/>
        </w:rPr>
        <w:t xml:space="preserve">texts: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left </w:t>
      </w:r>
      <w:r w:rsidRPr="002645BD">
        <w:rPr>
          <w:rFonts w:ascii="Times New Roman" w:hAnsi="Times New Roman" w:cs="Times New Roman"/>
          <w:sz w:val="24"/>
          <w:szCs w:val="24"/>
        </w:rPr>
        <w:t>is the text before the cursor, and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right </w:t>
      </w:r>
      <w:r w:rsidRPr="002645BD">
        <w:rPr>
          <w:rFonts w:ascii="Times New Roman" w:hAnsi="Times New Roman" w:cs="Times New Roman"/>
          <w:sz w:val="24"/>
          <w:szCs w:val="24"/>
        </w:rPr>
        <w:t xml:space="preserve">is text following it. This turns out to be much more convenient than </w:t>
      </w:r>
      <w:r w:rsidR="002645BD">
        <w:rPr>
          <w:rFonts w:ascii="Times New Roman" w:hAnsi="Times New Roman" w:cs="Times New Roman"/>
          <w:sz w:val="24"/>
          <w:szCs w:val="24"/>
        </w:rPr>
        <w:t xml:space="preserve">modeling </w:t>
      </w:r>
      <w:r w:rsidRPr="002645BD">
        <w:rPr>
          <w:rFonts w:ascii="Times New Roman" w:hAnsi="Times New Roman" w:cs="Times New Roman"/>
          <w:sz w:val="24"/>
          <w:szCs w:val="24"/>
        </w:rPr>
        <w:t>the document as a single text with an integer index to indicate the cursor position.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5BD" w:rsidRDefault="002645BD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000" w:rsidRPr="002645BD" w:rsidRDefault="00097000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 xml:space="preserve">Here is our state schema. Its two state variables are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left </w:t>
      </w:r>
      <w:r w:rsidRPr="002645BD">
        <w:rPr>
          <w:rFonts w:ascii="Times New Roman" w:hAnsi="Times New Roman" w:cs="Times New Roman"/>
          <w:sz w:val="24"/>
          <w:szCs w:val="24"/>
        </w:rPr>
        <w:t xml:space="preserve">and </w:t>
      </w:r>
      <w:r w:rsidRPr="002645BD">
        <w:rPr>
          <w:rFonts w:ascii="Times New Roman" w:hAnsi="Times New Roman" w:cs="Times New Roman"/>
          <w:i/>
          <w:iCs/>
          <w:sz w:val="24"/>
          <w:szCs w:val="24"/>
        </w:rPr>
        <w:t>right:</w:t>
      </w:r>
    </w:p>
    <w:p w:rsidR="00097000" w:rsidRPr="002645BD" w:rsidRDefault="00293A06" w:rsidP="00097000">
      <w:pPr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C0F97" wp14:editId="3ECEDBDD">
            <wp:extent cx="269557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00" w:rsidRPr="002645BD" w:rsidRDefault="00097000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5761E" wp14:editId="382125A8">
            <wp:extent cx="5943600" cy="24903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00" w:rsidRPr="002645BD" w:rsidRDefault="00097000" w:rsidP="00097000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 w:rsidRPr="002645BD">
        <w:rPr>
          <w:rFonts w:ascii="Times New Roman" w:hAnsi="Times New Roman" w:cs="Times New Roman"/>
          <w:b/>
          <w:bCs/>
          <w:sz w:val="36"/>
          <w:szCs w:val="24"/>
          <w:u w:val="single"/>
        </w:rPr>
        <w:t>Initialization schemas</w:t>
      </w:r>
    </w:p>
    <w:p w:rsidR="00097000" w:rsidRPr="002645BD" w:rsidRDefault="00097000" w:rsidP="00264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sz w:val="24"/>
          <w:szCs w:val="24"/>
        </w:rPr>
        <w:t>Every system has a special state in which it starts up. In Z this state is described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 xml:space="preserve">by a schema conventionally named </w:t>
      </w:r>
      <w:proofErr w:type="spellStart"/>
      <w:r w:rsidRPr="002645BD">
        <w:rPr>
          <w:rFonts w:ascii="Times New Roman" w:hAnsi="Times New Roman" w:cs="Times New Roman"/>
          <w:i/>
          <w:iCs/>
          <w:sz w:val="24"/>
          <w:szCs w:val="24"/>
        </w:rPr>
        <w:t>Init.</w:t>
      </w:r>
      <w:proofErr w:type="spellEnd"/>
      <w:r w:rsidRPr="00264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For example, we might say that our editor</w:t>
      </w:r>
      <w:r w:rsidR="002645BD">
        <w:rPr>
          <w:rFonts w:ascii="Times New Roman" w:hAnsi="Times New Roman" w:cs="Times New Roman"/>
          <w:sz w:val="24"/>
          <w:szCs w:val="24"/>
        </w:rPr>
        <w:t xml:space="preserve"> </w:t>
      </w:r>
      <w:r w:rsidRPr="002645BD">
        <w:rPr>
          <w:rFonts w:ascii="Times New Roman" w:hAnsi="Times New Roman" w:cs="Times New Roman"/>
          <w:sz w:val="24"/>
          <w:szCs w:val="24"/>
        </w:rPr>
        <w:t>always starts up with an empty document:</w:t>
      </w:r>
    </w:p>
    <w:p w:rsidR="00097000" w:rsidRPr="002645BD" w:rsidRDefault="00097000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E5FD1" wp14:editId="3E9EC133">
            <wp:extent cx="1718441" cy="110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8" cy="11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5" w:rsidRPr="002645BD" w:rsidRDefault="00F50965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66870F" wp14:editId="575839DE">
            <wp:extent cx="5943600" cy="9025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5" w:rsidRPr="002645BD" w:rsidRDefault="00F50965" w:rsidP="00097000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 w:rsidRPr="002645BD">
        <w:rPr>
          <w:rFonts w:ascii="Times New Roman" w:hAnsi="Times New Roman" w:cs="Times New Roman"/>
          <w:b/>
          <w:bCs/>
          <w:sz w:val="36"/>
          <w:szCs w:val="24"/>
          <w:u w:val="single"/>
        </w:rPr>
        <w:t>Operation schemas</w:t>
      </w:r>
    </w:p>
    <w:p w:rsidR="00E82FBF" w:rsidRPr="002645BD" w:rsidRDefault="00E82FBF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0D762" wp14:editId="1143AD5C">
            <wp:extent cx="5943600" cy="88983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BF" w:rsidRPr="002645BD" w:rsidRDefault="00E82FBF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E6555" wp14:editId="7C624F95">
            <wp:extent cx="5943600" cy="1491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4E" w:rsidRPr="002645BD" w:rsidRDefault="00293A06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401EF" wp14:editId="631B22EF">
            <wp:extent cx="2524125" cy="2895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4E"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8275B" wp14:editId="70AAA38D">
            <wp:extent cx="5943600" cy="478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513BBA" wp14:editId="106D30CE">
            <wp:extent cx="5943600" cy="1035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60755" wp14:editId="44842012">
            <wp:extent cx="5943600" cy="64509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F245D" wp14:editId="74B2C4BF">
            <wp:extent cx="6216984" cy="244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62" cy="24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2BFBD" wp14:editId="7AF25BCC">
            <wp:extent cx="5943600" cy="1539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 w:rsidRPr="002645BD">
        <w:rPr>
          <w:rFonts w:ascii="Times New Roman" w:hAnsi="Times New Roman" w:cs="Times New Roman"/>
          <w:b/>
          <w:bCs/>
          <w:sz w:val="36"/>
          <w:szCs w:val="24"/>
          <w:u w:val="single"/>
        </w:rPr>
        <w:t>Implicit preconditions</w:t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88C68" wp14:editId="48EF4FD1">
            <wp:extent cx="5943600" cy="1414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D5DD32" wp14:editId="6A937997">
            <wp:extent cx="272415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E" w:rsidRPr="002645BD" w:rsidRDefault="00D7474E" w:rsidP="00097000">
      <w:pPr>
        <w:rPr>
          <w:rFonts w:ascii="Times New Roman" w:hAnsi="Times New Roman" w:cs="Times New Roman"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C7910" wp14:editId="11AD212C">
            <wp:extent cx="5943600" cy="1132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E" w:rsidRPr="002645BD" w:rsidRDefault="00D7474E" w:rsidP="00D74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b/>
          <w:sz w:val="24"/>
          <w:szCs w:val="24"/>
        </w:rPr>
        <w:t xml:space="preserve">Here is the problem: You press the right arrow key when the cursor is at the end of the document, and the editor crashes. It is a typical experience with a shaky new program. </w:t>
      </w:r>
      <w:r w:rsidRPr="002645B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Forward </w:t>
      </w:r>
      <w:r w:rsidRPr="002645BD">
        <w:rPr>
          <w:rFonts w:ascii="Times New Roman" w:hAnsi="Times New Roman" w:cs="Times New Roman"/>
          <w:b/>
          <w:sz w:val="24"/>
          <w:szCs w:val="24"/>
        </w:rPr>
        <w:t>does not work when the cursor is already at the end of the document</w:t>
      </w:r>
    </w:p>
    <w:p w:rsidR="00D7474E" w:rsidRPr="002645BD" w:rsidRDefault="00D7474E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474E" w:rsidRPr="002645BD" w:rsidRDefault="00D7474E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5DF7" wp14:editId="22C7A36D">
            <wp:extent cx="59436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4E" w:rsidRPr="002645BD" w:rsidRDefault="00D7474E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474E" w:rsidRPr="002645BD" w:rsidRDefault="00D7474E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54624" wp14:editId="13F0C01A">
            <wp:extent cx="5943600" cy="1868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9" w:rsidRPr="002645BD" w:rsidRDefault="00336549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663F0" wp14:editId="0E34B466">
            <wp:extent cx="2667000" cy="2600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9" w:rsidRPr="002645BD" w:rsidRDefault="00336549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5BD">
        <w:rPr>
          <w:rFonts w:ascii="Times New Roman" w:hAnsi="Times New Roman" w:cs="Times New Roman"/>
          <w:b/>
          <w:bCs/>
          <w:sz w:val="24"/>
          <w:szCs w:val="24"/>
        </w:rPr>
        <w:t>Schema calculus</w:t>
      </w:r>
    </w:p>
    <w:p w:rsidR="00336549" w:rsidRPr="002645BD" w:rsidRDefault="00336549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9681A" wp14:editId="791B6603">
            <wp:extent cx="5943600" cy="2627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9" w:rsidRPr="002645BD" w:rsidRDefault="00336549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25869D" wp14:editId="59AA02BC">
            <wp:extent cx="5943600" cy="958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9" w:rsidRPr="002645BD" w:rsidRDefault="00336549" w:rsidP="00D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7CDFF" wp14:editId="79E69875">
            <wp:extent cx="5943600" cy="3263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9" w:rsidRPr="002645BD" w:rsidRDefault="00336549" w:rsidP="00336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3C521" wp14:editId="5A5E49CB">
            <wp:extent cx="5943600" cy="1546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9" w:rsidRPr="002645BD" w:rsidRDefault="00336549" w:rsidP="00336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6549" w:rsidRPr="002645BD" w:rsidRDefault="00336549" w:rsidP="00336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1E389" wp14:editId="70C2E319">
            <wp:extent cx="5391150" cy="22192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49" w:rsidRPr="002645BD" w:rsidSect="00EC7124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66D" w:rsidRDefault="0049166D" w:rsidP="002645BD">
      <w:pPr>
        <w:spacing w:after="0" w:line="240" w:lineRule="auto"/>
      </w:pPr>
      <w:r>
        <w:separator/>
      </w:r>
    </w:p>
  </w:endnote>
  <w:endnote w:type="continuationSeparator" w:id="0">
    <w:p w:rsidR="0049166D" w:rsidRDefault="0049166D" w:rsidP="0026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66D" w:rsidRDefault="0049166D" w:rsidP="002645BD">
      <w:pPr>
        <w:spacing w:after="0" w:line="240" w:lineRule="auto"/>
      </w:pPr>
      <w:r>
        <w:separator/>
      </w:r>
    </w:p>
  </w:footnote>
  <w:footnote w:type="continuationSeparator" w:id="0">
    <w:p w:rsidR="0049166D" w:rsidRDefault="0049166D" w:rsidP="0026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5BD" w:rsidRPr="002645BD" w:rsidRDefault="002645BD" w:rsidP="002645BD">
    <w:pPr>
      <w:pStyle w:val="Header"/>
      <w:tabs>
        <w:tab w:val="clear" w:pos="4680"/>
        <w:tab w:val="clear" w:pos="9360"/>
        <w:tab w:val="left" w:pos="3675"/>
      </w:tabs>
      <w:jc w:val="center"/>
      <w:rPr>
        <w:rFonts w:ascii="Times New Roman" w:hAnsi="Times New Roman" w:cs="Times New Roman"/>
        <w:b/>
        <w:sz w:val="40"/>
      </w:rPr>
    </w:pPr>
    <w:r w:rsidRPr="002645BD">
      <w:rPr>
        <w:rFonts w:ascii="Times New Roman" w:hAnsi="Times New Roman" w:cs="Times New Roman"/>
        <w:b/>
        <w:sz w:val="40"/>
      </w:rPr>
      <w:t>TEXT EDITOR IN 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1F"/>
    <w:rsid w:val="00097000"/>
    <w:rsid w:val="00251D1F"/>
    <w:rsid w:val="002645BD"/>
    <w:rsid w:val="00293A06"/>
    <w:rsid w:val="00330D97"/>
    <w:rsid w:val="00336549"/>
    <w:rsid w:val="0049166D"/>
    <w:rsid w:val="0061475A"/>
    <w:rsid w:val="00615215"/>
    <w:rsid w:val="00615EE0"/>
    <w:rsid w:val="007152EC"/>
    <w:rsid w:val="00B11007"/>
    <w:rsid w:val="00B20105"/>
    <w:rsid w:val="00D7474E"/>
    <w:rsid w:val="00DE73C2"/>
    <w:rsid w:val="00E82FBF"/>
    <w:rsid w:val="00EC7124"/>
    <w:rsid w:val="00F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BD"/>
  </w:style>
  <w:style w:type="paragraph" w:styleId="Footer">
    <w:name w:val="footer"/>
    <w:basedOn w:val="Normal"/>
    <w:link w:val="FooterChar"/>
    <w:uiPriority w:val="99"/>
    <w:unhideWhenUsed/>
    <w:rsid w:val="0026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BD"/>
  </w:style>
  <w:style w:type="paragraph" w:styleId="Footer">
    <w:name w:val="footer"/>
    <w:basedOn w:val="Normal"/>
    <w:link w:val="FooterChar"/>
    <w:uiPriority w:val="99"/>
    <w:unhideWhenUsed/>
    <w:rsid w:val="0026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Fariha Khan</dc:creator>
  <cp:lastModifiedBy>Fariha Khan</cp:lastModifiedBy>
  <cp:revision>8</cp:revision>
  <cp:lastPrinted>2021-04-07T06:15:00Z</cp:lastPrinted>
  <dcterms:created xsi:type="dcterms:W3CDTF">2021-04-06T08:24:00Z</dcterms:created>
  <dcterms:modified xsi:type="dcterms:W3CDTF">2021-04-07T06:26:00Z</dcterms:modified>
</cp:coreProperties>
</file>