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Broker Account Creation API</w:t>
      </w:r>
    </w:p>
    <w:p>
      <w:pPr>
        <w:pStyle w:val="Heading1"/>
      </w:pPr>
      <w:r>
        <w:t>Overview</w:t>
      </w:r>
    </w:p>
    <w:p>
      <w:r>
        <w:t>This endpoint registers a new third-party member (broker) account in the RMS system. It stores the member's credentials in the THIRD_PARTY_MEMBER table with a BCrypt-hashed password and links the account to an RMS member via memberCode.</w:t>
      </w:r>
    </w:p>
    <w:p>
      <w:r>
        <w:rPr>
          <w:b/>
        </w:rPr>
        <w:t xml:space="preserve">Important: </w:t>
      </w:r>
      <w:r>
        <w:t>This is an administrative / provisioning endpoint. It is not protected by the @Broker token filter — no Authorization header is required. Access control should be enforced at the network / gateway level.</w:t>
      </w:r>
    </w:p>
    <w:p>
      <w:pPr>
        <w:pStyle w:val="Heading1"/>
      </w:pPr>
      <w:r>
        <w:t>Endpoint</w:t>
      </w:r>
    </w:p>
    <w:p>
      <w:r>
        <w:rPr>
          <w:b/>
        </w:rPr>
        <w:t>POST /broker/create</w:t>
      </w:r>
    </w:p>
    <w:p>
      <w:pPr>
        <w:pStyle w:val="Heading1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Header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Content-Type</w:t>
            </w:r>
          </w:p>
        </w:tc>
        <w:tc>
          <w:tcPr>
            <w:tcW w:type="dxa" w:w="2880"/>
          </w:tcPr>
          <w:p>
            <w:r>
              <w:t>application/json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1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Unique username for the member. Must not already exist in the system.</w:t>
            </w:r>
          </w:p>
        </w:tc>
      </w:tr>
      <w:tr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Plain-text password. Will be hashed with BCrypt (cost factor 12) before storage.</w:t>
            </w:r>
          </w:p>
        </w:tc>
      </w:tr>
      <w:tr>
        <w:tc>
          <w:tcPr>
            <w:tcW w:type="dxa" w:w="1728"/>
          </w:tcPr>
          <w:p>
            <w:r>
              <w:t>memberCode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The member code that maps to RMS_MEMBERS.MEMBER_CODE. Used during authentication to resolve memberId for token claims.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Whether the account is active. Inactive accounts cannot authenticate.</w:t>
            </w:r>
          </w:p>
        </w:tc>
      </w:tr>
    </w:tbl>
    <w:p>
      <w:pPr>
        <w:pStyle w:val="Heading2"/>
      </w:pPr>
      <w:r>
        <w:t>Sample Request</w:t>
      </w:r>
    </w:p>
    <w:p>
      <w:pPr>
        <w:pStyle w:val="NoSpacing"/>
      </w:pPr>
      <w:r>
        <w:t>{</w:t>
        <w:br/>
        <w:t xml:space="preserve">  "username": "broker01",</w:t>
        <w:br/>
        <w:t xml:space="preserve">  "password": "secureP@ssword",</w:t>
        <w:br/>
        <w:t xml:space="preserve">  "memberCode": "26",</w:t>
        <w:br/>
        <w:t xml:space="preserve">  "isActive": true</w:t>
        <w:br/>
        <w:t>}</w:t>
      </w:r>
    </w:p>
    <w:p>
      <w:pPr>
        <w:pStyle w:val="Heading2"/>
      </w:pPr>
      <w:r>
        <w:t>Minimal Request (only required fields)</w:t>
      </w:r>
    </w:p>
    <w:p>
      <w:pPr>
        <w:pStyle w:val="NoSpacing"/>
      </w:pPr>
      <w:r>
        <w:t>{</w:t>
        <w:br/>
        <w:t xml:space="preserve">  "username": "broker01",</w:t>
        <w:br/>
        <w:t xml:space="preserve">  "password": "secureP@ssword"</w:t>
        <w:br/>
        <w:t>}</w:t>
      </w:r>
    </w:p>
    <w:p>
      <w:pPr>
        <w:pStyle w:val="Heading1"/>
      </w:pPr>
      <w:r>
        <w:t>Response</w:t>
      </w:r>
    </w:p>
    <w:p>
      <w:pPr>
        <w:pStyle w:val="Heading2"/>
      </w:pPr>
      <w:r>
        <w:t>Success — 200 OK</w:t>
      </w:r>
    </w:p>
    <w:p>
      <w:r>
        <w:t>Returned when the member account is created successfully.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Auto-generated primary key of the new record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registered username</w:t>
            </w:r>
          </w:p>
        </w:tc>
      </w:tr>
      <w:tr>
        <w:tc>
          <w:tcPr>
            <w:tcW w:type="dxa" w:w="2880"/>
          </w:tcPr>
          <w:p>
            <w:r>
              <w:t>memberCode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member code (or null if not provided)</w:t>
            </w:r>
          </w:p>
        </w:tc>
      </w:tr>
      <w:tr>
        <w:tc>
          <w:tcPr>
            <w:tcW w:type="dxa" w:w="2880"/>
          </w:tcPr>
          <w:p>
            <w:r>
              <w:t>isActive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Active status of the account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Confirmation message</w:t>
            </w:r>
          </w:p>
        </w:tc>
      </w:tr>
    </w:tbl>
    <w:p>
      <w:pPr>
        <w:pStyle w:val="NoSpacing"/>
      </w:pPr>
      <w:r>
        <w:t>{</w:t>
        <w:br/>
        <w:t xml:space="preserve">  "id": 1,</w:t>
        <w:br/>
        <w:t xml:space="preserve">  "username": "broker01",</w:t>
        <w:br/>
        <w:t xml:space="preserve">  "memberCode": "26",</w:t>
        <w:br/>
        <w:t xml:space="preserve">  "isActive": true,</w:t>
        <w:br/>
        <w:t xml:space="preserve">  "message": "Broker created successfully"</w:t>
        <w:br/>
        <w:t>}</w:t>
      </w:r>
    </w:p>
    <w:p>
      <w:pPr>
        <w:pStyle w:val="Heading2"/>
      </w:pPr>
      <w:r>
        <w:t>Failure — 400 Bad Request</w:t>
      </w:r>
    </w:p>
    <w:p>
      <w:r>
        <w:t>Missing credentials:</w:t>
      </w:r>
    </w:p>
    <w:p>
      <w:pPr>
        <w:pStyle w:val="NoSpacing"/>
      </w:pPr>
      <w:r>
        <w:t>{</w:t>
        <w:br/>
        <w:t xml:space="preserve">  "code": "1",</w:t>
        <w:br/>
        <w:t xml:space="preserve">  "message": "username and password are required"</w:t>
        <w:br/>
        <w:t>}</w:t>
      </w:r>
    </w:p>
    <w:p>
      <w:r>
        <w:t>Duplicate username:</w:t>
      </w:r>
    </w:p>
    <w:p>
      <w:pPr>
        <w:pStyle w:val="NoSpacing"/>
      </w:pPr>
      <w:r>
        <w:t>{</w:t>
        <w:br/>
        <w:t xml:space="preserve">  "code": "1",</w:t>
        <w:br/>
        <w:t xml:space="preserve">  "message": "Username already exists"</w:t>
        <w:br/>
        <w:t>}</w:t>
      </w:r>
    </w:p>
    <w:p>
      <w:pPr>
        <w:pStyle w:val="Heading2"/>
      </w:pPr>
      <w:r>
        <w:t>Failure — 500 Internal Server Error</w:t>
      </w:r>
    </w:p>
    <w:p>
      <w:r>
        <w:t>Returned on unexpected server-side errors.</w:t>
      </w:r>
    </w:p>
    <w:p>
      <w:pPr>
        <w:pStyle w:val="NoSpacing"/>
      </w:pPr>
      <w:r>
        <w:t>{</w:t>
        <w:br/>
        <w:t xml:space="preserve">  "code": "1",</w:t>
        <w:br/>
        <w:t xml:space="preserve">  "message": "Error creating broker: &lt;exception detail&gt;"</w:t>
        <w:br/>
        <w:t>}</w:t>
      </w:r>
    </w:p>
    <w:p>
      <w:pPr>
        <w:pStyle w:val="Heading1"/>
      </w:pPr>
      <w:r>
        <w:t>Business Logic</w:t>
      </w:r>
    </w:p>
    <w:p>
      <w:pPr>
        <w:pStyle w:val="ListNumber"/>
      </w:pPr>
      <w:r>
        <w:rPr>
          <w:b/>
        </w:rPr>
        <w:t xml:space="preserve">Uniqueness check — </w:t>
      </w:r>
      <w:r>
        <w:t>The service looks up the THIRD_PARTY_MEMBER table by username. If a record already exists, the request is rejected with "Username already exists".</w:t>
      </w:r>
    </w:p>
    <w:p>
      <w:pPr>
        <w:pStyle w:val="ListNumber"/>
      </w:pPr>
      <w:r>
        <w:rPr>
          <w:b/>
        </w:rPr>
        <w:t xml:space="preserve">Password hashing — </w:t>
      </w:r>
      <w:r>
        <w:t>The plain-text password is hashed using BCrypt with a salt round cost of 12 before being persisted. The original password is never stored.</w:t>
      </w:r>
    </w:p>
    <w:p>
      <w:pPr>
        <w:pStyle w:val="ListNumber"/>
      </w:pPr>
      <w:r>
        <w:rPr>
          <w:b/>
        </w:rPr>
        <w:t xml:space="preserve">Account creation — </w:t>
      </w:r>
      <w:r>
        <w:t>A new row is inserted into THIRD_PARTY_MEMBER with: Username = provided username, Password = BCrypt hash, MemberCode = provided member code (nullable), IsActive = provided value or defaults to true, CreatedDate = current server timestamp.</w:t>
      </w:r>
    </w:p>
    <w:p>
      <w:pPr>
        <w:pStyle w:val="ListNumber"/>
      </w:pPr>
      <w:r>
        <w:rPr>
          <w:b/>
        </w:rPr>
        <w:t xml:space="preserve">Member code significance — </w:t>
      </w:r>
      <w:r>
        <w:t>When this account later authenticates via POST /broker/broker-authentication, the memberCode is used to look up RMS_MEMBERS.ID to resolve the memberId claim in the JWT. If memberCode is not set, protected endpoints that require memberId will fail validation.</w:t>
      </w:r>
    </w:p>
    <w:p>
      <w:pPr>
        <w:pStyle w:val="Heading1"/>
      </w:pPr>
      <w:r>
        <w:t>Database Table</w:t>
      </w:r>
    </w:p>
    <w:p>
      <w:r>
        <w:t>THIRD_PARTY_MEMBER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 (IDENTITY)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Primary key, auto-incremented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NVARCHAR(100)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Unique member username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NVARCHAR(MAX)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BCrypt-hashed password</w:t>
            </w:r>
          </w:p>
        </w:tc>
      </w:tr>
      <w:tr>
        <w:tc>
          <w:tcPr>
            <w:tcW w:type="dxa" w:w="2160"/>
          </w:tcPr>
          <w:p>
            <w:r>
              <w:t>MemberCode</w:t>
            </w:r>
          </w:p>
        </w:tc>
        <w:tc>
          <w:tcPr>
            <w:tcW w:type="dxa" w:w="2160"/>
          </w:tcPr>
          <w:p>
            <w:r>
              <w:t>NVARCHAR(255)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Maps to RMS_MEMBERS.MEMBER_CODE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BIT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1 = active (default), 0 = disabled</w:t>
            </w:r>
          </w:p>
        </w:tc>
      </w:tr>
      <w:tr>
        <w:tc>
          <w:tcPr>
            <w:tcW w:type="dxa" w:w="2160"/>
          </w:tcPr>
          <w:p>
            <w:r>
              <w:t>CreatedDate</w:t>
            </w:r>
          </w:p>
        </w:tc>
        <w:tc>
          <w:tcPr>
            <w:tcW w:type="dxa" w:w="2160"/>
          </w:tcPr>
          <w:p>
            <w:r>
              <w:t>DATETIME2(7)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Row creation timestamp (default GETDATE())</w:t>
            </w:r>
          </w:p>
        </w:tc>
      </w:tr>
      <w:tr>
        <w:tc>
          <w:tcPr>
            <w:tcW w:type="dxa" w:w="2160"/>
          </w:tcPr>
          <w:p>
            <w:r>
              <w:t>LastLogin</w:t>
            </w:r>
          </w:p>
        </w:tc>
        <w:tc>
          <w:tcPr>
            <w:tcW w:type="dxa" w:w="2160"/>
          </w:tcPr>
          <w:p>
            <w:r>
              <w:t>DATETIME2(7)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Updated on each successful authentication</w:t>
            </w:r>
          </w:p>
        </w:tc>
      </w:tr>
    </w:tbl>
    <w:p>
      <w:pPr>
        <w:pStyle w:val="Heading1"/>
      </w:pPr>
      <w:r>
        <w:t>cURL Example</w:t>
      </w:r>
    </w:p>
    <w:p>
      <w:pPr>
        <w:pStyle w:val="NoSpacing"/>
      </w:pPr>
      <w:r>
        <w:t>curl -X POST \</w:t>
        <w:br/>
        <w:t xml:space="preserve">  'https://{host}:{port}/rms-service/api/broker/create' \</w:t>
        <w:br/>
        <w:t xml:space="preserve">  -H 'Content-Type: application/json' \</w:t>
        <w:br/>
        <w:t xml:space="preserve">  -d '{</w:t>
        <w:br/>
        <w:t xml:space="preserve">    "username": "broker01",</w:t>
        <w:br/>
        <w:t xml:space="preserve">    "password": "secureP@ssword",</w:t>
        <w:br/>
        <w:t xml:space="preserve">    "memberCode": "26",</w:t>
        <w:br/>
        <w:t xml:space="preserve">    "isActive": true</w:t>
        <w:br/>
        <w:t xml:space="preserve">  }'</w:t>
      </w:r>
    </w:p>
    <w:p>
      <w:pPr>
        <w:pStyle w:val="Heading1"/>
      </w:pPr>
      <w:r>
        <w:t>Notes</w:t>
      </w:r>
    </w:p>
    <w:p>
      <w:pPr>
        <w:pStyle w:val="ListBullet"/>
      </w:pPr>
      <w:r>
        <w:rPr>
          <w:b/>
        </w:rPr>
        <w:t xml:space="preserve">No authentication required — </w:t>
      </w:r>
      <w:r>
        <w:t>This endpoint does not carry the @Broker annotation, so the BrokerTokenValidator filter does not intercept it.</w:t>
      </w:r>
    </w:p>
    <w:p>
      <w:pPr>
        <w:pStyle w:val="ListBullet"/>
      </w:pPr>
      <w:r>
        <w:rPr>
          <w:b/>
        </w:rPr>
        <w:t xml:space="preserve">Password policy — </w:t>
      </w:r>
      <w:r>
        <w:t>The API does not currently enforce password complexity rules. Clients should ensure strong passwords are used.</w:t>
      </w:r>
    </w:p>
    <w:p>
      <w:pPr>
        <w:pStyle w:val="ListBullet"/>
      </w:pPr>
      <w:r>
        <w:rPr>
          <w:b/>
        </w:rPr>
        <w:t xml:space="preserve">Member code — </w:t>
      </w:r>
      <w:r>
        <w:t>Should correspond to a valid MEMBER_CODE in the RMS_MEMBERS table. Without it, downstream margin and trade APIs will not be able to resolve memberId from the token and will reject requests.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