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174D3C" w14:textId="790E50E0" w:rsidR="002A1EE6" w:rsidRPr="00876113" w:rsidRDefault="002A1EE6" w:rsidP="002A1EE6">
      <w:pPr>
        <w:pStyle w:val="Heading2"/>
        <w:spacing w:before="0"/>
      </w:pPr>
      <w:r>
        <w:t>Course Description</w:t>
      </w:r>
    </w:p>
    <w:p w14:paraId="1DFAD608" w14:textId="73A32D08" w:rsidR="002A1EE6" w:rsidRPr="0091445F" w:rsidRDefault="002A1EE6" w:rsidP="002A1EE6">
      <w:pPr>
        <w:spacing w:before="120" w:line="276" w:lineRule="auto"/>
        <w:jc w:val="both"/>
        <w:rPr>
          <w:rFonts w:asciiTheme="minorHAnsi" w:hAnsiTheme="minorHAnsi" w:cstheme="minorHAnsi"/>
          <w:b/>
          <w:bCs/>
          <w:color w:val="E48312" w:themeColor="accent1"/>
          <w:sz w:val="22"/>
          <w:szCs w:val="20"/>
        </w:rPr>
      </w:pPr>
      <w:r w:rsidRPr="0091445F">
        <w:rPr>
          <w:rFonts w:asciiTheme="minorHAnsi" w:hAnsiTheme="minorHAnsi" w:cstheme="minorHAnsi"/>
          <w:b/>
          <w:bCs/>
          <w:color w:val="E48312" w:themeColor="accent1"/>
          <w:sz w:val="22"/>
          <w:szCs w:val="20"/>
        </w:rPr>
        <w:t xml:space="preserve">ENGR </w:t>
      </w:r>
      <w:r w:rsidR="00B049B6">
        <w:rPr>
          <w:rFonts w:asciiTheme="minorHAnsi" w:hAnsiTheme="minorHAnsi" w:cstheme="minorHAnsi"/>
          <w:b/>
          <w:bCs/>
          <w:color w:val="E48312" w:themeColor="accent1"/>
          <w:sz w:val="22"/>
          <w:szCs w:val="20"/>
        </w:rPr>
        <w:t>1250</w:t>
      </w:r>
      <w:r w:rsidRPr="0091445F">
        <w:rPr>
          <w:rFonts w:asciiTheme="minorHAnsi" w:hAnsiTheme="minorHAnsi" w:cstheme="minorHAnsi"/>
          <w:b/>
          <w:bCs/>
          <w:color w:val="E48312" w:themeColor="accent1"/>
          <w:sz w:val="22"/>
          <w:szCs w:val="20"/>
        </w:rPr>
        <w:t xml:space="preserve"> </w:t>
      </w:r>
      <w:r w:rsidR="00F8391B">
        <w:rPr>
          <w:rFonts w:asciiTheme="minorHAnsi" w:hAnsiTheme="minorHAnsi" w:cstheme="minorHAnsi"/>
          <w:b/>
          <w:bCs/>
          <w:color w:val="E48312" w:themeColor="accent1"/>
          <w:sz w:val="22"/>
          <w:szCs w:val="20"/>
        </w:rPr>
        <w:t>Engineering Problem Solving</w:t>
      </w:r>
      <w:r w:rsidRPr="0091445F">
        <w:rPr>
          <w:rFonts w:asciiTheme="minorHAnsi" w:hAnsiTheme="minorHAnsi" w:cstheme="minorHAnsi"/>
          <w:b/>
          <w:bCs/>
          <w:color w:val="E48312" w:themeColor="accent1"/>
          <w:sz w:val="22"/>
          <w:szCs w:val="20"/>
        </w:rPr>
        <w:t xml:space="preserve">:  </w:t>
      </w:r>
      <w:r w:rsidR="00B049B6">
        <w:rPr>
          <w:rFonts w:asciiTheme="minorHAnsi" w:hAnsiTheme="minorHAnsi" w:cstheme="minorHAnsi"/>
          <w:b/>
          <w:bCs/>
          <w:color w:val="E48312" w:themeColor="accent1"/>
          <w:sz w:val="22"/>
          <w:szCs w:val="20"/>
        </w:rPr>
        <w:t>2</w:t>
      </w:r>
      <w:r w:rsidRPr="0091445F">
        <w:rPr>
          <w:rFonts w:asciiTheme="minorHAnsi" w:hAnsiTheme="minorHAnsi" w:cstheme="minorHAnsi"/>
          <w:b/>
          <w:bCs/>
          <w:color w:val="E48312" w:themeColor="accent1"/>
          <w:sz w:val="22"/>
          <w:szCs w:val="20"/>
        </w:rPr>
        <w:t xml:space="preserve"> credit</w:t>
      </w:r>
      <w:r w:rsidR="00844E00">
        <w:rPr>
          <w:rFonts w:asciiTheme="minorHAnsi" w:hAnsiTheme="minorHAnsi" w:cstheme="minorHAnsi"/>
          <w:b/>
          <w:bCs/>
          <w:color w:val="E48312" w:themeColor="accent1"/>
          <w:sz w:val="22"/>
          <w:szCs w:val="20"/>
        </w:rPr>
        <w:t>s</w:t>
      </w:r>
      <w:r w:rsidRPr="0091445F">
        <w:rPr>
          <w:rFonts w:asciiTheme="minorHAnsi" w:hAnsiTheme="minorHAnsi" w:cstheme="minorHAnsi"/>
          <w:b/>
          <w:bCs/>
          <w:color w:val="E48312" w:themeColor="accent1"/>
          <w:sz w:val="22"/>
          <w:szCs w:val="20"/>
        </w:rPr>
        <w:t xml:space="preserve"> (contact hours:</w:t>
      </w:r>
      <w:r w:rsidR="00844E00">
        <w:rPr>
          <w:rFonts w:asciiTheme="minorHAnsi" w:hAnsiTheme="minorHAnsi" w:cstheme="minorHAnsi"/>
          <w:b/>
          <w:bCs/>
          <w:color w:val="E48312" w:themeColor="accent1"/>
          <w:sz w:val="22"/>
          <w:szCs w:val="20"/>
        </w:rPr>
        <w:t xml:space="preserve"> </w:t>
      </w:r>
      <w:r w:rsidR="00B049B6">
        <w:rPr>
          <w:rFonts w:asciiTheme="minorHAnsi" w:hAnsiTheme="minorHAnsi" w:cstheme="minorHAnsi"/>
          <w:b/>
          <w:bCs/>
          <w:color w:val="E48312" w:themeColor="accent1"/>
          <w:sz w:val="22"/>
          <w:szCs w:val="20"/>
        </w:rPr>
        <w:t>1</w:t>
      </w:r>
      <w:r w:rsidR="00844E00">
        <w:rPr>
          <w:rFonts w:asciiTheme="minorHAnsi" w:hAnsiTheme="minorHAnsi" w:cstheme="minorHAnsi"/>
          <w:b/>
          <w:bCs/>
          <w:color w:val="E48312" w:themeColor="accent1"/>
          <w:sz w:val="22"/>
          <w:szCs w:val="20"/>
        </w:rPr>
        <w:t xml:space="preserve"> lecture;</w:t>
      </w:r>
      <w:r w:rsidRPr="0091445F">
        <w:rPr>
          <w:rFonts w:asciiTheme="minorHAnsi" w:hAnsiTheme="minorHAnsi" w:cstheme="minorHAnsi"/>
          <w:b/>
          <w:bCs/>
          <w:color w:val="E48312" w:themeColor="accent1"/>
          <w:sz w:val="22"/>
          <w:szCs w:val="20"/>
        </w:rPr>
        <w:t xml:space="preserve"> </w:t>
      </w:r>
      <w:r>
        <w:rPr>
          <w:rFonts w:asciiTheme="minorHAnsi" w:hAnsiTheme="minorHAnsi" w:cstheme="minorHAnsi"/>
          <w:b/>
          <w:bCs/>
          <w:color w:val="E48312" w:themeColor="accent1"/>
          <w:sz w:val="22"/>
          <w:szCs w:val="20"/>
        </w:rPr>
        <w:t>2</w:t>
      </w:r>
      <w:r w:rsidRPr="0091445F">
        <w:rPr>
          <w:rFonts w:asciiTheme="minorHAnsi" w:hAnsiTheme="minorHAnsi" w:cstheme="minorHAnsi"/>
          <w:b/>
          <w:bCs/>
          <w:color w:val="E48312" w:themeColor="accent1"/>
          <w:sz w:val="22"/>
          <w:szCs w:val="20"/>
        </w:rPr>
        <w:t xml:space="preserve"> lab) </w:t>
      </w:r>
    </w:p>
    <w:p w14:paraId="495AE349" w14:textId="7DE9C5ED" w:rsidR="002A1EE6" w:rsidRPr="0091445F" w:rsidRDefault="00F8391B" w:rsidP="002A1EE6">
      <w:pPr>
        <w:spacing w:line="276" w:lineRule="auto"/>
        <w:jc w:val="both"/>
        <w:rPr>
          <w:rFonts w:asciiTheme="minorHAnsi" w:hAnsiTheme="minorHAnsi" w:cstheme="minorHAnsi"/>
          <w:bCs/>
          <w:i/>
          <w:iCs/>
          <w:sz w:val="20"/>
          <w:szCs w:val="20"/>
        </w:rPr>
      </w:pPr>
      <w:r w:rsidRPr="00F8391B">
        <w:rPr>
          <w:rFonts w:asciiTheme="minorHAnsi" w:hAnsiTheme="minorHAnsi" w:cstheme="minorHAnsi"/>
          <w:i/>
          <w:sz w:val="20"/>
          <w:szCs w:val="20"/>
        </w:rPr>
        <w:t>Broad introduction to the profession of engineering and its different disciplines, through the process of applying the principles of mathematics to solve real-life engineering problems. Math topics are presented within the context of engineering applications and reinforced through examples from engineering courses. Also introduces algorithm development through the use of the engineering analysis software MATLAB. Prerequisite: C or better in MATH 1426 (or concurrent enrollment) or MATH 2425 (or concurrent enrollment).</w:t>
      </w:r>
    </w:p>
    <w:p w14:paraId="443F6C42" w14:textId="77777777" w:rsidR="006C08C7" w:rsidRPr="0091445F" w:rsidRDefault="006C08C7" w:rsidP="0091445F">
      <w:pPr>
        <w:pStyle w:val="Heading2"/>
        <w:spacing w:before="0"/>
      </w:pPr>
      <w:r w:rsidRPr="0091445F">
        <w:t>Course Meeting Times and Instructor Information</w:t>
      </w:r>
    </w:p>
    <w:p w14:paraId="47FDBE87" w14:textId="15CC54D0" w:rsidR="00876113" w:rsidRPr="002A1EE6" w:rsidRDefault="00876113" w:rsidP="00876113">
      <w:pPr>
        <w:pStyle w:val="ListParagraph"/>
        <w:spacing w:line="276" w:lineRule="auto"/>
        <w:ind w:left="1080"/>
        <w:jc w:val="both"/>
        <w:rPr>
          <w:rFonts w:asciiTheme="minorHAnsi" w:hAnsiTheme="minorHAnsi" w:cstheme="minorHAnsi"/>
          <w:bCs/>
          <w:iCs/>
          <w:sz w:val="12"/>
          <w:szCs w:val="20"/>
        </w:rPr>
      </w:pPr>
    </w:p>
    <w:tbl>
      <w:tblPr>
        <w:tblStyle w:val="TableGrid"/>
        <w:tblW w:w="106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Caption w:val="Course Schedule distribution"/>
        <w:tblDescription w:val="This table contains which professor teaches which sections.  For reference, the same listing will be available in your MyMav."/>
      </w:tblPr>
      <w:tblGrid>
        <w:gridCol w:w="1263"/>
        <w:gridCol w:w="965"/>
        <w:gridCol w:w="2541"/>
        <w:gridCol w:w="2209"/>
        <w:gridCol w:w="2647"/>
        <w:gridCol w:w="1038"/>
      </w:tblGrid>
      <w:tr w:rsidR="002C071B" w:rsidRPr="00876113" w14:paraId="3636FF3A" w14:textId="26D05245" w:rsidTr="00CA4819">
        <w:trPr>
          <w:trHeight w:val="287"/>
          <w:tblHeader/>
          <w:jc w:val="center"/>
        </w:trPr>
        <w:tc>
          <w:tcPr>
            <w:tcW w:w="1263" w:type="dxa"/>
            <w:shd w:val="clear" w:color="auto" w:fill="808080" w:themeFill="background1" w:themeFillShade="80"/>
            <w:vAlign w:val="center"/>
          </w:tcPr>
          <w:p w14:paraId="7B5DB0C6" w14:textId="77777777" w:rsidR="002C071B" w:rsidRPr="00876113" w:rsidRDefault="002C071B" w:rsidP="00E01F3F">
            <w:pPr>
              <w:pStyle w:val="ListParagraph"/>
              <w:spacing w:line="276" w:lineRule="auto"/>
              <w:ind w:left="0"/>
              <w:contextualSpacing w:val="0"/>
              <w:jc w:val="center"/>
              <w:rPr>
                <w:rFonts w:asciiTheme="minorHAnsi" w:hAnsiTheme="minorHAnsi" w:cstheme="minorHAnsi"/>
                <w:b/>
                <w:bCs/>
                <w:iCs/>
                <w:color w:val="FFFFFF" w:themeColor="background1"/>
                <w:sz w:val="20"/>
                <w:szCs w:val="20"/>
              </w:rPr>
            </w:pPr>
            <w:r w:rsidRPr="00876113">
              <w:rPr>
                <w:rFonts w:asciiTheme="minorHAnsi" w:hAnsiTheme="minorHAnsi" w:cstheme="minorHAnsi"/>
                <w:b/>
                <w:bCs/>
                <w:iCs/>
                <w:color w:val="FFFFFF" w:themeColor="background1"/>
                <w:sz w:val="20"/>
                <w:szCs w:val="20"/>
              </w:rPr>
              <w:t>Section</w:t>
            </w:r>
          </w:p>
        </w:tc>
        <w:tc>
          <w:tcPr>
            <w:tcW w:w="965" w:type="dxa"/>
            <w:shd w:val="clear" w:color="auto" w:fill="808080" w:themeFill="background1" w:themeFillShade="80"/>
            <w:vAlign w:val="center"/>
          </w:tcPr>
          <w:p w14:paraId="54538727" w14:textId="77777777" w:rsidR="002C071B" w:rsidRPr="00876113" w:rsidRDefault="002C071B" w:rsidP="00E01F3F">
            <w:pPr>
              <w:pStyle w:val="ListParagraph"/>
              <w:spacing w:line="276" w:lineRule="auto"/>
              <w:ind w:left="0"/>
              <w:contextualSpacing w:val="0"/>
              <w:jc w:val="center"/>
              <w:rPr>
                <w:rFonts w:asciiTheme="minorHAnsi" w:hAnsiTheme="minorHAnsi" w:cstheme="minorHAnsi"/>
                <w:b/>
                <w:bCs/>
                <w:iCs/>
                <w:color w:val="FFFFFF" w:themeColor="background1"/>
                <w:sz w:val="20"/>
                <w:szCs w:val="20"/>
              </w:rPr>
            </w:pPr>
            <w:r w:rsidRPr="00876113">
              <w:rPr>
                <w:rFonts w:asciiTheme="minorHAnsi" w:hAnsiTheme="minorHAnsi" w:cstheme="minorHAnsi"/>
                <w:b/>
                <w:bCs/>
                <w:iCs/>
                <w:color w:val="FFFFFF" w:themeColor="background1"/>
                <w:sz w:val="20"/>
                <w:szCs w:val="20"/>
              </w:rPr>
              <w:t>Day</w:t>
            </w:r>
          </w:p>
        </w:tc>
        <w:tc>
          <w:tcPr>
            <w:tcW w:w="2541" w:type="dxa"/>
            <w:shd w:val="clear" w:color="auto" w:fill="808080" w:themeFill="background1" w:themeFillShade="80"/>
            <w:vAlign w:val="center"/>
          </w:tcPr>
          <w:p w14:paraId="2374BA50" w14:textId="77777777" w:rsidR="002C071B" w:rsidRPr="00876113" w:rsidRDefault="002C071B" w:rsidP="00E01F3F">
            <w:pPr>
              <w:pStyle w:val="ListParagraph"/>
              <w:spacing w:line="276" w:lineRule="auto"/>
              <w:ind w:left="0"/>
              <w:contextualSpacing w:val="0"/>
              <w:jc w:val="center"/>
              <w:rPr>
                <w:rFonts w:asciiTheme="minorHAnsi" w:hAnsiTheme="minorHAnsi" w:cstheme="minorHAnsi"/>
                <w:b/>
                <w:bCs/>
                <w:iCs/>
                <w:color w:val="FFFFFF" w:themeColor="background1"/>
                <w:sz w:val="20"/>
                <w:szCs w:val="20"/>
              </w:rPr>
            </w:pPr>
            <w:r w:rsidRPr="00876113">
              <w:rPr>
                <w:rFonts w:asciiTheme="minorHAnsi" w:hAnsiTheme="minorHAnsi" w:cstheme="minorHAnsi"/>
                <w:b/>
                <w:bCs/>
                <w:iCs/>
                <w:color w:val="FFFFFF" w:themeColor="background1"/>
                <w:sz w:val="20"/>
                <w:szCs w:val="20"/>
              </w:rPr>
              <w:t>Time</w:t>
            </w:r>
          </w:p>
        </w:tc>
        <w:tc>
          <w:tcPr>
            <w:tcW w:w="2209" w:type="dxa"/>
            <w:shd w:val="clear" w:color="auto" w:fill="808080" w:themeFill="background1" w:themeFillShade="80"/>
            <w:vAlign w:val="center"/>
          </w:tcPr>
          <w:p w14:paraId="689E8961" w14:textId="77777777" w:rsidR="002C071B" w:rsidRPr="00876113" w:rsidRDefault="002C071B" w:rsidP="00E01F3F">
            <w:pPr>
              <w:pStyle w:val="ListParagraph"/>
              <w:spacing w:line="276" w:lineRule="auto"/>
              <w:ind w:left="0"/>
              <w:contextualSpacing w:val="0"/>
              <w:jc w:val="center"/>
              <w:rPr>
                <w:rFonts w:asciiTheme="minorHAnsi" w:hAnsiTheme="minorHAnsi" w:cstheme="minorHAnsi"/>
                <w:b/>
                <w:bCs/>
                <w:iCs/>
                <w:color w:val="FFFFFF" w:themeColor="background1"/>
                <w:sz w:val="20"/>
                <w:szCs w:val="20"/>
              </w:rPr>
            </w:pPr>
            <w:r w:rsidRPr="00876113">
              <w:rPr>
                <w:rFonts w:asciiTheme="minorHAnsi" w:hAnsiTheme="minorHAnsi" w:cstheme="minorHAnsi"/>
                <w:b/>
                <w:bCs/>
                <w:iCs/>
                <w:color w:val="FFFFFF" w:themeColor="background1"/>
                <w:sz w:val="20"/>
                <w:szCs w:val="20"/>
              </w:rPr>
              <w:t>Instructor</w:t>
            </w:r>
          </w:p>
        </w:tc>
        <w:tc>
          <w:tcPr>
            <w:tcW w:w="2647" w:type="dxa"/>
            <w:shd w:val="clear" w:color="auto" w:fill="808080" w:themeFill="background1" w:themeFillShade="80"/>
            <w:vAlign w:val="center"/>
          </w:tcPr>
          <w:p w14:paraId="25093557" w14:textId="77777777" w:rsidR="002C071B" w:rsidRPr="00876113" w:rsidRDefault="002C071B" w:rsidP="00E01F3F">
            <w:pPr>
              <w:pStyle w:val="ListParagraph"/>
              <w:spacing w:line="276" w:lineRule="auto"/>
              <w:ind w:left="0"/>
              <w:contextualSpacing w:val="0"/>
              <w:jc w:val="center"/>
              <w:rPr>
                <w:rFonts w:asciiTheme="minorHAnsi" w:hAnsiTheme="minorHAnsi" w:cstheme="minorHAnsi"/>
                <w:b/>
                <w:bCs/>
                <w:iCs/>
                <w:color w:val="FFFFFF" w:themeColor="background1"/>
                <w:sz w:val="20"/>
                <w:szCs w:val="20"/>
              </w:rPr>
            </w:pPr>
            <w:r w:rsidRPr="00876113">
              <w:rPr>
                <w:rFonts w:asciiTheme="minorHAnsi" w:hAnsiTheme="minorHAnsi" w:cstheme="minorHAnsi"/>
                <w:b/>
                <w:bCs/>
                <w:iCs/>
                <w:color w:val="FFFFFF" w:themeColor="background1"/>
                <w:sz w:val="20"/>
                <w:szCs w:val="20"/>
              </w:rPr>
              <w:t>Email</w:t>
            </w:r>
          </w:p>
        </w:tc>
        <w:tc>
          <w:tcPr>
            <w:tcW w:w="1038" w:type="dxa"/>
            <w:shd w:val="clear" w:color="auto" w:fill="808080" w:themeFill="background1" w:themeFillShade="80"/>
          </w:tcPr>
          <w:p w14:paraId="6D50220B" w14:textId="77777777" w:rsidR="002C071B" w:rsidRPr="00876113" w:rsidRDefault="002C071B" w:rsidP="00E01F3F">
            <w:pPr>
              <w:pStyle w:val="ListParagraph"/>
              <w:spacing w:line="276" w:lineRule="auto"/>
              <w:ind w:left="0"/>
              <w:contextualSpacing w:val="0"/>
              <w:jc w:val="center"/>
              <w:rPr>
                <w:rFonts w:asciiTheme="minorHAnsi" w:hAnsiTheme="minorHAnsi" w:cstheme="minorHAnsi"/>
                <w:b/>
                <w:bCs/>
                <w:iCs/>
                <w:color w:val="FFFFFF" w:themeColor="background1"/>
                <w:sz w:val="20"/>
                <w:szCs w:val="20"/>
              </w:rPr>
            </w:pPr>
            <w:r w:rsidRPr="00876113">
              <w:rPr>
                <w:rFonts w:asciiTheme="minorHAnsi" w:hAnsiTheme="minorHAnsi" w:cstheme="minorHAnsi"/>
                <w:b/>
                <w:bCs/>
                <w:iCs/>
                <w:color w:val="FFFFFF" w:themeColor="background1"/>
                <w:sz w:val="20"/>
                <w:szCs w:val="20"/>
              </w:rPr>
              <w:t>Office</w:t>
            </w:r>
          </w:p>
        </w:tc>
      </w:tr>
      <w:tr w:rsidR="002C071B" w:rsidRPr="00876113" w14:paraId="602D8954" w14:textId="77777777" w:rsidTr="00CA4819">
        <w:trPr>
          <w:trHeight w:val="351"/>
          <w:jc w:val="center"/>
        </w:trPr>
        <w:tc>
          <w:tcPr>
            <w:tcW w:w="1263" w:type="dxa"/>
            <w:shd w:val="clear" w:color="auto" w:fill="CCDDEA" w:themeFill="background2"/>
            <w:vAlign w:val="center"/>
          </w:tcPr>
          <w:p w14:paraId="2807BFC9" w14:textId="01527244" w:rsidR="002C071B" w:rsidRDefault="006263BF" w:rsidP="006263BF">
            <w:pPr>
              <w:pStyle w:val="ListParagraph"/>
              <w:spacing w:line="276" w:lineRule="auto"/>
              <w:ind w:left="0"/>
              <w:contextualSpacing w:val="0"/>
              <w:jc w:val="center"/>
              <w:rPr>
                <w:rFonts w:asciiTheme="minorHAnsi" w:hAnsiTheme="minorHAnsi"/>
                <w:sz w:val="20"/>
                <w:szCs w:val="20"/>
              </w:rPr>
            </w:pPr>
            <w:r>
              <w:rPr>
                <w:rFonts w:asciiTheme="minorHAnsi" w:hAnsiTheme="minorHAnsi"/>
                <w:sz w:val="20"/>
                <w:szCs w:val="20"/>
              </w:rPr>
              <w:t>008</w:t>
            </w:r>
          </w:p>
        </w:tc>
        <w:tc>
          <w:tcPr>
            <w:tcW w:w="965" w:type="dxa"/>
            <w:shd w:val="clear" w:color="auto" w:fill="CCDDEA" w:themeFill="background2"/>
            <w:vAlign w:val="center"/>
          </w:tcPr>
          <w:p w14:paraId="4C55411C" w14:textId="2B008305" w:rsidR="002C071B" w:rsidRDefault="006263BF" w:rsidP="00EF5E08">
            <w:pPr>
              <w:pStyle w:val="ListParagraph"/>
              <w:spacing w:line="276" w:lineRule="auto"/>
              <w:ind w:left="0"/>
              <w:contextualSpacing w:val="0"/>
              <w:jc w:val="center"/>
              <w:rPr>
                <w:rFonts w:asciiTheme="minorHAnsi" w:hAnsiTheme="minorHAnsi"/>
                <w:sz w:val="20"/>
                <w:szCs w:val="20"/>
              </w:rPr>
            </w:pPr>
            <w:r>
              <w:rPr>
                <w:rFonts w:asciiTheme="minorHAnsi" w:hAnsiTheme="minorHAnsi"/>
                <w:sz w:val="20"/>
                <w:szCs w:val="20"/>
              </w:rPr>
              <w:t>T TH</w:t>
            </w:r>
          </w:p>
        </w:tc>
        <w:tc>
          <w:tcPr>
            <w:tcW w:w="2541" w:type="dxa"/>
            <w:shd w:val="clear" w:color="auto" w:fill="CCDDEA" w:themeFill="background2"/>
            <w:vAlign w:val="center"/>
          </w:tcPr>
          <w:p w14:paraId="7DAFA6C2" w14:textId="509A3612" w:rsidR="002C071B" w:rsidRDefault="006263BF" w:rsidP="00197115">
            <w:pPr>
              <w:pStyle w:val="ListParagraph"/>
              <w:spacing w:line="276" w:lineRule="auto"/>
              <w:ind w:left="0"/>
              <w:contextualSpacing w:val="0"/>
              <w:jc w:val="center"/>
              <w:rPr>
                <w:rFonts w:asciiTheme="minorHAnsi" w:hAnsiTheme="minorHAnsi"/>
                <w:sz w:val="20"/>
                <w:szCs w:val="20"/>
              </w:rPr>
            </w:pPr>
            <w:r>
              <w:rPr>
                <w:rFonts w:asciiTheme="minorHAnsi" w:hAnsiTheme="minorHAnsi"/>
                <w:sz w:val="20"/>
                <w:szCs w:val="20"/>
              </w:rPr>
              <w:t>8:00 – 9:20 AM</w:t>
            </w:r>
          </w:p>
        </w:tc>
        <w:tc>
          <w:tcPr>
            <w:tcW w:w="2209" w:type="dxa"/>
            <w:vMerge w:val="restart"/>
            <w:shd w:val="clear" w:color="auto" w:fill="CCDDEA" w:themeFill="background2"/>
            <w:vAlign w:val="center"/>
          </w:tcPr>
          <w:p w14:paraId="569D6DA4" w14:textId="468AB2E0" w:rsidR="002C071B" w:rsidRPr="009D2102" w:rsidRDefault="002C071B" w:rsidP="00197115">
            <w:pPr>
              <w:pStyle w:val="ListParagraph"/>
              <w:spacing w:line="276" w:lineRule="auto"/>
              <w:ind w:left="0"/>
              <w:jc w:val="center"/>
              <w:rPr>
                <w:rFonts w:asciiTheme="minorHAnsi" w:hAnsiTheme="minorHAnsi"/>
                <w:sz w:val="20"/>
                <w:szCs w:val="20"/>
              </w:rPr>
            </w:pPr>
            <w:r>
              <w:rPr>
                <w:rFonts w:asciiTheme="minorHAnsi" w:hAnsiTheme="minorHAnsi"/>
                <w:sz w:val="20"/>
                <w:szCs w:val="20"/>
              </w:rPr>
              <w:t>Dr. Kendra Wallis</w:t>
            </w:r>
          </w:p>
        </w:tc>
        <w:tc>
          <w:tcPr>
            <w:tcW w:w="2647" w:type="dxa"/>
            <w:vMerge w:val="restart"/>
            <w:shd w:val="clear" w:color="auto" w:fill="CCDDEA" w:themeFill="background2"/>
            <w:vAlign w:val="center"/>
          </w:tcPr>
          <w:p w14:paraId="70840E82" w14:textId="39141E39" w:rsidR="002C071B" w:rsidRDefault="002C071B" w:rsidP="00EF5E08">
            <w:pPr>
              <w:pStyle w:val="ListParagraph"/>
              <w:spacing w:line="276" w:lineRule="auto"/>
              <w:ind w:left="0"/>
              <w:jc w:val="center"/>
              <w:rPr>
                <w:rFonts w:asciiTheme="minorHAnsi" w:hAnsiTheme="minorHAnsi"/>
                <w:sz w:val="20"/>
                <w:szCs w:val="20"/>
              </w:rPr>
            </w:pPr>
            <w:r>
              <w:rPr>
                <w:rFonts w:asciiTheme="minorHAnsi" w:hAnsiTheme="minorHAnsi"/>
                <w:sz w:val="18"/>
                <w:szCs w:val="18"/>
              </w:rPr>
              <w:t>kendra.wallis@uta.edu</w:t>
            </w:r>
          </w:p>
        </w:tc>
        <w:tc>
          <w:tcPr>
            <w:tcW w:w="1038" w:type="dxa"/>
            <w:vMerge w:val="restart"/>
            <w:shd w:val="clear" w:color="auto" w:fill="CCDDEA" w:themeFill="background2"/>
            <w:vAlign w:val="center"/>
          </w:tcPr>
          <w:p w14:paraId="152D7A94" w14:textId="033878F6" w:rsidR="002C071B" w:rsidRDefault="002C071B" w:rsidP="00EF5E08">
            <w:pPr>
              <w:pStyle w:val="ListParagraph"/>
              <w:spacing w:line="276" w:lineRule="auto"/>
              <w:ind w:left="0"/>
              <w:jc w:val="center"/>
              <w:rPr>
                <w:rFonts w:asciiTheme="minorHAnsi" w:hAnsiTheme="minorHAnsi"/>
                <w:sz w:val="20"/>
                <w:szCs w:val="20"/>
              </w:rPr>
            </w:pPr>
            <w:r>
              <w:rPr>
                <w:rFonts w:asciiTheme="minorHAnsi" w:hAnsiTheme="minorHAnsi"/>
                <w:sz w:val="20"/>
                <w:szCs w:val="20"/>
              </w:rPr>
              <w:t>ELB 238</w:t>
            </w:r>
          </w:p>
        </w:tc>
      </w:tr>
      <w:tr w:rsidR="006263BF" w:rsidRPr="00876113" w14:paraId="3C5D9373" w14:textId="77777777" w:rsidTr="00CA4819">
        <w:trPr>
          <w:trHeight w:val="351"/>
          <w:jc w:val="center"/>
        </w:trPr>
        <w:tc>
          <w:tcPr>
            <w:tcW w:w="1263" w:type="dxa"/>
            <w:shd w:val="clear" w:color="auto" w:fill="CCDDEA" w:themeFill="background2"/>
            <w:vAlign w:val="center"/>
          </w:tcPr>
          <w:p w14:paraId="5C0D8A22" w14:textId="10C063D7" w:rsidR="006263BF" w:rsidRDefault="006263BF" w:rsidP="006263BF">
            <w:pPr>
              <w:pStyle w:val="ListParagraph"/>
              <w:spacing w:line="276" w:lineRule="auto"/>
              <w:ind w:left="0"/>
              <w:contextualSpacing w:val="0"/>
              <w:jc w:val="center"/>
              <w:rPr>
                <w:rFonts w:asciiTheme="minorHAnsi" w:hAnsiTheme="minorHAnsi"/>
                <w:sz w:val="20"/>
                <w:szCs w:val="20"/>
              </w:rPr>
            </w:pPr>
            <w:r>
              <w:rPr>
                <w:rFonts w:asciiTheme="minorHAnsi" w:hAnsiTheme="minorHAnsi"/>
                <w:sz w:val="20"/>
                <w:szCs w:val="20"/>
              </w:rPr>
              <w:t>011</w:t>
            </w:r>
          </w:p>
        </w:tc>
        <w:tc>
          <w:tcPr>
            <w:tcW w:w="965" w:type="dxa"/>
            <w:shd w:val="clear" w:color="auto" w:fill="CCDDEA" w:themeFill="background2"/>
            <w:vAlign w:val="center"/>
          </w:tcPr>
          <w:p w14:paraId="0E79346A" w14:textId="33EE0F1E" w:rsidR="006263BF" w:rsidRDefault="006263BF" w:rsidP="006263BF">
            <w:pPr>
              <w:pStyle w:val="ListParagraph"/>
              <w:spacing w:line="276" w:lineRule="auto"/>
              <w:ind w:left="0"/>
              <w:contextualSpacing w:val="0"/>
              <w:jc w:val="center"/>
              <w:rPr>
                <w:rFonts w:asciiTheme="minorHAnsi" w:hAnsiTheme="minorHAnsi"/>
                <w:sz w:val="20"/>
                <w:szCs w:val="20"/>
              </w:rPr>
            </w:pPr>
            <w:r>
              <w:rPr>
                <w:rFonts w:asciiTheme="minorHAnsi" w:hAnsiTheme="minorHAnsi"/>
                <w:sz w:val="20"/>
                <w:szCs w:val="20"/>
              </w:rPr>
              <w:t>T TH</w:t>
            </w:r>
          </w:p>
        </w:tc>
        <w:tc>
          <w:tcPr>
            <w:tcW w:w="2541" w:type="dxa"/>
            <w:shd w:val="clear" w:color="auto" w:fill="CCDDEA" w:themeFill="background2"/>
            <w:vAlign w:val="center"/>
          </w:tcPr>
          <w:p w14:paraId="5ADC75DC" w14:textId="3C437AAB" w:rsidR="006263BF" w:rsidRDefault="006263BF" w:rsidP="006263BF">
            <w:pPr>
              <w:pStyle w:val="ListParagraph"/>
              <w:spacing w:line="276" w:lineRule="auto"/>
              <w:ind w:left="0"/>
              <w:contextualSpacing w:val="0"/>
              <w:jc w:val="center"/>
              <w:rPr>
                <w:rFonts w:asciiTheme="minorHAnsi" w:hAnsiTheme="minorHAnsi"/>
                <w:sz w:val="20"/>
                <w:szCs w:val="20"/>
              </w:rPr>
            </w:pPr>
            <w:r>
              <w:rPr>
                <w:rFonts w:asciiTheme="minorHAnsi" w:hAnsiTheme="minorHAnsi"/>
                <w:sz w:val="20"/>
                <w:szCs w:val="20"/>
              </w:rPr>
              <w:t>9:30 – 10:50 AM</w:t>
            </w:r>
          </w:p>
        </w:tc>
        <w:tc>
          <w:tcPr>
            <w:tcW w:w="2209" w:type="dxa"/>
            <w:vMerge/>
            <w:shd w:val="clear" w:color="auto" w:fill="DFE4DA" w:themeFill="text2" w:themeFillTint="33"/>
            <w:vAlign w:val="center"/>
          </w:tcPr>
          <w:p w14:paraId="56A27155" w14:textId="444F324E" w:rsidR="006263BF" w:rsidRPr="009D2102" w:rsidRDefault="006263BF" w:rsidP="006263BF">
            <w:pPr>
              <w:pStyle w:val="ListParagraph"/>
              <w:spacing w:line="276" w:lineRule="auto"/>
              <w:ind w:left="0"/>
              <w:contextualSpacing w:val="0"/>
              <w:jc w:val="center"/>
              <w:rPr>
                <w:rFonts w:asciiTheme="minorHAnsi" w:hAnsiTheme="minorHAnsi"/>
                <w:sz w:val="20"/>
                <w:szCs w:val="20"/>
              </w:rPr>
            </w:pPr>
          </w:p>
        </w:tc>
        <w:tc>
          <w:tcPr>
            <w:tcW w:w="2647" w:type="dxa"/>
            <w:vMerge/>
            <w:shd w:val="clear" w:color="auto" w:fill="DFE4DA" w:themeFill="text2" w:themeFillTint="33"/>
            <w:vAlign w:val="center"/>
          </w:tcPr>
          <w:p w14:paraId="30E29FBF" w14:textId="18D6A63F" w:rsidR="006263BF" w:rsidRDefault="006263BF" w:rsidP="006263BF">
            <w:pPr>
              <w:pStyle w:val="ListParagraph"/>
              <w:spacing w:line="276" w:lineRule="auto"/>
              <w:ind w:left="0"/>
              <w:contextualSpacing w:val="0"/>
              <w:jc w:val="center"/>
              <w:rPr>
                <w:rFonts w:asciiTheme="minorHAnsi" w:hAnsiTheme="minorHAnsi"/>
                <w:sz w:val="20"/>
                <w:szCs w:val="20"/>
              </w:rPr>
            </w:pPr>
          </w:p>
        </w:tc>
        <w:tc>
          <w:tcPr>
            <w:tcW w:w="1038" w:type="dxa"/>
            <w:vMerge/>
            <w:shd w:val="clear" w:color="auto" w:fill="DFE4DA" w:themeFill="text2" w:themeFillTint="33"/>
            <w:vAlign w:val="center"/>
          </w:tcPr>
          <w:p w14:paraId="01174260" w14:textId="0C7C30A5" w:rsidR="006263BF" w:rsidRDefault="006263BF" w:rsidP="006263BF">
            <w:pPr>
              <w:pStyle w:val="ListParagraph"/>
              <w:spacing w:line="276" w:lineRule="auto"/>
              <w:ind w:left="0"/>
              <w:contextualSpacing w:val="0"/>
              <w:jc w:val="center"/>
              <w:rPr>
                <w:rFonts w:asciiTheme="minorHAnsi" w:hAnsiTheme="minorHAnsi"/>
                <w:sz w:val="20"/>
                <w:szCs w:val="20"/>
              </w:rPr>
            </w:pPr>
          </w:p>
        </w:tc>
      </w:tr>
      <w:tr w:rsidR="002C071B" w:rsidRPr="00876113" w14:paraId="16B64237" w14:textId="77777777" w:rsidTr="00CA4819">
        <w:trPr>
          <w:trHeight w:val="370"/>
          <w:jc w:val="center"/>
        </w:trPr>
        <w:tc>
          <w:tcPr>
            <w:tcW w:w="1263" w:type="dxa"/>
            <w:shd w:val="clear" w:color="auto" w:fill="CCDDEA" w:themeFill="background2"/>
            <w:vAlign w:val="center"/>
          </w:tcPr>
          <w:p w14:paraId="6CEE74F9" w14:textId="2800D1B3" w:rsidR="002C071B" w:rsidRDefault="002C071B" w:rsidP="00E01F3F">
            <w:pPr>
              <w:pStyle w:val="ListParagraph"/>
              <w:spacing w:line="276" w:lineRule="auto"/>
              <w:ind w:left="0"/>
              <w:contextualSpacing w:val="0"/>
              <w:jc w:val="center"/>
              <w:rPr>
                <w:rFonts w:asciiTheme="minorHAnsi" w:hAnsiTheme="minorHAnsi"/>
                <w:sz w:val="20"/>
                <w:szCs w:val="20"/>
              </w:rPr>
            </w:pPr>
            <w:r>
              <w:rPr>
                <w:rFonts w:asciiTheme="minorHAnsi" w:hAnsiTheme="minorHAnsi"/>
                <w:sz w:val="20"/>
                <w:szCs w:val="20"/>
              </w:rPr>
              <w:t>01</w:t>
            </w:r>
            <w:r w:rsidR="006263BF">
              <w:rPr>
                <w:rFonts w:asciiTheme="minorHAnsi" w:hAnsiTheme="minorHAnsi"/>
                <w:sz w:val="20"/>
                <w:szCs w:val="20"/>
              </w:rPr>
              <w:t>0</w:t>
            </w:r>
          </w:p>
        </w:tc>
        <w:tc>
          <w:tcPr>
            <w:tcW w:w="965" w:type="dxa"/>
            <w:shd w:val="clear" w:color="auto" w:fill="CCDDEA" w:themeFill="background2"/>
            <w:vAlign w:val="center"/>
          </w:tcPr>
          <w:p w14:paraId="130A5844" w14:textId="1E95B36D" w:rsidR="002C071B" w:rsidRDefault="002C071B" w:rsidP="00EF5E08">
            <w:pPr>
              <w:pStyle w:val="ListParagraph"/>
              <w:spacing w:line="276" w:lineRule="auto"/>
              <w:ind w:left="0"/>
              <w:contextualSpacing w:val="0"/>
              <w:jc w:val="center"/>
              <w:rPr>
                <w:rFonts w:asciiTheme="minorHAnsi" w:hAnsiTheme="minorHAnsi"/>
                <w:sz w:val="20"/>
                <w:szCs w:val="20"/>
              </w:rPr>
            </w:pPr>
            <w:r>
              <w:rPr>
                <w:rFonts w:asciiTheme="minorHAnsi" w:hAnsiTheme="minorHAnsi"/>
                <w:sz w:val="20"/>
                <w:szCs w:val="20"/>
              </w:rPr>
              <w:t>T TH</w:t>
            </w:r>
          </w:p>
        </w:tc>
        <w:tc>
          <w:tcPr>
            <w:tcW w:w="2541" w:type="dxa"/>
            <w:shd w:val="clear" w:color="auto" w:fill="CCDDEA" w:themeFill="background2"/>
            <w:vAlign w:val="center"/>
          </w:tcPr>
          <w:p w14:paraId="0EE8DA16" w14:textId="69AC2FCD" w:rsidR="002C071B" w:rsidRDefault="006263BF" w:rsidP="006263BF">
            <w:pPr>
              <w:pStyle w:val="ListParagraph"/>
              <w:spacing w:line="276" w:lineRule="auto"/>
              <w:ind w:left="0"/>
              <w:contextualSpacing w:val="0"/>
              <w:jc w:val="center"/>
              <w:rPr>
                <w:rFonts w:asciiTheme="minorHAnsi" w:hAnsiTheme="minorHAnsi"/>
                <w:sz w:val="20"/>
                <w:szCs w:val="20"/>
              </w:rPr>
            </w:pPr>
            <w:r>
              <w:rPr>
                <w:rFonts w:asciiTheme="minorHAnsi" w:hAnsiTheme="minorHAnsi"/>
                <w:sz w:val="20"/>
                <w:szCs w:val="20"/>
              </w:rPr>
              <w:t>5</w:t>
            </w:r>
            <w:r w:rsidR="002C071B">
              <w:rPr>
                <w:rFonts w:asciiTheme="minorHAnsi" w:hAnsiTheme="minorHAnsi"/>
                <w:sz w:val="20"/>
                <w:szCs w:val="20"/>
              </w:rPr>
              <w:t>:</w:t>
            </w:r>
            <w:r>
              <w:rPr>
                <w:rFonts w:asciiTheme="minorHAnsi" w:hAnsiTheme="minorHAnsi"/>
                <w:sz w:val="20"/>
                <w:szCs w:val="20"/>
              </w:rPr>
              <w:t>0</w:t>
            </w:r>
            <w:r w:rsidR="002C071B">
              <w:rPr>
                <w:rFonts w:asciiTheme="minorHAnsi" w:hAnsiTheme="minorHAnsi"/>
                <w:sz w:val="20"/>
                <w:szCs w:val="20"/>
              </w:rPr>
              <w:t xml:space="preserve">0 – </w:t>
            </w:r>
            <w:r>
              <w:rPr>
                <w:rFonts w:asciiTheme="minorHAnsi" w:hAnsiTheme="minorHAnsi"/>
                <w:sz w:val="20"/>
                <w:szCs w:val="20"/>
              </w:rPr>
              <w:t>6</w:t>
            </w:r>
            <w:r w:rsidR="002C071B">
              <w:rPr>
                <w:rFonts w:asciiTheme="minorHAnsi" w:hAnsiTheme="minorHAnsi"/>
                <w:sz w:val="20"/>
                <w:szCs w:val="20"/>
              </w:rPr>
              <w:t>:</w:t>
            </w:r>
            <w:r>
              <w:rPr>
                <w:rFonts w:asciiTheme="minorHAnsi" w:hAnsiTheme="minorHAnsi"/>
                <w:sz w:val="20"/>
                <w:szCs w:val="20"/>
              </w:rPr>
              <w:t>25 P</w:t>
            </w:r>
            <w:r w:rsidR="002C071B">
              <w:rPr>
                <w:rFonts w:asciiTheme="minorHAnsi" w:hAnsiTheme="minorHAnsi"/>
                <w:sz w:val="20"/>
                <w:szCs w:val="20"/>
              </w:rPr>
              <w:t>M</w:t>
            </w:r>
          </w:p>
        </w:tc>
        <w:tc>
          <w:tcPr>
            <w:tcW w:w="2209" w:type="dxa"/>
            <w:vMerge/>
            <w:shd w:val="clear" w:color="auto" w:fill="DFE4DA" w:themeFill="text2" w:themeFillTint="33"/>
            <w:vAlign w:val="center"/>
          </w:tcPr>
          <w:p w14:paraId="16032602" w14:textId="77777777" w:rsidR="002C071B" w:rsidRPr="009D2102" w:rsidRDefault="002C071B" w:rsidP="00EF5E08">
            <w:pPr>
              <w:pStyle w:val="ListParagraph"/>
              <w:spacing w:line="276" w:lineRule="auto"/>
              <w:ind w:left="0"/>
              <w:contextualSpacing w:val="0"/>
              <w:jc w:val="center"/>
              <w:rPr>
                <w:rFonts w:asciiTheme="minorHAnsi" w:hAnsiTheme="minorHAnsi"/>
                <w:sz w:val="20"/>
                <w:szCs w:val="20"/>
              </w:rPr>
            </w:pPr>
          </w:p>
        </w:tc>
        <w:tc>
          <w:tcPr>
            <w:tcW w:w="2647" w:type="dxa"/>
            <w:vMerge/>
            <w:shd w:val="clear" w:color="auto" w:fill="DFE4DA" w:themeFill="text2" w:themeFillTint="33"/>
            <w:vAlign w:val="center"/>
          </w:tcPr>
          <w:p w14:paraId="11D5CE0E" w14:textId="77777777" w:rsidR="002C071B" w:rsidRDefault="002C071B" w:rsidP="00EF5E08">
            <w:pPr>
              <w:pStyle w:val="ListParagraph"/>
              <w:spacing w:line="276" w:lineRule="auto"/>
              <w:ind w:left="0"/>
              <w:contextualSpacing w:val="0"/>
              <w:jc w:val="center"/>
              <w:rPr>
                <w:rFonts w:asciiTheme="minorHAnsi" w:hAnsiTheme="minorHAnsi"/>
                <w:sz w:val="20"/>
                <w:szCs w:val="20"/>
              </w:rPr>
            </w:pPr>
          </w:p>
        </w:tc>
        <w:tc>
          <w:tcPr>
            <w:tcW w:w="1038" w:type="dxa"/>
            <w:vMerge/>
            <w:shd w:val="clear" w:color="auto" w:fill="DFE4DA" w:themeFill="text2" w:themeFillTint="33"/>
            <w:vAlign w:val="center"/>
          </w:tcPr>
          <w:p w14:paraId="524EB2D2" w14:textId="77777777" w:rsidR="002C071B" w:rsidRDefault="002C071B" w:rsidP="00EF5E08">
            <w:pPr>
              <w:pStyle w:val="ListParagraph"/>
              <w:spacing w:line="276" w:lineRule="auto"/>
              <w:ind w:left="0"/>
              <w:contextualSpacing w:val="0"/>
              <w:jc w:val="center"/>
              <w:rPr>
                <w:rFonts w:asciiTheme="minorHAnsi" w:hAnsiTheme="minorHAnsi"/>
                <w:sz w:val="20"/>
                <w:szCs w:val="20"/>
              </w:rPr>
            </w:pPr>
          </w:p>
        </w:tc>
      </w:tr>
      <w:tr w:rsidR="002C071B" w:rsidRPr="00876113" w14:paraId="16B9A1B6" w14:textId="77777777" w:rsidTr="00CA4819">
        <w:trPr>
          <w:trHeight w:val="351"/>
          <w:jc w:val="center"/>
        </w:trPr>
        <w:tc>
          <w:tcPr>
            <w:tcW w:w="1263" w:type="dxa"/>
            <w:shd w:val="clear" w:color="auto" w:fill="FBE6CD" w:themeFill="accent1" w:themeFillTint="33"/>
            <w:vAlign w:val="center"/>
          </w:tcPr>
          <w:p w14:paraId="0093FDD5" w14:textId="2431942C" w:rsidR="002C071B" w:rsidRDefault="002C071B" w:rsidP="00E01F3F">
            <w:pPr>
              <w:pStyle w:val="ListParagraph"/>
              <w:spacing w:line="276" w:lineRule="auto"/>
              <w:ind w:left="0"/>
              <w:contextualSpacing w:val="0"/>
              <w:jc w:val="center"/>
              <w:rPr>
                <w:rFonts w:asciiTheme="minorHAnsi" w:hAnsiTheme="minorHAnsi"/>
                <w:sz w:val="20"/>
                <w:szCs w:val="20"/>
              </w:rPr>
            </w:pPr>
            <w:r>
              <w:rPr>
                <w:rFonts w:asciiTheme="minorHAnsi" w:hAnsiTheme="minorHAnsi"/>
                <w:sz w:val="20"/>
                <w:szCs w:val="20"/>
              </w:rPr>
              <w:t>005</w:t>
            </w:r>
          </w:p>
        </w:tc>
        <w:tc>
          <w:tcPr>
            <w:tcW w:w="965" w:type="dxa"/>
            <w:shd w:val="clear" w:color="auto" w:fill="FBE6CD" w:themeFill="accent1" w:themeFillTint="33"/>
            <w:vAlign w:val="center"/>
          </w:tcPr>
          <w:p w14:paraId="487D7EF0" w14:textId="5632B437" w:rsidR="002C071B" w:rsidRPr="00260237" w:rsidRDefault="002C071B" w:rsidP="00EF5E08">
            <w:pPr>
              <w:pStyle w:val="ListParagraph"/>
              <w:spacing w:line="276" w:lineRule="auto"/>
              <w:ind w:left="0"/>
              <w:contextualSpacing w:val="0"/>
              <w:jc w:val="center"/>
              <w:rPr>
                <w:rFonts w:asciiTheme="minorHAnsi" w:hAnsiTheme="minorHAnsi"/>
                <w:sz w:val="20"/>
                <w:szCs w:val="20"/>
              </w:rPr>
            </w:pPr>
            <w:r>
              <w:rPr>
                <w:rFonts w:asciiTheme="minorHAnsi" w:hAnsiTheme="minorHAnsi"/>
                <w:sz w:val="20"/>
                <w:szCs w:val="20"/>
              </w:rPr>
              <w:t>MWF</w:t>
            </w:r>
          </w:p>
        </w:tc>
        <w:tc>
          <w:tcPr>
            <w:tcW w:w="2541" w:type="dxa"/>
            <w:shd w:val="clear" w:color="auto" w:fill="FBE6CD" w:themeFill="accent1" w:themeFillTint="33"/>
            <w:vAlign w:val="center"/>
          </w:tcPr>
          <w:p w14:paraId="117B9DA0" w14:textId="37D8BC55" w:rsidR="002C071B" w:rsidRPr="0015209E" w:rsidRDefault="002C071B" w:rsidP="00197115">
            <w:pPr>
              <w:pStyle w:val="ListParagraph"/>
              <w:spacing w:line="276" w:lineRule="auto"/>
              <w:ind w:left="0"/>
              <w:contextualSpacing w:val="0"/>
              <w:jc w:val="center"/>
              <w:rPr>
                <w:rFonts w:asciiTheme="minorHAnsi" w:hAnsiTheme="minorHAnsi"/>
                <w:sz w:val="20"/>
                <w:szCs w:val="20"/>
              </w:rPr>
            </w:pPr>
            <w:r>
              <w:rPr>
                <w:rFonts w:asciiTheme="minorHAnsi" w:hAnsiTheme="minorHAnsi"/>
                <w:sz w:val="20"/>
                <w:szCs w:val="20"/>
              </w:rPr>
              <w:t>1:00 – 1:50 PM</w:t>
            </w:r>
          </w:p>
        </w:tc>
        <w:tc>
          <w:tcPr>
            <w:tcW w:w="2209" w:type="dxa"/>
            <w:vMerge w:val="restart"/>
            <w:shd w:val="clear" w:color="auto" w:fill="FBE6CD" w:themeFill="accent1" w:themeFillTint="33"/>
            <w:vAlign w:val="center"/>
          </w:tcPr>
          <w:p w14:paraId="4E5AB94C" w14:textId="626295E8" w:rsidR="002C071B" w:rsidRPr="00260237" w:rsidRDefault="002C071B" w:rsidP="00197115">
            <w:pPr>
              <w:pStyle w:val="ListParagraph"/>
              <w:spacing w:line="276" w:lineRule="auto"/>
              <w:ind w:left="0"/>
              <w:jc w:val="center"/>
              <w:rPr>
                <w:rFonts w:asciiTheme="minorHAnsi" w:hAnsiTheme="minorHAnsi"/>
                <w:sz w:val="20"/>
                <w:szCs w:val="20"/>
              </w:rPr>
            </w:pPr>
            <w:r w:rsidRPr="009D2102">
              <w:rPr>
                <w:rFonts w:asciiTheme="minorHAnsi" w:hAnsiTheme="minorHAnsi"/>
                <w:sz w:val="20"/>
                <w:szCs w:val="20"/>
              </w:rPr>
              <w:t>Dr. Rosie Kallie</w:t>
            </w:r>
          </w:p>
        </w:tc>
        <w:tc>
          <w:tcPr>
            <w:tcW w:w="2647" w:type="dxa"/>
            <w:vMerge w:val="restart"/>
            <w:shd w:val="clear" w:color="auto" w:fill="FBE6CD" w:themeFill="accent1" w:themeFillTint="33"/>
            <w:vAlign w:val="center"/>
          </w:tcPr>
          <w:p w14:paraId="09837EF7" w14:textId="74B70DE7" w:rsidR="002C071B" w:rsidRPr="00197115" w:rsidRDefault="002C071B" w:rsidP="00197115">
            <w:pPr>
              <w:pStyle w:val="ListParagraph"/>
              <w:spacing w:line="276" w:lineRule="auto"/>
              <w:ind w:left="0"/>
              <w:jc w:val="center"/>
              <w:rPr>
                <w:rFonts w:asciiTheme="minorHAnsi" w:hAnsiTheme="minorHAnsi"/>
                <w:sz w:val="20"/>
                <w:szCs w:val="20"/>
              </w:rPr>
            </w:pPr>
            <w:r>
              <w:rPr>
                <w:rFonts w:asciiTheme="minorHAnsi" w:hAnsiTheme="minorHAnsi"/>
                <w:sz w:val="20"/>
                <w:szCs w:val="20"/>
              </w:rPr>
              <w:t>rosie.kallie@uta.edu</w:t>
            </w:r>
          </w:p>
        </w:tc>
        <w:tc>
          <w:tcPr>
            <w:tcW w:w="1038" w:type="dxa"/>
            <w:vMerge w:val="restart"/>
            <w:shd w:val="clear" w:color="auto" w:fill="FBE6CD" w:themeFill="accent1" w:themeFillTint="33"/>
            <w:vAlign w:val="center"/>
          </w:tcPr>
          <w:p w14:paraId="14AA81DB" w14:textId="641ABE30" w:rsidR="002C071B" w:rsidRDefault="002C071B" w:rsidP="00197115">
            <w:pPr>
              <w:pStyle w:val="ListParagraph"/>
              <w:spacing w:line="276" w:lineRule="auto"/>
              <w:ind w:left="0"/>
              <w:jc w:val="center"/>
              <w:rPr>
                <w:rFonts w:asciiTheme="minorHAnsi" w:hAnsiTheme="minorHAnsi"/>
                <w:sz w:val="20"/>
                <w:szCs w:val="20"/>
              </w:rPr>
            </w:pPr>
            <w:r>
              <w:rPr>
                <w:rFonts w:asciiTheme="minorHAnsi" w:hAnsiTheme="minorHAnsi"/>
                <w:sz w:val="20"/>
                <w:szCs w:val="20"/>
              </w:rPr>
              <w:t xml:space="preserve">WH 325D </w:t>
            </w:r>
          </w:p>
        </w:tc>
      </w:tr>
      <w:tr w:rsidR="002C071B" w:rsidRPr="00876113" w14:paraId="563128ED" w14:textId="77777777" w:rsidTr="00CA4819">
        <w:trPr>
          <w:trHeight w:val="370"/>
          <w:jc w:val="center"/>
        </w:trPr>
        <w:tc>
          <w:tcPr>
            <w:tcW w:w="1263" w:type="dxa"/>
            <w:shd w:val="clear" w:color="auto" w:fill="FBE6CD" w:themeFill="accent1" w:themeFillTint="33"/>
            <w:vAlign w:val="center"/>
          </w:tcPr>
          <w:p w14:paraId="1D763036" w14:textId="200C5A34" w:rsidR="002C071B" w:rsidRPr="00260237" w:rsidRDefault="002C071B" w:rsidP="00E01F3F">
            <w:pPr>
              <w:pStyle w:val="ListParagraph"/>
              <w:spacing w:line="276" w:lineRule="auto"/>
              <w:ind w:left="0"/>
              <w:contextualSpacing w:val="0"/>
              <w:jc w:val="center"/>
              <w:rPr>
                <w:rFonts w:asciiTheme="minorHAnsi" w:hAnsiTheme="minorHAnsi"/>
                <w:sz w:val="20"/>
                <w:szCs w:val="20"/>
              </w:rPr>
            </w:pPr>
            <w:r>
              <w:rPr>
                <w:rFonts w:asciiTheme="minorHAnsi" w:hAnsiTheme="minorHAnsi"/>
                <w:sz w:val="20"/>
                <w:szCs w:val="20"/>
              </w:rPr>
              <w:t>006</w:t>
            </w:r>
          </w:p>
        </w:tc>
        <w:tc>
          <w:tcPr>
            <w:tcW w:w="965" w:type="dxa"/>
            <w:shd w:val="clear" w:color="auto" w:fill="FBE6CD" w:themeFill="accent1" w:themeFillTint="33"/>
            <w:vAlign w:val="center"/>
          </w:tcPr>
          <w:p w14:paraId="5A24485B" w14:textId="7FEF28BA" w:rsidR="002C071B" w:rsidRPr="00260237" w:rsidRDefault="002C071B" w:rsidP="00EF5E08">
            <w:pPr>
              <w:pStyle w:val="ListParagraph"/>
              <w:spacing w:line="276" w:lineRule="auto"/>
              <w:ind w:left="0"/>
              <w:contextualSpacing w:val="0"/>
              <w:jc w:val="center"/>
              <w:rPr>
                <w:rFonts w:asciiTheme="minorHAnsi" w:hAnsiTheme="minorHAnsi"/>
                <w:sz w:val="20"/>
                <w:szCs w:val="20"/>
              </w:rPr>
            </w:pPr>
            <w:r>
              <w:rPr>
                <w:rFonts w:asciiTheme="minorHAnsi" w:hAnsiTheme="minorHAnsi"/>
                <w:sz w:val="20"/>
                <w:szCs w:val="20"/>
              </w:rPr>
              <w:t>MWF</w:t>
            </w:r>
          </w:p>
        </w:tc>
        <w:tc>
          <w:tcPr>
            <w:tcW w:w="2541" w:type="dxa"/>
            <w:shd w:val="clear" w:color="auto" w:fill="FBE6CD" w:themeFill="accent1" w:themeFillTint="33"/>
            <w:vAlign w:val="center"/>
          </w:tcPr>
          <w:p w14:paraId="3CF8A280" w14:textId="4C8D3950" w:rsidR="002C071B" w:rsidRPr="00260237" w:rsidRDefault="002C071B" w:rsidP="00197115">
            <w:pPr>
              <w:pStyle w:val="ListParagraph"/>
              <w:spacing w:line="276" w:lineRule="auto"/>
              <w:ind w:left="0"/>
              <w:contextualSpacing w:val="0"/>
              <w:jc w:val="center"/>
              <w:rPr>
                <w:rFonts w:asciiTheme="minorHAnsi" w:hAnsiTheme="minorHAnsi"/>
                <w:sz w:val="20"/>
                <w:szCs w:val="20"/>
              </w:rPr>
            </w:pPr>
            <w:r>
              <w:rPr>
                <w:rFonts w:asciiTheme="minorHAnsi" w:hAnsiTheme="minorHAnsi"/>
                <w:sz w:val="20"/>
                <w:szCs w:val="20"/>
              </w:rPr>
              <w:t>2:00 – 2:50 PM</w:t>
            </w:r>
          </w:p>
        </w:tc>
        <w:tc>
          <w:tcPr>
            <w:tcW w:w="2209" w:type="dxa"/>
            <w:vMerge/>
            <w:shd w:val="clear" w:color="auto" w:fill="FBE6CD" w:themeFill="accent1" w:themeFillTint="33"/>
            <w:vAlign w:val="center"/>
          </w:tcPr>
          <w:p w14:paraId="297EE15E" w14:textId="39457B17" w:rsidR="002C071B" w:rsidRPr="00260237" w:rsidRDefault="002C071B" w:rsidP="00EF5E08">
            <w:pPr>
              <w:pStyle w:val="ListParagraph"/>
              <w:spacing w:line="276" w:lineRule="auto"/>
              <w:ind w:left="0"/>
              <w:jc w:val="center"/>
              <w:rPr>
                <w:rFonts w:asciiTheme="minorHAnsi" w:hAnsiTheme="minorHAnsi"/>
                <w:sz w:val="20"/>
                <w:szCs w:val="20"/>
              </w:rPr>
            </w:pPr>
          </w:p>
        </w:tc>
        <w:tc>
          <w:tcPr>
            <w:tcW w:w="2647" w:type="dxa"/>
            <w:vMerge/>
            <w:shd w:val="clear" w:color="auto" w:fill="FBE6CD" w:themeFill="accent1" w:themeFillTint="33"/>
            <w:vAlign w:val="center"/>
          </w:tcPr>
          <w:p w14:paraId="039896F6" w14:textId="300FCC0B" w:rsidR="002C071B" w:rsidRPr="000638B9" w:rsidRDefault="002C071B" w:rsidP="00EF5E08">
            <w:pPr>
              <w:pStyle w:val="ListParagraph"/>
              <w:spacing w:line="276" w:lineRule="auto"/>
              <w:ind w:left="0"/>
              <w:jc w:val="center"/>
              <w:rPr>
                <w:rFonts w:asciiTheme="minorHAnsi" w:hAnsiTheme="minorHAnsi"/>
                <w:sz w:val="18"/>
                <w:szCs w:val="18"/>
              </w:rPr>
            </w:pPr>
          </w:p>
        </w:tc>
        <w:tc>
          <w:tcPr>
            <w:tcW w:w="1038" w:type="dxa"/>
            <w:vMerge/>
            <w:shd w:val="clear" w:color="auto" w:fill="FBE6CD" w:themeFill="accent1" w:themeFillTint="33"/>
            <w:vAlign w:val="center"/>
          </w:tcPr>
          <w:p w14:paraId="0FE41D9B" w14:textId="0CB81095" w:rsidR="002C071B" w:rsidRPr="00260237" w:rsidRDefault="002C071B" w:rsidP="00EF5E08">
            <w:pPr>
              <w:pStyle w:val="ListParagraph"/>
              <w:spacing w:line="276" w:lineRule="auto"/>
              <w:ind w:left="0"/>
              <w:jc w:val="center"/>
              <w:rPr>
                <w:rFonts w:asciiTheme="minorHAnsi" w:hAnsiTheme="minorHAnsi"/>
                <w:sz w:val="20"/>
                <w:szCs w:val="20"/>
              </w:rPr>
            </w:pPr>
          </w:p>
        </w:tc>
      </w:tr>
      <w:tr w:rsidR="002C071B" w:rsidRPr="00876113" w14:paraId="4C548F74" w14:textId="77777777" w:rsidTr="00CA4819">
        <w:trPr>
          <w:trHeight w:val="351"/>
          <w:jc w:val="center"/>
        </w:trPr>
        <w:tc>
          <w:tcPr>
            <w:tcW w:w="1263" w:type="dxa"/>
            <w:shd w:val="clear" w:color="auto" w:fill="FBE6CD" w:themeFill="accent1" w:themeFillTint="33"/>
            <w:vAlign w:val="center"/>
          </w:tcPr>
          <w:p w14:paraId="4F557F7D" w14:textId="7BDDB30A" w:rsidR="002C071B" w:rsidRPr="00260237" w:rsidRDefault="002C071B" w:rsidP="00E01F3F">
            <w:pPr>
              <w:pStyle w:val="ListParagraph"/>
              <w:spacing w:line="276" w:lineRule="auto"/>
              <w:ind w:left="0"/>
              <w:contextualSpacing w:val="0"/>
              <w:jc w:val="center"/>
              <w:rPr>
                <w:rFonts w:asciiTheme="minorHAnsi" w:hAnsiTheme="minorHAnsi"/>
                <w:sz w:val="20"/>
                <w:szCs w:val="20"/>
              </w:rPr>
            </w:pPr>
            <w:r>
              <w:rPr>
                <w:rFonts w:asciiTheme="minorHAnsi" w:hAnsiTheme="minorHAnsi"/>
                <w:sz w:val="20"/>
                <w:szCs w:val="20"/>
              </w:rPr>
              <w:t>012</w:t>
            </w:r>
          </w:p>
        </w:tc>
        <w:tc>
          <w:tcPr>
            <w:tcW w:w="965" w:type="dxa"/>
            <w:shd w:val="clear" w:color="auto" w:fill="FBE6CD" w:themeFill="accent1" w:themeFillTint="33"/>
            <w:vAlign w:val="center"/>
          </w:tcPr>
          <w:p w14:paraId="1E08BC99" w14:textId="4E425A99" w:rsidR="002C071B" w:rsidRPr="00260237" w:rsidRDefault="002C071B" w:rsidP="00EF5E08">
            <w:pPr>
              <w:pStyle w:val="ListParagraph"/>
              <w:spacing w:line="276" w:lineRule="auto"/>
              <w:ind w:left="0"/>
              <w:contextualSpacing w:val="0"/>
              <w:jc w:val="center"/>
              <w:rPr>
                <w:rFonts w:asciiTheme="minorHAnsi" w:hAnsiTheme="minorHAnsi"/>
                <w:sz w:val="20"/>
                <w:szCs w:val="20"/>
              </w:rPr>
            </w:pPr>
            <w:r>
              <w:rPr>
                <w:rFonts w:asciiTheme="minorHAnsi" w:hAnsiTheme="minorHAnsi"/>
                <w:sz w:val="20"/>
                <w:szCs w:val="20"/>
              </w:rPr>
              <w:t>MWF</w:t>
            </w:r>
          </w:p>
        </w:tc>
        <w:tc>
          <w:tcPr>
            <w:tcW w:w="2541" w:type="dxa"/>
            <w:shd w:val="clear" w:color="auto" w:fill="FBE6CD" w:themeFill="accent1" w:themeFillTint="33"/>
            <w:vAlign w:val="center"/>
          </w:tcPr>
          <w:p w14:paraId="5037F96C" w14:textId="4BF815C6" w:rsidR="002C071B" w:rsidRPr="00260237" w:rsidRDefault="002C071B" w:rsidP="00197115">
            <w:pPr>
              <w:pStyle w:val="ListParagraph"/>
              <w:spacing w:line="276" w:lineRule="auto"/>
              <w:ind w:left="0"/>
              <w:contextualSpacing w:val="0"/>
              <w:jc w:val="center"/>
              <w:rPr>
                <w:rFonts w:asciiTheme="minorHAnsi" w:hAnsiTheme="minorHAnsi"/>
                <w:sz w:val="20"/>
                <w:szCs w:val="20"/>
              </w:rPr>
            </w:pPr>
            <w:r>
              <w:rPr>
                <w:rFonts w:asciiTheme="minorHAnsi" w:hAnsiTheme="minorHAnsi"/>
                <w:sz w:val="20"/>
                <w:szCs w:val="20"/>
              </w:rPr>
              <w:t>3:00 – 3:50 PM</w:t>
            </w:r>
          </w:p>
        </w:tc>
        <w:tc>
          <w:tcPr>
            <w:tcW w:w="2209" w:type="dxa"/>
            <w:vMerge/>
            <w:shd w:val="clear" w:color="auto" w:fill="A2AE91" w:themeFill="text2" w:themeFillTint="99"/>
            <w:vAlign w:val="center"/>
          </w:tcPr>
          <w:p w14:paraId="0E6874C9" w14:textId="5F3064B9" w:rsidR="002C071B" w:rsidRPr="00260237" w:rsidRDefault="002C071B" w:rsidP="00EF5E08">
            <w:pPr>
              <w:pStyle w:val="ListParagraph"/>
              <w:spacing w:line="276" w:lineRule="auto"/>
              <w:ind w:left="0"/>
              <w:contextualSpacing w:val="0"/>
              <w:jc w:val="center"/>
              <w:rPr>
                <w:rFonts w:asciiTheme="minorHAnsi" w:hAnsiTheme="minorHAnsi"/>
                <w:sz w:val="20"/>
                <w:szCs w:val="20"/>
              </w:rPr>
            </w:pPr>
          </w:p>
        </w:tc>
        <w:tc>
          <w:tcPr>
            <w:tcW w:w="2647" w:type="dxa"/>
            <w:vMerge/>
            <w:shd w:val="clear" w:color="auto" w:fill="A2AE91" w:themeFill="text2" w:themeFillTint="99"/>
            <w:vAlign w:val="center"/>
          </w:tcPr>
          <w:p w14:paraId="5855009C" w14:textId="1219D9A9" w:rsidR="002C071B" w:rsidRPr="00260237" w:rsidRDefault="002C071B" w:rsidP="00EF5E08">
            <w:pPr>
              <w:pStyle w:val="ListParagraph"/>
              <w:spacing w:line="276" w:lineRule="auto"/>
              <w:ind w:left="0"/>
              <w:contextualSpacing w:val="0"/>
              <w:jc w:val="center"/>
              <w:rPr>
                <w:rFonts w:asciiTheme="minorHAnsi" w:hAnsiTheme="minorHAnsi"/>
                <w:sz w:val="20"/>
                <w:szCs w:val="20"/>
              </w:rPr>
            </w:pPr>
          </w:p>
        </w:tc>
        <w:tc>
          <w:tcPr>
            <w:tcW w:w="1038" w:type="dxa"/>
            <w:vMerge/>
            <w:shd w:val="clear" w:color="auto" w:fill="A2AE91" w:themeFill="text2" w:themeFillTint="99"/>
            <w:vAlign w:val="center"/>
          </w:tcPr>
          <w:p w14:paraId="50054659" w14:textId="1D72E66E" w:rsidR="002C071B" w:rsidRPr="00260237" w:rsidRDefault="002C071B" w:rsidP="00EF5E08">
            <w:pPr>
              <w:pStyle w:val="ListParagraph"/>
              <w:spacing w:line="276" w:lineRule="auto"/>
              <w:ind w:left="0"/>
              <w:contextualSpacing w:val="0"/>
              <w:jc w:val="center"/>
              <w:rPr>
                <w:rFonts w:asciiTheme="minorHAnsi" w:hAnsiTheme="minorHAnsi"/>
                <w:sz w:val="20"/>
                <w:szCs w:val="20"/>
              </w:rPr>
            </w:pPr>
          </w:p>
        </w:tc>
      </w:tr>
      <w:tr w:rsidR="002C071B" w:rsidRPr="00876113" w14:paraId="434154BC" w14:textId="77777777" w:rsidTr="00CA4819">
        <w:trPr>
          <w:trHeight w:val="370"/>
          <w:jc w:val="center"/>
        </w:trPr>
        <w:tc>
          <w:tcPr>
            <w:tcW w:w="1263" w:type="dxa"/>
            <w:shd w:val="clear" w:color="auto" w:fill="BEC6B7" w:themeFill="accent6" w:themeFillTint="99"/>
            <w:vAlign w:val="center"/>
          </w:tcPr>
          <w:p w14:paraId="413F1E64" w14:textId="7D060564" w:rsidR="002C071B" w:rsidRDefault="002C071B" w:rsidP="00E01F3F">
            <w:pPr>
              <w:pStyle w:val="ListParagraph"/>
              <w:spacing w:line="276" w:lineRule="auto"/>
              <w:ind w:left="0"/>
              <w:contextualSpacing w:val="0"/>
              <w:jc w:val="center"/>
              <w:rPr>
                <w:rFonts w:asciiTheme="minorHAnsi" w:hAnsiTheme="minorHAnsi"/>
                <w:sz w:val="20"/>
                <w:szCs w:val="20"/>
              </w:rPr>
            </w:pPr>
            <w:r>
              <w:rPr>
                <w:rFonts w:asciiTheme="minorHAnsi" w:hAnsiTheme="minorHAnsi"/>
                <w:sz w:val="20"/>
                <w:szCs w:val="20"/>
              </w:rPr>
              <w:t>00</w:t>
            </w:r>
            <w:r w:rsidR="006263BF">
              <w:rPr>
                <w:rFonts w:asciiTheme="minorHAnsi" w:hAnsiTheme="minorHAnsi"/>
                <w:sz w:val="20"/>
                <w:szCs w:val="20"/>
              </w:rPr>
              <w:t>4</w:t>
            </w:r>
          </w:p>
        </w:tc>
        <w:tc>
          <w:tcPr>
            <w:tcW w:w="965" w:type="dxa"/>
            <w:shd w:val="clear" w:color="auto" w:fill="BEC6B7" w:themeFill="accent6" w:themeFillTint="99"/>
            <w:vAlign w:val="center"/>
          </w:tcPr>
          <w:p w14:paraId="2D7DC9F5" w14:textId="0BC46299" w:rsidR="002C071B" w:rsidRDefault="002C071B" w:rsidP="0058055E">
            <w:pPr>
              <w:pStyle w:val="ListParagraph"/>
              <w:spacing w:line="276" w:lineRule="auto"/>
              <w:ind w:left="0"/>
              <w:contextualSpacing w:val="0"/>
              <w:jc w:val="center"/>
              <w:rPr>
                <w:rFonts w:asciiTheme="minorHAnsi" w:hAnsiTheme="minorHAnsi"/>
                <w:sz w:val="20"/>
                <w:szCs w:val="20"/>
              </w:rPr>
            </w:pPr>
            <w:r>
              <w:rPr>
                <w:rFonts w:asciiTheme="minorHAnsi" w:hAnsiTheme="minorHAnsi"/>
                <w:sz w:val="20"/>
                <w:szCs w:val="20"/>
              </w:rPr>
              <w:t>MWF</w:t>
            </w:r>
          </w:p>
        </w:tc>
        <w:tc>
          <w:tcPr>
            <w:tcW w:w="2541" w:type="dxa"/>
            <w:shd w:val="clear" w:color="auto" w:fill="BEC6B7" w:themeFill="accent6" w:themeFillTint="99"/>
            <w:vAlign w:val="center"/>
          </w:tcPr>
          <w:p w14:paraId="4DB9777F" w14:textId="74F4D2C7" w:rsidR="002C071B" w:rsidRPr="00260237" w:rsidRDefault="006263BF" w:rsidP="006263BF">
            <w:pPr>
              <w:pStyle w:val="ListParagraph"/>
              <w:spacing w:line="276" w:lineRule="auto"/>
              <w:ind w:left="0"/>
              <w:contextualSpacing w:val="0"/>
              <w:jc w:val="center"/>
              <w:rPr>
                <w:rFonts w:asciiTheme="minorHAnsi" w:hAnsiTheme="minorHAnsi"/>
                <w:sz w:val="20"/>
                <w:szCs w:val="20"/>
              </w:rPr>
            </w:pPr>
            <w:r>
              <w:rPr>
                <w:rFonts w:asciiTheme="minorHAnsi" w:hAnsiTheme="minorHAnsi"/>
                <w:sz w:val="20"/>
                <w:szCs w:val="20"/>
              </w:rPr>
              <w:t>11</w:t>
            </w:r>
            <w:r w:rsidR="002C071B">
              <w:rPr>
                <w:rFonts w:asciiTheme="minorHAnsi" w:hAnsiTheme="minorHAnsi"/>
                <w:sz w:val="20"/>
                <w:szCs w:val="20"/>
              </w:rPr>
              <w:t xml:space="preserve">:00 – </w:t>
            </w:r>
            <w:r>
              <w:rPr>
                <w:rFonts w:asciiTheme="minorHAnsi" w:hAnsiTheme="minorHAnsi"/>
                <w:sz w:val="20"/>
                <w:szCs w:val="20"/>
              </w:rPr>
              <w:t>11</w:t>
            </w:r>
            <w:r w:rsidR="002C071B">
              <w:rPr>
                <w:rFonts w:asciiTheme="minorHAnsi" w:hAnsiTheme="minorHAnsi"/>
                <w:sz w:val="20"/>
                <w:szCs w:val="20"/>
              </w:rPr>
              <w:t>:50 AM</w:t>
            </w:r>
          </w:p>
        </w:tc>
        <w:tc>
          <w:tcPr>
            <w:tcW w:w="2209" w:type="dxa"/>
            <w:shd w:val="clear" w:color="auto" w:fill="BEC6B7" w:themeFill="accent6" w:themeFillTint="99"/>
            <w:vAlign w:val="center"/>
          </w:tcPr>
          <w:p w14:paraId="5F2A2584" w14:textId="10C8C24D" w:rsidR="002C071B" w:rsidRPr="00260237" w:rsidRDefault="002C071B" w:rsidP="0058055E">
            <w:pPr>
              <w:pStyle w:val="ListParagraph"/>
              <w:spacing w:line="276" w:lineRule="auto"/>
              <w:ind w:left="0"/>
              <w:contextualSpacing w:val="0"/>
              <w:jc w:val="center"/>
              <w:rPr>
                <w:rFonts w:asciiTheme="minorHAnsi" w:hAnsiTheme="minorHAnsi"/>
                <w:sz w:val="20"/>
                <w:szCs w:val="20"/>
              </w:rPr>
            </w:pPr>
            <w:r>
              <w:rPr>
                <w:rFonts w:asciiTheme="minorHAnsi" w:hAnsiTheme="minorHAnsi"/>
                <w:sz w:val="20"/>
                <w:szCs w:val="20"/>
              </w:rPr>
              <w:t>Dr. Ashley Guy</w:t>
            </w:r>
          </w:p>
        </w:tc>
        <w:tc>
          <w:tcPr>
            <w:tcW w:w="2647" w:type="dxa"/>
            <w:shd w:val="clear" w:color="auto" w:fill="BEC6B7" w:themeFill="accent6" w:themeFillTint="99"/>
            <w:vAlign w:val="center"/>
          </w:tcPr>
          <w:p w14:paraId="6EEE25BF" w14:textId="73D20151" w:rsidR="002C071B" w:rsidRPr="00260237" w:rsidRDefault="002C071B" w:rsidP="0058055E">
            <w:pPr>
              <w:pStyle w:val="ListParagraph"/>
              <w:spacing w:line="276" w:lineRule="auto"/>
              <w:ind w:left="0"/>
              <w:contextualSpacing w:val="0"/>
              <w:jc w:val="center"/>
              <w:rPr>
                <w:rFonts w:asciiTheme="minorHAnsi" w:hAnsiTheme="minorHAnsi"/>
                <w:sz w:val="20"/>
                <w:szCs w:val="20"/>
              </w:rPr>
            </w:pPr>
            <w:r>
              <w:rPr>
                <w:rFonts w:asciiTheme="minorHAnsi" w:hAnsiTheme="minorHAnsi"/>
                <w:sz w:val="18"/>
                <w:szCs w:val="18"/>
              </w:rPr>
              <w:t>ashley.guy@uta.edu</w:t>
            </w:r>
          </w:p>
        </w:tc>
        <w:tc>
          <w:tcPr>
            <w:tcW w:w="1038" w:type="dxa"/>
            <w:shd w:val="clear" w:color="auto" w:fill="BEC6B7" w:themeFill="accent6" w:themeFillTint="99"/>
            <w:vAlign w:val="center"/>
          </w:tcPr>
          <w:p w14:paraId="412B06B3" w14:textId="1A704C03" w:rsidR="002C071B" w:rsidRPr="00260237" w:rsidRDefault="002C071B" w:rsidP="0058055E">
            <w:pPr>
              <w:pStyle w:val="ListParagraph"/>
              <w:spacing w:line="276" w:lineRule="auto"/>
              <w:ind w:left="0"/>
              <w:contextualSpacing w:val="0"/>
              <w:jc w:val="center"/>
              <w:rPr>
                <w:rFonts w:asciiTheme="minorHAnsi" w:hAnsiTheme="minorHAnsi"/>
                <w:sz w:val="20"/>
                <w:szCs w:val="20"/>
              </w:rPr>
            </w:pPr>
            <w:r>
              <w:rPr>
                <w:rFonts w:asciiTheme="minorHAnsi" w:hAnsiTheme="minorHAnsi"/>
                <w:sz w:val="20"/>
                <w:szCs w:val="20"/>
              </w:rPr>
              <w:t>WH 323H</w:t>
            </w:r>
          </w:p>
        </w:tc>
      </w:tr>
      <w:tr w:rsidR="006263BF" w:rsidRPr="00876113" w14:paraId="2AF14819" w14:textId="77777777" w:rsidTr="00CA4819">
        <w:trPr>
          <w:trHeight w:val="370"/>
          <w:jc w:val="center"/>
        </w:trPr>
        <w:tc>
          <w:tcPr>
            <w:tcW w:w="1263" w:type="dxa"/>
            <w:shd w:val="clear" w:color="auto" w:fill="EADBD4" w:themeFill="accent3" w:themeFillTint="33"/>
            <w:vAlign w:val="center"/>
          </w:tcPr>
          <w:p w14:paraId="47D24774" w14:textId="7D3A9FF5" w:rsidR="006263BF" w:rsidRDefault="006263BF" w:rsidP="00E01F3F">
            <w:pPr>
              <w:pStyle w:val="ListParagraph"/>
              <w:spacing w:line="276" w:lineRule="auto"/>
              <w:ind w:left="0"/>
              <w:contextualSpacing w:val="0"/>
              <w:jc w:val="center"/>
              <w:rPr>
                <w:rFonts w:asciiTheme="minorHAnsi" w:hAnsiTheme="minorHAnsi"/>
                <w:sz w:val="20"/>
                <w:szCs w:val="20"/>
              </w:rPr>
            </w:pPr>
            <w:r>
              <w:rPr>
                <w:rFonts w:asciiTheme="minorHAnsi" w:hAnsiTheme="minorHAnsi"/>
                <w:sz w:val="20"/>
                <w:szCs w:val="20"/>
              </w:rPr>
              <w:t>002</w:t>
            </w:r>
          </w:p>
        </w:tc>
        <w:tc>
          <w:tcPr>
            <w:tcW w:w="965" w:type="dxa"/>
            <w:shd w:val="clear" w:color="auto" w:fill="EADBD4" w:themeFill="accent3" w:themeFillTint="33"/>
            <w:vAlign w:val="center"/>
          </w:tcPr>
          <w:p w14:paraId="690BF811" w14:textId="4D17855F" w:rsidR="006263BF" w:rsidRPr="00260237" w:rsidRDefault="006263BF" w:rsidP="00E01F3F">
            <w:pPr>
              <w:pStyle w:val="ListParagraph"/>
              <w:spacing w:line="276" w:lineRule="auto"/>
              <w:ind w:left="0"/>
              <w:contextualSpacing w:val="0"/>
              <w:jc w:val="center"/>
              <w:rPr>
                <w:rFonts w:asciiTheme="minorHAnsi" w:hAnsiTheme="minorHAnsi"/>
                <w:sz w:val="20"/>
                <w:szCs w:val="20"/>
              </w:rPr>
            </w:pPr>
            <w:r>
              <w:rPr>
                <w:rFonts w:asciiTheme="minorHAnsi" w:hAnsiTheme="minorHAnsi"/>
                <w:sz w:val="20"/>
                <w:szCs w:val="20"/>
              </w:rPr>
              <w:t>MWF</w:t>
            </w:r>
          </w:p>
        </w:tc>
        <w:tc>
          <w:tcPr>
            <w:tcW w:w="2541" w:type="dxa"/>
            <w:shd w:val="clear" w:color="auto" w:fill="EADBD4" w:themeFill="accent3" w:themeFillTint="33"/>
            <w:vAlign w:val="center"/>
          </w:tcPr>
          <w:p w14:paraId="0B389698" w14:textId="5035B4D9" w:rsidR="006263BF" w:rsidRPr="00260237" w:rsidRDefault="006263BF" w:rsidP="00E01F3F">
            <w:pPr>
              <w:pStyle w:val="ListParagraph"/>
              <w:spacing w:line="276" w:lineRule="auto"/>
              <w:ind w:left="0"/>
              <w:contextualSpacing w:val="0"/>
              <w:jc w:val="center"/>
              <w:rPr>
                <w:rFonts w:asciiTheme="minorHAnsi" w:hAnsiTheme="minorHAnsi"/>
                <w:sz w:val="20"/>
                <w:szCs w:val="20"/>
              </w:rPr>
            </w:pPr>
            <w:r>
              <w:rPr>
                <w:rFonts w:asciiTheme="minorHAnsi" w:hAnsiTheme="minorHAnsi"/>
                <w:sz w:val="20"/>
                <w:szCs w:val="20"/>
              </w:rPr>
              <w:t>9:00 – 9:50 AM</w:t>
            </w:r>
          </w:p>
        </w:tc>
        <w:tc>
          <w:tcPr>
            <w:tcW w:w="2209" w:type="dxa"/>
            <w:vMerge w:val="restart"/>
            <w:shd w:val="clear" w:color="auto" w:fill="EADBD4" w:themeFill="accent3" w:themeFillTint="33"/>
            <w:vAlign w:val="center"/>
          </w:tcPr>
          <w:p w14:paraId="14F606B6" w14:textId="7C2AC2FB" w:rsidR="006263BF" w:rsidRPr="00260237" w:rsidRDefault="006263BF" w:rsidP="00E01F3F">
            <w:pPr>
              <w:pStyle w:val="ListParagraph"/>
              <w:spacing w:line="276" w:lineRule="auto"/>
              <w:ind w:left="0"/>
              <w:jc w:val="center"/>
              <w:rPr>
                <w:rFonts w:asciiTheme="minorHAnsi" w:hAnsiTheme="minorHAnsi"/>
                <w:sz w:val="20"/>
                <w:szCs w:val="20"/>
              </w:rPr>
            </w:pPr>
            <w:r>
              <w:rPr>
                <w:rFonts w:asciiTheme="minorHAnsi" w:hAnsiTheme="minorHAnsi"/>
                <w:sz w:val="20"/>
                <w:szCs w:val="20"/>
              </w:rPr>
              <w:t>Prof. Aseem Athavale</w:t>
            </w:r>
          </w:p>
        </w:tc>
        <w:tc>
          <w:tcPr>
            <w:tcW w:w="2647" w:type="dxa"/>
            <w:vMerge w:val="restart"/>
            <w:shd w:val="clear" w:color="auto" w:fill="EADBD4" w:themeFill="accent3" w:themeFillTint="33"/>
            <w:vAlign w:val="center"/>
          </w:tcPr>
          <w:p w14:paraId="3D6C1E27" w14:textId="736CF6A8" w:rsidR="006263BF" w:rsidRDefault="006263BF" w:rsidP="00197115">
            <w:pPr>
              <w:pStyle w:val="ListParagraph"/>
              <w:spacing w:line="276" w:lineRule="auto"/>
              <w:ind w:left="0"/>
              <w:jc w:val="center"/>
              <w:rPr>
                <w:rFonts w:asciiTheme="minorHAnsi" w:hAnsiTheme="minorHAnsi"/>
                <w:sz w:val="18"/>
                <w:szCs w:val="18"/>
              </w:rPr>
            </w:pPr>
            <w:r w:rsidRPr="002C071B">
              <w:rPr>
                <w:rFonts w:asciiTheme="minorHAnsi" w:hAnsiTheme="minorHAnsi"/>
                <w:sz w:val="18"/>
                <w:szCs w:val="18"/>
              </w:rPr>
              <w:t>aseematul.athavale@mavs.uta.edu</w:t>
            </w:r>
          </w:p>
        </w:tc>
        <w:tc>
          <w:tcPr>
            <w:tcW w:w="1038" w:type="dxa"/>
            <w:vMerge w:val="restart"/>
            <w:shd w:val="clear" w:color="auto" w:fill="EADBD4" w:themeFill="accent3" w:themeFillTint="33"/>
            <w:vAlign w:val="center"/>
          </w:tcPr>
          <w:p w14:paraId="7B843256" w14:textId="6CB5AA1D" w:rsidR="006263BF" w:rsidRDefault="006263BF" w:rsidP="00E01F3F">
            <w:pPr>
              <w:pStyle w:val="ListParagraph"/>
              <w:spacing w:line="276" w:lineRule="auto"/>
              <w:ind w:left="0"/>
              <w:contextualSpacing w:val="0"/>
              <w:jc w:val="center"/>
              <w:rPr>
                <w:rFonts w:asciiTheme="minorHAnsi" w:hAnsiTheme="minorHAnsi"/>
                <w:sz w:val="20"/>
                <w:szCs w:val="20"/>
              </w:rPr>
            </w:pPr>
          </w:p>
          <w:p w14:paraId="5BA58565" w14:textId="77777777" w:rsidR="006263BF" w:rsidRDefault="006263BF" w:rsidP="00197115">
            <w:pPr>
              <w:pStyle w:val="ListParagraph"/>
              <w:spacing w:line="276" w:lineRule="auto"/>
              <w:ind w:left="0"/>
              <w:contextualSpacing w:val="0"/>
              <w:jc w:val="center"/>
              <w:rPr>
                <w:rFonts w:asciiTheme="minorHAnsi" w:hAnsiTheme="minorHAnsi"/>
                <w:sz w:val="20"/>
                <w:szCs w:val="20"/>
              </w:rPr>
            </w:pPr>
            <w:r>
              <w:rPr>
                <w:rFonts w:asciiTheme="minorHAnsi" w:hAnsiTheme="minorHAnsi"/>
                <w:sz w:val="20"/>
                <w:szCs w:val="20"/>
              </w:rPr>
              <w:t>TBA</w:t>
            </w:r>
          </w:p>
          <w:p w14:paraId="77CD942F" w14:textId="77FB53AC" w:rsidR="006263BF" w:rsidRDefault="006263BF" w:rsidP="00E01F3F">
            <w:pPr>
              <w:pStyle w:val="ListParagraph"/>
              <w:spacing w:line="276" w:lineRule="auto"/>
              <w:ind w:left="0"/>
              <w:jc w:val="center"/>
              <w:rPr>
                <w:rFonts w:asciiTheme="minorHAnsi" w:hAnsiTheme="minorHAnsi"/>
                <w:sz w:val="20"/>
                <w:szCs w:val="20"/>
              </w:rPr>
            </w:pPr>
          </w:p>
        </w:tc>
      </w:tr>
      <w:tr w:rsidR="006263BF" w:rsidRPr="00876113" w14:paraId="211E6FF0" w14:textId="77777777" w:rsidTr="00CA4819">
        <w:trPr>
          <w:trHeight w:val="370"/>
          <w:jc w:val="center"/>
        </w:trPr>
        <w:tc>
          <w:tcPr>
            <w:tcW w:w="1263" w:type="dxa"/>
            <w:shd w:val="clear" w:color="auto" w:fill="EADBD4" w:themeFill="accent3" w:themeFillTint="33"/>
            <w:vAlign w:val="center"/>
          </w:tcPr>
          <w:p w14:paraId="1DC981DA" w14:textId="0E1DB04A" w:rsidR="006263BF" w:rsidRDefault="006263BF" w:rsidP="00197115">
            <w:pPr>
              <w:pStyle w:val="ListParagraph"/>
              <w:spacing w:line="276" w:lineRule="auto"/>
              <w:ind w:left="0"/>
              <w:contextualSpacing w:val="0"/>
              <w:jc w:val="center"/>
              <w:rPr>
                <w:rFonts w:asciiTheme="minorHAnsi" w:hAnsiTheme="minorHAnsi"/>
                <w:sz w:val="20"/>
                <w:szCs w:val="20"/>
              </w:rPr>
            </w:pPr>
            <w:r>
              <w:rPr>
                <w:rFonts w:asciiTheme="minorHAnsi" w:hAnsiTheme="minorHAnsi"/>
                <w:sz w:val="20"/>
                <w:szCs w:val="20"/>
              </w:rPr>
              <w:t>003</w:t>
            </w:r>
          </w:p>
        </w:tc>
        <w:tc>
          <w:tcPr>
            <w:tcW w:w="965" w:type="dxa"/>
            <w:shd w:val="clear" w:color="auto" w:fill="EADBD4" w:themeFill="accent3" w:themeFillTint="33"/>
            <w:vAlign w:val="center"/>
          </w:tcPr>
          <w:p w14:paraId="568744E3" w14:textId="490323BA" w:rsidR="006263BF" w:rsidRDefault="006263BF" w:rsidP="00197115">
            <w:pPr>
              <w:pStyle w:val="ListParagraph"/>
              <w:spacing w:line="276" w:lineRule="auto"/>
              <w:ind w:left="0"/>
              <w:contextualSpacing w:val="0"/>
              <w:jc w:val="center"/>
              <w:rPr>
                <w:rFonts w:asciiTheme="minorHAnsi" w:hAnsiTheme="minorHAnsi"/>
                <w:sz w:val="20"/>
                <w:szCs w:val="20"/>
              </w:rPr>
            </w:pPr>
            <w:r>
              <w:rPr>
                <w:rFonts w:asciiTheme="minorHAnsi" w:hAnsiTheme="minorHAnsi"/>
                <w:sz w:val="20"/>
                <w:szCs w:val="20"/>
              </w:rPr>
              <w:t>MWF</w:t>
            </w:r>
          </w:p>
        </w:tc>
        <w:tc>
          <w:tcPr>
            <w:tcW w:w="2541" w:type="dxa"/>
            <w:shd w:val="clear" w:color="auto" w:fill="EADBD4" w:themeFill="accent3" w:themeFillTint="33"/>
            <w:vAlign w:val="center"/>
          </w:tcPr>
          <w:p w14:paraId="1E6A9740" w14:textId="43844F8D" w:rsidR="006263BF" w:rsidRDefault="006263BF" w:rsidP="006263BF">
            <w:pPr>
              <w:pStyle w:val="ListParagraph"/>
              <w:spacing w:line="276" w:lineRule="auto"/>
              <w:ind w:left="0"/>
              <w:contextualSpacing w:val="0"/>
              <w:jc w:val="center"/>
              <w:rPr>
                <w:rFonts w:asciiTheme="minorHAnsi" w:hAnsiTheme="minorHAnsi"/>
                <w:sz w:val="20"/>
                <w:szCs w:val="20"/>
              </w:rPr>
            </w:pPr>
            <w:r>
              <w:rPr>
                <w:rFonts w:asciiTheme="minorHAnsi" w:hAnsiTheme="minorHAnsi"/>
                <w:sz w:val="20"/>
                <w:szCs w:val="20"/>
              </w:rPr>
              <w:t>10:00 – 10:50 AM</w:t>
            </w:r>
          </w:p>
        </w:tc>
        <w:tc>
          <w:tcPr>
            <w:tcW w:w="2209" w:type="dxa"/>
            <w:vMerge/>
            <w:shd w:val="clear" w:color="auto" w:fill="EADBD4" w:themeFill="accent3" w:themeFillTint="33"/>
            <w:vAlign w:val="center"/>
          </w:tcPr>
          <w:p w14:paraId="7A394378" w14:textId="2C82DB79" w:rsidR="006263BF" w:rsidRDefault="006263BF" w:rsidP="00E01F3F">
            <w:pPr>
              <w:pStyle w:val="ListParagraph"/>
              <w:spacing w:line="276" w:lineRule="auto"/>
              <w:ind w:left="0"/>
              <w:contextualSpacing w:val="0"/>
              <w:jc w:val="center"/>
              <w:rPr>
                <w:rFonts w:asciiTheme="minorHAnsi" w:hAnsiTheme="minorHAnsi"/>
                <w:sz w:val="20"/>
                <w:szCs w:val="20"/>
              </w:rPr>
            </w:pPr>
          </w:p>
        </w:tc>
        <w:tc>
          <w:tcPr>
            <w:tcW w:w="2647" w:type="dxa"/>
            <w:vMerge/>
            <w:shd w:val="clear" w:color="auto" w:fill="EADBD4" w:themeFill="accent3" w:themeFillTint="33"/>
            <w:vAlign w:val="center"/>
          </w:tcPr>
          <w:p w14:paraId="01DE4EE7" w14:textId="07D5D147" w:rsidR="006263BF" w:rsidRDefault="006263BF" w:rsidP="00197115">
            <w:pPr>
              <w:pStyle w:val="ListParagraph"/>
              <w:spacing w:line="276" w:lineRule="auto"/>
              <w:ind w:left="0"/>
              <w:contextualSpacing w:val="0"/>
              <w:jc w:val="center"/>
              <w:rPr>
                <w:rFonts w:asciiTheme="minorHAnsi" w:hAnsiTheme="minorHAnsi"/>
                <w:sz w:val="18"/>
                <w:szCs w:val="18"/>
              </w:rPr>
            </w:pPr>
          </w:p>
        </w:tc>
        <w:tc>
          <w:tcPr>
            <w:tcW w:w="1038" w:type="dxa"/>
            <w:vMerge/>
            <w:shd w:val="clear" w:color="auto" w:fill="EADBD4" w:themeFill="accent3" w:themeFillTint="33"/>
            <w:vAlign w:val="center"/>
          </w:tcPr>
          <w:p w14:paraId="4885B495" w14:textId="61DCD181" w:rsidR="006263BF" w:rsidRDefault="006263BF" w:rsidP="00E01F3F">
            <w:pPr>
              <w:pStyle w:val="ListParagraph"/>
              <w:spacing w:line="276" w:lineRule="auto"/>
              <w:ind w:left="0"/>
              <w:jc w:val="center"/>
              <w:rPr>
                <w:rFonts w:asciiTheme="minorHAnsi" w:hAnsiTheme="minorHAnsi"/>
                <w:sz w:val="20"/>
                <w:szCs w:val="20"/>
              </w:rPr>
            </w:pPr>
          </w:p>
        </w:tc>
      </w:tr>
      <w:tr w:rsidR="006263BF" w:rsidRPr="00876113" w14:paraId="07B10BA6" w14:textId="77777777" w:rsidTr="00CA4819">
        <w:trPr>
          <w:trHeight w:val="370"/>
          <w:jc w:val="center"/>
        </w:trPr>
        <w:tc>
          <w:tcPr>
            <w:tcW w:w="1263" w:type="dxa"/>
            <w:shd w:val="clear" w:color="auto" w:fill="EADBD4" w:themeFill="accent3" w:themeFillTint="33"/>
            <w:vAlign w:val="center"/>
          </w:tcPr>
          <w:p w14:paraId="47301C30" w14:textId="477EC2DA" w:rsidR="006263BF" w:rsidRDefault="006263BF" w:rsidP="00E01F3F">
            <w:pPr>
              <w:pStyle w:val="ListParagraph"/>
              <w:spacing w:line="276" w:lineRule="auto"/>
              <w:ind w:left="0"/>
              <w:contextualSpacing w:val="0"/>
              <w:jc w:val="center"/>
              <w:rPr>
                <w:rFonts w:asciiTheme="minorHAnsi" w:hAnsiTheme="minorHAnsi"/>
                <w:sz w:val="20"/>
                <w:szCs w:val="20"/>
              </w:rPr>
            </w:pPr>
            <w:r>
              <w:rPr>
                <w:rFonts w:asciiTheme="minorHAnsi" w:hAnsiTheme="minorHAnsi"/>
                <w:sz w:val="20"/>
                <w:szCs w:val="20"/>
              </w:rPr>
              <w:t>007</w:t>
            </w:r>
          </w:p>
        </w:tc>
        <w:tc>
          <w:tcPr>
            <w:tcW w:w="965" w:type="dxa"/>
            <w:shd w:val="clear" w:color="auto" w:fill="EADBD4" w:themeFill="accent3" w:themeFillTint="33"/>
            <w:vAlign w:val="center"/>
          </w:tcPr>
          <w:p w14:paraId="1BB62E4A" w14:textId="70D32C66" w:rsidR="006263BF" w:rsidRDefault="006263BF" w:rsidP="00E01F3F">
            <w:pPr>
              <w:pStyle w:val="ListParagraph"/>
              <w:spacing w:line="276" w:lineRule="auto"/>
              <w:ind w:left="0"/>
              <w:contextualSpacing w:val="0"/>
              <w:jc w:val="center"/>
              <w:rPr>
                <w:rFonts w:asciiTheme="minorHAnsi" w:hAnsiTheme="minorHAnsi"/>
                <w:sz w:val="20"/>
                <w:szCs w:val="20"/>
              </w:rPr>
            </w:pPr>
            <w:r>
              <w:rPr>
                <w:rFonts w:asciiTheme="minorHAnsi" w:hAnsiTheme="minorHAnsi"/>
                <w:sz w:val="20"/>
                <w:szCs w:val="20"/>
              </w:rPr>
              <w:t>MWF</w:t>
            </w:r>
          </w:p>
        </w:tc>
        <w:tc>
          <w:tcPr>
            <w:tcW w:w="2541" w:type="dxa"/>
            <w:shd w:val="clear" w:color="auto" w:fill="EADBD4" w:themeFill="accent3" w:themeFillTint="33"/>
            <w:vAlign w:val="center"/>
          </w:tcPr>
          <w:p w14:paraId="371A7FFC" w14:textId="6B661D4B" w:rsidR="006263BF" w:rsidRDefault="006263BF" w:rsidP="006263BF">
            <w:pPr>
              <w:pStyle w:val="ListParagraph"/>
              <w:spacing w:line="276" w:lineRule="auto"/>
              <w:ind w:left="0"/>
              <w:contextualSpacing w:val="0"/>
              <w:jc w:val="center"/>
              <w:rPr>
                <w:rFonts w:asciiTheme="minorHAnsi" w:hAnsiTheme="minorHAnsi"/>
                <w:sz w:val="20"/>
                <w:szCs w:val="20"/>
              </w:rPr>
            </w:pPr>
            <w:r>
              <w:rPr>
                <w:rFonts w:asciiTheme="minorHAnsi" w:hAnsiTheme="minorHAnsi"/>
                <w:sz w:val="20"/>
                <w:szCs w:val="20"/>
              </w:rPr>
              <w:t>5:00 – 5:50 PM</w:t>
            </w:r>
          </w:p>
        </w:tc>
        <w:tc>
          <w:tcPr>
            <w:tcW w:w="2209" w:type="dxa"/>
            <w:vMerge/>
            <w:shd w:val="clear" w:color="auto" w:fill="EADBD4" w:themeFill="accent3" w:themeFillTint="33"/>
            <w:vAlign w:val="center"/>
          </w:tcPr>
          <w:p w14:paraId="0EACBBBE" w14:textId="77777777" w:rsidR="006263BF" w:rsidRDefault="006263BF" w:rsidP="00E01F3F">
            <w:pPr>
              <w:pStyle w:val="ListParagraph"/>
              <w:spacing w:line="276" w:lineRule="auto"/>
              <w:ind w:left="0"/>
              <w:contextualSpacing w:val="0"/>
              <w:jc w:val="center"/>
              <w:rPr>
                <w:rFonts w:asciiTheme="minorHAnsi" w:hAnsiTheme="minorHAnsi"/>
                <w:sz w:val="20"/>
                <w:szCs w:val="20"/>
              </w:rPr>
            </w:pPr>
          </w:p>
        </w:tc>
        <w:tc>
          <w:tcPr>
            <w:tcW w:w="2647" w:type="dxa"/>
            <w:vMerge/>
            <w:shd w:val="clear" w:color="auto" w:fill="EADBD4" w:themeFill="accent3" w:themeFillTint="33"/>
            <w:vAlign w:val="center"/>
          </w:tcPr>
          <w:p w14:paraId="13AB2FA8" w14:textId="77777777" w:rsidR="006263BF" w:rsidRDefault="006263BF" w:rsidP="00E01F3F">
            <w:pPr>
              <w:pStyle w:val="ListParagraph"/>
              <w:spacing w:line="276" w:lineRule="auto"/>
              <w:ind w:left="0"/>
              <w:contextualSpacing w:val="0"/>
              <w:jc w:val="center"/>
              <w:rPr>
                <w:rFonts w:asciiTheme="minorHAnsi" w:hAnsiTheme="minorHAnsi"/>
                <w:sz w:val="18"/>
                <w:szCs w:val="18"/>
              </w:rPr>
            </w:pPr>
          </w:p>
        </w:tc>
        <w:tc>
          <w:tcPr>
            <w:tcW w:w="1038" w:type="dxa"/>
            <w:vMerge/>
            <w:shd w:val="clear" w:color="auto" w:fill="EADBD4" w:themeFill="accent3" w:themeFillTint="33"/>
            <w:vAlign w:val="center"/>
          </w:tcPr>
          <w:p w14:paraId="29500C63" w14:textId="14DCF678" w:rsidR="006263BF" w:rsidRDefault="006263BF" w:rsidP="00E01F3F">
            <w:pPr>
              <w:pStyle w:val="ListParagraph"/>
              <w:spacing w:line="276" w:lineRule="auto"/>
              <w:ind w:left="0"/>
              <w:jc w:val="center"/>
              <w:rPr>
                <w:rFonts w:asciiTheme="minorHAnsi" w:hAnsiTheme="minorHAnsi"/>
                <w:sz w:val="20"/>
                <w:szCs w:val="20"/>
              </w:rPr>
            </w:pPr>
          </w:p>
        </w:tc>
      </w:tr>
    </w:tbl>
    <w:p w14:paraId="29B3E7F4" w14:textId="77777777" w:rsidR="00326949" w:rsidRPr="00326949" w:rsidRDefault="00326949" w:rsidP="00EF57C3">
      <w:pPr>
        <w:spacing w:line="276" w:lineRule="auto"/>
        <w:rPr>
          <w:rFonts w:asciiTheme="minorHAnsi" w:hAnsiTheme="minorHAnsi"/>
          <w:sz w:val="20"/>
          <w:szCs w:val="20"/>
        </w:rPr>
      </w:pPr>
    </w:p>
    <w:p w14:paraId="0C798436" w14:textId="77777777" w:rsidR="002A1EE6" w:rsidRPr="002A1EE6" w:rsidRDefault="002A1EE6" w:rsidP="002A1EE6">
      <w:pPr>
        <w:pStyle w:val="Heading2"/>
        <w:spacing w:before="0"/>
      </w:pPr>
      <w:r w:rsidRPr="002A1EE6">
        <w:t>Office Hours</w:t>
      </w:r>
    </w:p>
    <w:p w14:paraId="6EA3CB4A" w14:textId="32175F19" w:rsidR="00B85271" w:rsidRDefault="00EF57C3" w:rsidP="002A1EE6">
      <w:pPr>
        <w:spacing w:line="276" w:lineRule="auto"/>
        <w:jc w:val="both"/>
        <w:rPr>
          <w:rFonts w:asciiTheme="minorHAnsi" w:hAnsiTheme="minorHAnsi" w:cstheme="minorHAnsi"/>
          <w:bCs/>
          <w:iCs/>
          <w:sz w:val="20"/>
          <w:szCs w:val="20"/>
        </w:rPr>
      </w:pPr>
      <w:r>
        <w:rPr>
          <w:rFonts w:asciiTheme="minorHAnsi" w:hAnsiTheme="minorHAnsi" w:cstheme="minorHAnsi"/>
          <w:bCs/>
          <w:iCs/>
          <w:sz w:val="20"/>
          <w:szCs w:val="20"/>
        </w:rPr>
        <w:t>Your professor will announce their office hours in class.</w:t>
      </w:r>
      <w:r w:rsidR="002A1EE6" w:rsidRPr="002A1EE6">
        <w:rPr>
          <w:rFonts w:asciiTheme="minorHAnsi" w:hAnsiTheme="minorHAnsi" w:cstheme="minorHAnsi"/>
          <w:bCs/>
          <w:iCs/>
          <w:sz w:val="20"/>
          <w:szCs w:val="20"/>
        </w:rPr>
        <w:t xml:space="preserve"> </w:t>
      </w:r>
      <w:r w:rsidR="00EF5E08">
        <w:rPr>
          <w:rFonts w:asciiTheme="minorHAnsi" w:hAnsiTheme="minorHAnsi" w:cstheme="minorHAnsi"/>
          <w:bCs/>
          <w:iCs/>
          <w:sz w:val="20"/>
          <w:szCs w:val="20"/>
        </w:rPr>
        <w:t>You may also email your professor for their hours as well.</w:t>
      </w:r>
    </w:p>
    <w:p w14:paraId="07EA12E2" w14:textId="28178815" w:rsidR="002A1EE6" w:rsidRPr="002A1EE6" w:rsidRDefault="002A1EE6" w:rsidP="002A1EE6">
      <w:pPr>
        <w:spacing w:line="276" w:lineRule="auto"/>
        <w:jc w:val="both"/>
        <w:rPr>
          <w:rFonts w:asciiTheme="minorHAnsi" w:hAnsiTheme="minorHAnsi" w:cstheme="minorHAnsi"/>
          <w:bCs/>
          <w:iCs/>
          <w:sz w:val="20"/>
          <w:szCs w:val="20"/>
        </w:rPr>
      </w:pPr>
      <w:r w:rsidRPr="002A1EE6">
        <w:rPr>
          <w:rFonts w:asciiTheme="minorHAnsi" w:hAnsiTheme="minorHAnsi" w:cstheme="minorHAnsi"/>
          <w:bCs/>
          <w:iCs/>
          <w:sz w:val="20"/>
          <w:szCs w:val="20"/>
        </w:rPr>
        <w:t xml:space="preserve"> </w:t>
      </w:r>
    </w:p>
    <w:p w14:paraId="6250BE77" w14:textId="04B3A105" w:rsidR="00B85271" w:rsidRPr="00B85271" w:rsidRDefault="00B85271" w:rsidP="00B85271">
      <w:pPr>
        <w:pStyle w:val="Heading2"/>
        <w:spacing w:before="0"/>
      </w:pPr>
      <w:r w:rsidRPr="00B85271">
        <w:t>Electronic Communication</w:t>
      </w:r>
    </w:p>
    <w:p w14:paraId="267CE3AB" w14:textId="7A880647" w:rsidR="00267425" w:rsidRDefault="00B85271" w:rsidP="00267425">
      <w:pPr>
        <w:spacing w:line="276" w:lineRule="auto"/>
        <w:rPr>
          <w:rFonts w:ascii="Arial" w:hAnsi="Arial" w:cs="Arial"/>
          <w:sz w:val="20"/>
          <w:szCs w:val="20"/>
        </w:rPr>
      </w:pPr>
      <w:r w:rsidRPr="00B85271">
        <w:rPr>
          <w:rFonts w:asciiTheme="minorHAnsi" w:hAnsiTheme="minorHAnsi" w:cstheme="minorHAnsi"/>
          <w:bCs/>
          <w:iCs/>
          <w:sz w:val="20"/>
          <w:szCs w:val="20"/>
        </w:rPr>
        <w:t>UT Arlington has adopted MavMail as its official means to communicate with students about important deadlines and events, as well as to transact university-related business regarding financial aid, tuition, grades, graduation, etc. All students are assigned a MavMail account and are responsible for checking the inbox regularly. There is no additional charge to students for using this account, which remains active even after graduation. Information about activating and using MavMail is available at</w:t>
      </w:r>
      <w:r w:rsidRPr="001E1E1B">
        <w:rPr>
          <w:rFonts w:ascii="Arial" w:hAnsi="Arial" w:cs="Arial"/>
          <w:sz w:val="21"/>
          <w:szCs w:val="21"/>
        </w:rPr>
        <w:t xml:space="preserve"> </w:t>
      </w:r>
      <w:hyperlink r:id="rId12" w:history="1">
        <w:r w:rsidRPr="00197C40">
          <w:rPr>
            <w:rStyle w:val="Hyperlink"/>
            <w:rFonts w:asciiTheme="minorHAnsi" w:hAnsiTheme="minorHAnsi" w:cs="Arial"/>
            <w:sz w:val="20"/>
            <w:szCs w:val="20"/>
          </w:rPr>
          <w:t>http://www.uta.edu/oit/cs/email/mavmail.php</w:t>
        </w:r>
      </w:hyperlink>
      <w:r w:rsidRPr="00B85271">
        <w:rPr>
          <w:rFonts w:ascii="Arial" w:hAnsi="Arial" w:cs="Arial"/>
          <w:sz w:val="20"/>
          <w:szCs w:val="20"/>
        </w:rPr>
        <w:t>.</w:t>
      </w:r>
    </w:p>
    <w:p w14:paraId="1544C1A9" w14:textId="6C3B7351" w:rsidR="00197C40" w:rsidRDefault="00197C40" w:rsidP="00267425">
      <w:pPr>
        <w:spacing w:line="276" w:lineRule="auto"/>
        <w:rPr>
          <w:rFonts w:ascii="Arial" w:hAnsi="Arial" w:cs="Arial"/>
          <w:sz w:val="20"/>
          <w:szCs w:val="20"/>
        </w:rPr>
      </w:pPr>
    </w:p>
    <w:p w14:paraId="681B5C3D" w14:textId="0716B651" w:rsidR="00306CEC" w:rsidRPr="00876113" w:rsidRDefault="00306CEC" w:rsidP="00267425">
      <w:pPr>
        <w:pStyle w:val="Heading2"/>
        <w:spacing w:before="0"/>
      </w:pPr>
      <w:r w:rsidRPr="00876113">
        <w:t>Course Textbooks and Materials</w:t>
      </w:r>
    </w:p>
    <w:p w14:paraId="7CAE7AA1" w14:textId="1F224FB9" w:rsidR="00306CEC" w:rsidRPr="002A1EE6" w:rsidRDefault="00306CEC" w:rsidP="00306CEC">
      <w:pPr>
        <w:numPr>
          <w:ilvl w:val="0"/>
          <w:numId w:val="1"/>
        </w:numPr>
        <w:spacing w:line="276" w:lineRule="auto"/>
        <w:rPr>
          <w:rFonts w:asciiTheme="minorHAnsi" w:hAnsiTheme="minorHAnsi" w:cstheme="minorHAnsi"/>
          <w:sz w:val="22"/>
          <w:szCs w:val="20"/>
        </w:rPr>
      </w:pPr>
      <w:r w:rsidRPr="002A1EE6">
        <w:rPr>
          <w:rFonts w:asciiTheme="minorHAnsi" w:hAnsiTheme="minorHAnsi"/>
          <w:b/>
          <w:sz w:val="22"/>
          <w:szCs w:val="20"/>
          <w:u w:val="single"/>
        </w:rPr>
        <w:t>Textbook:</w:t>
      </w:r>
      <w:r w:rsidRPr="002A1EE6">
        <w:rPr>
          <w:rFonts w:asciiTheme="minorHAnsi" w:hAnsiTheme="minorHAnsi"/>
          <w:b/>
          <w:sz w:val="22"/>
          <w:szCs w:val="20"/>
        </w:rPr>
        <w:t xml:space="preserve">  </w:t>
      </w:r>
      <w:r w:rsidRPr="002A1EE6">
        <w:rPr>
          <w:rFonts w:asciiTheme="minorHAnsi" w:hAnsiTheme="minorHAnsi"/>
          <w:b/>
          <w:color w:val="E48312" w:themeColor="accent1"/>
          <w:sz w:val="22"/>
          <w:szCs w:val="20"/>
          <w:u w:val="single"/>
        </w:rPr>
        <w:t>Thinking like an Engineer:  An Active Learning Approach</w:t>
      </w:r>
    </w:p>
    <w:p w14:paraId="6ABC643E" w14:textId="1464C008" w:rsidR="00267425" w:rsidRDefault="00306CEC" w:rsidP="00267425">
      <w:pPr>
        <w:spacing w:line="276" w:lineRule="auto"/>
        <w:ind w:left="360"/>
        <w:rPr>
          <w:rFonts w:asciiTheme="minorHAnsi" w:hAnsiTheme="minorHAnsi"/>
          <w:sz w:val="20"/>
          <w:szCs w:val="20"/>
        </w:rPr>
      </w:pPr>
      <w:r w:rsidRPr="002A1EE6">
        <w:rPr>
          <w:rFonts w:asciiTheme="minorHAnsi" w:hAnsiTheme="minorHAnsi"/>
          <w:sz w:val="20"/>
          <w:szCs w:val="20"/>
        </w:rPr>
        <w:t xml:space="preserve">For this course, you </w:t>
      </w:r>
      <w:r w:rsidR="003A21DB">
        <w:rPr>
          <w:rFonts w:asciiTheme="minorHAnsi" w:hAnsiTheme="minorHAnsi"/>
          <w:sz w:val="20"/>
          <w:szCs w:val="20"/>
        </w:rPr>
        <w:t>will need</w:t>
      </w:r>
      <w:r w:rsidRPr="002A1EE6">
        <w:rPr>
          <w:rFonts w:asciiTheme="minorHAnsi" w:hAnsiTheme="minorHAnsi"/>
          <w:sz w:val="20"/>
          <w:szCs w:val="20"/>
        </w:rPr>
        <w:t xml:space="preserve"> access to </w:t>
      </w:r>
      <w:r w:rsidR="005C7DC4">
        <w:rPr>
          <w:rFonts w:asciiTheme="minorHAnsi" w:hAnsiTheme="minorHAnsi"/>
          <w:sz w:val="20"/>
          <w:szCs w:val="20"/>
        </w:rPr>
        <w:t xml:space="preserve">MyLab Engineering through links </w:t>
      </w:r>
      <w:r w:rsidR="00076516">
        <w:rPr>
          <w:rFonts w:asciiTheme="minorHAnsi" w:hAnsiTheme="minorHAnsi"/>
          <w:sz w:val="20"/>
          <w:szCs w:val="20"/>
        </w:rPr>
        <w:t>accessed through the Canvas course shell under the Modules section</w:t>
      </w:r>
      <w:r w:rsidRPr="002A1EE6">
        <w:rPr>
          <w:rFonts w:asciiTheme="minorHAnsi" w:hAnsiTheme="minorHAnsi"/>
          <w:sz w:val="20"/>
          <w:szCs w:val="20"/>
        </w:rPr>
        <w:t xml:space="preserve">.  </w:t>
      </w:r>
      <w:r w:rsidR="003A21DB">
        <w:rPr>
          <w:rFonts w:asciiTheme="minorHAnsi" w:hAnsiTheme="minorHAnsi"/>
          <w:sz w:val="20"/>
          <w:szCs w:val="20"/>
        </w:rPr>
        <w:t>The hard copy of the textbook is optional.  However, only</w:t>
      </w:r>
      <w:r w:rsidRPr="002A1EE6">
        <w:rPr>
          <w:rFonts w:asciiTheme="minorHAnsi" w:hAnsiTheme="minorHAnsi"/>
          <w:sz w:val="20"/>
          <w:szCs w:val="20"/>
        </w:rPr>
        <w:t xml:space="preserve"> the </w:t>
      </w:r>
      <w:r>
        <w:rPr>
          <w:rFonts w:asciiTheme="minorHAnsi" w:hAnsiTheme="minorHAnsi"/>
          <w:sz w:val="20"/>
          <w:szCs w:val="20"/>
        </w:rPr>
        <w:t>current</w:t>
      </w:r>
      <w:r w:rsidR="003A21DB">
        <w:rPr>
          <w:rFonts w:asciiTheme="minorHAnsi" w:hAnsiTheme="minorHAnsi"/>
          <w:sz w:val="20"/>
          <w:szCs w:val="20"/>
        </w:rPr>
        <w:t xml:space="preserve"> edition of this textbook will be allowed.</w:t>
      </w:r>
      <w:r w:rsidRPr="002A1EE6">
        <w:rPr>
          <w:rFonts w:asciiTheme="minorHAnsi" w:hAnsiTheme="minorHAnsi"/>
          <w:sz w:val="20"/>
          <w:szCs w:val="20"/>
        </w:rPr>
        <w:t xml:space="preserve">  Previous editions or international editions are not usable in this course.</w:t>
      </w:r>
    </w:p>
    <w:p w14:paraId="3E4D1627" w14:textId="674CC11A" w:rsidR="00267425" w:rsidRDefault="00267425" w:rsidP="00267425">
      <w:pPr>
        <w:spacing w:line="276" w:lineRule="auto"/>
        <w:ind w:left="360"/>
        <w:rPr>
          <w:rFonts w:asciiTheme="minorHAnsi" w:hAnsiTheme="minorHAnsi"/>
          <w:sz w:val="20"/>
          <w:szCs w:val="20"/>
        </w:rPr>
      </w:pPr>
    </w:p>
    <w:p w14:paraId="4292DA9D" w14:textId="47EBD0F4" w:rsidR="00306CEC" w:rsidRPr="00267425" w:rsidRDefault="003A21DB" w:rsidP="00267425">
      <w:pPr>
        <w:spacing w:line="276" w:lineRule="auto"/>
        <w:ind w:left="360"/>
        <w:rPr>
          <w:rFonts w:asciiTheme="minorHAnsi" w:hAnsiTheme="minorHAnsi"/>
          <w:sz w:val="20"/>
          <w:szCs w:val="20"/>
        </w:rPr>
      </w:pPr>
      <w:r>
        <w:rPr>
          <w:rFonts w:asciiTheme="minorHAnsi" w:hAnsiTheme="minorHAnsi"/>
          <w:sz w:val="20"/>
          <w:szCs w:val="20"/>
        </w:rPr>
        <w:t>Due to an agreement with the publishers, your most cost effective choice fo</w:t>
      </w:r>
      <w:r w:rsidR="00076516">
        <w:rPr>
          <w:rFonts w:asciiTheme="minorHAnsi" w:hAnsiTheme="minorHAnsi"/>
          <w:sz w:val="20"/>
          <w:szCs w:val="20"/>
        </w:rPr>
        <w:t xml:space="preserve">r acquiring the access code is directly through Pearson. </w:t>
      </w:r>
      <w:r w:rsidR="00076516">
        <w:rPr>
          <w:rFonts w:asciiTheme="minorHAnsi" w:hAnsiTheme="minorHAnsi" w:cstheme="minorHAnsi"/>
          <w:sz w:val="20"/>
          <w:szCs w:val="20"/>
        </w:rPr>
        <w:t>The eText should be sufficient.  However, should you wish to have a hardcopy (optional), you may purchase that directly through Pearson.</w:t>
      </w:r>
    </w:p>
    <w:p w14:paraId="16D99C9E" w14:textId="1FEFE5E0" w:rsidR="00306CEC" w:rsidRDefault="00306CEC" w:rsidP="00306CEC">
      <w:pPr>
        <w:spacing w:line="276" w:lineRule="auto"/>
        <w:ind w:left="360"/>
        <w:rPr>
          <w:rFonts w:asciiTheme="minorHAnsi" w:hAnsiTheme="minorHAnsi" w:cstheme="minorHAnsi"/>
          <w:sz w:val="20"/>
          <w:szCs w:val="20"/>
        </w:rPr>
      </w:pPr>
    </w:p>
    <w:p w14:paraId="2C5E70C8" w14:textId="3CBC0259" w:rsidR="003A21DB" w:rsidRPr="003A21DB" w:rsidRDefault="00A50996" w:rsidP="003A21DB">
      <w:pPr>
        <w:spacing w:line="276" w:lineRule="auto"/>
        <w:ind w:left="360"/>
        <w:rPr>
          <w:rFonts w:asciiTheme="minorHAnsi" w:hAnsiTheme="minorHAnsi" w:cstheme="minorHAnsi"/>
          <w:sz w:val="20"/>
          <w:szCs w:val="20"/>
        </w:rPr>
      </w:pPr>
      <w:r>
        <w:rPr>
          <w:rFonts w:asciiTheme="minorHAnsi" w:hAnsiTheme="minorHAnsi"/>
          <w:noProof/>
          <w:sz w:val="20"/>
        </w:rPr>
        <w:lastRenderedPageBreak/>
        <w:drawing>
          <wp:anchor distT="0" distB="0" distL="114300" distR="114300" simplePos="0" relativeHeight="251658240" behindDoc="1" locked="0" layoutInCell="1" allowOverlap="1" wp14:anchorId="28C0E687" wp14:editId="59AB43A0">
            <wp:simplePos x="0" y="0"/>
            <wp:positionH relativeFrom="margin">
              <wp:posOffset>5201920</wp:posOffset>
            </wp:positionH>
            <wp:positionV relativeFrom="paragraph">
              <wp:posOffset>59299</wp:posOffset>
            </wp:positionV>
            <wp:extent cx="1400175" cy="1744345"/>
            <wp:effectExtent l="0" t="0" r="9525" b="8255"/>
            <wp:wrapTight wrapText="bothSides">
              <wp:wrapPolygon edited="0">
                <wp:start x="0" y="0"/>
                <wp:lineTo x="0" y="21466"/>
                <wp:lineTo x="21453" y="21466"/>
                <wp:lineTo x="21453" y="0"/>
                <wp:lineTo x="0" y="0"/>
              </wp:wrapPolygon>
            </wp:wrapTight>
            <wp:docPr id="2" name="Picture 2" descr="This is simply a pic of the book cover.  All information about the book is contained in the text from the syllabus." title="Book 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134639677.jpg"/>
                    <pic:cNvPicPr/>
                  </pic:nvPicPr>
                  <pic:blipFill>
                    <a:blip r:embed="rId13">
                      <a:extLst>
                        <a:ext uri="{28A0092B-C50C-407E-A947-70E740481C1C}">
                          <a14:useLocalDpi xmlns:a14="http://schemas.microsoft.com/office/drawing/2010/main" val="0"/>
                        </a:ext>
                      </a:extLst>
                    </a:blip>
                    <a:stretch>
                      <a:fillRect/>
                    </a:stretch>
                  </pic:blipFill>
                  <pic:spPr>
                    <a:xfrm>
                      <a:off x="0" y="0"/>
                      <a:ext cx="1400175" cy="1744345"/>
                    </a:xfrm>
                    <a:prstGeom prst="rect">
                      <a:avLst/>
                    </a:prstGeom>
                  </pic:spPr>
                </pic:pic>
              </a:graphicData>
            </a:graphic>
            <wp14:sizeRelH relativeFrom="margin">
              <wp14:pctWidth>0</wp14:pctWidth>
            </wp14:sizeRelH>
            <wp14:sizeRelV relativeFrom="margin">
              <wp14:pctHeight>0</wp14:pctHeight>
            </wp14:sizeRelV>
          </wp:anchor>
        </w:drawing>
      </w:r>
      <w:r w:rsidR="003A21DB" w:rsidRPr="003A21DB">
        <w:rPr>
          <w:rFonts w:asciiTheme="minorHAnsi" w:hAnsiTheme="minorHAnsi" w:cstheme="minorHAnsi"/>
          <w:sz w:val="20"/>
          <w:szCs w:val="20"/>
        </w:rPr>
        <w:t xml:space="preserve">The </w:t>
      </w:r>
      <w:r w:rsidR="003A21DB">
        <w:rPr>
          <w:rFonts w:asciiTheme="minorHAnsi" w:hAnsiTheme="minorHAnsi" w:cstheme="minorHAnsi"/>
          <w:sz w:val="20"/>
          <w:szCs w:val="20"/>
        </w:rPr>
        <w:t xml:space="preserve">engineering application of </w:t>
      </w:r>
      <w:r w:rsidR="00076516">
        <w:rPr>
          <w:rFonts w:asciiTheme="minorHAnsi" w:hAnsiTheme="minorHAnsi" w:cstheme="minorHAnsi"/>
          <w:sz w:val="20"/>
          <w:szCs w:val="20"/>
        </w:rPr>
        <w:t>MyLab Engineering</w:t>
      </w:r>
      <w:r w:rsidR="003A21DB" w:rsidRPr="003A21DB">
        <w:rPr>
          <w:rFonts w:asciiTheme="minorHAnsi" w:hAnsiTheme="minorHAnsi" w:cstheme="minorHAnsi"/>
          <w:sz w:val="20"/>
          <w:szCs w:val="20"/>
        </w:rPr>
        <w:t xml:space="preserve"> you purchase </w:t>
      </w:r>
      <w:r w:rsidR="003A21DB">
        <w:rPr>
          <w:rFonts w:asciiTheme="minorHAnsi" w:hAnsiTheme="minorHAnsi" w:cstheme="minorHAnsi"/>
          <w:sz w:val="20"/>
          <w:szCs w:val="20"/>
        </w:rPr>
        <w:t>will include</w:t>
      </w:r>
      <w:r w:rsidR="003A21DB" w:rsidRPr="003A21DB">
        <w:rPr>
          <w:rFonts w:asciiTheme="minorHAnsi" w:hAnsiTheme="minorHAnsi" w:cstheme="minorHAnsi"/>
          <w:sz w:val="20"/>
          <w:szCs w:val="20"/>
        </w:rPr>
        <w:t xml:space="preserve"> the e-text and other application</w:t>
      </w:r>
      <w:r w:rsidR="003A21DB">
        <w:rPr>
          <w:rFonts w:asciiTheme="minorHAnsi" w:hAnsiTheme="minorHAnsi" w:cstheme="minorHAnsi"/>
          <w:sz w:val="20"/>
          <w:szCs w:val="20"/>
        </w:rPr>
        <w:t xml:space="preserve">s, including some homework sets, personalized practice problems, and </w:t>
      </w:r>
      <w:r w:rsidR="003A21DB" w:rsidRPr="003A21DB">
        <w:rPr>
          <w:rFonts w:asciiTheme="minorHAnsi" w:hAnsiTheme="minorHAnsi" w:cstheme="minorHAnsi"/>
          <w:sz w:val="20"/>
          <w:szCs w:val="20"/>
        </w:rPr>
        <w:t xml:space="preserve">additional </w:t>
      </w:r>
      <w:r w:rsidR="003A21DB">
        <w:rPr>
          <w:rFonts w:asciiTheme="minorHAnsi" w:hAnsiTheme="minorHAnsi" w:cstheme="minorHAnsi"/>
          <w:sz w:val="20"/>
          <w:szCs w:val="20"/>
        </w:rPr>
        <w:t xml:space="preserve">exam review </w:t>
      </w:r>
      <w:r w:rsidR="003A21DB" w:rsidRPr="003A21DB">
        <w:rPr>
          <w:rFonts w:asciiTheme="minorHAnsi" w:hAnsiTheme="minorHAnsi" w:cstheme="minorHAnsi"/>
          <w:sz w:val="20"/>
          <w:szCs w:val="20"/>
        </w:rPr>
        <w:t>exercises</w:t>
      </w:r>
      <w:r w:rsidR="003A21DB">
        <w:rPr>
          <w:rFonts w:asciiTheme="minorHAnsi" w:hAnsiTheme="minorHAnsi" w:cstheme="minorHAnsi"/>
          <w:sz w:val="20"/>
          <w:szCs w:val="20"/>
        </w:rPr>
        <w:t xml:space="preserve"> available nowhere else.</w:t>
      </w:r>
      <w:r w:rsidR="003A21DB" w:rsidRPr="003A21DB">
        <w:rPr>
          <w:rFonts w:asciiTheme="minorHAnsi" w:hAnsiTheme="minorHAnsi" w:cstheme="minorHAnsi"/>
          <w:sz w:val="20"/>
          <w:szCs w:val="20"/>
        </w:rPr>
        <w:t xml:space="preserve"> </w:t>
      </w:r>
      <w:r w:rsidR="003A21DB">
        <w:rPr>
          <w:rFonts w:asciiTheme="minorHAnsi" w:hAnsiTheme="minorHAnsi" w:cstheme="minorHAnsi"/>
          <w:sz w:val="20"/>
          <w:szCs w:val="20"/>
        </w:rPr>
        <w:t>These</w:t>
      </w:r>
      <w:r w:rsidR="003A21DB" w:rsidRPr="003A21DB">
        <w:rPr>
          <w:rFonts w:asciiTheme="minorHAnsi" w:hAnsiTheme="minorHAnsi" w:cstheme="minorHAnsi"/>
          <w:sz w:val="20"/>
          <w:szCs w:val="20"/>
        </w:rPr>
        <w:t xml:space="preserve"> constitute an important resource for the course and </w:t>
      </w:r>
      <w:r w:rsidR="003A21DB">
        <w:rPr>
          <w:rFonts w:asciiTheme="minorHAnsi" w:hAnsiTheme="minorHAnsi" w:cstheme="minorHAnsi"/>
          <w:sz w:val="20"/>
          <w:szCs w:val="20"/>
        </w:rPr>
        <w:t>are critical</w:t>
      </w:r>
      <w:r w:rsidR="003A21DB" w:rsidRPr="003A21DB">
        <w:rPr>
          <w:rFonts w:asciiTheme="minorHAnsi" w:hAnsiTheme="minorHAnsi" w:cstheme="minorHAnsi"/>
          <w:sz w:val="20"/>
          <w:szCs w:val="20"/>
        </w:rPr>
        <w:t xml:space="preserve"> in learning the material.</w:t>
      </w:r>
    </w:p>
    <w:p w14:paraId="3E196619" w14:textId="2B665443" w:rsidR="003A21DB" w:rsidRPr="003A21DB" w:rsidRDefault="003A21DB" w:rsidP="003A21DB">
      <w:pPr>
        <w:spacing w:line="276" w:lineRule="auto"/>
        <w:ind w:left="360"/>
        <w:rPr>
          <w:rFonts w:asciiTheme="minorHAnsi" w:hAnsiTheme="minorHAnsi" w:cstheme="minorHAnsi"/>
          <w:sz w:val="20"/>
          <w:szCs w:val="20"/>
        </w:rPr>
      </w:pPr>
    </w:p>
    <w:p w14:paraId="7BBAB58A" w14:textId="553FEA65" w:rsidR="00306CEC" w:rsidRPr="002A1EE6" w:rsidRDefault="003A21DB" w:rsidP="003A21DB">
      <w:pPr>
        <w:spacing w:line="276" w:lineRule="auto"/>
        <w:ind w:left="360"/>
        <w:rPr>
          <w:rFonts w:asciiTheme="minorHAnsi" w:hAnsiTheme="minorHAnsi" w:cstheme="minorHAnsi"/>
          <w:sz w:val="20"/>
          <w:szCs w:val="20"/>
        </w:rPr>
      </w:pPr>
      <w:r w:rsidRPr="003A21DB">
        <w:rPr>
          <w:rFonts w:asciiTheme="minorHAnsi" w:hAnsiTheme="minorHAnsi" w:cstheme="minorHAnsi"/>
          <w:sz w:val="20"/>
          <w:szCs w:val="20"/>
        </w:rPr>
        <w:t xml:space="preserve">If due to financial reasons you are unable to purchase the required </w:t>
      </w:r>
      <w:r>
        <w:rPr>
          <w:rFonts w:asciiTheme="minorHAnsi" w:hAnsiTheme="minorHAnsi" w:cstheme="minorHAnsi"/>
          <w:sz w:val="20"/>
          <w:szCs w:val="20"/>
        </w:rPr>
        <w:t>code</w:t>
      </w:r>
      <w:r w:rsidRPr="003A21DB">
        <w:rPr>
          <w:rFonts w:asciiTheme="minorHAnsi" w:hAnsiTheme="minorHAnsi" w:cstheme="minorHAnsi"/>
          <w:sz w:val="20"/>
          <w:szCs w:val="20"/>
        </w:rPr>
        <w:t>, make sure that you speak to your instructor immediately.  A significant portion of the course grade requires the use of th</w:t>
      </w:r>
      <w:r>
        <w:rPr>
          <w:rFonts w:asciiTheme="minorHAnsi" w:hAnsiTheme="minorHAnsi" w:cstheme="minorHAnsi"/>
          <w:sz w:val="20"/>
          <w:szCs w:val="20"/>
        </w:rPr>
        <w:t xml:space="preserve">e engineering application </w:t>
      </w:r>
      <w:r w:rsidR="00076516">
        <w:rPr>
          <w:rFonts w:asciiTheme="minorHAnsi" w:hAnsiTheme="minorHAnsi" w:cstheme="minorHAnsi"/>
          <w:sz w:val="20"/>
          <w:szCs w:val="20"/>
        </w:rPr>
        <w:t>MyLab Engineering</w:t>
      </w:r>
      <w:r>
        <w:rPr>
          <w:rFonts w:asciiTheme="minorHAnsi" w:hAnsiTheme="minorHAnsi" w:cstheme="minorHAnsi"/>
          <w:sz w:val="20"/>
          <w:szCs w:val="20"/>
        </w:rPr>
        <w:t xml:space="preserve">, </w:t>
      </w:r>
      <w:r w:rsidRPr="003A21DB">
        <w:rPr>
          <w:rFonts w:asciiTheme="minorHAnsi" w:hAnsiTheme="minorHAnsi" w:cstheme="minorHAnsi"/>
          <w:sz w:val="20"/>
          <w:szCs w:val="20"/>
        </w:rPr>
        <w:t xml:space="preserve">so it is important to make alternative arrangements if you are not in a position to purchase </w:t>
      </w:r>
      <w:r w:rsidR="00076516">
        <w:rPr>
          <w:rFonts w:asciiTheme="minorHAnsi" w:hAnsiTheme="minorHAnsi" w:cstheme="minorHAnsi"/>
          <w:sz w:val="20"/>
          <w:szCs w:val="20"/>
        </w:rPr>
        <w:t>this application</w:t>
      </w:r>
      <w:r w:rsidRPr="003A21DB">
        <w:rPr>
          <w:rFonts w:asciiTheme="minorHAnsi" w:hAnsiTheme="minorHAnsi" w:cstheme="minorHAnsi"/>
          <w:sz w:val="20"/>
          <w:szCs w:val="20"/>
        </w:rPr>
        <w:t>.</w:t>
      </w:r>
    </w:p>
    <w:p w14:paraId="3A5B738C" w14:textId="41093E50" w:rsidR="00306CEC" w:rsidRPr="002A1EE6" w:rsidRDefault="00306CEC" w:rsidP="00306CEC">
      <w:pPr>
        <w:numPr>
          <w:ilvl w:val="0"/>
          <w:numId w:val="1"/>
        </w:numPr>
        <w:spacing w:line="276" w:lineRule="auto"/>
        <w:rPr>
          <w:rFonts w:asciiTheme="minorHAnsi" w:hAnsiTheme="minorHAnsi" w:cstheme="minorHAnsi"/>
          <w:b/>
          <w:sz w:val="22"/>
          <w:szCs w:val="20"/>
          <w:u w:val="single"/>
        </w:rPr>
      </w:pPr>
      <w:r w:rsidRPr="002A1EE6">
        <w:rPr>
          <w:rFonts w:asciiTheme="minorHAnsi" w:hAnsiTheme="minorHAnsi" w:cstheme="minorHAnsi"/>
          <w:b/>
          <w:sz w:val="22"/>
          <w:szCs w:val="20"/>
          <w:u w:val="single"/>
        </w:rPr>
        <w:t xml:space="preserve">FE calculator </w:t>
      </w:r>
    </w:p>
    <w:p w14:paraId="616C8F1C" w14:textId="2464BD45" w:rsidR="00306CEC" w:rsidRDefault="00306CEC" w:rsidP="00BF0BF3">
      <w:pPr>
        <w:pStyle w:val="PlainText"/>
        <w:ind w:left="360"/>
        <w:rPr>
          <w:rFonts w:asciiTheme="minorHAnsi" w:hAnsiTheme="minorHAnsi" w:cstheme="minorHAnsi"/>
          <w:i/>
          <w:color w:val="000000" w:themeColor="text1"/>
          <w:sz w:val="20"/>
          <w:szCs w:val="20"/>
        </w:rPr>
      </w:pPr>
      <w:r w:rsidRPr="002A1EE6">
        <w:rPr>
          <w:rFonts w:asciiTheme="minorHAnsi" w:hAnsiTheme="minorHAnsi" w:cstheme="minorHAnsi"/>
          <w:i/>
          <w:iCs/>
          <w:color w:val="000000" w:themeColor="text1"/>
          <w:sz w:val="20"/>
          <w:szCs w:val="20"/>
        </w:rPr>
        <w:t xml:space="preserve">** </w:t>
      </w:r>
      <w:r w:rsidRPr="002A1EE6">
        <w:rPr>
          <w:rFonts w:asciiTheme="minorHAnsi" w:hAnsiTheme="minorHAnsi" w:cstheme="minorHAnsi"/>
          <w:b/>
          <w:bCs/>
          <w:i/>
          <w:iCs/>
          <w:color w:val="000000" w:themeColor="text1"/>
          <w:sz w:val="20"/>
          <w:szCs w:val="20"/>
        </w:rPr>
        <w:t>What is an FE calculator?</w:t>
      </w:r>
      <w:r w:rsidRPr="002A1EE6">
        <w:rPr>
          <w:rFonts w:asciiTheme="minorHAnsi" w:hAnsiTheme="minorHAnsi" w:cstheme="minorHAnsi"/>
          <w:i/>
          <w:iCs/>
          <w:color w:val="000000" w:themeColor="text1"/>
          <w:sz w:val="20"/>
          <w:szCs w:val="20"/>
        </w:rPr>
        <w:t xml:space="preserve"> Only a calculator that meets the requirements used for the Fundamentals of Engineering (FE) exam may be used.  Many of you will take this exam as seniors.  A list of acceptable calculators can be found here: </w:t>
      </w:r>
      <w:hyperlink r:id="rId14" w:history="1">
        <w:r w:rsidR="00BF0BF3" w:rsidRPr="00BF0BF3">
          <w:rPr>
            <w:rStyle w:val="Hyperlink"/>
            <w:rFonts w:asciiTheme="minorHAnsi" w:hAnsiTheme="minorHAnsi"/>
            <w:i/>
            <w:color w:val="000000" w:themeColor="text1"/>
            <w:sz w:val="20"/>
            <w:szCs w:val="20"/>
          </w:rPr>
          <w:t>http://ncees.org/exams/calculator/</w:t>
        </w:r>
      </w:hyperlink>
      <w:r w:rsidRPr="002A1EE6">
        <w:rPr>
          <w:rFonts w:asciiTheme="minorHAnsi" w:hAnsiTheme="minorHAnsi" w:cstheme="minorHAnsi"/>
          <w:i/>
          <w:iCs/>
          <w:color w:val="000000" w:themeColor="text1"/>
          <w:sz w:val="20"/>
          <w:szCs w:val="20"/>
        </w:rPr>
        <w:t xml:space="preserve">. </w:t>
      </w:r>
      <w:r w:rsidRPr="00B050AE">
        <w:rPr>
          <w:rFonts w:asciiTheme="minorHAnsi" w:hAnsiTheme="minorHAnsi" w:cstheme="minorHAnsi"/>
          <w:b/>
          <w:i/>
          <w:color w:val="000000" w:themeColor="text1"/>
          <w:sz w:val="20"/>
          <w:szCs w:val="20"/>
        </w:rPr>
        <w:t>DO NOT ASSUME</w:t>
      </w:r>
      <w:r w:rsidRPr="002A1EE6">
        <w:rPr>
          <w:rFonts w:asciiTheme="minorHAnsi" w:hAnsiTheme="minorHAnsi" w:cstheme="minorHAnsi"/>
          <w:i/>
          <w:color w:val="000000" w:themeColor="text1"/>
          <w:sz w:val="20"/>
          <w:szCs w:val="20"/>
        </w:rPr>
        <w:t xml:space="preserve"> we will have a calculator available for you to use on quizzes or exams.  You will not be allowed to use your cell phone as a substitute.</w:t>
      </w:r>
    </w:p>
    <w:p w14:paraId="1CBB096E" w14:textId="32FDCB6C" w:rsidR="00306CEC" w:rsidRDefault="00B050AE" w:rsidP="00306CEC">
      <w:pPr>
        <w:numPr>
          <w:ilvl w:val="0"/>
          <w:numId w:val="1"/>
        </w:numPr>
        <w:spacing w:line="276" w:lineRule="auto"/>
        <w:rPr>
          <w:rFonts w:asciiTheme="minorHAnsi" w:hAnsiTheme="minorHAnsi" w:cstheme="minorHAnsi"/>
          <w:b/>
          <w:sz w:val="22"/>
          <w:szCs w:val="20"/>
          <w:u w:val="single"/>
        </w:rPr>
      </w:pPr>
      <w:r>
        <w:rPr>
          <w:rFonts w:asciiTheme="minorHAnsi" w:hAnsiTheme="minorHAnsi" w:cstheme="minorHAnsi"/>
          <w:b/>
          <w:sz w:val="22"/>
          <w:szCs w:val="20"/>
          <w:u w:val="single"/>
        </w:rPr>
        <w:t>Matlab 2015</w:t>
      </w:r>
      <w:r w:rsidR="00FC49C1">
        <w:rPr>
          <w:rFonts w:asciiTheme="minorHAnsi" w:hAnsiTheme="minorHAnsi" w:cstheme="minorHAnsi"/>
          <w:b/>
          <w:sz w:val="22"/>
          <w:szCs w:val="20"/>
          <w:u w:val="single"/>
        </w:rPr>
        <w:t xml:space="preserve"> or later</w:t>
      </w:r>
    </w:p>
    <w:p w14:paraId="3A1A2F0F" w14:textId="3A629EE6" w:rsidR="005C7DC4" w:rsidRDefault="00306CEC" w:rsidP="00306CEC">
      <w:pPr>
        <w:spacing w:line="276" w:lineRule="auto"/>
        <w:ind w:left="360"/>
        <w:rPr>
          <w:rFonts w:asciiTheme="minorHAnsi" w:hAnsiTheme="minorHAnsi" w:cstheme="minorHAnsi"/>
          <w:sz w:val="20"/>
          <w:szCs w:val="20"/>
        </w:rPr>
      </w:pPr>
      <w:r>
        <w:rPr>
          <w:rFonts w:asciiTheme="minorHAnsi" w:hAnsiTheme="minorHAnsi" w:cstheme="minorHAnsi"/>
          <w:sz w:val="20"/>
          <w:szCs w:val="20"/>
        </w:rPr>
        <w:t xml:space="preserve">This </w:t>
      </w:r>
      <w:r w:rsidR="005C7DC4">
        <w:rPr>
          <w:rFonts w:asciiTheme="minorHAnsi" w:hAnsiTheme="minorHAnsi" w:cstheme="minorHAnsi"/>
          <w:sz w:val="20"/>
          <w:szCs w:val="20"/>
        </w:rPr>
        <w:t>is</w:t>
      </w:r>
      <w:r>
        <w:rPr>
          <w:rFonts w:asciiTheme="minorHAnsi" w:hAnsiTheme="minorHAnsi" w:cstheme="minorHAnsi"/>
          <w:sz w:val="20"/>
          <w:szCs w:val="20"/>
        </w:rPr>
        <w:t xml:space="preserve"> available through OIT</w:t>
      </w:r>
      <w:r w:rsidR="00DF04FC">
        <w:rPr>
          <w:rFonts w:asciiTheme="minorHAnsi" w:hAnsiTheme="minorHAnsi" w:cstheme="minorHAnsi"/>
          <w:sz w:val="20"/>
          <w:szCs w:val="20"/>
        </w:rPr>
        <w:t xml:space="preserve"> by following</w:t>
      </w:r>
      <w:r w:rsidR="005C7DC4">
        <w:rPr>
          <w:rFonts w:asciiTheme="minorHAnsi" w:hAnsiTheme="minorHAnsi" w:cstheme="minorHAnsi"/>
          <w:sz w:val="20"/>
          <w:szCs w:val="20"/>
        </w:rPr>
        <w:t xml:space="preserve"> these instructions.</w:t>
      </w:r>
    </w:p>
    <w:p w14:paraId="6F54BD3B" w14:textId="77777777" w:rsidR="005C7DC4" w:rsidRDefault="005C7DC4" w:rsidP="005C7DC4">
      <w:pPr>
        <w:pStyle w:val="ListParagraph"/>
        <w:numPr>
          <w:ilvl w:val="0"/>
          <w:numId w:val="41"/>
        </w:numPr>
        <w:spacing w:line="276" w:lineRule="auto"/>
        <w:rPr>
          <w:rFonts w:asciiTheme="minorHAnsi" w:hAnsiTheme="minorHAnsi" w:cstheme="minorHAnsi"/>
          <w:sz w:val="20"/>
          <w:szCs w:val="20"/>
        </w:rPr>
      </w:pPr>
      <w:r w:rsidRPr="005C7DC4">
        <w:rPr>
          <w:rFonts w:asciiTheme="minorHAnsi" w:hAnsiTheme="minorHAnsi" w:cstheme="minorHAnsi"/>
          <w:sz w:val="20"/>
          <w:szCs w:val="20"/>
        </w:rPr>
        <w:t>Go to ithelp.uta.edu you will ne</w:t>
      </w:r>
      <w:r>
        <w:rPr>
          <w:rFonts w:asciiTheme="minorHAnsi" w:hAnsiTheme="minorHAnsi" w:cstheme="minorHAnsi"/>
          <w:sz w:val="20"/>
          <w:szCs w:val="20"/>
        </w:rPr>
        <w:t>ed to log in.</w:t>
      </w:r>
    </w:p>
    <w:p w14:paraId="2386FD87" w14:textId="77777777" w:rsidR="005C7DC4" w:rsidRDefault="005C7DC4" w:rsidP="005C7DC4">
      <w:pPr>
        <w:pStyle w:val="ListParagraph"/>
        <w:numPr>
          <w:ilvl w:val="0"/>
          <w:numId w:val="41"/>
        </w:numPr>
        <w:spacing w:line="276" w:lineRule="auto"/>
        <w:rPr>
          <w:rFonts w:asciiTheme="minorHAnsi" w:hAnsiTheme="minorHAnsi" w:cstheme="minorHAnsi"/>
          <w:sz w:val="20"/>
          <w:szCs w:val="20"/>
        </w:rPr>
      </w:pPr>
      <w:r>
        <w:rPr>
          <w:rFonts w:asciiTheme="minorHAnsi" w:hAnsiTheme="minorHAnsi" w:cstheme="minorHAnsi"/>
          <w:sz w:val="20"/>
          <w:szCs w:val="20"/>
        </w:rPr>
        <w:t>C</w:t>
      </w:r>
      <w:r w:rsidRPr="005C7DC4">
        <w:rPr>
          <w:rFonts w:asciiTheme="minorHAnsi" w:hAnsiTheme="minorHAnsi" w:cstheme="minorHAnsi"/>
          <w:sz w:val="20"/>
          <w:szCs w:val="20"/>
        </w:rPr>
        <w:t xml:space="preserve">lick on "Request Something" In the upper right of this new page there is now a "MatLab/SolidWorks/AnSYS" request item. </w:t>
      </w:r>
    </w:p>
    <w:p w14:paraId="161BC3D5" w14:textId="7D5F5247" w:rsidR="005C7DC4" w:rsidRPr="005C7DC4" w:rsidRDefault="005C7DC4" w:rsidP="005C7DC4">
      <w:pPr>
        <w:pStyle w:val="ListParagraph"/>
        <w:numPr>
          <w:ilvl w:val="0"/>
          <w:numId w:val="41"/>
        </w:numPr>
        <w:spacing w:line="276" w:lineRule="auto"/>
        <w:rPr>
          <w:rFonts w:asciiTheme="minorHAnsi" w:hAnsiTheme="minorHAnsi" w:cstheme="minorHAnsi"/>
          <w:sz w:val="20"/>
          <w:szCs w:val="20"/>
        </w:rPr>
      </w:pPr>
      <w:r>
        <w:rPr>
          <w:rFonts w:asciiTheme="minorHAnsi" w:hAnsiTheme="minorHAnsi" w:cstheme="minorHAnsi"/>
          <w:sz w:val="20"/>
          <w:szCs w:val="20"/>
        </w:rPr>
        <w:t xml:space="preserve">Enter </w:t>
      </w:r>
      <w:r w:rsidRPr="005C7DC4">
        <w:rPr>
          <w:rFonts w:asciiTheme="minorHAnsi" w:hAnsiTheme="minorHAnsi" w:cstheme="minorHAnsi"/>
          <w:sz w:val="20"/>
          <w:szCs w:val="20"/>
        </w:rPr>
        <w:t>the required information and then the system will automatically email you the required install information.</w:t>
      </w:r>
    </w:p>
    <w:p w14:paraId="0A16B64F" w14:textId="77777777" w:rsidR="005C7DC4" w:rsidRDefault="00DF04FC" w:rsidP="00306CEC">
      <w:pPr>
        <w:spacing w:line="276" w:lineRule="auto"/>
        <w:ind w:left="360"/>
      </w:pPr>
      <w:r>
        <w:rPr>
          <w:rFonts w:asciiTheme="minorHAnsi" w:hAnsiTheme="minorHAnsi" w:cstheme="minorHAnsi"/>
          <w:sz w:val="20"/>
          <w:szCs w:val="20"/>
        </w:rPr>
        <w:t xml:space="preserve"> </w:t>
      </w:r>
    </w:p>
    <w:p w14:paraId="4E6575C9" w14:textId="7CA2E95A" w:rsidR="00306CEC" w:rsidRDefault="00306CEC" w:rsidP="00306CEC">
      <w:pPr>
        <w:spacing w:line="276" w:lineRule="auto"/>
        <w:ind w:left="360"/>
        <w:rPr>
          <w:rFonts w:asciiTheme="minorHAnsi" w:hAnsiTheme="minorHAnsi" w:cstheme="minorHAnsi"/>
          <w:sz w:val="20"/>
          <w:szCs w:val="20"/>
        </w:rPr>
      </w:pPr>
      <w:r>
        <w:rPr>
          <w:rFonts w:asciiTheme="minorHAnsi" w:hAnsiTheme="minorHAnsi" w:cstheme="minorHAnsi"/>
          <w:sz w:val="20"/>
          <w:szCs w:val="20"/>
        </w:rPr>
        <w:t>You do NOT need to purchase a separate license.  However, you MUST have it installed on a Windows operating system for this class and verify that it works BEFORE it becomes a problem.</w:t>
      </w:r>
      <w:r w:rsidR="005C7DC4">
        <w:rPr>
          <w:rFonts w:asciiTheme="minorHAnsi" w:hAnsiTheme="minorHAnsi" w:cstheme="minorHAnsi"/>
          <w:sz w:val="20"/>
          <w:szCs w:val="20"/>
        </w:rPr>
        <w:t xml:space="preserve"> You may also use the application “Matlab Online” once you have received the access code necessary to “activate” your MathWorks account.</w:t>
      </w:r>
    </w:p>
    <w:p w14:paraId="10DF1E4E" w14:textId="77777777" w:rsidR="001D79AF" w:rsidRDefault="001D79AF" w:rsidP="00306CEC">
      <w:pPr>
        <w:spacing w:line="276" w:lineRule="auto"/>
        <w:ind w:left="360"/>
        <w:rPr>
          <w:rFonts w:asciiTheme="minorHAnsi" w:hAnsiTheme="minorHAnsi" w:cstheme="minorHAnsi"/>
          <w:sz w:val="20"/>
          <w:szCs w:val="20"/>
        </w:rPr>
      </w:pPr>
    </w:p>
    <w:p w14:paraId="0DD26C68" w14:textId="3D347640" w:rsidR="005C7DC4" w:rsidRDefault="001D79AF" w:rsidP="005C7DC4">
      <w:pPr>
        <w:numPr>
          <w:ilvl w:val="0"/>
          <w:numId w:val="1"/>
        </w:numPr>
        <w:spacing w:line="276" w:lineRule="auto"/>
        <w:rPr>
          <w:rFonts w:asciiTheme="minorHAnsi" w:hAnsiTheme="minorHAnsi" w:cstheme="minorHAnsi"/>
          <w:b/>
          <w:sz w:val="22"/>
          <w:szCs w:val="20"/>
          <w:u w:val="single"/>
        </w:rPr>
      </w:pPr>
      <w:r>
        <w:rPr>
          <w:rFonts w:asciiTheme="minorHAnsi" w:hAnsiTheme="minorHAnsi" w:cstheme="minorHAnsi"/>
          <w:b/>
          <w:sz w:val="22"/>
          <w:szCs w:val="20"/>
          <w:u w:val="single"/>
        </w:rPr>
        <w:t>Microsoft Teams</w:t>
      </w:r>
    </w:p>
    <w:p w14:paraId="4E48A7A3" w14:textId="2926A9C0" w:rsidR="005C7DC4" w:rsidRDefault="001D79AF" w:rsidP="001D79AF">
      <w:pPr>
        <w:pStyle w:val="ListParagraph"/>
        <w:spacing w:line="276" w:lineRule="auto"/>
        <w:ind w:left="360"/>
        <w:rPr>
          <w:rFonts w:asciiTheme="minorHAnsi" w:hAnsiTheme="minorHAnsi" w:cstheme="minorHAnsi"/>
          <w:b/>
          <w:sz w:val="22"/>
          <w:szCs w:val="20"/>
          <w:u w:val="single"/>
        </w:rPr>
      </w:pPr>
      <w:r>
        <w:rPr>
          <w:rFonts w:asciiTheme="minorHAnsi" w:hAnsiTheme="minorHAnsi" w:cstheme="minorHAnsi"/>
          <w:sz w:val="20"/>
          <w:szCs w:val="20"/>
        </w:rPr>
        <w:t xml:space="preserve">Many things will be run through Microsoft Teams.  Our daily classes will be simultaneously “broadcast” and recorded through Teams meetings.  Engineering Clinic will be done by contacting the “on call” assistants through Teams, and even “office hours” will </w:t>
      </w:r>
      <w:r w:rsidR="00E477C0">
        <w:rPr>
          <w:rFonts w:asciiTheme="minorHAnsi" w:hAnsiTheme="minorHAnsi" w:cstheme="minorHAnsi"/>
          <w:sz w:val="20"/>
          <w:szCs w:val="20"/>
        </w:rPr>
        <w:t>done</w:t>
      </w:r>
      <w:r>
        <w:rPr>
          <w:rFonts w:asciiTheme="minorHAnsi" w:hAnsiTheme="minorHAnsi" w:cstheme="minorHAnsi"/>
          <w:sz w:val="20"/>
          <w:szCs w:val="20"/>
        </w:rPr>
        <w:t xml:space="preserve"> using Teams.  Please make sure you have it downloaded on your computer and your smart phone to utilize Teams to its maximum potential.</w:t>
      </w:r>
    </w:p>
    <w:p w14:paraId="14CDA571" w14:textId="77777777" w:rsidR="00306CEC" w:rsidRPr="00306CEC" w:rsidRDefault="00306CEC" w:rsidP="00306CEC">
      <w:pPr>
        <w:spacing w:line="276" w:lineRule="auto"/>
        <w:rPr>
          <w:rFonts w:asciiTheme="minorHAnsi" w:hAnsiTheme="minorHAnsi" w:cstheme="minorHAnsi"/>
          <w:sz w:val="20"/>
          <w:szCs w:val="20"/>
        </w:rPr>
      </w:pPr>
    </w:p>
    <w:p w14:paraId="305092C7" w14:textId="5FB05665" w:rsidR="00306CEC" w:rsidRPr="00E27380" w:rsidRDefault="00B050AE" w:rsidP="00306CEC">
      <w:pPr>
        <w:pStyle w:val="Heading2"/>
        <w:spacing w:before="0"/>
      </w:pPr>
      <w:r>
        <w:t>Laptop Requirements</w:t>
      </w:r>
    </w:p>
    <w:p w14:paraId="1E1BB503" w14:textId="09291F52" w:rsidR="00306CEC" w:rsidRPr="00560A3C" w:rsidRDefault="00306CEC" w:rsidP="00306CEC">
      <w:pPr>
        <w:spacing w:line="276" w:lineRule="auto"/>
        <w:jc w:val="both"/>
        <w:rPr>
          <w:rFonts w:asciiTheme="minorHAnsi" w:hAnsiTheme="minorHAnsi" w:cstheme="minorHAnsi"/>
          <w:b/>
          <w:bCs/>
          <w:iCs/>
          <w:sz w:val="20"/>
          <w:szCs w:val="20"/>
        </w:rPr>
      </w:pPr>
      <w:r>
        <w:rPr>
          <w:rFonts w:asciiTheme="minorHAnsi" w:hAnsiTheme="minorHAnsi" w:cstheme="minorHAnsi"/>
          <w:bCs/>
          <w:iCs/>
          <w:sz w:val="20"/>
          <w:szCs w:val="20"/>
        </w:rPr>
        <w:t>This course is</w:t>
      </w:r>
      <w:r w:rsidRPr="00E27380">
        <w:rPr>
          <w:rFonts w:asciiTheme="minorHAnsi" w:hAnsiTheme="minorHAnsi" w:cstheme="minorHAnsi"/>
          <w:bCs/>
          <w:iCs/>
          <w:sz w:val="20"/>
          <w:szCs w:val="20"/>
        </w:rPr>
        <w:t xml:space="preserve"> computer-intensive. As such, you are </w:t>
      </w:r>
      <w:r w:rsidR="00AA4E69">
        <w:rPr>
          <w:rFonts w:asciiTheme="minorHAnsi" w:hAnsiTheme="minorHAnsi" w:cstheme="minorHAnsi"/>
          <w:b/>
          <w:bCs/>
          <w:iCs/>
          <w:sz w:val="20"/>
          <w:szCs w:val="20"/>
        </w:rPr>
        <w:t>REQUIRED</w:t>
      </w:r>
      <w:r w:rsidRPr="00E27380">
        <w:rPr>
          <w:rFonts w:asciiTheme="minorHAnsi" w:hAnsiTheme="minorHAnsi" w:cstheme="minorHAnsi"/>
          <w:bCs/>
          <w:iCs/>
          <w:sz w:val="20"/>
          <w:szCs w:val="20"/>
        </w:rPr>
        <w:t xml:space="preserve"> to own a laptop </w:t>
      </w:r>
      <w:r w:rsidR="00FA127E">
        <w:rPr>
          <w:rFonts w:asciiTheme="minorHAnsi" w:hAnsiTheme="minorHAnsi" w:cstheme="minorHAnsi"/>
          <w:bCs/>
          <w:iCs/>
          <w:sz w:val="20"/>
          <w:szCs w:val="20"/>
        </w:rPr>
        <w:t xml:space="preserve">for this course and it is </w:t>
      </w:r>
      <w:r w:rsidR="00FA127E">
        <w:rPr>
          <w:rFonts w:asciiTheme="minorHAnsi" w:hAnsiTheme="minorHAnsi" w:cstheme="minorHAnsi"/>
          <w:b/>
          <w:bCs/>
          <w:iCs/>
          <w:sz w:val="20"/>
          <w:szCs w:val="20"/>
        </w:rPr>
        <w:t xml:space="preserve">recommended </w:t>
      </w:r>
      <w:r w:rsidR="00FA127E">
        <w:rPr>
          <w:rFonts w:asciiTheme="minorHAnsi" w:hAnsiTheme="minorHAnsi" w:cstheme="minorHAnsi"/>
          <w:bCs/>
          <w:iCs/>
          <w:sz w:val="20"/>
          <w:szCs w:val="20"/>
        </w:rPr>
        <w:t xml:space="preserve">that it be </w:t>
      </w:r>
      <w:r w:rsidRPr="00E27380">
        <w:rPr>
          <w:rFonts w:asciiTheme="minorHAnsi" w:hAnsiTheme="minorHAnsi" w:cstheme="minorHAnsi"/>
          <w:bCs/>
          <w:iCs/>
          <w:sz w:val="20"/>
          <w:szCs w:val="20"/>
        </w:rPr>
        <w:t xml:space="preserve">in compliance with the </w:t>
      </w:r>
      <w:r w:rsidR="00B050AE">
        <w:rPr>
          <w:rFonts w:asciiTheme="minorHAnsi" w:hAnsiTheme="minorHAnsi" w:cstheme="minorHAnsi"/>
          <w:bCs/>
          <w:iCs/>
          <w:sz w:val="20"/>
          <w:szCs w:val="20"/>
        </w:rPr>
        <w:t>College of Engineering’s minimum</w:t>
      </w:r>
      <w:r w:rsidRPr="00E27380">
        <w:rPr>
          <w:rFonts w:asciiTheme="minorHAnsi" w:hAnsiTheme="minorHAnsi" w:cstheme="minorHAnsi"/>
          <w:bCs/>
          <w:iCs/>
          <w:sz w:val="20"/>
          <w:szCs w:val="20"/>
        </w:rPr>
        <w:t xml:space="preserve"> guidelines</w:t>
      </w:r>
      <w:r w:rsidR="00FA127E">
        <w:rPr>
          <w:rFonts w:asciiTheme="minorHAnsi" w:hAnsiTheme="minorHAnsi" w:cstheme="minorHAnsi"/>
          <w:bCs/>
          <w:iCs/>
          <w:sz w:val="20"/>
          <w:szCs w:val="20"/>
        </w:rPr>
        <w:t xml:space="preserve">, found here: </w:t>
      </w:r>
      <w:hyperlink r:id="rId15" w:history="1">
        <w:r w:rsidR="00FA127E" w:rsidRPr="00FA127E">
          <w:rPr>
            <w:rStyle w:val="Hyperlink"/>
            <w:rFonts w:asciiTheme="minorHAnsi" w:hAnsiTheme="minorHAnsi" w:cstheme="minorHAnsi"/>
            <w:bCs/>
            <w:i/>
            <w:iCs/>
            <w:color w:val="auto"/>
            <w:sz w:val="20"/>
            <w:szCs w:val="20"/>
          </w:rPr>
          <w:t>http://www.uta.edu/engineering/current-students/student-computer.php</w:t>
        </w:r>
      </w:hyperlink>
      <w:r w:rsidRPr="00E27380">
        <w:rPr>
          <w:rFonts w:asciiTheme="minorHAnsi" w:hAnsiTheme="minorHAnsi" w:cstheme="minorHAnsi"/>
          <w:bCs/>
          <w:iCs/>
          <w:sz w:val="20"/>
          <w:szCs w:val="20"/>
        </w:rPr>
        <w:t xml:space="preserve">. </w:t>
      </w:r>
      <w:r w:rsidR="00B050AE">
        <w:rPr>
          <w:rFonts w:asciiTheme="minorHAnsi" w:hAnsiTheme="minorHAnsi" w:cstheme="minorHAnsi"/>
          <w:b/>
          <w:bCs/>
          <w:iCs/>
          <w:sz w:val="20"/>
          <w:szCs w:val="20"/>
        </w:rPr>
        <w:t xml:space="preserve">Please note that the College of Engineering’s minimum </w:t>
      </w:r>
      <w:r w:rsidR="00FA127E">
        <w:rPr>
          <w:rFonts w:asciiTheme="minorHAnsi" w:hAnsiTheme="minorHAnsi" w:cstheme="minorHAnsi"/>
          <w:b/>
          <w:bCs/>
          <w:iCs/>
          <w:sz w:val="20"/>
          <w:szCs w:val="20"/>
        </w:rPr>
        <w:t>recommendations</w:t>
      </w:r>
      <w:r w:rsidR="00B050AE">
        <w:rPr>
          <w:rFonts w:asciiTheme="minorHAnsi" w:hAnsiTheme="minorHAnsi" w:cstheme="minorHAnsi"/>
          <w:b/>
          <w:bCs/>
          <w:iCs/>
          <w:sz w:val="20"/>
          <w:szCs w:val="20"/>
        </w:rPr>
        <w:t xml:space="preserve"> are different than the University’s. </w:t>
      </w:r>
      <w:r w:rsidRPr="00E27380">
        <w:rPr>
          <w:rFonts w:asciiTheme="minorHAnsi" w:hAnsiTheme="minorHAnsi" w:cstheme="minorHAnsi"/>
          <w:bCs/>
          <w:iCs/>
          <w:sz w:val="20"/>
          <w:szCs w:val="20"/>
        </w:rPr>
        <w:t>If you experience laptop difficulties and require service, you are required to provide documentation to avoid being pena</w:t>
      </w:r>
      <w:r w:rsidRPr="00076516">
        <w:rPr>
          <w:rFonts w:asciiTheme="minorHAnsi" w:hAnsiTheme="minorHAnsi" w:cstheme="minorHAnsi"/>
          <w:bCs/>
          <w:iCs/>
          <w:sz w:val="20"/>
          <w:szCs w:val="20"/>
        </w:rPr>
        <w:t xml:space="preserve">lized. </w:t>
      </w:r>
      <w:r w:rsidR="00560A3C" w:rsidRPr="00076516">
        <w:rPr>
          <w:rFonts w:asciiTheme="minorHAnsi" w:hAnsiTheme="minorHAnsi" w:cstheme="minorHAnsi"/>
          <w:b/>
          <w:bCs/>
          <w:iCs/>
          <w:sz w:val="20"/>
          <w:szCs w:val="20"/>
        </w:rPr>
        <w:t>Also, note that a “netbook” is NOT considered a laptop.</w:t>
      </w:r>
    </w:p>
    <w:p w14:paraId="27FBE9F7" w14:textId="77777777" w:rsidR="00306CEC" w:rsidRPr="00E27380" w:rsidRDefault="00306CEC" w:rsidP="00306CEC">
      <w:pPr>
        <w:spacing w:line="276" w:lineRule="auto"/>
        <w:jc w:val="both"/>
        <w:rPr>
          <w:rFonts w:asciiTheme="minorHAnsi" w:hAnsiTheme="minorHAnsi" w:cstheme="minorHAnsi"/>
          <w:bCs/>
          <w:iCs/>
          <w:sz w:val="20"/>
          <w:szCs w:val="20"/>
        </w:rPr>
      </w:pPr>
    </w:p>
    <w:p w14:paraId="7D0F0FEB" w14:textId="6B72718A" w:rsidR="00306CEC" w:rsidRPr="002C342F" w:rsidRDefault="00306CEC" w:rsidP="00306CEC">
      <w:pPr>
        <w:spacing w:line="276" w:lineRule="auto"/>
        <w:jc w:val="both"/>
        <w:rPr>
          <w:rFonts w:asciiTheme="minorHAnsi" w:hAnsiTheme="minorHAnsi" w:cstheme="minorHAnsi"/>
          <w:bCs/>
          <w:iCs/>
          <w:sz w:val="20"/>
          <w:szCs w:val="20"/>
        </w:rPr>
      </w:pPr>
      <w:r w:rsidRPr="00E27380">
        <w:rPr>
          <w:rFonts w:asciiTheme="minorHAnsi" w:hAnsiTheme="minorHAnsi" w:cstheme="minorHAnsi"/>
          <w:bCs/>
          <w:iCs/>
          <w:sz w:val="20"/>
          <w:szCs w:val="20"/>
        </w:rPr>
        <w:t xml:space="preserve">For ENGR </w:t>
      </w:r>
      <w:r w:rsidR="00B049B6">
        <w:rPr>
          <w:rFonts w:asciiTheme="minorHAnsi" w:hAnsiTheme="minorHAnsi" w:cstheme="minorHAnsi"/>
          <w:bCs/>
          <w:iCs/>
          <w:sz w:val="20"/>
          <w:szCs w:val="20"/>
        </w:rPr>
        <w:t>1250</w:t>
      </w:r>
      <w:r w:rsidRPr="00E27380">
        <w:rPr>
          <w:rFonts w:asciiTheme="minorHAnsi" w:hAnsiTheme="minorHAnsi" w:cstheme="minorHAnsi"/>
          <w:bCs/>
          <w:iCs/>
          <w:sz w:val="20"/>
          <w:szCs w:val="20"/>
        </w:rPr>
        <w:t xml:space="preserve">, your computer must meet the minimum specifications. If your computer does not meet these minimum specifications, </w:t>
      </w:r>
      <w:r w:rsidR="00FA127E">
        <w:rPr>
          <w:rFonts w:asciiTheme="minorHAnsi" w:hAnsiTheme="minorHAnsi" w:cstheme="minorHAnsi"/>
          <w:bCs/>
          <w:iCs/>
          <w:sz w:val="20"/>
          <w:szCs w:val="20"/>
        </w:rPr>
        <w:t xml:space="preserve">it is recommended that </w:t>
      </w:r>
      <w:r w:rsidRPr="00E27380">
        <w:rPr>
          <w:rFonts w:asciiTheme="minorHAnsi" w:hAnsiTheme="minorHAnsi" w:cstheme="minorHAnsi"/>
          <w:bCs/>
          <w:iCs/>
          <w:sz w:val="20"/>
          <w:szCs w:val="20"/>
        </w:rPr>
        <w:t xml:space="preserve">you upgrade your computer. If you choose to attempt this course using a computer system that does not have these specifications, no exceptions will be made for computer issues. </w:t>
      </w:r>
      <w:r w:rsidR="00FA127E">
        <w:rPr>
          <w:rFonts w:asciiTheme="minorHAnsi" w:hAnsiTheme="minorHAnsi" w:cstheme="minorHAnsi"/>
          <w:bCs/>
          <w:iCs/>
          <w:sz w:val="20"/>
          <w:szCs w:val="20"/>
        </w:rPr>
        <w:t>You</w:t>
      </w:r>
      <w:r w:rsidRPr="002C342F">
        <w:rPr>
          <w:rFonts w:asciiTheme="minorHAnsi" w:hAnsiTheme="minorHAnsi" w:cstheme="minorHAnsi"/>
          <w:bCs/>
          <w:iCs/>
          <w:sz w:val="20"/>
          <w:szCs w:val="20"/>
        </w:rPr>
        <w:t xml:space="preserve"> must have access to a</w:t>
      </w:r>
      <w:r w:rsidR="00FA127E">
        <w:rPr>
          <w:rFonts w:asciiTheme="minorHAnsi" w:hAnsiTheme="minorHAnsi" w:cstheme="minorHAnsi"/>
          <w:bCs/>
          <w:iCs/>
          <w:sz w:val="20"/>
          <w:szCs w:val="20"/>
        </w:rPr>
        <w:t xml:space="preserve"> laptop</w:t>
      </w:r>
      <w:r w:rsidRPr="002C342F">
        <w:rPr>
          <w:rFonts w:asciiTheme="minorHAnsi" w:hAnsiTheme="minorHAnsi" w:cstheme="minorHAnsi"/>
          <w:bCs/>
          <w:iCs/>
          <w:sz w:val="20"/>
          <w:szCs w:val="20"/>
        </w:rPr>
        <w:t xml:space="preserve"> computer that will run a web browser. The required web browsers are Firefox and Chrome. </w:t>
      </w:r>
    </w:p>
    <w:p w14:paraId="4E3CC75F" w14:textId="77777777" w:rsidR="009D2102" w:rsidRPr="009D2102" w:rsidRDefault="009D2102" w:rsidP="009D2102"/>
    <w:p w14:paraId="5874F0A3" w14:textId="77777777" w:rsidR="002A1EE6" w:rsidRPr="002A1EE6" w:rsidRDefault="002A1EE6" w:rsidP="002A1EE6">
      <w:pPr>
        <w:pStyle w:val="Heading2"/>
        <w:spacing w:before="0"/>
      </w:pPr>
      <w:r w:rsidRPr="002A1EE6">
        <w:t xml:space="preserve">Grade Distribution </w:t>
      </w:r>
    </w:p>
    <w:p w14:paraId="2DF6493C" w14:textId="77777777" w:rsidR="002A1EE6" w:rsidRDefault="002A1EE6" w:rsidP="001D0E91">
      <w:pPr>
        <w:pStyle w:val="ListParagraph"/>
        <w:numPr>
          <w:ilvl w:val="0"/>
          <w:numId w:val="7"/>
        </w:numPr>
        <w:spacing w:line="276" w:lineRule="auto"/>
        <w:jc w:val="both"/>
        <w:rPr>
          <w:rFonts w:asciiTheme="majorHAnsi" w:hAnsiTheme="majorHAnsi" w:cstheme="minorHAnsi"/>
          <w:b/>
          <w:bCs/>
          <w:iCs/>
          <w:color w:val="E48312" w:themeColor="accent1"/>
          <w:sz w:val="22"/>
          <w:szCs w:val="20"/>
        </w:rPr>
        <w:sectPr w:rsidR="002A1EE6" w:rsidSect="002A1EE6">
          <w:headerReference w:type="even" r:id="rId16"/>
          <w:headerReference w:type="default" r:id="rId17"/>
          <w:footerReference w:type="even" r:id="rId18"/>
          <w:footerReference w:type="default" r:id="rId19"/>
          <w:type w:val="continuous"/>
          <w:pgSz w:w="12240" w:h="15840"/>
          <w:pgMar w:top="720" w:right="720" w:bottom="720" w:left="720" w:header="576" w:footer="432" w:gutter="0"/>
          <w:cols w:space="720"/>
          <w:docGrid w:linePitch="360"/>
        </w:sectPr>
      </w:pPr>
    </w:p>
    <w:p w14:paraId="19406FF0" w14:textId="3398135B" w:rsidR="002A1EE6" w:rsidRPr="002A1EE6" w:rsidRDefault="002A1EE6" w:rsidP="001D0E91">
      <w:pPr>
        <w:pStyle w:val="ListParagraph"/>
        <w:numPr>
          <w:ilvl w:val="0"/>
          <w:numId w:val="7"/>
        </w:numPr>
        <w:spacing w:line="276" w:lineRule="auto"/>
        <w:jc w:val="both"/>
        <w:rPr>
          <w:rFonts w:asciiTheme="majorHAnsi" w:hAnsiTheme="majorHAnsi" w:cstheme="minorHAnsi"/>
          <w:b/>
          <w:bCs/>
          <w:iCs/>
          <w:color w:val="E48312" w:themeColor="accent1"/>
          <w:sz w:val="22"/>
          <w:szCs w:val="20"/>
        </w:rPr>
      </w:pPr>
      <w:r w:rsidRPr="002A1EE6">
        <w:rPr>
          <w:rFonts w:asciiTheme="majorHAnsi" w:hAnsiTheme="majorHAnsi" w:cstheme="minorHAnsi"/>
          <w:b/>
          <w:bCs/>
          <w:iCs/>
          <w:color w:val="E48312" w:themeColor="accent1"/>
          <w:sz w:val="22"/>
          <w:szCs w:val="20"/>
        </w:rPr>
        <w:t xml:space="preserve">Final Exam = </w:t>
      </w:r>
      <w:r w:rsidR="00B049B6">
        <w:rPr>
          <w:rFonts w:asciiTheme="majorHAnsi" w:hAnsiTheme="majorHAnsi" w:cstheme="minorHAnsi"/>
          <w:b/>
          <w:bCs/>
          <w:iCs/>
          <w:color w:val="E48312" w:themeColor="accent1"/>
          <w:sz w:val="22"/>
          <w:szCs w:val="20"/>
        </w:rPr>
        <w:t>35</w:t>
      </w:r>
      <w:r w:rsidRPr="002A1EE6">
        <w:rPr>
          <w:rFonts w:asciiTheme="majorHAnsi" w:hAnsiTheme="majorHAnsi" w:cstheme="minorHAnsi"/>
          <w:b/>
          <w:bCs/>
          <w:iCs/>
          <w:color w:val="E48312" w:themeColor="accent1"/>
          <w:sz w:val="22"/>
          <w:szCs w:val="20"/>
        </w:rPr>
        <w:t>%</w:t>
      </w:r>
    </w:p>
    <w:p w14:paraId="5813120B" w14:textId="02129BE7" w:rsidR="002A1EE6" w:rsidRDefault="00844E00" w:rsidP="001D0E91">
      <w:pPr>
        <w:pStyle w:val="ListParagraph"/>
        <w:numPr>
          <w:ilvl w:val="0"/>
          <w:numId w:val="7"/>
        </w:numPr>
        <w:spacing w:line="276" w:lineRule="auto"/>
        <w:jc w:val="both"/>
        <w:rPr>
          <w:rFonts w:asciiTheme="majorHAnsi" w:hAnsiTheme="majorHAnsi" w:cstheme="minorHAnsi"/>
          <w:b/>
          <w:bCs/>
          <w:iCs/>
          <w:color w:val="E48312" w:themeColor="accent1"/>
          <w:sz w:val="22"/>
          <w:szCs w:val="20"/>
        </w:rPr>
      </w:pPr>
      <w:r>
        <w:rPr>
          <w:rFonts w:asciiTheme="majorHAnsi" w:hAnsiTheme="majorHAnsi" w:cstheme="minorHAnsi"/>
          <w:b/>
          <w:bCs/>
          <w:iCs/>
          <w:color w:val="E48312" w:themeColor="accent1"/>
          <w:sz w:val="22"/>
          <w:szCs w:val="20"/>
        </w:rPr>
        <w:t>Assignments</w:t>
      </w:r>
      <w:r w:rsidR="002A1EE6" w:rsidRPr="002A1EE6">
        <w:rPr>
          <w:rFonts w:asciiTheme="majorHAnsi" w:hAnsiTheme="majorHAnsi" w:cstheme="minorHAnsi"/>
          <w:b/>
          <w:bCs/>
          <w:iCs/>
          <w:color w:val="E48312" w:themeColor="accent1"/>
          <w:sz w:val="22"/>
          <w:szCs w:val="20"/>
        </w:rPr>
        <w:t xml:space="preserve"> = </w:t>
      </w:r>
      <w:r>
        <w:rPr>
          <w:rFonts w:asciiTheme="majorHAnsi" w:hAnsiTheme="majorHAnsi" w:cstheme="minorHAnsi"/>
          <w:b/>
          <w:bCs/>
          <w:iCs/>
          <w:color w:val="E48312" w:themeColor="accent1"/>
          <w:sz w:val="22"/>
          <w:szCs w:val="20"/>
        </w:rPr>
        <w:t>1</w:t>
      </w:r>
      <w:r w:rsidR="00CC2F38">
        <w:rPr>
          <w:rFonts w:asciiTheme="majorHAnsi" w:hAnsiTheme="majorHAnsi" w:cstheme="minorHAnsi"/>
          <w:b/>
          <w:bCs/>
          <w:iCs/>
          <w:color w:val="E48312" w:themeColor="accent1"/>
          <w:sz w:val="22"/>
          <w:szCs w:val="20"/>
        </w:rPr>
        <w:t>5</w:t>
      </w:r>
      <w:r w:rsidR="002A1EE6" w:rsidRPr="002A1EE6">
        <w:rPr>
          <w:rFonts w:asciiTheme="majorHAnsi" w:hAnsiTheme="majorHAnsi" w:cstheme="minorHAnsi"/>
          <w:b/>
          <w:bCs/>
          <w:iCs/>
          <w:color w:val="E48312" w:themeColor="accent1"/>
          <w:sz w:val="22"/>
          <w:szCs w:val="20"/>
        </w:rPr>
        <w:t>%</w:t>
      </w:r>
    </w:p>
    <w:p w14:paraId="2A227496" w14:textId="127AF3F1" w:rsidR="00844E00" w:rsidRPr="00B049B6" w:rsidRDefault="00844E00" w:rsidP="00B049B6">
      <w:pPr>
        <w:pStyle w:val="ListParagraph"/>
        <w:numPr>
          <w:ilvl w:val="0"/>
          <w:numId w:val="7"/>
        </w:numPr>
        <w:spacing w:line="276" w:lineRule="auto"/>
        <w:jc w:val="both"/>
        <w:rPr>
          <w:rFonts w:asciiTheme="majorHAnsi" w:hAnsiTheme="majorHAnsi" w:cstheme="minorHAnsi"/>
          <w:b/>
          <w:bCs/>
          <w:iCs/>
          <w:color w:val="E48312" w:themeColor="accent1"/>
          <w:sz w:val="22"/>
          <w:szCs w:val="20"/>
        </w:rPr>
      </w:pPr>
      <w:r>
        <w:rPr>
          <w:rFonts w:asciiTheme="majorHAnsi" w:hAnsiTheme="majorHAnsi" w:cstheme="minorHAnsi"/>
          <w:b/>
          <w:bCs/>
          <w:iCs/>
          <w:color w:val="E48312" w:themeColor="accent1"/>
          <w:sz w:val="22"/>
          <w:szCs w:val="20"/>
        </w:rPr>
        <w:t xml:space="preserve">Exams (2 @ </w:t>
      </w:r>
      <w:r w:rsidR="00B049B6">
        <w:rPr>
          <w:rFonts w:asciiTheme="majorHAnsi" w:hAnsiTheme="majorHAnsi" w:cstheme="minorHAnsi"/>
          <w:b/>
          <w:bCs/>
          <w:iCs/>
          <w:color w:val="E48312" w:themeColor="accent1"/>
          <w:sz w:val="22"/>
          <w:szCs w:val="20"/>
        </w:rPr>
        <w:t>17.5</w:t>
      </w:r>
      <w:r w:rsidRPr="00B049B6">
        <w:rPr>
          <w:rFonts w:asciiTheme="majorHAnsi" w:hAnsiTheme="majorHAnsi" w:cstheme="minorHAnsi"/>
          <w:b/>
          <w:bCs/>
          <w:iCs/>
          <w:color w:val="E48312" w:themeColor="accent1"/>
          <w:sz w:val="22"/>
          <w:szCs w:val="20"/>
        </w:rPr>
        <w:t xml:space="preserve">%) = </w:t>
      </w:r>
      <w:r w:rsidR="00B049B6">
        <w:rPr>
          <w:rFonts w:asciiTheme="majorHAnsi" w:hAnsiTheme="majorHAnsi" w:cstheme="minorHAnsi"/>
          <w:b/>
          <w:bCs/>
          <w:iCs/>
          <w:color w:val="E48312" w:themeColor="accent1"/>
          <w:sz w:val="22"/>
          <w:szCs w:val="20"/>
        </w:rPr>
        <w:t>35</w:t>
      </w:r>
      <w:r w:rsidRPr="00B049B6">
        <w:rPr>
          <w:rFonts w:asciiTheme="majorHAnsi" w:hAnsiTheme="majorHAnsi" w:cstheme="minorHAnsi"/>
          <w:b/>
          <w:bCs/>
          <w:iCs/>
          <w:color w:val="E48312" w:themeColor="accent1"/>
          <w:sz w:val="22"/>
          <w:szCs w:val="20"/>
        </w:rPr>
        <w:t>%</w:t>
      </w:r>
    </w:p>
    <w:p w14:paraId="07518FD7" w14:textId="636311A8" w:rsidR="00FA127E" w:rsidRDefault="00FA127E" w:rsidP="00FA127E">
      <w:pPr>
        <w:pStyle w:val="ListParagraph"/>
        <w:numPr>
          <w:ilvl w:val="0"/>
          <w:numId w:val="7"/>
        </w:numPr>
        <w:spacing w:line="276" w:lineRule="auto"/>
        <w:jc w:val="both"/>
        <w:rPr>
          <w:rFonts w:asciiTheme="majorHAnsi" w:hAnsiTheme="majorHAnsi" w:cstheme="minorHAnsi"/>
          <w:b/>
          <w:bCs/>
          <w:iCs/>
          <w:color w:val="E48312" w:themeColor="accent1"/>
          <w:sz w:val="22"/>
          <w:szCs w:val="20"/>
        </w:rPr>
      </w:pPr>
      <w:r>
        <w:rPr>
          <w:rFonts w:asciiTheme="majorHAnsi" w:hAnsiTheme="majorHAnsi" w:cstheme="minorHAnsi"/>
          <w:b/>
          <w:bCs/>
          <w:iCs/>
          <w:color w:val="E48312" w:themeColor="accent1"/>
          <w:sz w:val="22"/>
          <w:szCs w:val="20"/>
        </w:rPr>
        <w:t>Project = 10%</w:t>
      </w:r>
    </w:p>
    <w:p w14:paraId="4F2A8A7A" w14:textId="50448E7C" w:rsidR="002F4673" w:rsidRPr="00B11703" w:rsidRDefault="00FA127E" w:rsidP="002A1EE6">
      <w:pPr>
        <w:pStyle w:val="ListParagraph"/>
        <w:numPr>
          <w:ilvl w:val="0"/>
          <w:numId w:val="7"/>
        </w:numPr>
        <w:spacing w:line="276" w:lineRule="auto"/>
        <w:jc w:val="both"/>
        <w:rPr>
          <w:rFonts w:asciiTheme="majorHAnsi" w:hAnsiTheme="majorHAnsi" w:cstheme="minorHAnsi"/>
          <w:b/>
          <w:bCs/>
          <w:iCs/>
          <w:color w:val="E48312" w:themeColor="accent1"/>
          <w:sz w:val="22"/>
          <w:szCs w:val="20"/>
        </w:rPr>
        <w:sectPr w:rsidR="002F4673" w:rsidRPr="00B11703" w:rsidSect="00844E00">
          <w:type w:val="continuous"/>
          <w:pgSz w:w="12240" w:h="15840"/>
          <w:pgMar w:top="720" w:right="720" w:bottom="720" w:left="720" w:header="576" w:footer="432" w:gutter="0"/>
          <w:cols w:num="2" w:space="144"/>
          <w:docGrid w:linePitch="360"/>
        </w:sectPr>
      </w:pPr>
      <w:r>
        <w:rPr>
          <w:rFonts w:asciiTheme="majorHAnsi" w:hAnsiTheme="majorHAnsi" w:cstheme="minorHAnsi"/>
          <w:b/>
          <w:bCs/>
          <w:iCs/>
          <w:color w:val="E48312" w:themeColor="accent1"/>
          <w:sz w:val="22"/>
          <w:szCs w:val="20"/>
        </w:rPr>
        <w:lastRenderedPageBreak/>
        <w:t>Quiz = 5%</w:t>
      </w:r>
    </w:p>
    <w:p w14:paraId="310C80BA" w14:textId="24E0FFEE" w:rsidR="002A1EE6" w:rsidRPr="002A1EE6" w:rsidRDefault="002A1EE6" w:rsidP="00306CEC">
      <w:pPr>
        <w:spacing w:before="240" w:line="276" w:lineRule="auto"/>
        <w:jc w:val="both"/>
        <w:rPr>
          <w:rStyle w:val="Emphasis"/>
          <w:rFonts w:asciiTheme="majorHAnsi" w:hAnsiTheme="majorHAnsi"/>
          <w:i w:val="0"/>
          <w:color w:val="40739B" w:themeColor="background2" w:themeShade="80"/>
        </w:rPr>
      </w:pPr>
      <w:r w:rsidRPr="002A1EE6">
        <w:rPr>
          <w:rStyle w:val="Emphasis"/>
          <w:rFonts w:asciiTheme="majorHAnsi" w:hAnsiTheme="majorHAnsi"/>
          <w:i w:val="0"/>
          <w:color w:val="40739B" w:themeColor="background2" w:themeShade="80"/>
        </w:rPr>
        <w:t xml:space="preserve">Late and Previous Work Policy  </w:t>
      </w:r>
    </w:p>
    <w:p w14:paraId="790D18DB" w14:textId="3D5B6087" w:rsidR="00470FC5" w:rsidRDefault="002A1EE6" w:rsidP="009D2102">
      <w:pPr>
        <w:spacing w:before="120" w:line="276" w:lineRule="auto"/>
        <w:jc w:val="both"/>
        <w:rPr>
          <w:rFonts w:asciiTheme="minorHAnsi" w:hAnsiTheme="minorHAnsi" w:cstheme="minorHAnsi"/>
          <w:bCs/>
          <w:iCs/>
          <w:sz w:val="20"/>
          <w:szCs w:val="20"/>
        </w:rPr>
      </w:pPr>
      <w:r w:rsidRPr="002F4673">
        <w:rPr>
          <w:rFonts w:asciiTheme="minorHAnsi" w:hAnsiTheme="minorHAnsi" w:cstheme="minorHAnsi"/>
          <w:b/>
          <w:bCs/>
          <w:iCs/>
          <w:sz w:val="20"/>
          <w:szCs w:val="20"/>
        </w:rPr>
        <w:t xml:space="preserve"> No late work is accepted</w:t>
      </w:r>
      <w:r w:rsidRPr="002A1EE6">
        <w:rPr>
          <w:rFonts w:asciiTheme="minorHAnsi" w:hAnsiTheme="minorHAnsi" w:cstheme="minorHAnsi"/>
          <w:bCs/>
          <w:iCs/>
          <w:sz w:val="20"/>
          <w:szCs w:val="20"/>
        </w:rPr>
        <w:t>.</w:t>
      </w:r>
      <w:r w:rsidR="00E01F3F">
        <w:rPr>
          <w:rFonts w:asciiTheme="minorHAnsi" w:hAnsiTheme="minorHAnsi" w:cstheme="minorHAnsi"/>
          <w:bCs/>
          <w:iCs/>
          <w:sz w:val="20"/>
          <w:szCs w:val="20"/>
        </w:rPr>
        <w:t xml:space="preserve"> </w:t>
      </w:r>
      <w:r w:rsidR="00470FC5">
        <w:rPr>
          <w:rFonts w:asciiTheme="minorHAnsi" w:hAnsiTheme="minorHAnsi" w:cstheme="minorHAnsi"/>
          <w:bCs/>
          <w:iCs/>
          <w:sz w:val="20"/>
          <w:szCs w:val="20"/>
        </w:rPr>
        <w:t>A homework is considered late when a student attempts to turn in the homework past the due time, with no grace period.  For instance, if the homework is due at the beginning of class and the student is late, that homework is considered late as well.</w:t>
      </w:r>
      <w:r w:rsidR="003C342D">
        <w:rPr>
          <w:rFonts w:asciiTheme="minorHAnsi" w:hAnsiTheme="minorHAnsi" w:cstheme="minorHAnsi"/>
          <w:bCs/>
          <w:iCs/>
          <w:sz w:val="20"/>
          <w:szCs w:val="20"/>
        </w:rPr>
        <w:t xml:space="preserve">  </w:t>
      </w:r>
      <w:r w:rsidR="003C342D" w:rsidRPr="003C342D">
        <w:rPr>
          <w:rFonts w:asciiTheme="minorHAnsi" w:hAnsiTheme="minorHAnsi" w:cstheme="minorHAnsi"/>
          <w:b/>
          <w:bCs/>
          <w:iCs/>
          <w:sz w:val="20"/>
          <w:szCs w:val="20"/>
        </w:rPr>
        <w:t>All due dates and times will be considering the time zone of the DFW metroplex (Central Time in the United States).</w:t>
      </w:r>
    </w:p>
    <w:p w14:paraId="20A33CD0" w14:textId="784137F8" w:rsidR="00CC2F38" w:rsidRPr="009D2102" w:rsidRDefault="002A1EE6" w:rsidP="009D2102">
      <w:pPr>
        <w:spacing w:before="120" w:line="276" w:lineRule="auto"/>
        <w:jc w:val="both"/>
        <w:rPr>
          <w:rStyle w:val="Emphasis"/>
          <w:rFonts w:asciiTheme="minorHAnsi" w:hAnsiTheme="minorHAnsi" w:cstheme="minorHAnsi"/>
          <w:bCs/>
          <w:i w:val="0"/>
          <w:sz w:val="20"/>
          <w:szCs w:val="20"/>
        </w:rPr>
      </w:pPr>
      <w:r w:rsidRPr="002A1EE6">
        <w:rPr>
          <w:rFonts w:asciiTheme="minorHAnsi" w:hAnsiTheme="minorHAnsi" w:cstheme="minorHAnsi"/>
          <w:bCs/>
          <w:iCs/>
          <w:sz w:val="20"/>
          <w:szCs w:val="20"/>
        </w:rPr>
        <w:t xml:space="preserve">  </w:t>
      </w:r>
      <w:r w:rsidRPr="00E01F3F">
        <w:rPr>
          <w:rFonts w:asciiTheme="minorHAnsi" w:hAnsiTheme="minorHAnsi" w:cstheme="minorHAnsi"/>
          <w:b/>
          <w:bCs/>
          <w:i/>
          <w:iCs/>
          <w:sz w:val="20"/>
          <w:szCs w:val="20"/>
        </w:rPr>
        <w:t>No work from a previous semester is accepted in this course</w:t>
      </w:r>
      <w:r w:rsidR="00E01F3F">
        <w:rPr>
          <w:rFonts w:asciiTheme="minorHAnsi" w:hAnsiTheme="minorHAnsi" w:cstheme="minorHAnsi"/>
          <w:b/>
          <w:bCs/>
          <w:i/>
          <w:iCs/>
          <w:sz w:val="20"/>
          <w:szCs w:val="20"/>
        </w:rPr>
        <w:t>, even if it was your own</w:t>
      </w:r>
      <w:r w:rsidRPr="00E01F3F">
        <w:rPr>
          <w:rFonts w:asciiTheme="minorHAnsi" w:hAnsiTheme="minorHAnsi" w:cstheme="minorHAnsi"/>
          <w:bCs/>
          <w:i/>
          <w:iCs/>
          <w:sz w:val="20"/>
          <w:szCs w:val="20"/>
        </w:rPr>
        <w:t>.</w:t>
      </w:r>
    </w:p>
    <w:p w14:paraId="30ADC5C5" w14:textId="77777777" w:rsidR="00171AA8" w:rsidRPr="00171AA8" w:rsidRDefault="00171AA8" w:rsidP="00171AA8">
      <w:pPr>
        <w:pStyle w:val="Heading7"/>
        <w:rPr>
          <w:rStyle w:val="Emphasis"/>
          <w:rFonts w:asciiTheme="majorHAnsi" w:hAnsiTheme="majorHAnsi"/>
          <w:color w:val="40739B" w:themeColor="background2" w:themeShade="80"/>
        </w:rPr>
      </w:pPr>
      <w:r w:rsidRPr="00171AA8">
        <w:rPr>
          <w:rStyle w:val="Emphasis"/>
          <w:rFonts w:asciiTheme="majorHAnsi" w:hAnsiTheme="majorHAnsi"/>
          <w:color w:val="40739B" w:themeColor="background2" w:themeShade="80"/>
        </w:rPr>
        <w:t xml:space="preserve">Grading Scale </w:t>
      </w:r>
    </w:p>
    <w:p w14:paraId="1588E817" w14:textId="77777777" w:rsidR="00171AA8" w:rsidRPr="00171AA8" w:rsidRDefault="00171AA8" w:rsidP="00171AA8">
      <w:pPr>
        <w:tabs>
          <w:tab w:val="center" w:pos="2880"/>
          <w:tab w:val="center" w:pos="5400"/>
          <w:tab w:val="center" w:pos="7920"/>
          <w:tab w:val="right" w:pos="10800"/>
        </w:tabs>
        <w:autoSpaceDE w:val="0"/>
        <w:autoSpaceDN w:val="0"/>
        <w:adjustRightInd w:val="0"/>
        <w:rPr>
          <w:rFonts w:ascii="Franklin Gothic Book" w:hAnsi="Franklin Gothic Book" w:cs="Franklin Gothic Book"/>
          <w:b/>
          <w:color w:val="000000"/>
          <w:sz w:val="22"/>
          <w:szCs w:val="22"/>
        </w:rPr>
      </w:pPr>
      <w:r w:rsidRPr="00E27380">
        <w:rPr>
          <w:rFonts w:ascii="Franklin Gothic Book" w:hAnsi="Franklin Gothic Book" w:cs="Franklin Gothic Book"/>
          <w:b/>
          <w:color w:val="000000"/>
          <w:sz w:val="22"/>
          <w:szCs w:val="22"/>
        </w:rPr>
        <w:t xml:space="preserve">A = 90 – 100 </w:t>
      </w:r>
      <w:r w:rsidRPr="00171AA8">
        <w:rPr>
          <w:rFonts w:ascii="Franklin Gothic Book" w:hAnsi="Franklin Gothic Book" w:cs="Franklin Gothic Book"/>
          <w:b/>
          <w:color w:val="000000"/>
          <w:sz w:val="22"/>
          <w:szCs w:val="22"/>
        </w:rPr>
        <w:tab/>
      </w:r>
      <w:r w:rsidRPr="00E27380">
        <w:rPr>
          <w:rFonts w:ascii="Franklin Gothic Book" w:hAnsi="Franklin Gothic Book" w:cs="Franklin Gothic Book"/>
          <w:b/>
          <w:color w:val="000000"/>
          <w:sz w:val="22"/>
          <w:szCs w:val="22"/>
        </w:rPr>
        <w:t xml:space="preserve">B = 80 – 89 </w:t>
      </w:r>
      <w:r w:rsidRPr="00171AA8">
        <w:rPr>
          <w:rFonts w:ascii="Franklin Gothic Book" w:hAnsi="Franklin Gothic Book" w:cs="Franklin Gothic Book"/>
          <w:b/>
          <w:color w:val="000000"/>
          <w:sz w:val="22"/>
          <w:szCs w:val="22"/>
        </w:rPr>
        <w:tab/>
      </w:r>
      <w:r w:rsidRPr="00E27380">
        <w:rPr>
          <w:rFonts w:ascii="Franklin Gothic Book" w:hAnsi="Franklin Gothic Book" w:cs="Franklin Gothic Book"/>
          <w:b/>
          <w:color w:val="000000"/>
          <w:sz w:val="22"/>
          <w:szCs w:val="22"/>
        </w:rPr>
        <w:t xml:space="preserve">C = 70 – 79 </w:t>
      </w:r>
      <w:r w:rsidRPr="00171AA8">
        <w:rPr>
          <w:rFonts w:ascii="Franklin Gothic Book" w:hAnsi="Franklin Gothic Book" w:cs="Franklin Gothic Book"/>
          <w:b/>
          <w:color w:val="000000"/>
          <w:sz w:val="22"/>
          <w:szCs w:val="22"/>
        </w:rPr>
        <w:tab/>
      </w:r>
      <w:r w:rsidRPr="00E27380">
        <w:rPr>
          <w:rFonts w:ascii="Franklin Gothic Book" w:hAnsi="Franklin Gothic Book" w:cs="Franklin Gothic Book"/>
          <w:b/>
          <w:color w:val="000000"/>
          <w:sz w:val="22"/>
          <w:szCs w:val="22"/>
        </w:rPr>
        <w:t xml:space="preserve">D = 60 – 69 </w:t>
      </w:r>
      <w:r w:rsidRPr="00171AA8">
        <w:rPr>
          <w:rFonts w:ascii="Franklin Gothic Book" w:hAnsi="Franklin Gothic Book" w:cs="Franklin Gothic Book"/>
          <w:b/>
          <w:color w:val="000000"/>
          <w:sz w:val="22"/>
          <w:szCs w:val="22"/>
        </w:rPr>
        <w:tab/>
      </w:r>
      <w:r w:rsidRPr="00E27380">
        <w:rPr>
          <w:rFonts w:ascii="Franklin Gothic Book" w:hAnsi="Franklin Gothic Book" w:cs="Franklin Gothic Book"/>
          <w:b/>
          <w:color w:val="000000"/>
          <w:sz w:val="22"/>
          <w:szCs w:val="22"/>
        </w:rPr>
        <w:t xml:space="preserve">F = 0 – 59 </w:t>
      </w:r>
    </w:p>
    <w:p w14:paraId="403C85CF" w14:textId="77777777" w:rsidR="00171AA8" w:rsidRPr="00E27380" w:rsidRDefault="00171AA8" w:rsidP="00171AA8">
      <w:pPr>
        <w:autoSpaceDE w:val="0"/>
        <w:autoSpaceDN w:val="0"/>
        <w:adjustRightInd w:val="0"/>
        <w:rPr>
          <w:rFonts w:ascii="Franklin Gothic Book" w:hAnsi="Franklin Gothic Book" w:cs="Franklin Gothic Book"/>
          <w:color w:val="000000"/>
          <w:sz w:val="22"/>
          <w:szCs w:val="22"/>
        </w:rPr>
      </w:pPr>
    </w:p>
    <w:p w14:paraId="6CE62CAA" w14:textId="1DD9765B" w:rsidR="00171AA8" w:rsidRDefault="00171AA8" w:rsidP="00171AA8">
      <w:pPr>
        <w:spacing w:line="276" w:lineRule="auto"/>
        <w:jc w:val="both"/>
        <w:rPr>
          <w:rFonts w:asciiTheme="minorHAnsi" w:hAnsiTheme="minorHAnsi" w:cstheme="minorHAnsi"/>
          <w:bCs/>
          <w:iCs/>
          <w:sz w:val="20"/>
          <w:szCs w:val="20"/>
        </w:rPr>
      </w:pPr>
      <w:r w:rsidRPr="00E27380">
        <w:rPr>
          <w:rFonts w:asciiTheme="minorHAnsi" w:hAnsiTheme="minorHAnsi" w:cstheme="minorHAnsi"/>
          <w:bCs/>
          <w:iCs/>
          <w:sz w:val="20"/>
          <w:szCs w:val="20"/>
        </w:rPr>
        <w:t xml:space="preserve">All grades in </w:t>
      </w:r>
      <w:r>
        <w:rPr>
          <w:rFonts w:asciiTheme="minorHAnsi" w:hAnsiTheme="minorHAnsi" w:cstheme="minorHAnsi"/>
          <w:bCs/>
          <w:iCs/>
          <w:sz w:val="20"/>
          <w:szCs w:val="20"/>
        </w:rPr>
        <w:t xml:space="preserve">ENGR </w:t>
      </w:r>
      <w:r w:rsidR="00B049B6">
        <w:rPr>
          <w:rFonts w:asciiTheme="minorHAnsi" w:hAnsiTheme="minorHAnsi" w:cstheme="minorHAnsi"/>
          <w:bCs/>
          <w:iCs/>
          <w:sz w:val="20"/>
          <w:szCs w:val="20"/>
        </w:rPr>
        <w:t>1250</w:t>
      </w:r>
      <w:r w:rsidRPr="00E27380">
        <w:rPr>
          <w:rFonts w:asciiTheme="minorHAnsi" w:hAnsiTheme="minorHAnsi" w:cstheme="minorHAnsi"/>
          <w:bCs/>
          <w:iCs/>
          <w:sz w:val="20"/>
          <w:szCs w:val="20"/>
        </w:rPr>
        <w:t xml:space="preserve"> are TRUNCATED, consistent with </w:t>
      </w:r>
      <w:r>
        <w:rPr>
          <w:rFonts w:asciiTheme="minorHAnsi" w:hAnsiTheme="minorHAnsi" w:cstheme="minorHAnsi"/>
          <w:bCs/>
          <w:iCs/>
          <w:sz w:val="20"/>
          <w:szCs w:val="20"/>
        </w:rPr>
        <w:t>UTA’s</w:t>
      </w:r>
      <w:r w:rsidRPr="00E27380">
        <w:rPr>
          <w:rFonts w:asciiTheme="minorHAnsi" w:hAnsiTheme="minorHAnsi" w:cstheme="minorHAnsi"/>
          <w:bCs/>
          <w:iCs/>
          <w:sz w:val="20"/>
          <w:szCs w:val="20"/>
        </w:rPr>
        <w:t xml:space="preserve"> GPR calculation policy. What this means is: if your final average is 86.3 you will receive a B; if it is 89.6 you will receive a B; if it is 89.9, you will receive a B. </w:t>
      </w:r>
    </w:p>
    <w:p w14:paraId="554C6720" w14:textId="77777777" w:rsidR="00171AA8" w:rsidRPr="00171AA8" w:rsidRDefault="00171AA8" w:rsidP="00171AA8">
      <w:pPr>
        <w:pStyle w:val="Heading7"/>
        <w:rPr>
          <w:rStyle w:val="Emphasis"/>
          <w:rFonts w:asciiTheme="majorHAnsi" w:hAnsiTheme="majorHAnsi"/>
          <w:color w:val="40739B" w:themeColor="background2" w:themeShade="80"/>
        </w:rPr>
      </w:pPr>
      <w:r w:rsidRPr="00171AA8">
        <w:rPr>
          <w:rStyle w:val="Emphasis"/>
          <w:rFonts w:asciiTheme="majorHAnsi" w:hAnsiTheme="majorHAnsi"/>
          <w:color w:val="40739B" w:themeColor="background2" w:themeShade="80"/>
        </w:rPr>
        <w:t xml:space="preserve">Grade Reports </w:t>
      </w:r>
    </w:p>
    <w:p w14:paraId="6F1D09B8" w14:textId="476CBF0D" w:rsidR="00171AA8" w:rsidRPr="00171AA8" w:rsidRDefault="00171AA8" w:rsidP="00171AA8">
      <w:pPr>
        <w:spacing w:line="276" w:lineRule="auto"/>
        <w:jc w:val="both"/>
        <w:rPr>
          <w:rFonts w:asciiTheme="minorHAnsi" w:hAnsiTheme="minorHAnsi" w:cstheme="minorHAnsi"/>
          <w:bCs/>
          <w:iCs/>
          <w:sz w:val="20"/>
          <w:szCs w:val="20"/>
        </w:rPr>
      </w:pPr>
      <w:r w:rsidRPr="00171AA8">
        <w:rPr>
          <w:rFonts w:asciiTheme="minorHAnsi" w:hAnsiTheme="minorHAnsi" w:cstheme="minorHAnsi"/>
          <w:bCs/>
          <w:iCs/>
          <w:sz w:val="20"/>
          <w:szCs w:val="20"/>
        </w:rPr>
        <w:t xml:space="preserve">Students are responsible for tracking their own progress in the course. Grades are kept using an online grade book in </w:t>
      </w:r>
      <w:r w:rsidR="005A1842">
        <w:rPr>
          <w:rFonts w:asciiTheme="minorHAnsi" w:hAnsiTheme="minorHAnsi" w:cstheme="minorHAnsi"/>
          <w:bCs/>
          <w:iCs/>
          <w:sz w:val="20"/>
          <w:szCs w:val="20"/>
        </w:rPr>
        <w:t>Canvas</w:t>
      </w:r>
      <w:r w:rsidRPr="00171AA8">
        <w:rPr>
          <w:rFonts w:asciiTheme="minorHAnsi" w:hAnsiTheme="minorHAnsi" w:cstheme="minorHAnsi"/>
          <w:bCs/>
          <w:iCs/>
          <w:sz w:val="20"/>
          <w:szCs w:val="20"/>
        </w:rPr>
        <w:t xml:space="preserve">. Your instructor will not issue a separate grade report. </w:t>
      </w:r>
    </w:p>
    <w:p w14:paraId="480AC28B" w14:textId="77777777" w:rsidR="00171AA8" w:rsidRPr="00171AA8" w:rsidRDefault="00171AA8" w:rsidP="00171AA8">
      <w:pPr>
        <w:pStyle w:val="Heading7"/>
        <w:rPr>
          <w:rStyle w:val="Emphasis"/>
          <w:rFonts w:asciiTheme="majorHAnsi" w:hAnsiTheme="majorHAnsi"/>
          <w:color w:val="40739B" w:themeColor="background2" w:themeShade="80"/>
        </w:rPr>
      </w:pPr>
      <w:r w:rsidRPr="00171AA8">
        <w:rPr>
          <w:rStyle w:val="Emphasis"/>
          <w:rFonts w:asciiTheme="majorHAnsi" w:hAnsiTheme="majorHAnsi"/>
          <w:color w:val="40739B" w:themeColor="background2" w:themeShade="80"/>
        </w:rPr>
        <w:t xml:space="preserve">Grade Correction Request </w:t>
      </w:r>
    </w:p>
    <w:p w14:paraId="5FD61B25" w14:textId="73B7F3C9" w:rsidR="00171AA8" w:rsidRPr="00E27380" w:rsidRDefault="00171AA8" w:rsidP="00171AA8">
      <w:pPr>
        <w:spacing w:line="276" w:lineRule="auto"/>
        <w:jc w:val="both"/>
        <w:rPr>
          <w:rFonts w:asciiTheme="minorHAnsi" w:hAnsiTheme="minorHAnsi" w:cstheme="minorHAnsi"/>
          <w:bCs/>
          <w:iCs/>
          <w:sz w:val="20"/>
          <w:szCs w:val="20"/>
        </w:rPr>
      </w:pPr>
      <w:r w:rsidRPr="00E27380">
        <w:rPr>
          <w:rFonts w:asciiTheme="minorHAnsi" w:hAnsiTheme="minorHAnsi" w:cstheme="minorHAnsi"/>
          <w:bCs/>
          <w:iCs/>
          <w:sz w:val="20"/>
          <w:szCs w:val="20"/>
        </w:rPr>
        <w:t xml:space="preserve">If there is an issue with any grade, the following policy applies: </w:t>
      </w:r>
    </w:p>
    <w:p w14:paraId="33DC53AD" w14:textId="0F8F2DD4" w:rsidR="00171AA8" w:rsidRPr="00E27380" w:rsidRDefault="00171AA8" w:rsidP="00171AA8">
      <w:pPr>
        <w:pStyle w:val="ListParagraph"/>
        <w:numPr>
          <w:ilvl w:val="0"/>
          <w:numId w:val="3"/>
        </w:numPr>
        <w:spacing w:before="120" w:line="276" w:lineRule="auto"/>
        <w:ind w:right="648"/>
        <w:contextualSpacing w:val="0"/>
        <w:rPr>
          <w:rFonts w:asciiTheme="minorHAnsi" w:hAnsiTheme="minorHAnsi" w:cstheme="minorHAnsi"/>
          <w:b/>
          <w:i/>
          <w:sz w:val="18"/>
          <w:szCs w:val="18"/>
        </w:rPr>
      </w:pPr>
      <w:r w:rsidRPr="00E27380">
        <w:rPr>
          <w:rFonts w:asciiTheme="minorHAnsi" w:hAnsiTheme="minorHAnsi" w:cstheme="minorHAnsi"/>
          <w:sz w:val="18"/>
          <w:szCs w:val="18"/>
        </w:rPr>
        <w:t xml:space="preserve">Describe the issue in writing within one week of the grade being recorded. All appeals must be submitted </w:t>
      </w:r>
      <w:r w:rsidR="006178C9">
        <w:rPr>
          <w:rFonts w:asciiTheme="minorHAnsi" w:hAnsiTheme="minorHAnsi" w:cstheme="minorHAnsi"/>
          <w:sz w:val="18"/>
          <w:szCs w:val="18"/>
        </w:rPr>
        <w:t>via email directly to your section’s professor while</w:t>
      </w:r>
      <w:r w:rsidRPr="00E27380">
        <w:rPr>
          <w:rFonts w:asciiTheme="minorHAnsi" w:hAnsiTheme="minorHAnsi" w:cstheme="minorHAnsi"/>
          <w:sz w:val="18"/>
          <w:szCs w:val="18"/>
        </w:rPr>
        <w:t xml:space="preserve"> using the "Grade Correction Request Form", which can be found </w:t>
      </w:r>
      <w:r w:rsidR="006178C9">
        <w:rPr>
          <w:rFonts w:asciiTheme="minorHAnsi" w:hAnsiTheme="minorHAnsi" w:cstheme="minorHAnsi"/>
          <w:sz w:val="18"/>
          <w:szCs w:val="18"/>
        </w:rPr>
        <w:t>in Canvas under the Modules section</w:t>
      </w:r>
      <w:r w:rsidRPr="00E27380">
        <w:rPr>
          <w:rFonts w:asciiTheme="minorHAnsi" w:hAnsiTheme="minorHAnsi" w:cstheme="minorHAnsi"/>
          <w:sz w:val="18"/>
          <w:szCs w:val="18"/>
        </w:rPr>
        <w:t xml:space="preserve">. Supporting documentation, </w:t>
      </w:r>
      <w:r>
        <w:rPr>
          <w:rFonts w:asciiTheme="minorHAnsi" w:hAnsiTheme="minorHAnsi" w:cstheme="minorHAnsi"/>
          <w:sz w:val="18"/>
          <w:szCs w:val="18"/>
        </w:rPr>
        <w:t>such as grading rubrics AND original work</w:t>
      </w:r>
      <w:r w:rsidRPr="00E27380">
        <w:rPr>
          <w:rFonts w:asciiTheme="minorHAnsi" w:hAnsiTheme="minorHAnsi" w:cstheme="minorHAnsi"/>
          <w:sz w:val="18"/>
          <w:szCs w:val="18"/>
        </w:rPr>
        <w:t>, must be attached</w:t>
      </w:r>
      <w:r w:rsidR="006178C9">
        <w:rPr>
          <w:rFonts w:asciiTheme="minorHAnsi" w:hAnsiTheme="minorHAnsi" w:cstheme="minorHAnsi"/>
          <w:sz w:val="18"/>
          <w:szCs w:val="18"/>
        </w:rPr>
        <w:t>, if applicable</w:t>
      </w:r>
      <w:r w:rsidRPr="00E27380">
        <w:rPr>
          <w:rFonts w:asciiTheme="minorHAnsi" w:hAnsiTheme="minorHAnsi" w:cstheme="minorHAnsi"/>
          <w:sz w:val="18"/>
          <w:szCs w:val="18"/>
        </w:rPr>
        <w:t xml:space="preserve">. </w:t>
      </w:r>
      <w:r w:rsidRPr="00E27380">
        <w:rPr>
          <w:rFonts w:asciiTheme="minorHAnsi" w:hAnsiTheme="minorHAnsi" w:cstheme="minorHAnsi"/>
          <w:b/>
          <w:i/>
          <w:sz w:val="18"/>
          <w:szCs w:val="18"/>
        </w:rPr>
        <w:t xml:space="preserve">Requests issued verbally will not be considered. </w:t>
      </w:r>
    </w:p>
    <w:p w14:paraId="2682E9A4" w14:textId="3C85CACB" w:rsidR="00171AA8" w:rsidRPr="00E27380" w:rsidRDefault="00171AA8" w:rsidP="00171AA8">
      <w:pPr>
        <w:pStyle w:val="ListParagraph"/>
        <w:numPr>
          <w:ilvl w:val="0"/>
          <w:numId w:val="3"/>
        </w:numPr>
        <w:spacing w:before="120" w:line="276" w:lineRule="auto"/>
        <w:ind w:right="648"/>
        <w:contextualSpacing w:val="0"/>
        <w:rPr>
          <w:rFonts w:asciiTheme="minorHAnsi" w:hAnsiTheme="minorHAnsi" w:cstheme="minorHAnsi"/>
          <w:sz w:val="18"/>
          <w:szCs w:val="18"/>
        </w:rPr>
      </w:pPr>
      <w:r w:rsidRPr="00E27380">
        <w:rPr>
          <w:rFonts w:asciiTheme="minorHAnsi" w:hAnsiTheme="minorHAnsi" w:cstheme="minorHAnsi"/>
          <w:sz w:val="18"/>
          <w:szCs w:val="18"/>
        </w:rPr>
        <w:t>Once the appeal is submitted, it will be reviewed and the student wi</w:t>
      </w:r>
      <w:r w:rsidR="006178C9">
        <w:rPr>
          <w:rFonts w:asciiTheme="minorHAnsi" w:hAnsiTheme="minorHAnsi" w:cstheme="minorHAnsi"/>
          <w:sz w:val="18"/>
          <w:szCs w:val="18"/>
        </w:rPr>
        <w:t>ll be notified of the decision via email, typically</w:t>
      </w:r>
      <w:r w:rsidRPr="00E27380">
        <w:rPr>
          <w:rFonts w:asciiTheme="minorHAnsi" w:hAnsiTheme="minorHAnsi" w:cstheme="minorHAnsi"/>
          <w:sz w:val="18"/>
          <w:szCs w:val="18"/>
        </w:rPr>
        <w:t xml:space="preserve"> within two weeks of the request being submitted. </w:t>
      </w:r>
    </w:p>
    <w:p w14:paraId="074A1199" w14:textId="77777777" w:rsidR="00171AA8" w:rsidRPr="00171AA8" w:rsidRDefault="00171AA8" w:rsidP="00171AA8">
      <w:pPr>
        <w:pStyle w:val="ListParagraph"/>
        <w:numPr>
          <w:ilvl w:val="0"/>
          <w:numId w:val="3"/>
        </w:numPr>
        <w:autoSpaceDE w:val="0"/>
        <w:autoSpaceDN w:val="0"/>
        <w:adjustRightInd w:val="0"/>
        <w:spacing w:before="120" w:line="276" w:lineRule="auto"/>
        <w:ind w:right="648"/>
        <w:contextualSpacing w:val="0"/>
        <w:rPr>
          <w:rFonts w:ascii="Franklin Gothic Book" w:hAnsi="Franklin Gothic Book" w:cs="Franklin Gothic Book"/>
          <w:color w:val="000000"/>
          <w:sz w:val="20"/>
          <w:szCs w:val="20"/>
        </w:rPr>
      </w:pPr>
      <w:r w:rsidRPr="00E27380">
        <w:rPr>
          <w:rFonts w:asciiTheme="minorHAnsi" w:hAnsiTheme="minorHAnsi" w:cstheme="minorHAnsi"/>
          <w:sz w:val="18"/>
          <w:szCs w:val="18"/>
        </w:rPr>
        <w:t xml:space="preserve">If the situation is not resolved to the student's satisfaction, the student may issue the request again to the course coordinator within one week of receiving the decision. </w:t>
      </w:r>
    </w:p>
    <w:p w14:paraId="2E1AFAE3" w14:textId="77777777" w:rsidR="002A1EE6" w:rsidRDefault="002A1EE6" w:rsidP="002A1EE6">
      <w:pPr>
        <w:spacing w:line="276" w:lineRule="auto"/>
        <w:jc w:val="both"/>
        <w:rPr>
          <w:rFonts w:asciiTheme="minorHAnsi" w:hAnsiTheme="minorHAnsi" w:cstheme="minorHAnsi"/>
          <w:bCs/>
          <w:iCs/>
          <w:sz w:val="20"/>
          <w:szCs w:val="20"/>
        </w:rPr>
      </w:pPr>
    </w:p>
    <w:p w14:paraId="2862EDA3" w14:textId="77777777" w:rsidR="00E27380" w:rsidRPr="00E27380" w:rsidRDefault="00E27380" w:rsidP="00F158EA">
      <w:pPr>
        <w:pStyle w:val="Heading2"/>
        <w:spacing w:before="0"/>
      </w:pPr>
      <w:r w:rsidRPr="00E27380">
        <w:t xml:space="preserve"> Attendance </w:t>
      </w:r>
    </w:p>
    <w:p w14:paraId="39D57E59" w14:textId="64B3F92C" w:rsidR="00197C40" w:rsidRPr="00197C40" w:rsidRDefault="00197C40" w:rsidP="00197C40">
      <w:pPr>
        <w:spacing w:line="276" w:lineRule="auto"/>
        <w:jc w:val="both"/>
        <w:rPr>
          <w:rFonts w:asciiTheme="minorHAnsi" w:hAnsiTheme="minorHAnsi" w:cstheme="minorHAnsi"/>
          <w:bCs/>
          <w:iCs/>
          <w:sz w:val="20"/>
          <w:szCs w:val="20"/>
        </w:rPr>
      </w:pPr>
      <w:r w:rsidRPr="00197C40">
        <w:rPr>
          <w:rFonts w:asciiTheme="minorHAnsi" w:hAnsiTheme="minorHAnsi" w:cstheme="minorHAnsi"/>
          <w:bCs/>
          <w:iCs/>
          <w:sz w:val="20"/>
          <w:szCs w:val="20"/>
        </w:rPr>
        <w:t xml:space="preserve">At The University of Texas at Arlington, taking attendance is not required but attendance is a critical indicator in student success. Each faculty member is free to develop his or her own methods of evaluating students’ academic performance, which includes establishing course-specific policies on attendance. However, while UT Arlington does not require instructors to take attendance in their courses, the U.S. Department of Education requires that the University have a mechanism in place to mark when Federal Student Aid recipients “begin attendance in a course.” UT Arlington instructors will report when students begin attendance in a course as part of the final grading process. Specifically, when assigning a student a grade of F, faculty report the last date a student attended their class based on evidence such as a test, participation in a class project or presentation, or an engagement online via </w:t>
      </w:r>
      <w:r w:rsidR="005A1842">
        <w:rPr>
          <w:rFonts w:asciiTheme="minorHAnsi" w:hAnsiTheme="minorHAnsi" w:cstheme="minorHAnsi"/>
          <w:bCs/>
          <w:iCs/>
          <w:sz w:val="20"/>
          <w:szCs w:val="20"/>
        </w:rPr>
        <w:t>Canvas</w:t>
      </w:r>
      <w:r w:rsidRPr="00197C40">
        <w:rPr>
          <w:rFonts w:asciiTheme="minorHAnsi" w:hAnsiTheme="minorHAnsi" w:cstheme="minorHAnsi"/>
          <w:bCs/>
          <w:iCs/>
          <w:sz w:val="20"/>
          <w:szCs w:val="20"/>
        </w:rPr>
        <w:t>. This date is reported to the Department of Education for federal financial aid recipients.</w:t>
      </w:r>
    </w:p>
    <w:p w14:paraId="4F77269D" w14:textId="2F700ED6" w:rsidR="00B049B6" w:rsidRDefault="00B049B6" w:rsidP="00F158EA">
      <w:pPr>
        <w:spacing w:line="276" w:lineRule="auto"/>
        <w:jc w:val="both"/>
        <w:rPr>
          <w:rFonts w:asciiTheme="minorHAnsi" w:hAnsiTheme="minorHAnsi" w:cstheme="minorHAnsi"/>
          <w:b/>
          <w:bCs/>
          <w:iCs/>
          <w:sz w:val="20"/>
          <w:szCs w:val="20"/>
        </w:rPr>
      </w:pPr>
    </w:p>
    <w:p w14:paraId="010B6AA7" w14:textId="6390E343" w:rsidR="00890642" w:rsidRDefault="00464843" w:rsidP="00890642">
      <w:pPr>
        <w:spacing w:line="276" w:lineRule="auto"/>
        <w:jc w:val="both"/>
        <w:rPr>
          <w:rFonts w:asciiTheme="minorHAnsi" w:hAnsiTheme="minorHAnsi" w:cstheme="minorHAnsi"/>
          <w:bCs/>
          <w:iCs/>
          <w:sz w:val="20"/>
          <w:szCs w:val="20"/>
        </w:rPr>
      </w:pPr>
      <w:r w:rsidRPr="006178C9">
        <w:rPr>
          <w:rFonts w:asciiTheme="minorHAnsi" w:hAnsiTheme="minorHAnsi" w:cstheme="minorHAnsi"/>
          <w:bCs/>
          <w:iCs/>
          <w:sz w:val="20"/>
          <w:szCs w:val="20"/>
        </w:rPr>
        <w:t xml:space="preserve">This course is categorized as a Hybrid </w:t>
      </w:r>
      <w:r w:rsidR="00076516" w:rsidRPr="006178C9">
        <w:rPr>
          <w:rFonts w:asciiTheme="minorHAnsi" w:hAnsiTheme="minorHAnsi" w:cstheme="minorHAnsi"/>
          <w:bCs/>
          <w:iCs/>
          <w:sz w:val="20"/>
          <w:szCs w:val="20"/>
        </w:rPr>
        <w:t>3</w:t>
      </w:r>
      <w:r w:rsidRPr="006178C9">
        <w:rPr>
          <w:rFonts w:asciiTheme="minorHAnsi" w:hAnsiTheme="minorHAnsi" w:cstheme="minorHAnsi"/>
          <w:bCs/>
          <w:iCs/>
          <w:sz w:val="20"/>
          <w:szCs w:val="20"/>
        </w:rPr>
        <w:t xml:space="preserve"> implementation.  Due to reduced class sizes, we are requiring students to attend class only once a week.  Before class begins, students will fill out a form giving their preference of what day of the week they wish to attend class.  We do NOT guarantee that you will get your first choice since there are only 33 seats available each day.  We will also NOT switch once the assignments have been issued.</w:t>
      </w:r>
      <w:r w:rsidR="00F81FD3" w:rsidRPr="006178C9">
        <w:rPr>
          <w:rFonts w:asciiTheme="minorHAnsi" w:hAnsiTheme="minorHAnsi" w:cstheme="minorHAnsi"/>
          <w:bCs/>
          <w:iCs/>
          <w:sz w:val="20"/>
          <w:szCs w:val="20"/>
        </w:rPr>
        <w:t xml:space="preserve">  All other days, you are expected to attend or review th</w:t>
      </w:r>
      <w:r w:rsidR="006178C9">
        <w:rPr>
          <w:rFonts w:asciiTheme="minorHAnsi" w:hAnsiTheme="minorHAnsi" w:cstheme="minorHAnsi"/>
          <w:bCs/>
          <w:iCs/>
          <w:sz w:val="20"/>
          <w:szCs w:val="20"/>
        </w:rPr>
        <w:t>e Microsoft Teams live sessions. In any case, you are expected to review t</w:t>
      </w:r>
      <w:r w:rsidR="00F81FD3" w:rsidRPr="006178C9">
        <w:rPr>
          <w:rFonts w:asciiTheme="minorHAnsi" w:hAnsiTheme="minorHAnsi" w:cstheme="minorHAnsi"/>
          <w:bCs/>
          <w:iCs/>
          <w:sz w:val="20"/>
          <w:szCs w:val="20"/>
        </w:rPr>
        <w:t>he videos posted to Canvas to watch before coming to class.</w:t>
      </w:r>
    </w:p>
    <w:p w14:paraId="486B79D3" w14:textId="77777777" w:rsidR="00890642" w:rsidRPr="00890642" w:rsidRDefault="00890642" w:rsidP="00890642">
      <w:pPr>
        <w:spacing w:line="276" w:lineRule="auto"/>
        <w:jc w:val="both"/>
        <w:rPr>
          <w:rFonts w:asciiTheme="minorHAnsi" w:hAnsiTheme="minorHAnsi" w:cstheme="minorHAnsi"/>
          <w:bCs/>
          <w:iCs/>
          <w:sz w:val="20"/>
          <w:szCs w:val="20"/>
        </w:rPr>
      </w:pPr>
    </w:p>
    <w:p w14:paraId="2E073FF7" w14:textId="77777777" w:rsidR="00890642" w:rsidRPr="001D4D3A" w:rsidRDefault="00890642" w:rsidP="00890642">
      <w:pPr>
        <w:spacing w:line="276" w:lineRule="auto"/>
        <w:jc w:val="both"/>
        <w:rPr>
          <w:rFonts w:asciiTheme="minorHAnsi" w:hAnsiTheme="minorHAnsi" w:cstheme="minorHAnsi"/>
          <w:bCs/>
          <w:iCs/>
          <w:sz w:val="20"/>
          <w:szCs w:val="20"/>
        </w:rPr>
      </w:pPr>
      <w:r w:rsidRPr="001D4D3A">
        <w:rPr>
          <w:rFonts w:asciiTheme="minorHAnsi" w:hAnsiTheme="minorHAnsi" w:cstheme="minorHAnsi"/>
          <w:bCs/>
          <w:iCs/>
          <w:sz w:val="20"/>
          <w:szCs w:val="20"/>
        </w:rPr>
        <w:lastRenderedPageBreak/>
        <w:t>To be successful in this course, we recommend that you participate regularly in on-campus classes/services as well as online venues (conferences, chat, help sessions, etc)</w:t>
      </w:r>
    </w:p>
    <w:p w14:paraId="74A75F39" w14:textId="667593E8" w:rsidR="00464843" w:rsidRPr="006178C9" w:rsidRDefault="00464843" w:rsidP="00464843">
      <w:pPr>
        <w:pStyle w:val="Heading7"/>
        <w:rPr>
          <w:rStyle w:val="Emphasis"/>
          <w:rFonts w:asciiTheme="majorHAnsi" w:hAnsiTheme="majorHAnsi"/>
          <w:color w:val="40739B" w:themeColor="background2" w:themeShade="80"/>
        </w:rPr>
      </w:pPr>
      <w:r w:rsidRPr="006178C9">
        <w:rPr>
          <w:rStyle w:val="Emphasis"/>
          <w:rFonts w:asciiTheme="majorHAnsi" w:hAnsiTheme="majorHAnsi"/>
          <w:color w:val="40739B" w:themeColor="background2" w:themeShade="80"/>
        </w:rPr>
        <w:t xml:space="preserve">Exceptions: </w:t>
      </w:r>
    </w:p>
    <w:p w14:paraId="7F898151" w14:textId="2B40AFC4" w:rsidR="00464843" w:rsidRPr="006178C9" w:rsidRDefault="00464843" w:rsidP="00560A3C">
      <w:pPr>
        <w:spacing w:line="276" w:lineRule="auto"/>
        <w:jc w:val="both"/>
        <w:rPr>
          <w:rFonts w:asciiTheme="minorHAnsi" w:hAnsiTheme="minorHAnsi" w:cstheme="minorHAnsi"/>
          <w:bCs/>
          <w:iCs/>
          <w:sz w:val="20"/>
          <w:szCs w:val="20"/>
        </w:rPr>
      </w:pPr>
      <w:r w:rsidRPr="006178C9">
        <w:rPr>
          <w:rFonts w:asciiTheme="minorHAnsi" w:hAnsiTheme="minorHAnsi" w:cstheme="minorHAnsi"/>
          <w:bCs/>
          <w:iCs/>
          <w:sz w:val="20"/>
          <w:szCs w:val="20"/>
        </w:rPr>
        <w:t xml:space="preserve">It is </w:t>
      </w:r>
      <w:r w:rsidRPr="00225874">
        <w:rPr>
          <w:rFonts w:asciiTheme="minorHAnsi" w:hAnsiTheme="minorHAnsi" w:cstheme="minorHAnsi"/>
          <w:b/>
          <w:bCs/>
          <w:iCs/>
          <w:sz w:val="20"/>
          <w:szCs w:val="20"/>
        </w:rPr>
        <w:t>NOT</w:t>
      </w:r>
      <w:r w:rsidRPr="006178C9">
        <w:rPr>
          <w:rFonts w:asciiTheme="minorHAnsi" w:hAnsiTheme="minorHAnsi" w:cstheme="minorHAnsi"/>
          <w:bCs/>
          <w:iCs/>
          <w:sz w:val="20"/>
          <w:szCs w:val="20"/>
        </w:rPr>
        <w:t xml:space="preserve"> recommended to skip face-to-face meetings mentioned above.  However, we are sensitive to diverse needs and concerns of our students.  Therefore, you may request (by emailing your professor) to take this class fully online</w:t>
      </w:r>
      <w:r w:rsidR="00B25E1B">
        <w:rPr>
          <w:rFonts w:asciiTheme="minorHAnsi" w:hAnsiTheme="minorHAnsi" w:cstheme="minorHAnsi"/>
          <w:bCs/>
          <w:iCs/>
          <w:sz w:val="20"/>
          <w:szCs w:val="20"/>
        </w:rPr>
        <w:t>, as well as choosing this option on the survey mentioned above</w:t>
      </w:r>
      <w:r w:rsidRPr="006178C9">
        <w:rPr>
          <w:rFonts w:asciiTheme="minorHAnsi" w:hAnsiTheme="minorHAnsi" w:cstheme="minorHAnsi"/>
          <w:bCs/>
          <w:iCs/>
          <w:sz w:val="20"/>
          <w:szCs w:val="20"/>
        </w:rPr>
        <w:t>.  While this is not ideal, it should be noted that students who choose this option will be held to the exact sa</w:t>
      </w:r>
      <w:r w:rsidR="00B25E1B">
        <w:rPr>
          <w:rFonts w:asciiTheme="minorHAnsi" w:hAnsiTheme="minorHAnsi" w:cstheme="minorHAnsi"/>
          <w:bCs/>
          <w:iCs/>
          <w:sz w:val="20"/>
          <w:szCs w:val="20"/>
        </w:rPr>
        <w:t>me standards as those who come</w:t>
      </w:r>
      <w:r w:rsidR="00E516F2" w:rsidRPr="006178C9">
        <w:rPr>
          <w:rFonts w:asciiTheme="minorHAnsi" w:hAnsiTheme="minorHAnsi" w:cstheme="minorHAnsi"/>
          <w:bCs/>
          <w:iCs/>
          <w:sz w:val="20"/>
          <w:szCs w:val="20"/>
        </w:rPr>
        <w:t xml:space="preserve"> to class on campus once a week</w:t>
      </w:r>
      <w:r w:rsidRPr="006178C9">
        <w:rPr>
          <w:rFonts w:asciiTheme="minorHAnsi" w:hAnsiTheme="minorHAnsi" w:cstheme="minorHAnsi"/>
          <w:bCs/>
          <w:iCs/>
          <w:sz w:val="20"/>
          <w:szCs w:val="20"/>
        </w:rPr>
        <w:t>.  This special consideration is for students who meet any one of the following criterion:</w:t>
      </w:r>
    </w:p>
    <w:p w14:paraId="742E0993" w14:textId="77777777" w:rsidR="00464843" w:rsidRPr="006178C9" w:rsidRDefault="00464843" w:rsidP="00464843">
      <w:pPr>
        <w:pStyle w:val="ListParagraph"/>
        <w:numPr>
          <w:ilvl w:val="0"/>
          <w:numId w:val="3"/>
        </w:numPr>
        <w:spacing w:before="120" w:line="276" w:lineRule="auto"/>
        <w:ind w:right="648"/>
        <w:contextualSpacing w:val="0"/>
        <w:rPr>
          <w:rFonts w:asciiTheme="minorHAnsi" w:hAnsiTheme="minorHAnsi" w:cstheme="minorHAnsi"/>
          <w:sz w:val="18"/>
          <w:szCs w:val="18"/>
        </w:rPr>
      </w:pPr>
      <w:r w:rsidRPr="006178C9">
        <w:rPr>
          <w:rFonts w:asciiTheme="minorHAnsi" w:hAnsiTheme="minorHAnsi" w:cstheme="minorHAnsi"/>
          <w:sz w:val="18"/>
          <w:szCs w:val="18"/>
        </w:rPr>
        <w:t>Immunocompromised or a primary care giver of someone who is.</w:t>
      </w:r>
    </w:p>
    <w:p w14:paraId="69B3C2D2" w14:textId="77777777" w:rsidR="00464843" w:rsidRPr="006178C9" w:rsidRDefault="00464843" w:rsidP="00464843">
      <w:pPr>
        <w:pStyle w:val="ListParagraph"/>
        <w:numPr>
          <w:ilvl w:val="0"/>
          <w:numId w:val="3"/>
        </w:numPr>
        <w:spacing w:before="120" w:line="276" w:lineRule="auto"/>
        <w:ind w:right="648"/>
        <w:contextualSpacing w:val="0"/>
        <w:rPr>
          <w:rFonts w:asciiTheme="minorHAnsi" w:hAnsiTheme="minorHAnsi" w:cstheme="minorHAnsi"/>
          <w:sz w:val="18"/>
          <w:szCs w:val="18"/>
        </w:rPr>
      </w:pPr>
      <w:r w:rsidRPr="006178C9">
        <w:rPr>
          <w:rFonts w:asciiTheme="minorHAnsi" w:hAnsiTheme="minorHAnsi" w:cstheme="minorHAnsi"/>
          <w:sz w:val="18"/>
          <w:szCs w:val="18"/>
        </w:rPr>
        <w:t>Are not able to make class due to the necessity of not living in the DFW metroplex area.</w:t>
      </w:r>
    </w:p>
    <w:p w14:paraId="1B7653CC" w14:textId="76BB93FF" w:rsidR="00464843" w:rsidRDefault="00560A3C" w:rsidP="00560A3C">
      <w:pPr>
        <w:pStyle w:val="ListParagraph"/>
        <w:numPr>
          <w:ilvl w:val="0"/>
          <w:numId w:val="3"/>
        </w:numPr>
        <w:spacing w:before="120" w:line="276" w:lineRule="auto"/>
        <w:ind w:right="648"/>
        <w:contextualSpacing w:val="0"/>
        <w:rPr>
          <w:rFonts w:asciiTheme="minorHAnsi" w:hAnsiTheme="minorHAnsi" w:cstheme="minorHAnsi"/>
          <w:sz w:val="18"/>
          <w:szCs w:val="18"/>
        </w:rPr>
      </w:pPr>
      <w:r w:rsidRPr="006178C9">
        <w:rPr>
          <w:rFonts w:asciiTheme="minorHAnsi" w:hAnsiTheme="minorHAnsi" w:cstheme="minorHAnsi"/>
          <w:sz w:val="18"/>
          <w:szCs w:val="18"/>
        </w:rPr>
        <w:t>You</w:t>
      </w:r>
      <w:r w:rsidR="006178C9">
        <w:rPr>
          <w:rFonts w:asciiTheme="minorHAnsi" w:hAnsiTheme="minorHAnsi" w:cstheme="minorHAnsi"/>
          <w:sz w:val="18"/>
          <w:szCs w:val="18"/>
        </w:rPr>
        <w:t>r</w:t>
      </w:r>
      <w:r w:rsidRPr="006178C9">
        <w:rPr>
          <w:rFonts w:asciiTheme="minorHAnsi" w:hAnsiTheme="minorHAnsi" w:cstheme="minorHAnsi"/>
          <w:sz w:val="18"/>
          <w:szCs w:val="18"/>
        </w:rPr>
        <w:t xml:space="preserve"> or a respected family member’s deep concern over current health considerations.</w:t>
      </w:r>
      <w:r w:rsidR="00464843" w:rsidRPr="006178C9">
        <w:rPr>
          <w:rFonts w:asciiTheme="minorHAnsi" w:hAnsiTheme="minorHAnsi" w:cstheme="minorHAnsi"/>
          <w:sz w:val="18"/>
          <w:szCs w:val="18"/>
        </w:rPr>
        <w:t xml:space="preserve"> </w:t>
      </w:r>
    </w:p>
    <w:p w14:paraId="3BD3C490" w14:textId="77777777" w:rsidR="00464843" w:rsidRPr="00B049B6" w:rsidRDefault="00464843" w:rsidP="00F158EA">
      <w:pPr>
        <w:spacing w:line="276" w:lineRule="auto"/>
        <w:jc w:val="both"/>
        <w:rPr>
          <w:rFonts w:asciiTheme="minorHAnsi" w:hAnsiTheme="minorHAnsi" w:cstheme="minorHAnsi"/>
          <w:b/>
          <w:bCs/>
          <w:iCs/>
          <w:sz w:val="20"/>
          <w:szCs w:val="20"/>
        </w:rPr>
      </w:pPr>
    </w:p>
    <w:p w14:paraId="0BC12BA0" w14:textId="77777777" w:rsidR="00F92783" w:rsidRPr="002A1EE6" w:rsidRDefault="00F92783" w:rsidP="00F92783">
      <w:pPr>
        <w:pStyle w:val="Heading2"/>
        <w:spacing w:before="0"/>
      </w:pPr>
      <w:r w:rsidRPr="002A1EE6">
        <w:t xml:space="preserve">Exam </w:t>
      </w:r>
      <w:r>
        <w:t>Specifics</w:t>
      </w:r>
    </w:p>
    <w:p w14:paraId="3B4760A0" w14:textId="1ADADF4E" w:rsidR="00560A3C" w:rsidRPr="00E516F2" w:rsidRDefault="00560A3C" w:rsidP="00F92783">
      <w:pPr>
        <w:spacing w:line="276" w:lineRule="auto"/>
        <w:jc w:val="both"/>
        <w:rPr>
          <w:rFonts w:asciiTheme="minorHAnsi" w:hAnsiTheme="minorHAnsi" w:cstheme="minorHAnsi"/>
          <w:bCs/>
          <w:iCs/>
          <w:sz w:val="20"/>
          <w:szCs w:val="20"/>
        </w:rPr>
      </w:pPr>
      <w:r w:rsidRPr="00E516F2">
        <w:rPr>
          <w:rFonts w:asciiTheme="minorHAnsi" w:hAnsiTheme="minorHAnsi" w:cstheme="minorHAnsi"/>
          <w:bCs/>
          <w:iCs/>
          <w:sz w:val="20"/>
          <w:szCs w:val="20"/>
        </w:rPr>
        <w:t>All</w:t>
      </w:r>
      <w:r w:rsidR="003C342D">
        <w:rPr>
          <w:rFonts w:asciiTheme="minorHAnsi" w:hAnsiTheme="minorHAnsi" w:cstheme="minorHAnsi"/>
          <w:bCs/>
          <w:iCs/>
          <w:sz w:val="20"/>
          <w:szCs w:val="20"/>
        </w:rPr>
        <w:t xml:space="preserve"> quizzes and </w:t>
      </w:r>
      <w:r w:rsidR="003C342D" w:rsidRPr="00E516F2">
        <w:rPr>
          <w:rFonts w:asciiTheme="minorHAnsi" w:hAnsiTheme="minorHAnsi" w:cstheme="minorHAnsi"/>
          <w:bCs/>
          <w:iCs/>
          <w:sz w:val="20"/>
          <w:szCs w:val="20"/>
        </w:rPr>
        <w:t>exams</w:t>
      </w:r>
      <w:r w:rsidRPr="00E516F2">
        <w:rPr>
          <w:rFonts w:asciiTheme="minorHAnsi" w:hAnsiTheme="minorHAnsi" w:cstheme="minorHAnsi"/>
          <w:bCs/>
          <w:iCs/>
          <w:sz w:val="20"/>
          <w:szCs w:val="20"/>
        </w:rPr>
        <w:t xml:space="preserve"> will be taken in </w:t>
      </w:r>
      <w:r w:rsidR="003C342D">
        <w:rPr>
          <w:rFonts w:asciiTheme="minorHAnsi" w:hAnsiTheme="minorHAnsi" w:cstheme="minorHAnsi"/>
          <w:bCs/>
          <w:iCs/>
          <w:sz w:val="20"/>
          <w:szCs w:val="20"/>
        </w:rPr>
        <w:t xml:space="preserve">an online </w:t>
      </w:r>
      <w:r w:rsidRPr="00E516F2">
        <w:rPr>
          <w:rFonts w:asciiTheme="minorHAnsi" w:hAnsiTheme="minorHAnsi" w:cstheme="minorHAnsi"/>
          <w:bCs/>
          <w:iCs/>
          <w:sz w:val="20"/>
          <w:szCs w:val="20"/>
        </w:rPr>
        <w:t>format</w:t>
      </w:r>
      <w:r w:rsidR="003C342D">
        <w:rPr>
          <w:rFonts w:asciiTheme="minorHAnsi" w:hAnsiTheme="minorHAnsi" w:cstheme="minorHAnsi"/>
          <w:bCs/>
          <w:iCs/>
          <w:sz w:val="20"/>
          <w:szCs w:val="20"/>
        </w:rPr>
        <w:t>, through various means</w:t>
      </w:r>
      <w:r w:rsidRPr="00E516F2">
        <w:rPr>
          <w:rFonts w:asciiTheme="minorHAnsi" w:hAnsiTheme="minorHAnsi" w:cstheme="minorHAnsi"/>
          <w:bCs/>
          <w:iCs/>
          <w:sz w:val="20"/>
          <w:szCs w:val="20"/>
        </w:rPr>
        <w:t>.  Therefore, you will need to ensure that you have access to a computer specified in a previous section and RELIABLE internet.  Dates of exams are listed below.  These will be timed but many of them will have a large enough window to allow for many different time zones.</w:t>
      </w:r>
    </w:p>
    <w:p w14:paraId="64782BB8" w14:textId="77777777" w:rsidR="00560A3C" w:rsidRPr="00E516F2" w:rsidRDefault="00560A3C" w:rsidP="00F92783">
      <w:pPr>
        <w:spacing w:line="276" w:lineRule="auto"/>
        <w:jc w:val="both"/>
        <w:rPr>
          <w:rFonts w:asciiTheme="minorHAnsi" w:hAnsiTheme="minorHAnsi" w:cstheme="minorHAnsi"/>
          <w:bCs/>
          <w:iCs/>
          <w:sz w:val="20"/>
          <w:szCs w:val="20"/>
        </w:rPr>
      </w:pPr>
    </w:p>
    <w:p w14:paraId="0CB34C28" w14:textId="00805371" w:rsidR="00F92783" w:rsidRPr="00E516F2" w:rsidRDefault="00F92783" w:rsidP="00F92783">
      <w:pPr>
        <w:spacing w:line="276" w:lineRule="auto"/>
        <w:jc w:val="both"/>
        <w:rPr>
          <w:rFonts w:asciiTheme="minorHAnsi" w:hAnsiTheme="minorHAnsi" w:cstheme="minorHAnsi"/>
          <w:bCs/>
          <w:iCs/>
          <w:sz w:val="20"/>
          <w:szCs w:val="20"/>
        </w:rPr>
      </w:pPr>
      <w:r w:rsidRPr="00E516F2">
        <w:rPr>
          <w:rFonts w:asciiTheme="minorHAnsi" w:hAnsiTheme="minorHAnsi" w:cstheme="minorHAnsi"/>
          <w:bCs/>
          <w:iCs/>
          <w:sz w:val="20"/>
          <w:szCs w:val="20"/>
        </w:rPr>
        <w:t xml:space="preserve">For </w:t>
      </w:r>
      <w:r w:rsidR="00E477C0">
        <w:rPr>
          <w:rFonts w:asciiTheme="minorHAnsi" w:hAnsiTheme="minorHAnsi" w:cstheme="minorHAnsi"/>
          <w:bCs/>
          <w:iCs/>
          <w:sz w:val="20"/>
          <w:szCs w:val="20"/>
        </w:rPr>
        <w:t xml:space="preserve">the Quiz, </w:t>
      </w:r>
      <w:r w:rsidRPr="00E516F2">
        <w:rPr>
          <w:rFonts w:asciiTheme="minorHAnsi" w:hAnsiTheme="minorHAnsi" w:cstheme="minorHAnsi"/>
          <w:bCs/>
          <w:iCs/>
          <w:sz w:val="20"/>
          <w:szCs w:val="20"/>
        </w:rPr>
        <w:t>Exam 1</w:t>
      </w:r>
      <w:r w:rsidR="00E477C0">
        <w:rPr>
          <w:rFonts w:asciiTheme="minorHAnsi" w:hAnsiTheme="minorHAnsi" w:cstheme="minorHAnsi"/>
          <w:bCs/>
          <w:iCs/>
          <w:sz w:val="20"/>
          <w:szCs w:val="20"/>
        </w:rPr>
        <w:t>,</w:t>
      </w:r>
      <w:r w:rsidRPr="00E516F2">
        <w:rPr>
          <w:rFonts w:asciiTheme="minorHAnsi" w:hAnsiTheme="minorHAnsi" w:cstheme="minorHAnsi"/>
          <w:bCs/>
          <w:iCs/>
          <w:sz w:val="20"/>
          <w:szCs w:val="20"/>
        </w:rPr>
        <w:t xml:space="preserve"> and the Final Exam, you will be allowed to use a pencil, eraser, FE calculator, and one 8.5 x 11 inch handwritten notes page (front and back).  You will not be allowed to access either your hardcopy textbook or the online textbook during the quizzes and exam.  </w:t>
      </w:r>
      <w:r w:rsidR="003C342D">
        <w:rPr>
          <w:rFonts w:asciiTheme="minorHAnsi" w:hAnsiTheme="minorHAnsi" w:cstheme="minorHAnsi"/>
          <w:bCs/>
          <w:iCs/>
          <w:sz w:val="20"/>
          <w:szCs w:val="20"/>
        </w:rPr>
        <w:t>More specifics will be given closer to when these exams will be given.</w:t>
      </w:r>
    </w:p>
    <w:p w14:paraId="65951215" w14:textId="77777777" w:rsidR="00D73B30" w:rsidRPr="00E516F2" w:rsidRDefault="00D73B30" w:rsidP="00F92783">
      <w:pPr>
        <w:spacing w:line="276" w:lineRule="auto"/>
        <w:jc w:val="both"/>
        <w:rPr>
          <w:rFonts w:asciiTheme="minorHAnsi" w:hAnsiTheme="minorHAnsi" w:cstheme="minorHAnsi"/>
          <w:bCs/>
          <w:iCs/>
          <w:sz w:val="20"/>
          <w:szCs w:val="20"/>
        </w:rPr>
      </w:pPr>
    </w:p>
    <w:p w14:paraId="4168E872" w14:textId="01FA2EEE" w:rsidR="00F92783" w:rsidRPr="00E516F2" w:rsidRDefault="00D73B30" w:rsidP="00F92783">
      <w:pPr>
        <w:spacing w:line="276" w:lineRule="auto"/>
        <w:jc w:val="both"/>
        <w:rPr>
          <w:rFonts w:asciiTheme="minorHAnsi" w:hAnsiTheme="minorHAnsi" w:cstheme="minorHAnsi"/>
          <w:bCs/>
          <w:iCs/>
          <w:sz w:val="20"/>
          <w:szCs w:val="20"/>
        </w:rPr>
      </w:pPr>
      <w:r w:rsidRPr="00E516F2">
        <w:rPr>
          <w:rFonts w:asciiTheme="minorHAnsi" w:hAnsiTheme="minorHAnsi" w:cstheme="minorHAnsi"/>
          <w:bCs/>
          <w:iCs/>
          <w:sz w:val="20"/>
          <w:szCs w:val="20"/>
        </w:rPr>
        <w:t xml:space="preserve">Exam 2 instructions will be announced at a later date. </w:t>
      </w:r>
      <w:r w:rsidR="00F92783" w:rsidRPr="00E516F2">
        <w:rPr>
          <w:rFonts w:asciiTheme="minorHAnsi" w:hAnsiTheme="minorHAnsi" w:cstheme="minorHAnsi"/>
          <w:bCs/>
          <w:iCs/>
          <w:sz w:val="20"/>
          <w:szCs w:val="20"/>
        </w:rPr>
        <w:t xml:space="preserve">Make sure you know when the exam will be given.  </w:t>
      </w:r>
      <w:r w:rsidR="00E477C0">
        <w:rPr>
          <w:rFonts w:asciiTheme="minorHAnsi" w:hAnsiTheme="minorHAnsi" w:cstheme="minorHAnsi"/>
          <w:bCs/>
          <w:iCs/>
          <w:sz w:val="20"/>
          <w:szCs w:val="20"/>
        </w:rPr>
        <w:t>These dates will include the submission of the quiz/exam from 12:01 AM to 11:59 PM of the quiz/exam day.</w:t>
      </w:r>
      <w:r w:rsidR="009C012D">
        <w:rPr>
          <w:rFonts w:asciiTheme="minorHAnsi" w:hAnsiTheme="minorHAnsi" w:cstheme="minorHAnsi"/>
          <w:bCs/>
          <w:iCs/>
          <w:sz w:val="20"/>
          <w:szCs w:val="20"/>
        </w:rPr>
        <w:t xml:space="preserve">  These quizzes and exams are TIMED, but more announcements will be in made in class.</w:t>
      </w:r>
      <w:bookmarkStart w:id="0" w:name="_GoBack"/>
      <w:bookmarkEnd w:id="0"/>
    </w:p>
    <w:p w14:paraId="7AA46399" w14:textId="751CB1E9" w:rsidR="00560A3C" w:rsidRPr="00E516F2" w:rsidRDefault="00560A3C" w:rsidP="00F92783">
      <w:pPr>
        <w:spacing w:line="276" w:lineRule="auto"/>
        <w:jc w:val="both"/>
        <w:rPr>
          <w:rFonts w:asciiTheme="minorHAnsi" w:hAnsiTheme="minorHAnsi" w:cstheme="minorHAnsi"/>
          <w:bCs/>
          <w:iCs/>
          <w:sz w:val="20"/>
          <w:szCs w:val="20"/>
        </w:rPr>
      </w:pPr>
    </w:p>
    <w:p w14:paraId="593337C1" w14:textId="67C8876A" w:rsidR="00225874" w:rsidRDefault="00225874" w:rsidP="00F92783">
      <w:pPr>
        <w:spacing w:line="276" w:lineRule="auto"/>
        <w:jc w:val="both"/>
        <w:rPr>
          <w:rFonts w:asciiTheme="minorHAnsi" w:hAnsiTheme="minorHAnsi" w:cstheme="minorHAnsi"/>
          <w:bCs/>
          <w:iCs/>
          <w:sz w:val="20"/>
          <w:szCs w:val="20"/>
        </w:rPr>
      </w:pPr>
      <w:r>
        <w:rPr>
          <w:rFonts w:asciiTheme="minorHAnsi" w:hAnsiTheme="minorHAnsi" w:cstheme="minorHAnsi"/>
          <w:bCs/>
          <w:iCs/>
          <w:sz w:val="20"/>
          <w:szCs w:val="20"/>
        </w:rPr>
        <w:t>Quiz: Tuesday, September 29, 2020</w:t>
      </w:r>
    </w:p>
    <w:p w14:paraId="68E23513" w14:textId="2C4E76E0" w:rsidR="00560A3C" w:rsidRPr="00E516F2" w:rsidRDefault="00560A3C" w:rsidP="00F92783">
      <w:pPr>
        <w:spacing w:line="276" w:lineRule="auto"/>
        <w:jc w:val="both"/>
        <w:rPr>
          <w:rFonts w:asciiTheme="minorHAnsi" w:hAnsiTheme="minorHAnsi" w:cstheme="minorHAnsi"/>
          <w:bCs/>
          <w:iCs/>
          <w:sz w:val="20"/>
          <w:szCs w:val="20"/>
        </w:rPr>
      </w:pPr>
      <w:r w:rsidRPr="00E516F2">
        <w:rPr>
          <w:rFonts w:asciiTheme="minorHAnsi" w:hAnsiTheme="minorHAnsi" w:cstheme="minorHAnsi"/>
          <w:bCs/>
          <w:iCs/>
          <w:sz w:val="20"/>
          <w:szCs w:val="20"/>
        </w:rPr>
        <w:t>Exam 1: Friday, October 9, 2020</w:t>
      </w:r>
    </w:p>
    <w:p w14:paraId="0822D573" w14:textId="60BC831E" w:rsidR="00560A3C" w:rsidRPr="00E516F2" w:rsidRDefault="00560A3C" w:rsidP="00F92783">
      <w:pPr>
        <w:spacing w:line="276" w:lineRule="auto"/>
        <w:jc w:val="both"/>
        <w:rPr>
          <w:rFonts w:asciiTheme="minorHAnsi" w:hAnsiTheme="minorHAnsi" w:cstheme="minorHAnsi"/>
          <w:bCs/>
          <w:iCs/>
          <w:sz w:val="20"/>
          <w:szCs w:val="20"/>
        </w:rPr>
      </w:pPr>
      <w:r w:rsidRPr="00E516F2">
        <w:rPr>
          <w:rFonts w:asciiTheme="minorHAnsi" w:hAnsiTheme="minorHAnsi" w:cstheme="minorHAnsi"/>
          <w:bCs/>
          <w:iCs/>
          <w:sz w:val="20"/>
          <w:szCs w:val="20"/>
        </w:rPr>
        <w:t xml:space="preserve">Exam 2: Friday, </w:t>
      </w:r>
      <w:r w:rsidR="00A30951" w:rsidRPr="00E516F2">
        <w:rPr>
          <w:rFonts w:asciiTheme="minorHAnsi" w:hAnsiTheme="minorHAnsi" w:cstheme="minorHAnsi"/>
          <w:bCs/>
          <w:iCs/>
          <w:sz w:val="20"/>
          <w:szCs w:val="20"/>
        </w:rPr>
        <w:t>November 13, 2020</w:t>
      </w:r>
    </w:p>
    <w:p w14:paraId="3AFF0475" w14:textId="002FA57C" w:rsidR="00A30951" w:rsidRDefault="00A30951" w:rsidP="00F92783">
      <w:pPr>
        <w:spacing w:line="276" w:lineRule="auto"/>
        <w:jc w:val="both"/>
        <w:rPr>
          <w:rFonts w:asciiTheme="minorHAnsi" w:hAnsiTheme="minorHAnsi" w:cstheme="minorHAnsi"/>
          <w:bCs/>
          <w:iCs/>
          <w:sz w:val="20"/>
          <w:szCs w:val="20"/>
        </w:rPr>
      </w:pPr>
      <w:r w:rsidRPr="00E516F2">
        <w:rPr>
          <w:rFonts w:asciiTheme="minorHAnsi" w:hAnsiTheme="minorHAnsi" w:cstheme="minorHAnsi"/>
          <w:bCs/>
          <w:iCs/>
          <w:sz w:val="20"/>
          <w:szCs w:val="20"/>
        </w:rPr>
        <w:t>Final Exam: Assigned during Final exam week.</w:t>
      </w:r>
    </w:p>
    <w:p w14:paraId="70AA2964" w14:textId="77777777" w:rsidR="00F92783" w:rsidRPr="002C342F" w:rsidRDefault="00F92783" w:rsidP="00F92783">
      <w:pPr>
        <w:spacing w:line="276" w:lineRule="auto"/>
        <w:jc w:val="both"/>
        <w:rPr>
          <w:rFonts w:asciiTheme="minorHAnsi" w:hAnsiTheme="minorHAnsi" w:cstheme="minorHAnsi"/>
          <w:bCs/>
          <w:iCs/>
          <w:sz w:val="20"/>
          <w:szCs w:val="20"/>
        </w:rPr>
      </w:pPr>
    </w:p>
    <w:p w14:paraId="71CAEC7C" w14:textId="77777777" w:rsidR="00A30951" w:rsidRPr="00E516F2" w:rsidRDefault="00A30951" w:rsidP="00F92783">
      <w:pPr>
        <w:pStyle w:val="Heading2"/>
        <w:spacing w:before="0"/>
      </w:pPr>
      <w:r w:rsidRPr="00E516F2">
        <w:t>Health and Safety Protocols</w:t>
      </w:r>
    </w:p>
    <w:p w14:paraId="73BCFEAC" w14:textId="77777777" w:rsidR="00A30951" w:rsidRPr="00E516F2" w:rsidRDefault="00A30951" w:rsidP="00A30951">
      <w:pPr>
        <w:pStyle w:val="Heading7"/>
        <w:rPr>
          <w:rStyle w:val="Emphasis"/>
          <w:rFonts w:asciiTheme="majorHAnsi" w:hAnsiTheme="majorHAnsi"/>
          <w:color w:val="40739B" w:themeColor="background2" w:themeShade="80"/>
        </w:rPr>
      </w:pPr>
      <w:r w:rsidRPr="00E516F2">
        <w:rPr>
          <w:rStyle w:val="Emphasis"/>
          <w:rFonts w:asciiTheme="majorHAnsi" w:hAnsiTheme="majorHAnsi"/>
          <w:color w:val="40739B" w:themeColor="background2" w:themeShade="80"/>
        </w:rPr>
        <w:t>Mandatory Face Covering Policy</w:t>
      </w:r>
    </w:p>
    <w:p w14:paraId="3482F60F" w14:textId="5DEBBFEC" w:rsidR="00A30951" w:rsidRDefault="00A30951" w:rsidP="00A30951">
      <w:pPr>
        <w:spacing w:line="276" w:lineRule="auto"/>
        <w:jc w:val="both"/>
        <w:rPr>
          <w:rFonts w:asciiTheme="minorHAnsi" w:hAnsiTheme="minorHAnsi" w:cstheme="minorHAnsi"/>
          <w:bCs/>
          <w:iCs/>
          <w:sz w:val="20"/>
          <w:szCs w:val="20"/>
        </w:rPr>
      </w:pPr>
      <w:r w:rsidRPr="00E516F2">
        <w:rPr>
          <w:rFonts w:asciiTheme="minorHAnsi" w:hAnsiTheme="minorHAnsi" w:cstheme="minorHAnsi"/>
          <w:bCs/>
          <w:iCs/>
          <w:sz w:val="20"/>
          <w:szCs w:val="20"/>
        </w:rPr>
        <w:t>All students and instructional staff are required to wear facial coverings while they are on campus, inside buildings and classrooms. Students that fail to comply with the facial covering requirement will be asked to leave the class session. If students need masks, they may obtain them at the Central Library, the E.H. Hereford University Center’s front desk or in their department.  Students who refuse to wear a facial covering in class will be asked to leave the session by the instructor, and, if the student refuses to leave, they may be reported to UTA’s Office of Student Conduct.</w:t>
      </w:r>
    </w:p>
    <w:p w14:paraId="382EB519" w14:textId="77777777" w:rsidR="00B8394E" w:rsidRPr="00E516F2" w:rsidRDefault="00B8394E" w:rsidP="00A30951">
      <w:pPr>
        <w:spacing w:line="276" w:lineRule="auto"/>
        <w:jc w:val="both"/>
        <w:rPr>
          <w:rFonts w:asciiTheme="minorHAnsi" w:hAnsiTheme="minorHAnsi" w:cstheme="minorHAnsi"/>
          <w:bCs/>
          <w:iCs/>
          <w:sz w:val="20"/>
          <w:szCs w:val="20"/>
        </w:rPr>
      </w:pPr>
    </w:p>
    <w:p w14:paraId="4DB5AE81" w14:textId="1BDD18A7" w:rsidR="00A30951" w:rsidRPr="00E516F2" w:rsidRDefault="00A30951" w:rsidP="00A30951">
      <w:pPr>
        <w:pStyle w:val="Heading7"/>
        <w:rPr>
          <w:rStyle w:val="Emphasis"/>
          <w:rFonts w:asciiTheme="majorHAnsi" w:hAnsiTheme="majorHAnsi"/>
          <w:color w:val="40739B" w:themeColor="background2" w:themeShade="80"/>
        </w:rPr>
      </w:pPr>
      <w:r w:rsidRPr="00E516F2">
        <w:rPr>
          <w:rStyle w:val="Emphasis"/>
          <w:rFonts w:asciiTheme="majorHAnsi" w:hAnsiTheme="majorHAnsi"/>
          <w:color w:val="40739B" w:themeColor="background2" w:themeShade="80"/>
        </w:rPr>
        <w:t>Room Cleanliness</w:t>
      </w:r>
    </w:p>
    <w:p w14:paraId="4DF45DA9" w14:textId="7CB8CE3A" w:rsidR="00A30951" w:rsidRPr="00A30951" w:rsidRDefault="00A30951" w:rsidP="00A30951">
      <w:pPr>
        <w:spacing w:line="276" w:lineRule="auto"/>
        <w:jc w:val="both"/>
        <w:rPr>
          <w:rFonts w:asciiTheme="minorHAnsi" w:hAnsiTheme="minorHAnsi" w:cstheme="minorHAnsi"/>
          <w:bCs/>
          <w:iCs/>
          <w:sz w:val="20"/>
          <w:szCs w:val="20"/>
        </w:rPr>
      </w:pPr>
      <w:r w:rsidRPr="00E516F2">
        <w:rPr>
          <w:rFonts w:asciiTheme="minorHAnsi" w:hAnsiTheme="minorHAnsi" w:cstheme="minorHAnsi"/>
          <w:bCs/>
          <w:iCs/>
          <w:sz w:val="20"/>
          <w:szCs w:val="20"/>
        </w:rPr>
        <w:t xml:space="preserve">All students and instructional staff are expected to assist in keeping each other safe by cleaning their spaces in the classroom.  Cleaning supplies will be supplied by the university.  However, to assist the workload of our incredible facilities staff, we ask you to clean your area at the beginning and end of class to ensure minimal </w:t>
      </w:r>
      <w:r w:rsidR="00E516F2" w:rsidRPr="00E516F2">
        <w:rPr>
          <w:rFonts w:asciiTheme="minorHAnsi" w:hAnsiTheme="minorHAnsi" w:cstheme="minorHAnsi"/>
          <w:bCs/>
          <w:iCs/>
          <w:sz w:val="20"/>
          <w:szCs w:val="20"/>
        </w:rPr>
        <w:t>risk</w:t>
      </w:r>
      <w:r w:rsidRPr="00E516F2">
        <w:rPr>
          <w:rFonts w:asciiTheme="minorHAnsi" w:hAnsiTheme="minorHAnsi" w:cstheme="minorHAnsi"/>
          <w:bCs/>
          <w:iCs/>
          <w:sz w:val="20"/>
          <w:szCs w:val="20"/>
        </w:rPr>
        <w:t>.  If you cannot do these things due to severe allergies, please let your professor know immediately.</w:t>
      </w:r>
    </w:p>
    <w:p w14:paraId="0C9A8969" w14:textId="77777777" w:rsidR="00A30951" w:rsidRDefault="00A30951" w:rsidP="00F92783">
      <w:pPr>
        <w:pStyle w:val="Heading2"/>
        <w:spacing w:before="0"/>
      </w:pPr>
    </w:p>
    <w:p w14:paraId="4B02C236" w14:textId="32AC0723" w:rsidR="00F92783" w:rsidRPr="00E27380" w:rsidRDefault="00F92783" w:rsidP="00F92783">
      <w:pPr>
        <w:pStyle w:val="Heading2"/>
        <w:spacing w:before="0"/>
      </w:pPr>
      <w:r w:rsidRPr="00E27380">
        <w:t xml:space="preserve">Evening Study Sessions </w:t>
      </w:r>
    </w:p>
    <w:p w14:paraId="43E16636" w14:textId="6B9A242D" w:rsidR="00F92783" w:rsidRPr="0015209E" w:rsidRDefault="00F92783" w:rsidP="00F92783">
      <w:pPr>
        <w:spacing w:line="276" w:lineRule="auto"/>
        <w:jc w:val="both"/>
        <w:rPr>
          <w:rFonts w:asciiTheme="minorHAnsi" w:hAnsiTheme="minorHAnsi" w:cstheme="minorHAnsi"/>
          <w:bCs/>
          <w:iCs/>
          <w:sz w:val="20"/>
          <w:szCs w:val="20"/>
        </w:rPr>
      </w:pPr>
      <w:r w:rsidRPr="0015209E">
        <w:rPr>
          <w:rFonts w:asciiTheme="minorHAnsi" w:hAnsiTheme="minorHAnsi" w:cstheme="minorHAnsi"/>
          <w:bCs/>
          <w:iCs/>
          <w:sz w:val="20"/>
          <w:szCs w:val="20"/>
        </w:rPr>
        <w:t xml:space="preserve">In ENGR </w:t>
      </w:r>
      <w:r w:rsidR="00B049B6">
        <w:rPr>
          <w:rFonts w:asciiTheme="minorHAnsi" w:hAnsiTheme="minorHAnsi" w:cstheme="minorHAnsi"/>
          <w:bCs/>
          <w:iCs/>
          <w:sz w:val="20"/>
          <w:szCs w:val="20"/>
        </w:rPr>
        <w:t>1250</w:t>
      </w:r>
      <w:r w:rsidRPr="0015209E">
        <w:rPr>
          <w:rFonts w:asciiTheme="minorHAnsi" w:hAnsiTheme="minorHAnsi" w:cstheme="minorHAnsi"/>
          <w:bCs/>
          <w:iCs/>
          <w:sz w:val="20"/>
          <w:szCs w:val="20"/>
        </w:rPr>
        <w:t xml:space="preserve">, extra help is provided for assignments and projects, called the </w:t>
      </w:r>
      <w:r w:rsidRPr="00FA127E">
        <w:rPr>
          <w:rFonts w:asciiTheme="minorHAnsi" w:hAnsiTheme="minorHAnsi" w:cstheme="minorHAnsi"/>
          <w:b/>
          <w:bCs/>
          <w:i/>
          <w:iCs/>
          <w:sz w:val="20"/>
          <w:szCs w:val="20"/>
        </w:rPr>
        <w:t>Engineering Clinic</w:t>
      </w:r>
      <w:r w:rsidRPr="0015209E">
        <w:rPr>
          <w:rFonts w:asciiTheme="minorHAnsi" w:hAnsiTheme="minorHAnsi" w:cstheme="minorHAnsi"/>
          <w:bCs/>
          <w:iCs/>
          <w:sz w:val="20"/>
          <w:szCs w:val="20"/>
        </w:rPr>
        <w:t xml:space="preserve">. The sessions are conducted by the In-Class Teaching Assistants, or ITAs, and are intended for ENGR </w:t>
      </w:r>
      <w:r w:rsidR="00B049B6">
        <w:rPr>
          <w:rFonts w:asciiTheme="minorHAnsi" w:hAnsiTheme="minorHAnsi" w:cstheme="minorHAnsi"/>
          <w:bCs/>
          <w:iCs/>
          <w:sz w:val="20"/>
          <w:szCs w:val="20"/>
        </w:rPr>
        <w:t>1250</w:t>
      </w:r>
      <w:r w:rsidRPr="0015209E">
        <w:rPr>
          <w:rFonts w:asciiTheme="minorHAnsi" w:hAnsiTheme="minorHAnsi" w:cstheme="minorHAnsi"/>
          <w:bCs/>
          <w:iCs/>
          <w:sz w:val="20"/>
          <w:szCs w:val="20"/>
        </w:rPr>
        <w:t xml:space="preserve">. Clinics for other classes, such as math, chemistry, etc., are available </w:t>
      </w:r>
      <w:r w:rsidR="0068558A">
        <w:rPr>
          <w:rFonts w:asciiTheme="minorHAnsi" w:hAnsiTheme="minorHAnsi" w:cstheme="minorHAnsi"/>
          <w:bCs/>
          <w:iCs/>
          <w:sz w:val="20"/>
          <w:szCs w:val="20"/>
        </w:rPr>
        <w:t>elsewhere</w:t>
      </w:r>
      <w:r w:rsidRPr="0015209E">
        <w:rPr>
          <w:rFonts w:asciiTheme="minorHAnsi" w:hAnsiTheme="minorHAnsi" w:cstheme="minorHAnsi"/>
          <w:bCs/>
          <w:iCs/>
          <w:sz w:val="20"/>
          <w:szCs w:val="20"/>
        </w:rPr>
        <w:t>.</w:t>
      </w:r>
    </w:p>
    <w:p w14:paraId="391B023B" w14:textId="77777777" w:rsidR="00F92783" w:rsidRPr="0015209E" w:rsidRDefault="00F92783" w:rsidP="00F92783">
      <w:pPr>
        <w:spacing w:line="276" w:lineRule="auto"/>
        <w:jc w:val="both"/>
        <w:rPr>
          <w:rFonts w:asciiTheme="minorHAnsi" w:hAnsiTheme="minorHAnsi" w:cstheme="minorHAnsi"/>
          <w:bCs/>
          <w:iCs/>
          <w:sz w:val="20"/>
          <w:szCs w:val="20"/>
        </w:rPr>
      </w:pPr>
    </w:p>
    <w:p w14:paraId="5C315864" w14:textId="3F445AA2" w:rsidR="00F92783" w:rsidRPr="0015209E" w:rsidRDefault="00F92783" w:rsidP="00F92783">
      <w:pPr>
        <w:spacing w:line="276" w:lineRule="auto"/>
        <w:jc w:val="both"/>
        <w:rPr>
          <w:rFonts w:asciiTheme="minorHAnsi" w:hAnsiTheme="minorHAnsi" w:cstheme="minorHAnsi"/>
          <w:bCs/>
          <w:iCs/>
          <w:sz w:val="20"/>
          <w:szCs w:val="20"/>
        </w:rPr>
      </w:pPr>
      <w:r w:rsidRPr="0015209E">
        <w:rPr>
          <w:rFonts w:asciiTheme="minorHAnsi" w:hAnsiTheme="minorHAnsi" w:cstheme="minorHAnsi"/>
          <w:bCs/>
          <w:iCs/>
          <w:sz w:val="20"/>
          <w:szCs w:val="20"/>
        </w:rPr>
        <w:t>ITAs will attend class during the day with the students and have help sessions available for students</w:t>
      </w:r>
      <w:r w:rsidR="00B049B6">
        <w:rPr>
          <w:rFonts w:asciiTheme="minorHAnsi" w:hAnsiTheme="minorHAnsi" w:cstheme="minorHAnsi"/>
          <w:b/>
          <w:bCs/>
          <w:iCs/>
          <w:sz w:val="20"/>
          <w:szCs w:val="20"/>
        </w:rPr>
        <w:t xml:space="preserve"> M</w:t>
      </w:r>
      <w:r w:rsidRPr="00FA127E">
        <w:rPr>
          <w:rFonts w:asciiTheme="minorHAnsi" w:hAnsiTheme="minorHAnsi" w:cstheme="minorHAnsi"/>
          <w:b/>
          <w:bCs/>
          <w:iCs/>
          <w:sz w:val="20"/>
          <w:szCs w:val="20"/>
        </w:rPr>
        <w:t xml:space="preserve">onday through Thursday from 7 – 10 pm </w:t>
      </w:r>
      <w:r w:rsidR="0068558A">
        <w:rPr>
          <w:rFonts w:asciiTheme="minorHAnsi" w:hAnsiTheme="minorHAnsi" w:cstheme="minorHAnsi"/>
          <w:b/>
          <w:bCs/>
          <w:iCs/>
          <w:sz w:val="20"/>
          <w:szCs w:val="20"/>
        </w:rPr>
        <w:t>ONLINE THROUGH MICROSOFT TEAMS</w:t>
      </w:r>
      <w:r w:rsidRPr="0015209E">
        <w:rPr>
          <w:rFonts w:asciiTheme="minorHAnsi" w:hAnsiTheme="minorHAnsi" w:cstheme="minorHAnsi"/>
          <w:bCs/>
          <w:iCs/>
          <w:sz w:val="20"/>
          <w:szCs w:val="20"/>
        </w:rPr>
        <w:t xml:space="preserve">. </w:t>
      </w:r>
      <w:r w:rsidR="00C17C81">
        <w:rPr>
          <w:rFonts w:asciiTheme="minorHAnsi" w:hAnsiTheme="minorHAnsi" w:cstheme="minorHAnsi"/>
          <w:bCs/>
          <w:iCs/>
          <w:sz w:val="20"/>
          <w:szCs w:val="20"/>
        </w:rPr>
        <w:t>You will be expected to contact the “on call” ITAs through Teams if you have questions.  The schedule will be posted to Canvas.</w:t>
      </w:r>
    </w:p>
    <w:p w14:paraId="6C18CEB0" w14:textId="77777777" w:rsidR="00F92783" w:rsidRPr="0015209E" w:rsidRDefault="00F92783" w:rsidP="00F92783">
      <w:pPr>
        <w:spacing w:line="276" w:lineRule="auto"/>
        <w:jc w:val="both"/>
        <w:rPr>
          <w:rFonts w:asciiTheme="minorHAnsi" w:hAnsiTheme="minorHAnsi" w:cstheme="minorHAnsi"/>
          <w:bCs/>
          <w:iCs/>
          <w:sz w:val="20"/>
          <w:szCs w:val="20"/>
        </w:rPr>
      </w:pPr>
    </w:p>
    <w:p w14:paraId="0EBE3864" w14:textId="77777777" w:rsidR="00F92783" w:rsidRPr="0015209E" w:rsidRDefault="00F92783" w:rsidP="00F92783">
      <w:pPr>
        <w:spacing w:line="276" w:lineRule="auto"/>
        <w:jc w:val="both"/>
        <w:rPr>
          <w:rFonts w:asciiTheme="minorHAnsi" w:hAnsiTheme="minorHAnsi" w:cstheme="minorHAnsi"/>
          <w:bCs/>
          <w:iCs/>
          <w:sz w:val="20"/>
          <w:szCs w:val="20"/>
        </w:rPr>
      </w:pPr>
      <w:r w:rsidRPr="0015209E">
        <w:rPr>
          <w:rFonts w:asciiTheme="minorHAnsi" w:hAnsiTheme="minorHAnsi" w:cstheme="minorHAnsi"/>
          <w:bCs/>
          <w:iCs/>
          <w:sz w:val="20"/>
          <w:szCs w:val="20"/>
        </w:rPr>
        <w:t xml:space="preserve">Students should note these sessions are different than one-on-one tutoring. The ITAs are more coaches or mentors in the problem solving process, and often help several students at the same time. The ITAs will aid in problem solution checking or with minor questions about procedures. The ITAs will not lecture on material or help if the student has not attempted the assignment; students with major conceptual questions will be directed to contact the professor. If students wish to have individual attention on a topic or assignment, the use of professor office hours is the best choice. </w:t>
      </w:r>
    </w:p>
    <w:p w14:paraId="328610F2" w14:textId="77777777" w:rsidR="00F92783" w:rsidRPr="0015209E" w:rsidRDefault="00F92783" w:rsidP="00F92783">
      <w:pPr>
        <w:spacing w:line="276" w:lineRule="auto"/>
        <w:jc w:val="both"/>
        <w:rPr>
          <w:rFonts w:asciiTheme="minorHAnsi" w:hAnsiTheme="minorHAnsi" w:cstheme="minorHAnsi"/>
          <w:bCs/>
          <w:iCs/>
          <w:sz w:val="20"/>
          <w:szCs w:val="20"/>
        </w:rPr>
      </w:pPr>
    </w:p>
    <w:p w14:paraId="5C44EBBB" w14:textId="7F5DC7A1" w:rsidR="00F92783" w:rsidRPr="0015209E" w:rsidRDefault="0068558A" w:rsidP="00F92783">
      <w:pPr>
        <w:spacing w:line="276" w:lineRule="auto"/>
        <w:jc w:val="both"/>
        <w:rPr>
          <w:rFonts w:asciiTheme="minorHAnsi" w:hAnsiTheme="minorHAnsi" w:cstheme="minorHAnsi"/>
          <w:bCs/>
          <w:iCs/>
          <w:sz w:val="20"/>
          <w:szCs w:val="20"/>
        </w:rPr>
      </w:pPr>
      <w:r>
        <w:rPr>
          <w:rFonts w:asciiTheme="minorHAnsi" w:hAnsiTheme="minorHAnsi" w:cstheme="minorHAnsi"/>
          <w:bCs/>
          <w:iCs/>
          <w:sz w:val="20"/>
          <w:szCs w:val="20"/>
        </w:rPr>
        <w:t>The ITAs of t</w:t>
      </w:r>
      <w:r w:rsidR="00F92783" w:rsidRPr="0015209E">
        <w:rPr>
          <w:rFonts w:asciiTheme="minorHAnsi" w:hAnsiTheme="minorHAnsi" w:cstheme="minorHAnsi"/>
          <w:bCs/>
          <w:iCs/>
          <w:sz w:val="20"/>
          <w:szCs w:val="20"/>
        </w:rPr>
        <w:t xml:space="preserve">he Engineering Clinic </w:t>
      </w:r>
      <w:r>
        <w:rPr>
          <w:rFonts w:asciiTheme="minorHAnsi" w:hAnsiTheme="minorHAnsi" w:cstheme="minorHAnsi"/>
          <w:bCs/>
          <w:iCs/>
          <w:sz w:val="20"/>
          <w:szCs w:val="20"/>
        </w:rPr>
        <w:t>are</w:t>
      </w:r>
      <w:r w:rsidR="00F92783" w:rsidRPr="0015209E">
        <w:rPr>
          <w:rFonts w:asciiTheme="minorHAnsi" w:hAnsiTheme="minorHAnsi" w:cstheme="minorHAnsi"/>
          <w:bCs/>
          <w:iCs/>
          <w:sz w:val="20"/>
          <w:szCs w:val="20"/>
        </w:rPr>
        <w:t xml:space="preserve"> available on a first-come first-serve basis. If the </w:t>
      </w:r>
      <w:r>
        <w:rPr>
          <w:rFonts w:asciiTheme="minorHAnsi" w:hAnsiTheme="minorHAnsi" w:cstheme="minorHAnsi"/>
          <w:bCs/>
          <w:iCs/>
          <w:sz w:val="20"/>
          <w:szCs w:val="20"/>
        </w:rPr>
        <w:t>ITAs are busy assisting other students</w:t>
      </w:r>
      <w:r w:rsidR="00F92783" w:rsidRPr="0015209E">
        <w:rPr>
          <w:rFonts w:asciiTheme="minorHAnsi" w:hAnsiTheme="minorHAnsi" w:cstheme="minorHAnsi"/>
          <w:bCs/>
          <w:iCs/>
          <w:sz w:val="20"/>
          <w:szCs w:val="20"/>
        </w:rPr>
        <w:t xml:space="preserve">, </w:t>
      </w:r>
      <w:r>
        <w:rPr>
          <w:rFonts w:asciiTheme="minorHAnsi" w:hAnsiTheme="minorHAnsi" w:cstheme="minorHAnsi"/>
          <w:bCs/>
          <w:iCs/>
          <w:sz w:val="20"/>
          <w:szCs w:val="20"/>
        </w:rPr>
        <w:t>please wait patiently for one of them to assist</w:t>
      </w:r>
      <w:r w:rsidR="00F92783" w:rsidRPr="0015209E">
        <w:rPr>
          <w:rFonts w:asciiTheme="minorHAnsi" w:hAnsiTheme="minorHAnsi" w:cstheme="minorHAnsi"/>
          <w:bCs/>
          <w:iCs/>
          <w:sz w:val="20"/>
          <w:szCs w:val="20"/>
        </w:rPr>
        <w:t xml:space="preserve">. Students should plan accordingly, and should anticipate the Engineering Clinic to be </w:t>
      </w:r>
      <w:r>
        <w:rPr>
          <w:rFonts w:asciiTheme="minorHAnsi" w:hAnsiTheme="minorHAnsi" w:cstheme="minorHAnsi"/>
          <w:bCs/>
          <w:iCs/>
          <w:sz w:val="20"/>
          <w:szCs w:val="20"/>
        </w:rPr>
        <w:t>extremely busy</w:t>
      </w:r>
      <w:r w:rsidR="00F92783" w:rsidRPr="0015209E">
        <w:rPr>
          <w:rFonts w:asciiTheme="minorHAnsi" w:hAnsiTheme="minorHAnsi" w:cstheme="minorHAnsi"/>
          <w:bCs/>
          <w:iCs/>
          <w:sz w:val="20"/>
          <w:szCs w:val="20"/>
        </w:rPr>
        <w:t xml:space="preserve"> or unavailable immediately before a large project or homework deadline. Beginning a project </w:t>
      </w:r>
      <w:r>
        <w:rPr>
          <w:rFonts w:asciiTheme="minorHAnsi" w:hAnsiTheme="minorHAnsi" w:cstheme="minorHAnsi"/>
          <w:bCs/>
          <w:iCs/>
          <w:sz w:val="20"/>
          <w:szCs w:val="20"/>
        </w:rPr>
        <w:t xml:space="preserve">or homework </w:t>
      </w:r>
      <w:r w:rsidR="00F92783" w:rsidRPr="0015209E">
        <w:rPr>
          <w:rFonts w:asciiTheme="minorHAnsi" w:hAnsiTheme="minorHAnsi" w:cstheme="minorHAnsi"/>
          <w:bCs/>
          <w:iCs/>
          <w:sz w:val="20"/>
          <w:szCs w:val="20"/>
        </w:rPr>
        <w:t>the day before it is due</w:t>
      </w:r>
      <w:r>
        <w:rPr>
          <w:rFonts w:asciiTheme="minorHAnsi" w:hAnsiTheme="minorHAnsi" w:cstheme="minorHAnsi"/>
          <w:bCs/>
          <w:iCs/>
          <w:sz w:val="20"/>
          <w:szCs w:val="20"/>
        </w:rPr>
        <w:t xml:space="preserve"> or hours before it is due</w:t>
      </w:r>
      <w:r w:rsidR="00F92783" w:rsidRPr="0015209E">
        <w:rPr>
          <w:rFonts w:asciiTheme="minorHAnsi" w:hAnsiTheme="minorHAnsi" w:cstheme="minorHAnsi"/>
          <w:bCs/>
          <w:iCs/>
          <w:sz w:val="20"/>
          <w:szCs w:val="20"/>
        </w:rPr>
        <w:t xml:space="preserve">, and expecting the Engineering Clinic to be available for extensive help, is unrealistic. </w:t>
      </w:r>
    </w:p>
    <w:p w14:paraId="5B143A47" w14:textId="77777777" w:rsidR="00F92783" w:rsidRPr="0015209E" w:rsidRDefault="00F92783" w:rsidP="00F92783">
      <w:pPr>
        <w:spacing w:line="276" w:lineRule="auto"/>
        <w:jc w:val="both"/>
        <w:rPr>
          <w:rFonts w:asciiTheme="minorHAnsi" w:hAnsiTheme="minorHAnsi" w:cstheme="minorHAnsi"/>
          <w:bCs/>
          <w:iCs/>
          <w:sz w:val="20"/>
          <w:szCs w:val="20"/>
        </w:rPr>
      </w:pPr>
    </w:p>
    <w:p w14:paraId="320C8B5D" w14:textId="3E7AEB15" w:rsidR="00F92783" w:rsidRDefault="00F92783" w:rsidP="00F92783">
      <w:pPr>
        <w:spacing w:line="276" w:lineRule="auto"/>
        <w:jc w:val="both"/>
        <w:rPr>
          <w:rFonts w:asciiTheme="minorHAnsi" w:hAnsiTheme="minorHAnsi" w:cstheme="minorHAnsi"/>
          <w:bCs/>
          <w:iCs/>
          <w:sz w:val="20"/>
          <w:szCs w:val="20"/>
        </w:rPr>
      </w:pPr>
      <w:r w:rsidRPr="0015209E">
        <w:rPr>
          <w:rFonts w:asciiTheme="minorHAnsi" w:hAnsiTheme="minorHAnsi" w:cstheme="minorHAnsi"/>
          <w:bCs/>
          <w:iCs/>
          <w:sz w:val="20"/>
          <w:szCs w:val="20"/>
        </w:rPr>
        <w:t>The Engineering Clinic is a service offered to aid student learning. This is an opportunity for you to get help with course materials in the evening. If a student is rude or hostile toward a</w:t>
      </w:r>
      <w:r>
        <w:rPr>
          <w:rFonts w:asciiTheme="minorHAnsi" w:hAnsiTheme="minorHAnsi" w:cstheme="minorHAnsi"/>
          <w:bCs/>
          <w:iCs/>
          <w:sz w:val="20"/>
          <w:szCs w:val="20"/>
        </w:rPr>
        <w:t>n</w:t>
      </w:r>
      <w:r w:rsidRPr="0015209E">
        <w:rPr>
          <w:rFonts w:asciiTheme="minorHAnsi" w:hAnsiTheme="minorHAnsi" w:cstheme="minorHAnsi"/>
          <w:bCs/>
          <w:iCs/>
          <w:sz w:val="20"/>
          <w:szCs w:val="20"/>
        </w:rPr>
        <w:t xml:space="preserve"> ITA, the student will be required to meet with the course coordinator and possibly banned from further use of the </w:t>
      </w:r>
      <w:r>
        <w:rPr>
          <w:rFonts w:asciiTheme="minorHAnsi" w:hAnsiTheme="minorHAnsi" w:cstheme="minorHAnsi"/>
          <w:bCs/>
          <w:iCs/>
          <w:sz w:val="20"/>
          <w:szCs w:val="20"/>
        </w:rPr>
        <w:t>Engineering C</w:t>
      </w:r>
      <w:r w:rsidRPr="0015209E">
        <w:rPr>
          <w:rFonts w:asciiTheme="minorHAnsi" w:hAnsiTheme="minorHAnsi" w:cstheme="minorHAnsi"/>
          <w:bCs/>
          <w:iCs/>
          <w:sz w:val="20"/>
          <w:szCs w:val="20"/>
        </w:rPr>
        <w:t>linic sessions</w:t>
      </w:r>
      <w:r w:rsidR="0068558A">
        <w:rPr>
          <w:rFonts w:asciiTheme="minorHAnsi" w:hAnsiTheme="minorHAnsi" w:cstheme="minorHAnsi"/>
          <w:bCs/>
          <w:iCs/>
          <w:sz w:val="20"/>
          <w:szCs w:val="20"/>
        </w:rPr>
        <w:t>, and possibly even be referred to the Office of Student Conduct</w:t>
      </w:r>
      <w:r w:rsidRPr="0015209E">
        <w:rPr>
          <w:rFonts w:asciiTheme="minorHAnsi" w:hAnsiTheme="minorHAnsi" w:cstheme="minorHAnsi"/>
          <w:bCs/>
          <w:iCs/>
          <w:sz w:val="20"/>
          <w:szCs w:val="20"/>
        </w:rPr>
        <w:t>. Students are expected to behave in a professional manner at all times. The course coordinator reserves the right to change the Engineering Clinic schedule during the semester at their discretion.</w:t>
      </w:r>
    </w:p>
    <w:p w14:paraId="5F611B22" w14:textId="03B8F80F" w:rsidR="007756F4" w:rsidRDefault="00F92783" w:rsidP="00B049B6">
      <w:pPr>
        <w:spacing w:line="276" w:lineRule="auto"/>
        <w:jc w:val="both"/>
        <w:rPr>
          <w:rFonts w:asciiTheme="minorHAnsi" w:hAnsiTheme="minorHAnsi" w:cstheme="minorHAnsi"/>
          <w:bCs/>
          <w:iCs/>
          <w:sz w:val="20"/>
          <w:szCs w:val="20"/>
        </w:rPr>
      </w:pPr>
      <w:r w:rsidRPr="002C342F">
        <w:rPr>
          <w:rFonts w:asciiTheme="minorHAnsi" w:hAnsiTheme="minorHAnsi" w:cstheme="minorHAnsi"/>
          <w:bCs/>
          <w:iCs/>
          <w:sz w:val="20"/>
          <w:szCs w:val="20"/>
        </w:rPr>
        <w:t xml:space="preserve"> </w:t>
      </w:r>
    </w:p>
    <w:p w14:paraId="21D10994" w14:textId="77777777" w:rsidR="007756F4" w:rsidRPr="007756F4" w:rsidRDefault="007756F4" w:rsidP="007756F4">
      <w:pPr>
        <w:pStyle w:val="Heading2"/>
        <w:spacing w:before="0"/>
      </w:pPr>
      <w:r w:rsidRPr="007756F4">
        <w:t>The IDEAS Center (2nd Floor of Central Library)</w:t>
      </w:r>
    </w:p>
    <w:p w14:paraId="54955C41" w14:textId="0BB1AD19" w:rsidR="007756F4" w:rsidRDefault="007756F4" w:rsidP="007756F4">
      <w:pPr>
        <w:spacing w:line="276" w:lineRule="auto"/>
        <w:rPr>
          <w:rFonts w:asciiTheme="minorHAnsi" w:hAnsiTheme="minorHAnsi" w:cstheme="minorHAnsi"/>
          <w:bCs/>
          <w:iCs/>
          <w:sz w:val="20"/>
          <w:szCs w:val="20"/>
        </w:rPr>
      </w:pPr>
      <w:r w:rsidRPr="007756F4">
        <w:rPr>
          <w:rFonts w:asciiTheme="minorHAnsi" w:hAnsiTheme="minorHAnsi" w:cstheme="minorHAnsi"/>
          <w:b/>
          <w:bCs/>
          <w:iCs/>
          <w:sz w:val="20"/>
          <w:szCs w:val="20"/>
        </w:rPr>
        <w:t>FREE</w:t>
      </w:r>
      <w:r w:rsidRPr="007756F4">
        <w:rPr>
          <w:rFonts w:asciiTheme="minorHAnsi" w:hAnsiTheme="minorHAnsi" w:cstheme="minorHAnsi"/>
          <w:bCs/>
          <w:iCs/>
          <w:sz w:val="20"/>
          <w:szCs w:val="20"/>
        </w:rPr>
        <w:t xml:space="preserve"> tutoring to all students with a focus on transfer students, sophomores, veterans and others undergoing a transition to UT Arlington. Students can drop in, or check the schedule of available peer tutors at </w:t>
      </w:r>
      <w:hyperlink r:id="rId20" w:history="1">
        <w:r w:rsidR="006C3397" w:rsidRPr="00702D41">
          <w:rPr>
            <w:rStyle w:val="Hyperlink"/>
            <w:rFonts w:asciiTheme="minorHAnsi" w:hAnsiTheme="minorHAnsi" w:cstheme="minorHAnsi"/>
            <w:bCs/>
            <w:iCs/>
            <w:sz w:val="20"/>
            <w:szCs w:val="20"/>
          </w:rPr>
          <w:t>www.uta.edu/IDEAS</w:t>
        </w:r>
      </w:hyperlink>
      <w:r w:rsidRPr="007756F4">
        <w:rPr>
          <w:rFonts w:asciiTheme="minorHAnsi" w:hAnsiTheme="minorHAnsi" w:cstheme="minorHAnsi"/>
          <w:bCs/>
          <w:iCs/>
          <w:sz w:val="20"/>
          <w:szCs w:val="20"/>
        </w:rPr>
        <w:t>, or call (817) 272-6593.</w:t>
      </w:r>
    </w:p>
    <w:p w14:paraId="1270E39D" w14:textId="77777777" w:rsidR="007756F4" w:rsidRDefault="007756F4" w:rsidP="007756F4">
      <w:pPr>
        <w:spacing w:line="276" w:lineRule="auto"/>
        <w:rPr>
          <w:rFonts w:asciiTheme="minorHAnsi" w:hAnsiTheme="minorHAnsi" w:cstheme="minorHAnsi"/>
          <w:bCs/>
          <w:iCs/>
          <w:sz w:val="20"/>
          <w:szCs w:val="20"/>
        </w:rPr>
      </w:pPr>
    </w:p>
    <w:p w14:paraId="0FD8C692" w14:textId="4B460C9E" w:rsidR="007756F4" w:rsidRPr="008356E2" w:rsidRDefault="007756F4" w:rsidP="007756F4">
      <w:pPr>
        <w:pStyle w:val="Heading2"/>
        <w:spacing w:before="0"/>
      </w:pPr>
      <w:r w:rsidRPr="008356E2">
        <w:t xml:space="preserve">UTSI </w:t>
      </w:r>
      <w:r w:rsidR="008356E2">
        <w:t xml:space="preserve">and </w:t>
      </w:r>
      <w:r w:rsidRPr="008356E2">
        <w:t>Tu</w:t>
      </w:r>
      <w:r w:rsidR="008356E2">
        <w:t>toring Program</w:t>
      </w:r>
    </w:p>
    <w:p w14:paraId="0A467BED" w14:textId="2EDBDD07" w:rsidR="007756F4" w:rsidRPr="007756F4" w:rsidRDefault="008356E2" w:rsidP="007756F4">
      <w:pPr>
        <w:spacing w:line="276" w:lineRule="auto"/>
        <w:jc w:val="both"/>
        <w:rPr>
          <w:rFonts w:asciiTheme="minorHAnsi" w:hAnsiTheme="minorHAnsi" w:cstheme="minorHAnsi"/>
          <w:bCs/>
          <w:iCs/>
          <w:sz w:val="20"/>
          <w:szCs w:val="20"/>
        </w:rPr>
      </w:pPr>
      <w:r>
        <w:rPr>
          <w:rFonts w:asciiTheme="minorHAnsi" w:hAnsiTheme="minorHAnsi" w:cstheme="minorHAnsi"/>
          <w:bCs/>
          <w:iCs/>
          <w:sz w:val="20"/>
          <w:szCs w:val="20"/>
        </w:rPr>
        <w:t xml:space="preserve">UTSI and the Tutoring programs at UTA offer students a large number of personalized learning resources to aid in your success. From traditional one-on-one tutoring services, online tutoring sessions, Supplemental Instruction (SI), and drop in areas, the Division of Student Success has many options for you and your success in this course.  All of these are available to all students for free.  For more information on these options, visit </w:t>
      </w:r>
      <w:hyperlink r:id="rId21" w:history="1">
        <w:r w:rsidRPr="0044030B">
          <w:rPr>
            <w:rStyle w:val="Hyperlink"/>
            <w:rFonts w:asciiTheme="minorHAnsi" w:hAnsiTheme="minorHAnsi" w:cstheme="minorHAnsi"/>
            <w:bCs/>
            <w:iCs/>
            <w:sz w:val="20"/>
            <w:szCs w:val="20"/>
          </w:rPr>
          <w:t>http://www.uta.edu/studentsuccess/learning-center/utsi/index.php</w:t>
        </w:r>
      </w:hyperlink>
      <w:r>
        <w:rPr>
          <w:rFonts w:asciiTheme="minorHAnsi" w:hAnsiTheme="minorHAnsi" w:cstheme="minorHAnsi"/>
          <w:bCs/>
          <w:iCs/>
          <w:sz w:val="20"/>
          <w:szCs w:val="20"/>
        </w:rPr>
        <w:t xml:space="preserve">. </w:t>
      </w:r>
    </w:p>
    <w:p w14:paraId="61CD7314" w14:textId="77777777" w:rsidR="00F92783" w:rsidRPr="00F162AA" w:rsidRDefault="00F92783" w:rsidP="00F92783">
      <w:pPr>
        <w:spacing w:line="276" w:lineRule="auto"/>
        <w:rPr>
          <w:rFonts w:asciiTheme="minorBidi" w:hAnsiTheme="minorBidi" w:cstheme="minorBidi"/>
          <w:color w:val="0000FF"/>
          <w:sz w:val="21"/>
          <w:szCs w:val="21"/>
        </w:rPr>
      </w:pPr>
    </w:p>
    <w:p w14:paraId="19ECB459" w14:textId="77777777" w:rsidR="00E27380" w:rsidRPr="00E27380" w:rsidRDefault="00E27380" w:rsidP="002C342F">
      <w:pPr>
        <w:pStyle w:val="Heading2"/>
        <w:spacing w:before="0"/>
      </w:pPr>
      <w:r w:rsidRPr="00E27380">
        <w:t xml:space="preserve">Classroom Etiquette </w:t>
      </w:r>
    </w:p>
    <w:p w14:paraId="28CF6CC3" w14:textId="25B251A8" w:rsidR="00E27380" w:rsidRPr="00E27380" w:rsidRDefault="00E27380" w:rsidP="002C342F">
      <w:pPr>
        <w:pStyle w:val="ListParagraph"/>
        <w:numPr>
          <w:ilvl w:val="0"/>
          <w:numId w:val="3"/>
        </w:numPr>
        <w:spacing w:before="120" w:line="276" w:lineRule="auto"/>
        <w:ind w:right="648"/>
        <w:contextualSpacing w:val="0"/>
        <w:rPr>
          <w:rFonts w:asciiTheme="minorHAnsi" w:hAnsiTheme="minorHAnsi" w:cstheme="minorHAnsi"/>
          <w:sz w:val="18"/>
          <w:szCs w:val="18"/>
        </w:rPr>
      </w:pPr>
      <w:r w:rsidRPr="00E27380">
        <w:rPr>
          <w:rFonts w:asciiTheme="minorHAnsi" w:hAnsiTheme="minorHAnsi" w:cstheme="minorHAnsi"/>
          <w:sz w:val="18"/>
          <w:szCs w:val="18"/>
        </w:rPr>
        <w:t xml:space="preserve">No eating or use of any tobacco products are permitted in any classroom. </w:t>
      </w:r>
    </w:p>
    <w:p w14:paraId="388C31AF" w14:textId="1F7200F2" w:rsidR="00E27380" w:rsidRPr="00E27380" w:rsidRDefault="00E27380" w:rsidP="002C342F">
      <w:pPr>
        <w:pStyle w:val="ListParagraph"/>
        <w:numPr>
          <w:ilvl w:val="0"/>
          <w:numId w:val="3"/>
        </w:numPr>
        <w:spacing w:before="120" w:line="276" w:lineRule="auto"/>
        <w:ind w:right="648"/>
        <w:contextualSpacing w:val="0"/>
        <w:rPr>
          <w:rFonts w:asciiTheme="minorHAnsi" w:hAnsiTheme="minorHAnsi" w:cstheme="minorHAnsi"/>
          <w:sz w:val="18"/>
          <w:szCs w:val="18"/>
        </w:rPr>
      </w:pPr>
      <w:r w:rsidRPr="00E27380">
        <w:rPr>
          <w:rFonts w:asciiTheme="minorHAnsi" w:hAnsiTheme="minorHAnsi" w:cstheme="minorHAnsi"/>
          <w:sz w:val="18"/>
          <w:szCs w:val="18"/>
        </w:rPr>
        <w:t xml:space="preserve">Cell phones, messaging devices, and music players (MP3, on laptop) should be turned off and stored during class. Having your cell phone out during class will result in dismissal from class. Headphones/earbuds should be removed during class. </w:t>
      </w:r>
    </w:p>
    <w:p w14:paraId="755ACCEE" w14:textId="6559E9B1" w:rsidR="00E27380" w:rsidRPr="00E27380" w:rsidRDefault="00E27380" w:rsidP="002C342F">
      <w:pPr>
        <w:pStyle w:val="ListParagraph"/>
        <w:numPr>
          <w:ilvl w:val="0"/>
          <w:numId w:val="3"/>
        </w:numPr>
        <w:spacing w:before="120" w:line="276" w:lineRule="auto"/>
        <w:ind w:right="648"/>
        <w:contextualSpacing w:val="0"/>
        <w:rPr>
          <w:rFonts w:asciiTheme="minorHAnsi" w:hAnsiTheme="minorHAnsi" w:cstheme="minorHAnsi"/>
          <w:sz w:val="18"/>
          <w:szCs w:val="18"/>
        </w:rPr>
      </w:pPr>
      <w:r w:rsidRPr="00E27380">
        <w:rPr>
          <w:rFonts w:asciiTheme="minorHAnsi" w:hAnsiTheme="minorHAnsi" w:cstheme="minorHAnsi"/>
          <w:sz w:val="18"/>
          <w:szCs w:val="18"/>
        </w:rPr>
        <w:t xml:space="preserve">Students should conduct themselves in a professional manner at all times. If behavior in class is disruptive, the instructor reserves the right to dismiss the student from the class. This includes inappropriate comments or behavior toward the instructor, </w:t>
      </w:r>
      <w:r w:rsidR="00267425">
        <w:rPr>
          <w:rFonts w:asciiTheme="minorHAnsi" w:hAnsiTheme="minorHAnsi" w:cstheme="minorHAnsi"/>
          <w:sz w:val="18"/>
          <w:szCs w:val="18"/>
        </w:rPr>
        <w:t>I</w:t>
      </w:r>
      <w:r w:rsidRPr="00E27380">
        <w:rPr>
          <w:rFonts w:asciiTheme="minorHAnsi" w:hAnsiTheme="minorHAnsi" w:cstheme="minorHAnsi"/>
          <w:sz w:val="18"/>
          <w:szCs w:val="18"/>
        </w:rPr>
        <w:t xml:space="preserve">TAs, or fellow students. The determination of whether classroom behavior is disruptive or inappropriate will be made by the instructor and is not open for interpretation. </w:t>
      </w:r>
    </w:p>
    <w:p w14:paraId="3774B5CE" w14:textId="620600F7" w:rsidR="00E27380" w:rsidRPr="00E27380" w:rsidRDefault="00E27380" w:rsidP="002C342F">
      <w:pPr>
        <w:pStyle w:val="ListParagraph"/>
        <w:numPr>
          <w:ilvl w:val="0"/>
          <w:numId w:val="3"/>
        </w:numPr>
        <w:spacing w:before="120" w:line="276" w:lineRule="auto"/>
        <w:ind w:right="648"/>
        <w:contextualSpacing w:val="0"/>
        <w:rPr>
          <w:rFonts w:asciiTheme="minorHAnsi" w:hAnsiTheme="minorHAnsi" w:cstheme="minorHAnsi"/>
          <w:sz w:val="18"/>
          <w:szCs w:val="18"/>
        </w:rPr>
      </w:pPr>
      <w:r w:rsidRPr="00E27380">
        <w:rPr>
          <w:rFonts w:asciiTheme="minorHAnsi" w:hAnsiTheme="minorHAnsi" w:cstheme="minorHAnsi"/>
          <w:sz w:val="18"/>
          <w:szCs w:val="18"/>
        </w:rPr>
        <w:lastRenderedPageBreak/>
        <w:t xml:space="preserve">The unauthorized use of applications such as instant messaging, social media, or computer games will result in dismissal from class. In addition, if any of your electronic devices displays any offensive or vulgar images you will be dismissed from class. The determination of whether an image is offensive will be made by the instructor and is not open for interpretation. </w:t>
      </w:r>
    </w:p>
    <w:p w14:paraId="3DAA9AC5" w14:textId="3AD3C692" w:rsidR="002C342F" w:rsidRDefault="00E27380" w:rsidP="002C342F">
      <w:pPr>
        <w:pStyle w:val="ListParagraph"/>
        <w:numPr>
          <w:ilvl w:val="0"/>
          <w:numId w:val="3"/>
        </w:numPr>
        <w:spacing w:before="120" w:line="276" w:lineRule="auto"/>
        <w:ind w:right="648"/>
        <w:contextualSpacing w:val="0"/>
        <w:rPr>
          <w:rFonts w:asciiTheme="minorHAnsi" w:hAnsiTheme="minorHAnsi" w:cstheme="minorHAnsi"/>
          <w:sz w:val="18"/>
          <w:szCs w:val="18"/>
        </w:rPr>
      </w:pPr>
      <w:r w:rsidRPr="00E27380">
        <w:rPr>
          <w:rFonts w:asciiTheme="minorHAnsi" w:hAnsiTheme="minorHAnsi" w:cstheme="minorHAnsi"/>
          <w:sz w:val="18"/>
          <w:szCs w:val="18"/>
        </w:rPr>
        <w:t xml:space="preserve">You are expected to behave in a professional manner and give any speaker your undivided attention. Use of any electronic devices, sleeping, or working on any assignments not pertaining to the current lecture will result in dismissal from class. </w:t>
      </w:r>
    </w:p>
    <w:p w14:paraId="69759372" w14:textId="63D211DC" w:rsidR="00086D9C" w:rsidRDefault="00086D9C" w:rsidP="002C342F">
      <w:pPr>
        <w:pStyle w:val="ListParagraph"/>
        <w:numPr>
          <w:ilvl w:val="0"/>
          <w:numId w:val="3"/>
        </w:numPr>
        <w:spacing w:before="120" w:line="276" w:lineRule="auto"/>
        <w:ind w:right="648"/>
        <w:contextualSpacing w:val="0"/>
        <w:rPr>
          <w:rFonts w:asciiTheme="minorHAnsi" w:hAnsiTheme="minorHAnsi" w:cstheme="minorHAnsi"/>
          <w:sz w:val="18"/>
          <w:szCs w:val="18"/>
        </w:rPr>
      </w:pPr>
      <w:r w:rsidRPr="00086D9C">
        <w:rPr>
          <w:rFonts w:asciiTheme="minorHAnsi" w:hAnsiTheme="minorHAnsi" w:cstheme="minorHAnsi"/>
          <w:sz w:val="18"/>
          <w:szCs w:val="18"/>
        </w:rPr>
        <w:t>We expect all students to interact in a professional manner with faculty, students, or staff, whether on-campus or in online forums.</w:t>
      </w:r>
    </w:p>
    <w:p w14:paraId="3A278D33" w14:textId="77777777" w:rsidR="002C342F" w:rsidRPr="002C342F" w:rsidRDefault="002C342F" w:rsidP="002C342F">
      <w:pPr>
        <w:spacing w:before="120" w:line="276" w:lineRule="auto"/>
        <w:ind w:right="648"/>
        <w:rPr>
          <w:rFonts w:asciiTheme="minorHAnsi" w:hAnsiTheme="minorHAnsi" w:cstheme="minorHAnsi"/>
          <w:sz w:val="18"/>
          <w:szCs w:val="18"/>
        </w:rPr>
      </w:pPr>
    </w:p>
    <w:p w14:paraId="4E6E29F5" w14:textId="77777777" w:rsidR="00F92783" w:rsidRPr="00E27380" w:rsidRDefault="00F92783" w:rsidP="00F92783">
      <w:pPr>
        <w:pStyle w:val="Heading2"/>
        <w:spacing w:before="0"/>
      </w:pPr>
      <w:r w:rsidRPr="00E27380">
        <w:t xml:space="preserve">Academic Integrity </w:t>
      </w:r>
    </w:p>
    <w:p w14:paraId="664D28AF" w14:textId="77777777" w:rsidR="00197C40" w:rsidRPr="00197C40" w:rsidRDefault="00197C40" w:rsidP="00197C40">
      <w:pPr>
        <w:spacing w:line="276" w:lineRule="auto"/>
        <w:rPr>
          <w:rFonts w:asciiTheme="minorHAnsi" w:hAnsiTheme="minorHAnsi" w:cstheme="minorHAnsi"/>
          <w:bCs/>
          <w:iCs/>
          <w:sz w:val="20"/>
          <w:szCs w:val="20"/>
        </w:rPr>
      </w:pPr>
      <w:r w:rsidRPr="00197C40">
        <w:rPr>
          <w:rFonts w:asciiTheme="minorHAnsi" w:hAnsiTheme="minorHAnsi" w:cstheme="minorHAnsi"/>
          <w:bCs/>
          <w:iCs/>
          <w:sz w:val="20"/>
          <w:szCs w:val="20"/>
        </w:rPr>
        <w:t>Students enrolled all UT Arlington courses are expected to adhere to the UT Arlington Honor Code:</w:t>
      </w:r>
    </w:p>
    <w:p w14:paraId="391EB9D6" w14:textId="77777777" w:rsidR="00197C40" w:rsidRPr="00197C40" w:rsidRDefault="00197C40" w:rsidP="00197C40">
      <w:pPr>
        <w:spacing w:line="276" w:lineRule="auto"/>
        <w:rPr>
          <w:rFonts w:asciiTheme="minorHAnsi" w:hAnsiTheme="minorHAnsi" w:cstheme="minorHAnsi"/>
          <w:bCs/>
          <w:iCs/>
          <w:sz w:val="20"/>
          <w:szCs w:val="20"/>
        </w:rPr>
      </w:pPr>
    </w:p>
    <w:p w14:paraId="6ACC0EAC" w14:textId="77777777" w:rsidR="00197C40" w:rsidRPr="00197C40" w:rsidRDefault="00197C40" w:rsidP="00197C40">
      <w:pPr>
        <w:spacing w:after="120" w:line="276" w:lineRule="auto"/>
        <w:ind w:left="720" w:right="720"/>
        <w:rPr>
          <w:rFonts w:asciiTheme="minorHAnsi" w:hAnsiTheme="minorHAnsi" w:cstheme="minorHAnsi"/>
          <w:bCs/>
          <w:i/>
          <w:iCs/>
          <w:sz w:val="20"/>
          <w:szCs w:val="20"/>
        </w:rPr>
      </w:pPr>
      <w:r w:rsidRPr="00197C40">
        <w:rPr>
          <w:rFonts w:asciiTheme="minorHAnsi" w:hAnsiTheme="minorHAnsi" w:cstheme="minorHAnsi"/>
          <w:bCs/>
          <w:i/>
          <w:iCs/>
          <w:sz w:val="20"/>
          <w:szCs w:val="20"/>
        </w:rPr>
        <w:t xml:space="preserve">I pledge, on my honor, to uphold UT Arlington’s tradition of academic integrity, a tradition that values hard work and honest effort in the pursuit of academic excellence. </w:t>
      </w:r>
    </w:p>
    <w:p w14:paraId="315BC4B6" w14:textId="77777777" w:rsidR="00197C40" w:rsidRPr="00197C40" w:rsidRDefault="00197C40" w:rsidP="00197C40">
      <w:pPr>
        <w:spacing w:line="276" w:lineRule="auto"/>
        <w:ind w:left="720" w:right="720"/>
        <w:rPr>
          <w:rFonts w:asciiTheme="minorHAnsi" w:hAnsiTheme="minorHAnsi" w:cstheme="minorHAnsi"/>
          <w:bCs/>
          <w:i/>
          <w:iCs/>
          <w:sz w:val="20"/>
          <w:szCs w:val="20"/>
        </w:rPr>
      </w:pPr>
      <w:r w:rsidRPr="00197C40">
        <w:rPr>
          <w:rFonts w:asciiTheme="minorHAnsi" w:hAnsiTheme="minorHAnsi" w:cstheme="minorHAnsi"/>
          <w:bCs/>
          <w:i/>
          <w:iCs/>
          <w:sz w:val="20"/>
          <w:szCs w:val="20"/>
        </w:rPr>
        <w:t>I promise that I will submit only work that I personally create or contribute to group collaborations, and I will appropriately reference any work from other sources. I will follow the highest standards of integrity and uphold the spirit of the Honor Code.</w:t>
      </w:r>
    </w:p>
    <w:p w14:paraId="28964712" w14:textId="77777777" w:rsidR="00197C40" w:rsidRPr="00197C40" w:rsidRDefault="00197C40" w:rsidP="00197C40">
      <w:pPr>
        <w:spacing w:line="276" w:lineRule="auto"/>
        <w:rPr>
          <w:rFonts w:asciiTheme="minorHAnsi" w:hAnsiTheme="minorHAnsi" w:cstheme="minorHAnsi"/>
          <w:bCs/>
          <w:iCs/>
          <w:sz w:val="20"/>
          <w:szCs w:val="20"/>
        </w:rPr>
      </w:pPr>
    </w:p>
    <w:p w14:paraId="41F0F5CE" w14:textId="64FAE313" w:rsidR="00F92783" w:rsidRDefault="00197C40" w:rsidP="00197C40">
      <w:pPr>
        <w:spacing w:line="276" w:lineRule="auto"/>
        <w:rPr>
          <w:rFonts w:asciiTheme="minorHAnsi" w:hAnsiTheme="minorHAnsi" w:cstheme="minorHAnsi"/>
          <w:bCs/>
          <w:iCs/>
          <w:sz w:val="20"/>
          <w:szCs w:val="20"/>
        </w:rPr>
      </w:pPr>
      <w:r w:rsidRPr="00197C40">
        <w:rPr>
          <w:rFonts w:asciiTheme="minorHAnsi" w:hAnsiTheme="minorHAnsi" w:cstheme="minorHAnsi"/>
          <w:bCs/>
          <w:iCs/>
          <w:sz w:val="20"/>
          <w:szCs w:val="20"/>
        </w:rPr>
        <w:t xml:space="preserve">UT Arlington faculty members may employ the Honor Code in their courses by having students acknowledge the honor code as part of an examination or requiring students to incorporate the honor code into any work submitted. Per UT System Regents’ Rule 50101, §2.2, suspected violations of university’s standards for academic integrity (including the Honor Code) will be referred to the Office of Student Conduct. Violators will be disciplined in accordance with University policy, which may result in the student’s suspension or expulsion from the University. Additional information is available at </w:t>
      </w:r>
      <w:hyperlink r:id="rId22" w:history="1">
        <w:r w:rsidRPr="00197C40">
          <w:rPr>
            <w:rStyle w:val="Hyperlink"/>
            <w:rFonts w:asciiTheme="minorHAnsi" w:hAnsiTheme="minorHAnsi" w:cs="Arial"/>
            <w:sz w:val="20"/>
            <w:szCs w:val="20"/>
          </w:rPr>
          <w:t>https://www.uta.edu/conduct/</w:t>
        </w:r>
      </w:hyperlink>
      <w:r w:rsidRPr="00197C40">
        <w:rPr>
          <w:rFonts w:asciiTheme="minorHAnsi" w:hAnsiTheme="minorHAnsi" w:cstheme="minorHAnsi"/>
          <w:bCs/>
          <w:iCs/>
          <w:sz w:val="20"/>
          <w:szCs w:val="20"/>
        </w:rPr>
        <w:t>.</w:t>
      </w:r>
    </w:p>
    <w:p w14:paraId="3C76BD00" w14:textId="1D18CA90" w:rsidR="008356E2" w:rsidRPr="00197C40" w:rsidRDefault="008356E2" w:rsidP="00197C40">
      <w:pPr>
        <w:spacing w:line="276" w:lineRule="auto"/>
        <w:rPr>
          <w:rFonts w:asciiTheme="minorHAnsi" w:hAnsiTheme="minorHAnsi" w:cstheme="minorHAnsi"/>
          <w:bCs/>
          <w:iCs/>
          <w:sz w:val="20"/>
          <w:szCs w:val="20"/>
        </w:rPr>
      </w:pPr>
    </w:p>
    <w:p w14:paraId="5412C969" w14:textId="77777777" w:rsidR="00F92783" w:rsidRPr="00E27380" w:rsidRDefault="00F92783" w:rsidP="00F92783">
      <w:pPr>
        <w:pStyle w:val="Heading2"/>
        <w:spacing w:before="0"/>
      </w:pPr>
      <w:r w:rsidRPr="00E27380">
        <w:t xml:space="preserve">So What Exactly is Cheating? </w:t>
      </w:r>
    </w:p>
    <w:p w14:paraId="6FC5985C" w14:textId="77777777" w:rsidR="00F92783" w:rsidRPr="004E2EB8" w:rsidRDefault="00F92783" w:rsidP="00F92783">
      <w:pPr>
        <w:pStyle w:val="Heading7"/>
        <w:rPr>
          <w:rStyle w:val="Emphasis"/>
          <w:rFonts w:asciiTheme="majorHAnsi" w:hAnsiTheme="majorHAnsi"/>
          <w:color w:val="40739B" w:themeColor="background2" w:themeShade="80"/>
        </w:rPr>
      </w:pPr>
      <w:r w:rsidRPr="004E2EB8">
        <w:rPr>
          <w:rStyle w:val="Emphasis"/>
          <w:rFonts w:asciiTheme="majorHAnsi" w:hAnsiTheme="majorHAnsi"/>
          <w:color w:val="40739B" w:themeColor="background2" w:themeShade="80"/>
        </w:rPr>
        <w:t xml:space="preserve">Cheating: </w:t>
      </w:r>
    </w:p>
    <w:p w14:paraId="0A72EBC0" w14:textId="77777777" w:rsidR="00F92783" w:rsidRPr="00E27380" w:rsidRDefault="00F92783" w:rsidP="00F92783">
      <w:pPr>
        <w:pStyle w:val="ListParagraph"/>
        <w:numPr>
          <w:ilvl w:val="0"/>
          <w:numId w:val="3"/>
        </w:numPr>
        <w:spacing w:before="120" w:line="276" w:lineRule="auto"/>
        <w:ind w:right="648"/>
        <w:contextualSpacing w:val="0"/>
        <w:rPr>
          <w:rFonts w:asciiTheme="minorHAnsi" w:hAnsiTheme="minorHAnsi" w:cstheme="minorHAnsi"/>
          <w:sz w:val="18"/>
          <w:szCs w:val="18"/>
        </w:rPr>
      </w:pPr>
      <w:r w:rsidRPr="00235D92">
        <w:rPr>
          <w:rFonts w:asciiTheme="minorHAnsi" w:hAnsiTheme="minorHAnsi" w:cstheme="minorHAnsi"/>
          <w:b/>
          <w:sz w:val="18"/>
          <w:szCs w:val="18"/>
        </w:rPr>
        <w:t>Allowing someone else to obtain and use all or part your work</w:t>
      </w:r>
      <w:r w:rsidRPr="00E27380">
        <w:rPr>
          <w:rFonts w:asciiTheme="minorHAnsi" w:hAnsiTheme="minorHAnsi" w:cstheme="minorHAnsi"/>
          <w:sz w:val="18"/>
          <w:szCs w:val="18"/>
        </w:rPr>
        <w:t xml:space="preserve">. </w:t>
      </w:r>
    </w:p>
    <w:p w14:paraId="75CACEA2" w14:textId="77777777" w:rsidR="00F92783" w:rsidRPr="00E27380" w:rsidRDefault="00F92783" w:rsidP="00F92783">
      <w:pPr>
        <w:pStyle w:val="ListParagraph"/>
        <w:numPr>
          <w:ilvl w:val="0"/>
          <w:numId w:val="3"/>
        </w:numPr>
        <w:spacing w:before="120" w:line="276" w:lineRule="auto"/>
        <w:ind w:right="648"/>
        <w:contextualSpacing w:val="0"/>
        <w:rPr>
          <w:rFonts w:asciiTheme="minorHAnsi" w:hAnsiTheme="minorHAnsi" w:cstheme="minorHAnsi"/>
          <w:sz w:val="18"/>
          <w:szCs w:val="18"/>
        </w:rPr>
      </w:pPr>
      <w:r w:rsidRPr="00235D92">
        <w:rPr>
          <w:rFonts w:asciiTheme="minorHAnsi" w:hAnsiTheme="minorHAnsi" w:cstheme="minorHAnsi"/>
          <w:b/>
          <w:sz w:val="18"/>
          <w:szCs w:val="18"/>
        </w:rPr>
        <w:t>Obtaining and using part of someone's work and submitting it as your own, with or without their knowledge</w:t>
      </w:r>
      <w:r w:rsidRPr="00E27380">
        <w:rPr>
          <w:rFonts w:asciiTheme="minorHAnsi" w:hAnsiTheme="minorHAnsi" w:cstheme="minorHAnsi"/>
          <w:sz w:val="18"/>
          <w:szCs w:val="18"/>
        </w:rPr>
        <w:t xml:space="preserve">. </w:t>
      </w:r>
    </w:p>
    <w:p w14:paraId="00660B4D" w14:textId="77777777" w:rsidR="00F92783" w:rsidRPr="00235D92" w:rsidRDefault="00F92783" w:rsidP="00F92783">
      <w:pPr>
        <w:pStyle w:val="ListParagraph"/>
        <w:numPr>
          <w:ilvl w:val="0"/>
          <w:numId w:val="3"/>
        </w:numPr>
        <w:spacing w:before="120" w:line="276" w:lineRule="auto"/>
        <w:ind w:right="648"/>
        <w:contextualSpacing w:val="0"/>
        <w:rPr>
          <w:rFonts w:asciiTheme="minorHAnsi" w:hAnsiTheme="minorHAnsi" w:cstheme="minorHAnsi"/>
          <w:b/>
          <w:sz w:val="18"/>
          <w:szCs w:val="18"/>
        </w:rPr>
      </w:pPr>
      <w:r w:rsidRPr="00235D92">
        <w:rPr>
          <w:rFonts w:asciiTheme="minorHAnsi" w:hAnsiTheme="minorHAnsi" w:cstheme="minorHAnsi"/>
          <w:b/>
          <w:sz w:val="18"/>
          <w:szCs w:val="18"/>
        </w:rPr>
        <w:t xml:space="preserve">Several people completing one assignment and turning in multiple copies, all represented (implicitly or explicitly) as individual work. This includes but is not limited to creating a single worksheet or program, making electronic copies, and changing the name information for submission. </w:t>
      </w:r>
    </w:p>
    <w:p w14:paraId="65CC328E" w14:textId="77777777" w:rsidR="00F92783" w:rsidRDefault="00F92783" w:rsidP="00F92783">
      <w:pPr>
        <w:pStyle w:val="ListParagraph"/>
        <w:numPr>
          <w:ilvl w:val="0"/>
          <w:numId w:val="3"/>
        </w:numPr>
        <w:spacing w:before="120" w:line="276" w:lineRule="auto"/>
        <w:ind w:right="648"/>
        <w:contextualSpacing w:val="0"/>
        <w:rPr>
          <w:rFonts w:asciiTheme="minorHAnsi" w:hAnsiTheme="minorHAnsi" w:cstheme="minorHAnsi"/>
          <w:b/>
          <w:sz w:val="18"/>
          <w:szCs w:val="18"/>
        </w:rPr>
      </w:pPr>
      <w:r w:rsidRPr="00235D92">
        <w:rPr>
          <w:rFonts w:asciiTheme="minorHAnsi" w:hAnsiTheme="minorHAnsi" w:cstheme="minorHAnsi"/>
          <w:b/>
          <w:sz w:val="18"/>
          <w:szCs w:val="18"/>
        </w:rPr>
        <w:t xml:space="preserve">Stealing an examination or a solution from the instructor or a posting area. </w:t>
      </w:r>
    </w:p>
    <w:p w14:paraId="6D1D8364" w14:textId="308ACD5F" w:rsidR="00CE2216" w:rsidRPr="00235D92" w:rsidRDefault="00CE2216" w:rsidP="00F92783">
      <w:pPr>
        <w:pStyle w:val="ListParagraph"/>
        <w:numPr>
          <w:ilvl w:val="0"/>
          <w:numId w:val="3"/>
        </w:numPr>
        <w:spacing w:before="120" w:line="276" w:lineRule="auto"/>
        <w:ind w:right="648"/>
        <w:contextualSpacing w:val="0"/>
        <w:rPr>
          <w:rFonts w:asciiTheme="minorHAnsi" w:hAnsiTheme="minorHAnsi" w:cstheme="minorHAnsi"/>
          <w:b/>
          <w:sz w:val="18"/>
          <w:szCs w:val="18"/>
        </w:rPr>
      </w:pPr>
      <w:r>
        <w:rPr>
          <w:rFonts w:asciiTheme="minorHAnsi" w:hAnsiTheme="minorHAnsi" w:cstheme="minorHAnsi"/>
          <w:b/>
          <w:sz w:val="18"/>
          <w:szCs w:val="18"/>
        </w:rPr>
        <w:t>Use of a previous semester’s work, even if it was your own work.</w:t>
      </w:r>
    </w:p>
    <w:p w14:paraId="084F5EFD" w14:textId="77777777" w:rsidR="00F92783" w:rsidRPr="00235D92" w:rsidRDefault="00F92783" w:rsidP="00F92783">
      <w:pPr>
        <w:pStyle w:val="ListParagraph"/>
        <w:numPr>
          <w:ilvl w:val="0"/>
          <w:numId w:val="3"/>
        </w:numPr>
        <w:spacing w:before="120" w:line="276" w:lineRule="auto"/>
        <w:ind w:right="648"/>
        <w:contextualSpacing w:val="0"/>
        <w:rPr>
          <w:rFonts w:asciiTheme="minorHAnsi" w:hAnsiTheme="minorHAnsi" w:cstheme="minorHAnsi"/>
          <w:b/>
          <w:sz w:val="18"/>
          <w:szCs w:val="18"/>
        </w:rPr>
      </w:pPr>
      <w:r w:rsidRPr="00235D92">
        <w:rPr>
          <w:rFonts w:asciiTheme="minorHAnsi" w:hAnsiTheme="minorHAnsi" w:cstheme="minorHAnsi"/>
          <w:b/>
          <w:sz w:val="18"/>
          <w:szCs w:val="18"/>
        </w:rPr>
        <w:t xml:space="preserve">Conversing by voice or ANY communication device during an exam or quiz. </w:t>
      </w:r>
    </w:p>
    <w:p w14:paraId="67FBCE40" w14:textId="77777777" w:rsidR="00F92783" w:rsidRPr="00E27380" w:rsidRDefault="00F92783" w:rsidP="00F92783">
      <w:pPr>
        <w:pStyle w:val="ListParagraph"/>
        <w:numPr>
          <w:ilvl w:val="0"/>
          <w:numId w:val="3"/>
        </w:numPr>
        <w:spacing w:before="120" w:line="276" w:lineRule="auto"/>
        <w:ind w:right="648"/>
        <w:contextualSpacing w:val="0"/>
        <w:rPr>
          <w:rFonts w:asciiTheme="minorHAnsi" w:hAnsiTheme="minorHAnsi" w:cstheme="minorHAnsi"/>
          <w:sz w:val="18"/>
          <w:szCs w:val="18"/>
        </w:rPr>
      </w:pPr>
      <w:r w:rsidRPr="00E27380">
        <w:rPr>
          <w:rFonts w:asciiTheme="minorHAnsi" w:hAnsiTheme="minorHAnsi" w:cstheme="minorHAnsi"/>
          <w:sz w:val="18"/>
          <w:szCs w:val="18"/>
        </w:rPr>
        <w:t xml:space="preserve">Use of notes not authorized by the instructor during an exam or quiz. </w:t>
      </w:r>
    </w:p>
    <w:p w14:paraId="058006C1" w14:textId="77777777" w:rsidR="00F92783" w:rsidRPr="004E2EB8" w:rsidRDefault="00F92783" w:rsidP="00F92783">
      <w:pPr>
        <w:pStyle w:val="Heading7"/>
        <w:rPr>
          <w:rStyle w:val="Emphasis"/>
          <w:rFonts w:asciiTheme="majorHAnsi" w:hAnsiTheme="majorHAnsi"/>
          <w:color w:val="40739B" w:themeColor="background2" w:themeShade="80"/>
        </w:rPr>
      </w:pPr>
      <w:r w:rsidRPr="004E2EB8">
        <w:rPr>
          <w:rStyle w:val="Emphasis"/>
          <w:rFonts w:asciiTheme="majorHAnsi" w:hAnsiTheme="majorHAnsi"/>
          <w:color w:val="40739B" w:themeColor="background2" w:themeShade="80"/>
        </w:rPr>
        <w:t xml:space="preserve">Not Cheating: </w:t>
      </w:r>
    </w:p>
    <w:p w14:paraId="1B8FD1F0" w14:textId="77777777" w:rsidR="00F92783" w:rsidRPr="00E27380" w:rsidRDefault="00F92783" w:rsidP="00F92783">
      <w:pPr>
        <w:pStyle w:val="ListParagraph"/>
        <w:numPr>
          <w:ilvl w:val="0"/>
          <w:numId w:val="3"/>
        </w:numPr>
        <w:spacing w:before="120" w:line="276" w:lineRule="auto"/>
        <w:ind w:right="648"/>
        <w:contextualSpacing w:val="0"/>
        <w:rPr>
          <w:rFonts w:asciiTheme="minorHAnsi" w:hAnsiTheme="minorHAnsi" w:cstheme="minorHAnsi"/>
          <w:sz w:val="18"/>
          <w:szCs w:val="18"/>
        </w:rPr>
      </w:pPr>
      <w:r w:rsidRPr="00E27380">
        <w:rPr>
          <w:rFonts w:asciiTheme="minorHAnsi" w:hAnsiTheme="minorHAnsi" w:cstheme="minorHAnsi"/>
          <w:sz w:val="18"/>
          <w:szCs w:val="18"/>
        </w:rPr>
        <w:t xml:space="preserve">Discussion of assignments on a theoretical level to understand what is being asked. </w:t>
      </w:r>
    </w:p>
    <w:p w14:paraId="7775A406" w14:textId="77777777" w:rsidR="00F92783" w:rsidRPr="00E27380" w:rsidRDefault="00F92783" w:rsidP="00F92783">
      <w:pPr>
        <w:pStyle w:val="ListParagraph"/>
        <w:numPr>
          <w:ilvl w:val="0"/>
          <w:numId w:val="3"/>
        </w:numPr>
        <w:spacing w:before="120" w:line="276" w:lineRule="auto"/>
        <w:ind w:right="648"/>
        <w:contextualSpacing w:val="0"/>
        <w:rPr>
          <w:rFonts w:asciiTheme="minorHAnsi" w:hAnsiTheme="minorHAnsi" w:cstheme="minorHAnsi"/>
          <w:sz w:val="18"/>
          <w:szCs w:val="18"/>
        </w:rPr>
      </w:pPr>
      <w:r w:rsidRPr="00E27380">
        <w:rPr>
          <w:rFonts w:asciiTheme="minorHAnsi" w:hAnsiTheme="minorHAnsi" w:cstheme="minorHAnsi"/>
          <w:sz w:val="18"/>
          <w:szCs w:val="18"/>
        </w:rPr>
        <w:t xml:space="preserve">Getting or giving help on how to solve minor syntax errors. </w:t>
      </w:r>
    </w:p>
    <w:p w14:paraId="77227116" w14:textId="77777777" w:rsidR="00F92783" w:rsidRPr="00E27380" w:rsidRDefault="00F92783" w:rsidP="00F92783">
      <w:pPr>
        <w:pStyle w:val="ListParagraph"/>
        <w:numPr>
          <w:ilvl w:val="0"/>
          <w:numId w:val="3"/>
        </w:numPr>
        <w:spacing w:before="120" w:line="276" w:lineRule="auto"/>
        <w:ind w:right="648"/>
        <w:contextualSpacing w:val="0"/>
        <w:rPr>
          <w:rFonts w:asciiTheme="minorHAnsi" w:hAnsiTheme="minorHAnsi" w:cstheme="minorHAnsi"/>
          <w:sz w:val="18"/>
          <w:szCs w:val="18"/>
        </w:rPr>
      </w:pPr>
      <w:r w:rsidRPr="00E27380">
        <w:rPr>
          <w:rFonts w:asciiTheme="minorHAnsi" w:hAnsiTheme="minorHAnsi" w:cstheme="minorHAnsi"/>
          <w:sz w:val="18"/>
          <w:szCs w:val="18"/>
        </w:rPr>
        <w:t xml:space="preserve">Submission of one assignment for a group of students if group work is explicitly permitted. </w:t>
      </w:r>
    </w:p>
    <w:p w14:paraId="7F596362" w14:textId="77777777" w:rsidR="00F92783" w:rsidRPr="00E27380" w:rsidRDefault="00F92783" w:rsidP="00F92783">
      <w:pPr>
        <w:pStyle w:val="ListParagraph"/>
        <w:numPr>
          <w:ilvl w:val="0"/>
          <w:numId w:val="3"/>
        </w:numPr>
        <w:spacing w:before="120" w:line="276" w:lineRule="auto"/>
        <w:ind w:right="648"/>
        <w:contextualSpacing w:val="0"/>
        <w:rPr>
          <w:rFonts w:asciiTheme="minorHAnsi" w:hAnsiTheme="minorHAnsi" w:cstheme="minorHAnsi"/>
          <w:sz w:val="18"/>
          <w:szCs w:val="18"/>
        </w:rPr>
      </w:pPr>
      <w:r w:rsidRPr="00E27380">
        <w:rPr>
          <w:rFonts w:asciiTheme="minorHAnsi" w:hAnsiTheme="minorHAnsi" w:cstheme="minorHAnsi"/>
          <w:sz w:val="18"/>
          <w:szCs w:val="18"/>
        </w:rPr>
        <w:t xml:space="preserve">Turning in work done with the help of the instructor or designated class assistants. </w:t>
      </w:r>
    </w:p>
    <w:p w14:paraId="23469353" w14:textId="04922780" w:rsidR="00F92783" w:rsidRDefault="00F92783" w:rsidP="00F92783">
      <w:pPr>
        <w:pStyle w:val="ListParagraph"/>
        <w:numPr>
          <w:ilvl w:val="0"/>
          <w:numId w:val="3"/>
        </w:numPr>
        <w:spacing w:before="120" w:line="276" w:lineRule="auto"/>
        <w:ind w:right="648"/>
        <w:contextualSpacing w:val="0"/>
        <w:rPr>
          <w:rFonts w:asciiTheme="minorHAnsi" w:hAnsiTheme="minorHAnsi" w:cstheme="minorHAnsi"/>
          <w:sz w:val="18"/>
          <w:szCs w:val="18"/>
        </w:rPr>
      </w:pPr>
      <w:r w:rsidRPr="00E27380">
        <w:rPr>
          <w:rFonts w:asciiTheme="minorHAnsi" w:hAnsiTheme="minorHAnsi" w:cstheme="minorHAnsi"/>
          <w:sz w:val="18"/>
          <w:szCs w:val="18"/>
        </w:rPr>
        <w:t xml:space="preserve">Working in a group to understand a problem solving methodology. </w:t>
      </w:r>
    </w:p>
    <w:p w14:paraId="484E8557" w14:textId="77777777" w:rsidR="00235D92" w:rsidRPr="00876113" w:rsidRDefault="00235D92" w:rsidP="00235D92">
      <w:pPr>
        <w:pStyle w:val="Heading2"/>
        <w:spacing w:before="240"/>
      </w:pPr>
      <w:r w:rsidRPr="00876113">
        <w:lastRenderedPageBreak/>
        <w:t>Topical Outline</w:t>
      </w:r>
    </w:p>
    <w:p w14:paraId="075E4190" w14:textId="1EBF1080" w:rsidR="00235D92" w:rsidRPr="006673F7" w:rsidRDefault="00235D92" w:rsidP="00235D92">
      <w:pPr>
        <w:spacing w:line="276" w:lineRule="auto"/>
        <w:jc w:val="both"/>
        <w:rPr>
          <w:rFonts w:asciiTheme="minorHAnsi" w:hAnsiTheme="minorHAnsi" w:cstheme="minorHAnsi"/>
          <w:sz w:val="20"/>
          <w:szCs w:val="20"/>
        </w:rPr>
      </w:pPr>
      <w:r w:rsidRPr="006673F7">
        <w:rPr>
          <w:rFonts w:asciiTheme="minorHAnsi" w:hAnsiTheme="minorHAnsi" w:cstheme="minorHAnsi"/>
          <w:sz w:val="20"/>
          <w:szCs w:val="20"/>
        </w:rPr>
        <w:t>The approximate number of class hours and percentage of semester spent on each topic is included.  This is a blended class environment; students are expected to complete some work in class, and some outside of class each week.  Please note topics are not presented here in chronological order.</w:t>
      </w:r>
    </w:p>
    <w:p w14:paraId="4605D474" w14:textId="77777777" w:rsidR="00235D92" w:rsidRDefault="00235D92" w:rsidP="00235D92">
      <w:pPr>
        <w:pStyle w:val="ListParagraph"/>
        <w:numPr>
          <w:ilvl w:val="0"/>
          <w:numId w:val="3"/>
        </w:numPr>
        <w:spacing w:before="120" w:line="276" w:lineRule="auto"/>
        <w:ind w:left="360" w:right="648"/>
        <w:contextualSpacing w:val="0"/>
        <w:rPr>
          <w:rFonts w:asciiTheme="minorHAnsi" w:hAnsiTheme="minorHAnsi" w:cstheme="minorHAnsi"/>
          <w:b/>
          <w:sz w:val="18"/>
          <w:szCs w:val="18"/>
        </w:rPr>
        <w:sectPr w:rsidR="00235D92" w:rsidSect="002A1EE6">
          <w:footerReference w:type="even" r:id="rId23"/>
          <w:type w:val="continuous"/>
          <w:pgSz w:w="12240" w:h="15840"/>
          <w:pgMar w:top="720" w:right="720" w:bottom="720" w:left="720" w:header="720" w:footer="432" w:gutter="0"/>
          <w:cols w:space="720"/>
          <w:docGrid w:linePitch="360"/>
        </w:sectPr>
      </w:pPr>
    </w:p>
    <w:p w14:paraId="68B4473F" w14:textId="77777777" w:rsidR="00235D92" w:rsidRPr="00EF1247" w:rsidRDefault="00235D92" w:rsidP="00235D92">
      <w:pPr>
        <w:pStyle w:val="ListParagraph"/>
        <w:numPr>
          <w:ilvl w:val="0"/>
          <w:numId w:val="3"/>
        </w:numPr>
        <w:spacing w:before="120" w:line="276" w:lineRule="auto"/>
        <w:ind w:left="360" w:right="648"/>
        <w:contextualSpacing w:val="0"/>
        <w:rPr>
          <w:rFonts w:asciiTheme="minorHAnsi" w:hAnsiTheme="minorHAnsi" w:cstheme="minorHAnsi"/>
          <w:b/>
          <w:sz w:val="17"/>
          <w:szCs w:val="17"/>
        </w:rPr>
      </w:pPr>
      <w:r w:rsidRPr="00EF1247">
        <w:rPr>
          <w:rFonts w:asciiTheme="minorHAnsi" w:hAnsiTheme="minorHAnsi" w:cstheme="minorHAnsi"/>
          <w:b/>
          <w:sz w:val="17"/>
          <w:szCs w:val="17"/>
        </w:rPr>
        <w:t xml:space="preserve">Course Mechanics – </w:t>
      </w:r>
      <w:r>
        <w:rPr>
          <w:rFonts w:asciiTheme="minorHAnsi" w:hAnsiTheme="minorHAnsi" w:cstheme="minorHAnsi"/>
          <w:b/>
          <w:sz w:val="17"/>
          <w:szCs w:val="17"/>
        </w:rPr>
        <w:t>8</w:t>
      </w:r>
      <w:r w:rsidRPr="00EF1247">
        <w:rPr>
          <w:rFonts w:asciiTheme="minorHAnsi" w:hAnsiTheme="minorHAnsi" w:cstheme="minorHAnsi"/>
          <w:b/>
          <w:sz w:val="17"/>
          <w:szCs w:val="17"/>
        </w:rPr>
        <w:t xml:space="preserve"> hours – 1</w:t>
      </w:r>
      <w:r>
        <w:rPr>
          <w:rFonts w:asciiTheme="minorHAnsi" w:hAnsiTheme="minorHAnsi" w:cstheme="minorHAnsi"/>
          <w:b/>
          <w:sz w:val="17"/>
          <w:szCs w:val="17"/>
        </w:rPr>
        <w:t>3</w:t>
      </w:r>
      <w:r w:rsidRPr="00EF1247">
        <w:rPr>
          <w:rFonts w:asciiTheme="minorHAnsi" w:hAnsiTheme="minorHAnsi" w:cstheme="minorHAnsi"/>
          <w:b/>
          <w:sz w:val="17"/>
          <w:szCs w:val="17"/>
        </w:rPr>
        <w:t>%</w:t>
      </w:r>
    </w:p>
    <w:p w14:paraId="671E254F" w14:textId="77777777" w:rsidR="00235D92" w:rsidRPr="00282AFD" w:rsidRDefault="00235D92" w:rsidP="00235D92">
      <w:pPr>
        <w:pStyle w:val="ListParagraph"/>
        <w:numPr>
          <w:ilvl w:val="1"/>
          <w:numId w:val="3"/>
        </w:numPr>
        <w:spacing w:line="276" w:lineRule="auto"/>
        <w:ind w:left="720" w:right="648"/>
        <w:contextualSpacing w:val="0"/>
        <w:rPr>
          <w:rFonts w:asciiTheme="minorHAnsi" w:hAnsiTheme="minorHAnsi" w:cstheme="minorHAnsi"/>
          <w:sz w:val="16"/>
          <w:szCs w:val="18"/>
        </w:rPr>
      </w:pPr>
      <w:r w:rsidRPr="00282AFD">
        <w:rPr>
          <w:rFonts w:asciiTheme="minorHAnsi" w:hAnsiTheme="minorHAnsi" w:cstheme="minorHAnsi"/>
          <w:sz w:val="16"/>
          <w:szCs w:val="18"/>
        </w:rPr>
        <w:t>Course Introduction</w:t>
      </w:r>
    </w:p>
    <w:p w14:paraId="0A8A3759" w14:textId="77777777" w:rsidR="00235D92" w:rsidRPr="00282AFD" w:rsidRDefault="00235D92" w:rsidP="00235D92">
      <w:pPr>
        <w:pStyle w:val="ListParagraph"/>
        <w:numPr>
          <w:ilvl w:val="1"/>
          <w:numId w:val="3"/>
        </w:numPr>
        <w:spacing w:line="276" w:lineRule="auto"/>
        <w:ind w:left="720" w:right="648"/>
        <w:contextualSpacing w:val="0"/>
        <w:rPr>
          <w:rFonts w:asciiTheme="minorHAnsi" w:hAnsiTheme="minorHAnsi" w:cstheme="minorHAnsi"/>
          <w:sz w:val="16"/>
          <w:szCs w:val="18"/>
        </w:rPr>
      </w:pPr>
      <w:r w:rsidRPr="00282AFD">
        <w:rPr>
          <w:rFonts w:asciiTheme="minorHAnsi" w:hAnsiTheme="minorHAnsi" w:cstheme="minorHAnsi"/>
          <w:sz w:val="16"/>
          <w:szCs w:val="18"/>
        </w:rPr>
        <w:t>Exam Reviews</w:t>
      </w:r>
    </w:p>
    <w:p w14:paraId="7379F72B" w14:textId="77777777" w:rsidR="00235D92" w:rsidRPr="00282AFD" w:rsidRDefault="00235D92" w:rsidP="00235D92">
      <w:pPr>
        <w:pStyle w:val="ListParagraph"/>
        <w:numPr>
          <w:ilvl w:val="1"/>
          <w:numId w:val="3"/>
        </w:numPr>
        <w:spacing w:line="276" w:lineRule="auto"/>
        <w:ind w:left="720" w:right="648"/>
        <w:contextualSpacing w:val="0"/>
        <w:rPr>
          <w:rFonts w:asciiTheme="minorHAnsi" w:hAnsiTheme="minorHAnsi" w:cstheme="minorHAnsi"/>
          <w:sz w:val="16"/>
          <w:szCs w:val="18"/>
        </w:rPr>
      </w:pPr>
      <w:r w:rsidRPr="00282AFD">
        <w:rPr>
          <w:rFonts w:asciiTheme="minorHAnsi" w:hAnsiTheme="minorHAnsi" w:cstheme="minorHAnsi"/>
          <w:sz w:val="16"/>
          <w:szCs w:val="18"/>
        </w:rPr>
        <w:t>Exams</w:t>
      </w:r>
    </w:p>
    <w:p w14:paraId="290C2269" w14:textId="77777777" w:rsidR="00235D92" w:rsidRPr="00EF1247" w:rsidRDefault="00235D92" w:rsidP="00235D92">
      <w:pPr>
        <w:pStyle w:val="ListParagraph"/>
        <w:numPr>
          <w:ilvl w:val="0"/>
          <w:numId w:val="3"/>
        </w:numPr>
        <w:spacing w:before="120" w:line="276" w:lineRule="auto"/>
        <w:ind w:left="360" w:right="648"/>
        <w:contextualSpacing w:val="0"/>
        <w:rPr>
          <w:rFonts w:asciiTheme="minorHAnsi" w:hAnsiTheme="minorHAnsi" w:cstheme="minorHAnsi"/>
          <w:b/>
          <w:sz w:val="17"/>
          <w:szCs w:val="17"/>
        </w:rPr>
      </w:pPr>
      <w:r w:rsidRPr="00EF1247">
        <w:rPr>
          <w:rFonts w:asciiTheme="minorHAnsi" w:hAnsiTheme="minorHAnsi" w:cstheme="minorHAnsi"/>
          <w:b/>
          <w:sz w:val="17"/>
          <w:szCs w:val="17"/>
        </w:rPr>
        <w:t xml:space="preserve">Dimensions &amp; Units – 12 hours – </w:t>
      </w:r>
      <w:r>
        <w:rPr>
          <w:rFonts w:asciiTheme="minorHAnsi" w:hAnsiTheme="minorHAnsi" w:cstheme="minorHAnsi"/>
          <w:b/>
          <w:sz w:val="17"/>
          <w:szCs w:val="17"/>
        </w:rPr>
        <w:t>20</w:t>
      </w:r>
      <w:r w:rsidRPr="00EF1247">
        <w:rPr>
          <w:rFonts w:asciiTheme="minorHAnsi" w:hAnsiTheme="minorHAnsi" w:cstheme="minorHAnsi"/>
          <w:b/>
          <w:sz w:val="17"/>
          <w:szCs w:val="17"/>
        </w:rPr>
        <w:t>%</w:t>
      </w:r>
    </w:p>
    <w:p w14:paraId="5190DE4D" w14:textId="77777777" w:rsidR="00235D92" w:rsidRPr="00282AFD" w:rsidRDefault="00235D92" w:rsidP="00235D92">
      <w:pPr>
        <w:pStyle w:val="ListParagraph"/>
        <w:numPr>
          <w:ilvl w:val="1"/>
          <w:numId w:val="3"/>
        </w:numPr>
        <w:spacing w:line="276" w:lineRule="auto"/>
        <w:ind w:left="720" w:right="648"/>
        <w:contextualSpacing w:val="0"/>
        <w:rPr>
          <w:rFonts w:asciiTheme="minorHAnsi" w:hAnsiTheme="minorHAnsi" w:cstheme="minorHAnsi"/>
          <w:sz w:val="16"/>
          <w:szCs w:val="18"/>
        </w:rPr>
      </w:pPr>
      <w:r w:rsidRPr="00282AFD">
        <w:rPr>
          <w:rFonts w:asciiTheme="minorHAnsi" w:hAnsiTheme="minorHAnsi" w:cstheme="minorHAnsi"/>
          <w:sz w:val="16"/>
          <w:szCs w:val="18"/>
        </w:rPr>
        <w:t>Conversion of units as single values and within equations</w:t>
      </w:r>
    </w:p>
    <w:p w14:paraId="3DAD06BD" w14:textId="77777777" w:rsidR="00235D92" w:rsidRPr="00282AFD" w:rsidRDefault="00235D92" w:rsidP="00235D92">
      <w:pPr>
        <w:pStyle w:val="ListParagraph"/>
        <w:numPr>
          <w:ilvl w:val="1"/>
          <w:numId w:val="3"/>
        </w:numPr>
        <w:spacing w:line="276" w:lineRule="auto"/>
        <w:ind w:left="720" w:right="648"/>
        <w:contextualSpacing w:val="0"/>
        <w:rPr>
          <w:rFonts w:asciiTheme="minorHAnsi" w:hAnsiTheme="minorHAnsi" w:cstheme="minorHAnsi"/>
          <w:sz w:val="16"/>
          <w:szCs w:val="18"/>
        </w:rPr>
      </w:pPr>
      <w:r w:rsidRPr="00282AFD">
        <w:rPr>
          <w:rFonts w:asciiTheme="minorHAnsi" w:hAnsiTheme="minorHAnsi" w:cstheme="minorHAnsi"/>
          <w:sz w:val="16"/>
          <w:szCs w:val="18"/>
        </w:rPr>
        <w:t>Fundamental and derived dimensions; base and derived units</w:t>
      </w:r>
    </w:p>
    <w:p w14:paraId="31E8678A" w14:textId="77777777" w:rsidR="00235D92" w:rsidRPr="00282AFD" w:rsidRDefault="00235D92" w:rsidP="00235D92">
      <w:pPr>
        <w:pStyle w:val="ListParagraph"/>
        <w:numPr>
          <w:ilvl w:val="1"/>
          <w:numId w:val="3"/>
        </w:numPr>
        <w:spacing w:line="276" w:lineRule="auto"/>
        <w:ind w:left="720" w:right="648"/>
        <w:contextualSpacing w:val="0"/>
        <w:rPr>
          <w:rFonts w:asciiTheme="minorHAnsi" w:hAnsiTheme="minorHAnsi" w:cstheme="minorHAnsi"/>
          <w:sz w:val="16"/>
          <w:szCs w:val="18"/>
        </w:rPr>
      </w:pPr>
      <w:r w:rsidRPr="00282AFD">
        <w:rPr>
          <w:rFonts w:asciiTheme="minorHAnsi" w:hAnsiTheme="minorHAnsi" w:cstheme="minorHAnsi"/>
          <w:sz w:val="16"/>
          <w:szCs w:val="18"/>
        </w:rPr>
        <w:t>Problems related to density, energy, force, mass, moles, power, pressure, specific gravity, temperature, voltage and weight</w:t>
      </w:r>
    </w:p>
    <w:p w14:paraId="3BD8DBAB" w14:textId="77777777" w:rsidR="00235D92" w:rsidRPr="00282AFD" w:rsidRDefault="00235D92" w:rsidP="00235D92">
      <w:pPr>
        <w:pStyle w:val="ListParagraph"/>
        <w:numPr>
          <w:ilvl w:val="1"/>
          <w:numId w:val="3"/>
        </w:numPr>
        <w:spacing w:line="276" w:lineRule="auto"/>
        <w:ind w:left="720" w:right="648"/>
        <w:contextualSpacing w:val="0"/>
        <w:rPr>
          <w:rFonts w:asciiTheme="minorHAnsi" w:hAnsiTheme="minorHAnsi" w:cstheme="minorHAnsi"/>
          <w:sz w:val="16"/>
          <w:szCs w:val="18"/>
        </w:rPr>
      </w:pPr>
      <w:r w:rsidRPr="00282AFD">
        <w:rPr>
          <w:rFonts w:asciiTheme="minorHAnsi" w:hAnsiTheme="minorHAnsi" w:cstheme="minorHAnsi"/>
          <w:sz w:val="16"/>
          <w:szCs w:val="18"/>
        </w:rPr>
        <w:t>Understanding the relationship and importance of units in solving complex equations</w:t>
      </w:r>
    </w:p>
    <w:p w14:paraId="0970145A" w14:textId="77777777" w:rsidR="00235D92" w:rsidRPr="00282AFD" w:rsidRDefault="00235D92" w:rsidP="00235D92">
      <w:pPr>
        <w:pStyle w:val="ListParagraph"/>
        <w:numPr>
          <w:ilvl w:val="1"/>
          <w:numId w:val="3"/>
        </w:numPr>
        <w:spacing w:line="276" w:lineRule="auto"/>
        <w:ind w:left="720" w:right="648"/>
        <w:contextualSpacing w:val="0"/>
        <w:rPr>
          <w:rFonts w:asciiTheme="minorHAnsi" w:hAnsiTheme="minorHAnsi" w:cstheme="minorHAnsi"/>
          <w:sz w:val="16"/>
          <w:szCs w:val="18"/>
        </w:rPr>
      </w:pPr>
      <w:r w:rsidRPr="00282AFD">
        <w:rPr>
          <w:rFonts w:asciiTheme="minorHAnsi" w:hAnsiTheme="minorHAnsi" w:cstheme="minorHAnsi"/>
          <w:sz w:val="16"/>
          <w:szCs w:val="18"/>
        </w:rPr>
        <w:t>Use of estimation and reasonableness in problem solving</w:t>
      </w:r>
    </w:p>
    <w:p w14:paraId="2BC98362" w14:textId="77777777" w:rsidR="00235D92" w:rsidRPr="00EF1247" w:rsidRDefault="00235D92" w:rsidP="00235D92">
      <w:pPr>
        <w:pStyle w:val="ListParagraph"/>
        <w:numPr>
          <w:ilvl w:val="0"/>
          <w:numId w:val="3"/>
        </w:numPr>
        <w:spacing w:before="120" w:line="276" w:lineRule="auto"/>
        <w:ind w:left="360" w:right="648"/>
        <w:contextualSpacing w:val="0"/>
        <w:rPr>
          <w:rFonts w:asciiTheme="minorHAnsi" w:hAnsiTheme="minorHAnsi" w:cstheme="minorHAnsi"/>
          <w:b/>
          <w:sz w:val="17"/>
          <w:szCs w:val="17"/>
        </w:rPr>
      </w:pPr>
      <w:r w:rsidRPr="00EF1247">
        <w:rPr>
          <w:rFonts w:asciiTheme="minorHAnsi" w:hAnsiTheme="minorHAnsi" w:cstheme="minorHAnsi"/>
          <w:b/>
          <w:sz w:val="17"/>
          <w:szCs w:val="17"/>
        </w:rPr>
        <w:t>Graphical Problem Solving Procedures – 6 hours –</w:t>
      </w:r>
      <w:r>
        <w:rPr>
          <w:rFonts w:asciiTheme="minorHAnsi" w:hAnsiTheme="minorHAnsi" w:cstheme="minorHAnsi"/>
          <w:b/>
          <w:sz w:val="17"/>
          <w:szCs w:val="17"/>
        </w:rPr>
        <w:t>10</w:t>
      </w:r>
      <w:r w:rsidRPr="00EF1247">
        <w:rPr>
          <w:rFonts w:asciiTheme="minorHAnsi" w:hAnsiTheme="minorHAnsi" w:cstheme="minorHAnsi"/>
          <w:b/>
          <w:sz w:val="17"/>
          <w:szCs w:val="17"/>
        </w:rPr>
        <w:t>%</w:t>
      </w:r>
    </w:p>
    <w:p w14:paraId="6CC21367" w14:textId="77777777" w:rsidR="00235D92" w:rsidRPr="00282AFD" w:rsidRDefault="00235D92" w:rsidP="00235D92">
      <w:pPr>
        <w:pStyle w:val="ListParagraph"/>
        <w:numPr>
          <w:ilvl w:val="1"/>
          <w:numId w:val="3"/>
        </w:numPr>
        <w:spacing w:line="276" w:lineRule="auto"/>
        <w:ind w:left="720" w:right="648"/>
        <w:contextualSpacing w:val="0"/>
        <w:rPr>
          <w:rFonts w:asciiTheme="minorHAnsi" w:hAnsiTheme="minorHAnsi" w:cstheme="minorHAnsi"/>
          <w:sz w:val="16"/>
          <w:szCs w:val="18"/>
        </w:rPr>
      </w:pPr>
      <w:r w:rsidRPr="00282AFD">
        <w:rPr>
          <w:rFonts w:asciiTheme="minorHAnsi" w:hAnsiTheme="minorHAnsi" w:cstheme="minorHAnsi"/>
          <w:sz w:val="16"/>
          <w:szCs w:val="18"/>
        </w:rPr>
        <w:t>Graphical representation and interpretation of data</w:t>
      </w:r>
    </w:p>
    <w:p w14:paraId="6C6F3739" w14:textId="77777777" w:rsidR="00235D92" w:rsidRPr="00EF1247" w:rsidRDefault="00235D92" w:rsidP="00235D92">
      <w:pPr>
        <w:pStyle w:val="ListParagraph"/>
        <w:numPr>
          <w:ilvl w:val="0"/>
          <w:numId w:val="3"/>
        </w:numPr>
        <w:spacing w:before="120" w:line="276" w:lineRule="auto"/>
        <w:ind w:left="360" w:right="648"/>
        <w:contextualSpacing w:val="0"/>
        <w:rPr>
          <w:rFonts w:asciiTheme="minorHAnsi" w:hAnsiTheme="minorHAnsi" w:cstheme="minorHAnsi"/>
          <w:b/>
          <w:sz w:val="17"/>
          <w:szCs w:val="17"/>
        </w:rPr>
      </w:pPr>
      <w:r w:rsidRPr="00EF1247">
        <w:rPr>
          <w:rFonts w:asciiTheme="minorHAnsi" w:hAnsiTheme="minorHAnsi" w:cstheme="minorHAnsi"/>
          <w:b/>
          <w:sz w:val="17"/>
          <w:szCs w:val="17"/>
        </w:rPr>
        <w:t xml:space="preserve">Trendlines and Data Analysis – 6 hours – </w:t>
      </w:r>
      <w:r>
        <w:rPr>
          <w:rFonts w:asciiTheme="minorHAnsi" w:hAnsiTheme="minorHAnsi" w:cstheme="minorHAnsi"/>
          <w:b/>
          <w:sz w:val="17"/>
          <w:szCs w:val="17"/>
        </w:rPr>
        <w:t>10</w:t>
      </w:r>
      <w:r w:rsidRPr="00EF1247">
        <w:rPr>
          <w:rFonts w:asciiTheme="minorHAnsi" w:hAnsiTheme="minorHAnsi" w:cstheme="minorHAnsi"/>
          <w:b/>
          <w:sz w:val="17"/>
          <w:szCs w:val="17"/>
        </w:rPr>
        <w:t>%</w:t>
      </w:r>
    </w:p>
    <w:p w14:paraId="01A679A0" w14:textId="77777777" w:rsidR="00235D92" w:rsidRPr="00282AFD" w:rsidRDefault="00235D92" w:rsidP="00235D92">
      <w:pPr>
        <w:pStyle w:val="ListParagraph"/>
        <w:numPr>
          <w:ilvl w:val="1"/>
          <w:numId w:val="3"/>
        </w:numPr>
        <w:spacing w:line="276" w:lineRule="auto"/>
        <w:ind w:left="720" w:right="648"/>
        <w:contextualSpacing w:val="0"/>
        <w:rPr>
          <w:rFonts w:asciiTheme="minorHAnsi" w:hAnsiTheme="minorHAnsi" w:cstheme="minorHAnsi"/>
          <w:sz w:val="16"/>
          <w:szCs w:val="18"/>
        </w:rPr>
      </w:pPr>
      <w:r w:rsidRPr="00282AFD">
        <w:rPr>
          <w:rFonts w:asciiTheme="minorHAnsi" w:hAnsiTheme="minorHAnsi" w:cstheme="minorHAnsi"/>
          <w:sz w:val="16"/>
          <w:szCs w:val="18"/>
        </w:rPr>
        <w:t>Interpretation of trendline in terms of physical phenomena</w:t>
      </w:r>
    </w:p>
    <w:p w14:paraId="6A94A299" w14:textId="77777777" w:rsidR="00235D92" w:rsidRPr="00282AFD" w:rsidRDefault="00235D92" w:rsidP="00235D92">
      <w:pPr>
        <w:pStyle w:val="ListParagraph"/>
        <w:numPr>
          <w:ilvl w:val="1"/>
          <w:numId w:val="3"/>
        </w:numPr>
        <w:spacing w:line="276" w:lineRule="auto"/>
        <w:ind w:left="720" w:right="648"/>
        <w:contextualSpacing w:val="0"/>
        <w:rPr>
          <w:rFonts w:asciiTheme="minorHAnsi" w:hAnsiTheme="minorHAnsi" w:cstheme="minorHAnsi"/>
          <w:sz w:val="16"/>
          <w:szCs w:val="18"/>
        </w:rPr>
      </w:pPr>
      <w:r w:rsidRPr="00282AFD">
        <w:rPr>
          <w:rFonts w:asciiTheme="minorHAnsi" w:hAnsiTheme="minorHAnsi" w:cstheme="minorHAnsi"/>
          <w:sz w:val="16"/>
          <w:szCs w:val="18"/>
        </w:rPr>
        <w:t>Introduction to three trend types (linear, power and exponential)</w:t>
      </w:r>
    </w:p>
    <w:p w14:paraId="632EBF9E" w14:textId="77777777" w:rsidR="00235D92" w:rsidRPr="00282AFD" w:rsidRDefault="00235D92" w:rsidP="00235D92">
      <w:pPr>
        <w:pStyle w:val="ListParagraph"/>
        <w:numPr>
          <w:ilvl w:val="1"/>
          <w:numId w:val="3"/>
        </w:numPr>
        <w:spacing w:line="276" w:lineRule="auto"/>
        <w:ind w:left="720" w:right="648"/>
        <w:contextualSpacing w:val="0"/>
        <w:rPr>
          <w:rFonts w:asciiTheme="minorHAnsi" w:hAnsiTheme="minorHAnsi" w:cstheme="minorHAnsi"/>
          <w:sz w:val="16"/>
          <w:szCs w:val="18"/>
        </w:rPr>
      </w:pPr>
      <w:r w:rsidRPr="00282AFD">
        <w:rPr>
          <w:rFonts w:asciiTheme="minorHAnsi" w:hAnsiTheme="minorHAnsi" w:cstheme="minorHAnsi"/>
          <w:sz w:val="16"/>
          <w:szCs w:val="18"/>
        </w:rPr>
        <w:t>Reinforcement of concepts of units and graphing through data analysis</w:t>
      </w:r>
    </w:p>
    <w:p w14:paraId="1379F541" w14:textId="77777777" w:rsidR="00235D92" w:rsidRPr="00EF1247" w:rsidRDefault="00235D92" w:rsidP="00235D92">
      <w:pPr>
        <w:pStyle w:val="ListParagraph"/>
        <w:numPr>
          <w:ilvl w:val="0"/>
          <w:numId w:val="3"/>
        </w:numPr>
        <w:spacing w:before="120" w:line="276" w:lineRule="auto"/>
        <w:ind w:left="360" w:right="648"/>
        <w:contextualSpacing w:val="0"/>
        <w:rPr>
          <w:rFonts w:asciiTheme="minorHAnsi" w:hAnsiTheme="minorHAnsi" w:cstheme="minorHAnsi"/>
          <w:b/>
          <w:sz w:val="17"/>
          <w:szCs w:val="17"/>
        </w:rPr>
      </w:pPr>
      <w:r w:rsidRPr="00EF1247">
        <w:rPr>
          <w:rFonts w:asciiTheme="minorHAnsi" w:hAnsiTheme="minorHAnsi" w:cstheme="minorHAnsi"/>
          <w:b/>
          <w:sz w:val="17"/>
          <w:szCs w:val="17"/>
        </w:rPr>
        <w:t xml:space="preserve">Algorithms – 5 hours – </w:t>
      </w:r>
      <w:r>
        <w:rPr>
          <w:rFonts w:asciiTheme="minorHAnsi" w:hAnsiTheme="minorHAnsi" w:cstheme="minorHAnsi"/>
          <w:b/>
          <w:sz w:val="17"/>
          <w:szCs w:val="17"/>
        </w:rPr>
        <w:t>9</w:t>
      </w:r>
      <w:r w:rsidRPr="00EF1247">
        <w:rPr>
          <w:rFonts w:asciiTheme="minorHAnsi" w:hAnsiTheme="minorHAnsi" w:cstheme="minorHAnsi"/>
          <w:b/>
          <w:sz w:val="17"/>
          <w:szCs w:val="17"/>
        </w:rPr>
        <w:t>%</w:t>
      </w:r>
    </w:p>
    <w:p w14:paraId="48C284D2" w14:textId="77777777" w:rsidR="00235D92" w:rsidRPr="00282AFD" w:rsidRDefault="00235D92" w:rsidP="00235D92">
      <w:pPr>
        <w:pStyle w:val="ListParagraph"/>
        <w:numPr>
          <w:ilvl w:val="1"/>
          <w:numId w:val="3"/>
        </w:numPr>
        <w:spacing w:line="276" w:lineRule="auto"/>
        <w:ind w:left="720" w:right="648"/>
        <w:contextualSpacing w:val="0"/>
        <w:rPr>
          <w:rFonts w:asciiTheme="minorHAnsi" w:hAnsiTheme="minorHAnsi" w:cstheme="minorHAnsi"/>
          <w:sz w:val="16"/>
          <w:szCs w:val="18"/>
        </w:rPr>
      </w:pPr>
      <w:r w:rsidRPr="00777777">
        <w:rPr>
          <w:rFonts w:asciiTheme="minorHAnsi" w:hAnsiTheme="minorHAnsi" w:cstheme="minorHAnsi"/>
          <w:sz w:val="16"/>
          <w:szCs w:val="18"/>
        </w:rPr>
        <w:t>Creating algorithms by hand</w:t>
      </w:r>
    </w:p>
    <w:p w14:paraId="696E4DB2" w14:textId="77777777" w:rsidR="00235D92" w:rsidRPr="00282AFD" w:rsidRDefault="00235D92" w:rsidP="00235D92">
      <w:pPr>
        <w:pStyle w:val="ListParagraph"/>
        <w:numPr>
          <w:ilvl w:val="1"/>
          <w:numId w:val="3"/>
        </w:numPr>
        <w:spacing w:line="276" w:lineRule="auto"/>
        <w:ind w:left="720" w:right="648"/>
        <w:contextualSpacing w:val="0"/>
        <w:rPr>
          <w:rFonts w:asciiTheme="minorHAnsi" w:hAnsiTheme="minorHAnsi" w:cstheme="minorHAnsi"/>
          <w:sz w:val="16"/>
          <w:szCs w:val="18"/>
        </w:rPr>
      </w:pPr>
      <w:r w:rsidRPr="00777777">
        <w:rPr>
          <w:rFonts w:asciiTheme="minorHAnsi" w:hAnsiTheme="minorHAnsi" w:cstheme="minorHAnsi"/>
          <w:sz w:val="16"/>
          <w:szCs w:val="18"/>
        </w:rPr>
        <w:t>Creating pseudo-code algorithms</w:t>
      </w:r>
    </w:p>
    <w:p w14:paraId="47A78499" w14:textId="77777777" w:rsidR="00235D92" w:rsidRPr="00282AFD" w:rsidRDefault="00235D92" w:rsidP="00235D92">
      <w:pPr>
        <w:pStyle w:val="ListParagraph"/>
        <w:numPr>
          <w:ilvl w:val="1"/>
          <w:numId w:val="3"/>
        </w:numPr>
        <w:spacing w:line="276" w:lineRule="auto"/>
        <w:ind w:left="720" w:right="648"/>
        <w:contextualSpacing w:val="0"/>
        <w:rPr>
          <w:rFonts w:asciiTheme="minorHAnsi" w:hAnsiTheme="minorHAnsi" w:cstheme="minorHAnsi"/>
          <w:sz w:val="16"/>
          <w:szCs w:val="18"/>
        </w:rPr>
      </w:pPr>
      <w:r w:rsidRPr="00777777">
        <w:rPr>
          <w:rFonts w:asciiTheme="minorHAnsi" w:hAnsiTheme="minorHAnsi" w:cstheme="minorHAnsi"/>
          <w:sz w:val="16"/>
          <w:szCs w:val="18"/>
        </w:rPr>
        <w:t>Drawing a flowchart of a given algorithm</w:t>
      </w:r>
    </w:p>
    <w:p w14:paraId="0096C0BF" w14:textId="77777777" w:rsidR="00235D92" w:rsidRPr="00EF1247" w:rsidRDefault="00235D92" w:rsidP="00235D92">
      <w:pPr>
        <w:pStyle w:val="ListParagraph"/>
        <w:numPr>
          <w:ilvl w:val="0"/>
          <w:numId w:val="3"/>
        </w:numPr>
        <w:spacing w:before="120" w:line="276" w:lineRule="auto"/>
        <w:ind w:left="360" w:right="648"/>
        <w:contextualSpacing w:val="0"/>
        <w:rPr>
          <w:rFonts w:asciiTheme="minorHAnsi" w:hAnsiTheme="minorHAnsi" w:cstheme="minorHAnsi"/>
          <w:b/>
          <w:sz w:val="17"/>
          <w:szCs w:val="17"/>
        </w:rPr>
      </w:pPr>
      <w:r w:rsidRPr="00EF1247">
        <w:rPr>
          <w:rFonts w:asciiTheme="minorHAnsi" w:hAnsiTheme="minorHAnsi" w:cstheme="minorHAnsi"/>
          <w:b/>
          <w:sz w:val="17"/>
          <w:szCs w:val="17"/>
        </w:rPr>
        <w:t xml:space="preserve">Input &amp; Output– 2 hours – </w:t>
      </w:r>
      <w:r>
        <w:rPr>
          <w:rFonts w:asciiTheme="minorHAnsi" w:hAnsiTheme="minorHAnsi" w:cstheme="minorHAnsi"/>
          <w:b/>
          <w:sz w:val="17"/>
          <w:szCs w:val="17"/>
        </w:rPr>
        <w:t>3</w:t>
      </w:r>
      <w:r w:rsidRPr="00EF1247">
        <w:rPr>
          <w:rFonts w:asciiTheme="minorHAnsi" w:hAnsiTheme="minorHAnsi" w:cstheme="minorHAnsi"/>
          <w:b/>
          <w:sz w:val="17"/>
          <w:szCs w:val="17"/>
        </w:rPr>
        <w:t>%</w:t>
      </w:r>
    </w:p>
    <w:p w14:paraId="326D06BA" w14:textId="77777777" w:rsidR="00235D92" w:rsidRPr="00777777" w:rsidRDefault="00235D92" w:rsidP="00235D92">
      <w:pPr>
        <w:pStyle w:val="ListParagraph"/>
        <w:numPr>
          <w:ilvl w:val="1"/>
          <w:numId w:val="3"/>
        </w:numPr>
        <w:spacing w:line="276" w:lineRule="auto"/>
        <w:ind w:left="720" w:right="648"/>
        <w:contextualSpacing w:val="0"/>
        <w:rPr>
          <w:rFonts w:asciiTheme="minorHAnsi" w:hAnsiTheme="minorHAnsi" w:cstheme="minorHAnsi"/>
          <w:sz w:val="16"/>
          <w:szCs w:val="18"/>
        </w:rPr>
      </w:pPr>
      <w:r w:rsidRPr="00777777">
        <w:rPr>
          <w:rFonts w:asciiTheme="minorHAnsi" w:hAnsiTheme="minorHAnsi" w:cstheme="minorHAnsi"/>
          <w:sz w:val="16"/>
          <w:szCs w:val="18"/>
        </w:rPr>
        <w:t>Definition and discussion of</w:t>
      </w:r>
      <w:r w:rsidRPr="00282AFD">
        <w:rPr>
          <w:rFonts w:asciiTheme="minorHAnsi" w:hAnsiTheme="minorHAnsi" w:cstheme="minorHAnsi"/>
          <w:sz w:val="16"/>
          <w:szCs w:val="18"/>
        </w:rPr>
        <w:t xml:space="preserve"> </w:t>
      </w:r>
      <w:r w:rsidRPr="00282AFD">
        <w:rPr>
          <w:rFonts w:asciiTheme="minorHAnsi" w:hAnsiTheme="minorHAnsi" w:cstheme="minorHAnsi"/>
          <w:b/>
          <w:sz w:val="16"/>
          <w:szCs w:val="18"/>
        </w:rPr>
        <w:t>fprintf</w:t>
      </w:r>
      <w:r w:rsidRPr="00282AFD">
        <w:rPr>
          <w:rFonts w:asciiTheme="minorHAnsi" w:hAnsiTheme="minorHAnsi" w:cstheme="minorHAnsi"/>
          <w:sz w:val="16"/>
          <w:szCs w:val="18"/>
        </w:rPr>
        <w:t xml:space="preserve">, </w:t>
      </w:r>
      <w:r w:rsidRPr="00282AFD">
        <w:rPr>
          <w:rFonts w:asciiTheme="minorHAnsi" w:hAnsiTheme="minorHAnsi" w:cstheme="minorHAnsi"/>
          <w:b/>
          <w:sz w:val="16"/>
          <w:szCs w:val="18"/>
        </w:rPr>
        <w:t>input</w:t>
      </w:r>
      <w:r w:rsidRPr="00282AFD">
        <w:rPr>
          <w:rFonts w:asciiTheme="minorHAnsi" w:hAnsiTheme="minorHAnsi" w:cstheme="minorHAnsi"/>
          <w:sz w:val="16"/>
          <w:szCs w:val="18"/>
        </w:rPr>
        <w:t xml:space="preserve">, </w:t>
      </w:r>
      <w:r w:rsidRPr="00282AFD">
        <w:rPr>
          <w:rFonts w:asciiTheme="minorHAnsi" w:hAnsiTheme="minorHAnsi" w:cstheme="minorHAnsi"/>
          <w:b/>
          <w:sz w:val="16"/>
          <w:szCs w:val="18"/>
        </w:rPr>
        <w:t>menu</w:t>
      </w:r>
      <w:r w:rsidRPr="00282AFD">
        <w:rPr>
          <w:rFonts w:asciiTheme="minorHAnsi" w:hAnsiTheme="minorHAnsi" w:cstheme="minorHAnsi"/>
          <w:sz w:val="16"/>
          <w:szCs w:val="18"/>
        </w:rPr>
        <w:t xml:space="preserve">, </w:t>
      </w:r>
      <w:r w:rsidRPr="00282AFD">
        <w:rPr>
          <w:rFonts w:asciiTheme="minorHAnsi" w:hAnsiTheme="minorHAnsi" w:cstheme="minorHAnsi"/>
          <w:b/>
          <w:sz w:val="16"/>
          <w:szCs w:val="18"/>
        </w:rPr>
        <w:t>load</w:t>
      </w:r>
      <w:r w:rsidRPr="00282AFD">
        <w:rPr>
          <w:rFonts w:asciiTheme="minorHAnsi" w:hAnsiTheme="minorHAnsi" w:cstheme="minorHAnsi"/>
          <w:sz w:val="16"/>
          <w:szCs w:val="18"/>
        </w:rPr>
        <w:t xml:space="preserve">, </w:t>
      </w:r>
      <w:r w:rsidRPr="00777777">
        <w:rPr>
          <w:rFonts w:asciiTheme="minorHAnsi" w:hAnsiTheme="minorHAnsi" w:cstheme="minorHAnsi"/>
          <w:sz w:val="16"/>
          <w:szCs w:val="18"/>
        </w:rPr>
        <w:t>and</w:t>
      </w:r>
      <w:r w:rsidRPr="00282AFD">
        <w:rPr>
          <w:rFonts w:asciiTheme="minorHAnsi" w:hAnsiTheme="minorHAnsi" w:cstheme="minorHAnsi"/>
          <w:sz w:val="16"/>
          <w:szCs w:val="18"/>
        </w:rPr>
        <w:t xml:space="preserve"> </w:t>
      </w:r>
      <w:r w:rsidRPr="00282AFD">
        <w:rPr>
          <w:rFonts w:asciiTheme="minorHAnsi" w:hAnsiTheme="minorHAnsi" w:cstheme="minorHAnsi"/>
          <w:b/>
          <w:sz w:val="16"/>
          <w:szCs w:val="18"/>
        </w:rPr>
        <w:t>save</w:t>
      </w:r>
      <w:r w:rsidRPr="00777777">
        <w:rPr>
          <w:rFonts w:asciiTheme="minorHAnsi" w:hAnsiTheme="minorHAnsi" w:cstheme="minorHAnsi"/>
          <w:sz w:val="16"/>
          <w:szCs w:val="18"/>
        </w:rPr>
        <w:t xml:space="preserve"> functions</w:t>
      </w:r>
    </w:p>
    <w:p w14:paraId="1BA7CEE9" w14:textId="77777777" w:rsidR="00235D92" w:rsidRDefault="00235D92" w:rsidP="00235D92">
      <w:pPr>
        <w:pStyle w:val="ListParagraph"/>
        <w:numPr>
          <w:ilvl w:val="1"/>
          <w:numId w:val="3"/>
        </w:numPr>
        <w:spacing w:line="276" w:lineRule="auto"/>
        <w:ind w:left="720" w:right="648"/>
        <w:contextualSpacing w:val="0"/>
        <w:rPr>
          <w:rFonts w:asciiTheme="minorHAnsi" w:hAnsiTheme="minorHAnsi" w:cstheme="minorHAnsi"/>
          <w:sz w:val="16"/>
          <w:szCs w:val="18"/>
        </w:rPr>
      </w:pPr>
      <w:r w:rsidRPr="00777777">
        <w:rPr>
          <w:rFonts w:asciiTheme="minorHAnsi" w:hAnsiTheme="minorHAnsi" w:cstheme="minorHAnsi"/>
          <w:sz w:val="16"/>
          <w:szCs w:val="18"/>
        </w:rPr>
        <w:t>Discussion of special string characters (\n, \\, %s, %f, etc)</w:t>
      </w:r>
    </w:p>
    <w:p w14:paraId="0FB98E9C" w14:textId="77777777" w:rsidR="00235D92" w:rsidRPr="00EF1247" w:rsidRDefault="00235D92" w:rsidP="00235D92">
      <w:pPr>
        <w:pStyle w:val="ListParagraph"/>
        <w:numPr>
          <w:ilvl w:val="0"/>
          <w:numId w:val="3"/>
        </w:numPr>
        <w:spacing w:before="120" w:line="276" w:lineRule="auto"/>
        <w:ind w:left="360" w:right="648"/>
        <w:contextualSpacing w:val="0"/>
        <w:rPr>
          <w:rFonts w:asciiTheme="minorHAnsi" w:hAnsiTheme="minorHAnsi" w:cstheme="minorHAnsi"/>
          <w:b/>
          <w:sz w:val="17"/>
          <w:szCs w:val="17"/>
        </w:rPr>
      </w:pPr>
      <w:r w:rsidRPr="00EF1247">
        <w:rPr>
          <w:rFonts w:asciiTheme="minorHAnsi" w:hAnsiTheme="minorHAnsi" w:cstheme="minorHAnsi"/>
          <w:b/>
          <w:sz w:val="17"/>
          <w:szCs w:val="17"/>
        </w:rPr>
        <w:t xml:space="preserve">Functions &amp; Programs –6 hours – </w:t>
      </w:r>
      <w:r>
        <w:rPr>
          <w:rFonts w:asciiTheme="minorHAnsi" w:hAnsiTheme="minorHAnsi" w:cstheme="minorHAnsi"/>
          <w:b/>
          <w:sz w:val="17"/>
          <w:szCs w:val="17"/>
        </w:rPr>
        <w:t>10</w:t>
      </w:r>
      <w:r w:rsidRPr="00EF1247">
        <w:rPr>
          <w:rFonts w:asciiTheme="minorHAnsi" w:hAnsiTheme="minorHAnsi" w:cstheme="minorHAnsi"/>
          <w:b/>
          <w:sz w:val="17"/>
          <w:szCs w:val="17"/>
        </w:rPr>
        <w:t>%</w:t>
      </w:r>
    </w:p>
    <w:p w14:paraId="5CA0BD37" w14:textId="77777777" w:rsidR="00235D92" w:rsidRPr="00777777" w:rsidRDefault="00235D92" w:rsidP="00235D92">
      <w:pPr>
        <w:pStyle w:val="ListParagraph"/>
        <w:numPr>
          <w:ilvl w:val="1"/>
          <w:numId w:val="3"/>
        </w:numPr>
        <w:spacing w:line="276" w:lineRule="auto"/>
        <w:ind w:left="720" w:right="648"/>
        <w:contextualSpacing w:val="0"/>
        <w:rPr>
          <w:rFonts w:asciiTheme="minorHAnsi" w:hAnsiTheme="minorHAnsi" w:cstheme="minorHAnsi"/>
          <w:sz w:val="16"/>
          <w:szCs w:val="18"/>
        </w:rPr>
      </w:pPr>
      <w:r w:rsidRPr="00777777">
        <w:rPr>
          <w:rFonts w:asciiTheme="minorHAnsi" w:hAnsiTheme="minorHAnsi" w:cstheme="minorHAnsi"/>
          <w:sz w:val="16"/>
          <w:szCs w:val="18"/>
        </w:rPr>
        <w:t>Anatomy of a proper function / program</w:t>
      </w:r>
    </w:p>
    <w:p w14:paraId="1D87D491" w14:textId="77777777" w:rsidR="00235D92" w:rsidRPr="00777777" w:rsidRDefault="00235D92" w:rsidP="00235D92">
      <w:pPr>
        <w:pStyle w:val="ListParagraph"/>
        <w:numPr>
          <w:ilvl w:val="1"/>
          <w:numId w:val="3"/>
        </w:numPr>
        <w:spacing w:line="276" w:lineRule="auto"/>
        <w:ind w:left="720" w:right="648"/>
        <w:contextualSpacing w:val="0"/>
        <w:rPr>
          <w:rFonts w:asciiTheme="minorHAnsi" w:hAnsiTheme="minorHAnsi" w:cstheme="minorHAnsi"/>
          <w:sz w:val="16"/>
          <w:szCs w:val="18"/>
        </w:rPr>
      </w:pPr>
      <w:r w:rsidRPr="00777777">
        <w:rPr>
          <w:rFonts w:asciiTheme="minorHAnsi" w:hAnsiTheme="minorHAnsi" w:cstheme="minorHAnsi"/>
          <w:sz w:val="16"/>
          <w:szCs w:val="18"/>
        </w:rPr>
        <w:t>Creating a program / function with proper documentation</w:t>
      </w:r>
    </w:p>
    <w:p w14:paraId="7EF277EB" w14:textId="77777777" w:rsidR="00235D92" w:rsidRPr="00777777" w:rsidRDefault="00235D92" w:rsidP="00235D92">
      <w:pPr>
        <w:pStyle w:val="ListParagraph"/>
        <w:numPr>
          <w:ilvl w:val="1"/>
          <w:numId w:val="3"/>
        </w:numPr>
        <w:spacing w:line="276" w:lineRule="auto"/>
        <w:ind w:left="720" w:right="648"/>
        <w:contextualSpacing w:val="0"/>
        <w:rPr>
          <w:rFonts w:asciiTheme="minorHAnsi" w:hAnsiTheme="minorHAnsi" w:cstheme="minorHAnsi"/>
          <w:sz w:val="16"/>
          <w:szCs w:val="18"/>
        </w:rPr>
      </w:pPr>
      <w:r w:rsidRPr="00777777">
        <w:rPr>
          <w:rFonts w:asciiTheme="minorHAnsi" w:hAnsiTheme="minorHAnsi" w:cstheme="minorHAnsi"/>
          <w:sz w:val="16"/>
          <w:szCs w:val="18"/>
        </w:rPr>
        <w:t>Definition of a function and of a program</w:t>
      </w:r>
    </w:p>
    <w:p w14:paraId="36EF69E2" w14:textId="77777777" w:rsidR="00235D92" w:rsidRPr="00777777" w:rsidRDefault="00235D92" w:rsidP="00235D92">
      <w:pPr>
        <w:pStyle w:val="ListParagraph"/>
        <w:numPr>
          <w:ilvl w:val="1"/>
          <w:numId w:val="3"/>
        </w:numPr>
        <w:spacing w:line="276" w:lineRule="auto"/>
        <w:ind w:left="720" w:right="648"/>
        <w:contextualSpacing w:val="0"/>
        <w:rPr>
          <w:rFonts w:asciiTheme="minorHAnsi" w:hAnsiTheme="minorHAnsi" w:cstheme="minorHAnsi"/>
          <w:sz w:val="16"/>
          <w:szCs w:val="18"/>
        </w:rPr>
      </w:pPr>
      <w:r w:rsidRPr="00777777">
        <w:rPr>
          <w:rFonts w:asciiTheme="minorHAnsi" w:hAnsiTheme="minorHAnsi" w:cstheme="minorHAnsi"/>
          <w:sz w:val="16"/>
          <w:szCs w:val="18"/>
        </w:rPr>
        <w:t>Handling functions with multiple input and/or output variables</w:t>
      </w:r>
    </w:p>
    <w:p w14:paraId="19BDD227" w14:textId="77777777" w:rsidR="00235D92" w:rsidRPr="00777777" w:rsidRDefault="00235D92" w:rsidP="00235D92">
      <w:pPr>
        <w:pStyle w:val="ListParagraph"/>
        <w:numPr>
          <w:ilvl w:val="1"/>
          <w:numId w:val="3"/>
        </w:numPr>
        <w:spacing w:line="276" w:lineRule="auto"/>
        <w:ind w:left="720" w:right="648"/>
        <w:contextualSpacing w:val="0"/>
        <w:rPr>
          <w:rFonts w:asciiTheme="minorHAnsi" w:hAnsiTheme="minorHAnsi" w:cstheme="minorHAnsi"/>
          <w:sz w:val="16"/>
          <w:szCs w:val="18"/>
        </w:rPr>
      </w:pPr>
      <w:r w:rsidRPr="00777777">
        <w:rPr>
          <w:rFonts w:asciiTheme="minorHAnsi" w:hAnsiTheme="minorHAnsi" w:cstheme="minorHAnsi"/>
          <w:sz w:val="16"/>
          <w:szCs w:val="18"/>
        </w:rPr>
        <w:t>Syntax and order of execution for MATLAB commands</w:t>
      </w:r>
    </w:p>
    <w:p w14:paraId="2233EDD9" w14:textId="77777777" w:rsidR="00235D92" w:rsidRDefault="00235D92" w:rsidP="00235D92">
      <w:pPr>
        <w:pStyle w:val="ListParagraph"/>
        <w:numPr>
          <w:ilvl w:val="1"/>
          <w:numId w:val="3"/>
        </w:numPr>
        <w:spacing w:line="276" w:lineRule="auto"/>
        <w:ind w:left="720" w:right="648"/>
        <w:contextualSpacing w:val="0"/>
        <w:rPr>
          <w:rFonts w:asciiTheme="minorHAnsi" w:hAnsiTheme="minorHAnsi" w:cstheme="minorHAnsi"/>
          <w:sz w:val="16"/>
          <w:szCs w:val="18"/>
        </w:rPr>
      </w:pPr>
      <w:r w:rsidRPr="00777777">
        <w:rPr>
          <w:rFonts w:asciiTheme="minorHAnsi" w:hAnsiTheme="minorHAnsi" w:cstheme="minorHAnsi"/>
          <w:sz w:val="16"/>
          <w:szCs w:val="18"/>
        </w:rPr>
        <w:t>Syntax and order of operations for mathematical expressions</w:t>
      </w:r>
    </w:p>
    <w:p w14:paraId="3D3862D7" w14:textId="77777777" w:rsidR="00235D92" w:rsidRPr="00777777" w:rsidRDefault="00235D92" w:rsidP="00235D92">
      <w:pPr>
        <w:pStyle w:val="ListParagraph"/>
        <w:numPr>
          <w:ilvl w:val="1"/>
          <w:numId w:val="3"/>
        </w:numPr>
        <w:spacing w:line="276" w:lineRule="auto"/>
        <w:ind w:left="720" w:right="648"/>
        <w:contextualSpacing w:val="0"/>
        <w:rPr>
          <w:rFonts w:asciiTheme="minorHAnsi" w:hAnsiTheme="minorHAnsi" w:cstheme="minorHAnsi"/>
          <w:sz w:val="16"/>
          <w:szCs w:val="18"/>
        </w:rPr>
      </w:pPr>
      <w:r w:rsidRPr="00777777">
        <w:rPr>
          <w:rFonts w:asciiTheme="minorHAnsi" w:hAnsiTheme="minorHAnsi" w:cstheme="minorHAnsi"/>
          <w:sz w:val="16"/>
          <w:szCs w:val="18"/>
        </w:rPr>
        <w:t>Understanding input and output of functions</w:t>
      </w:r>
    </w:p>
    <w:p w14:paraId="3734B71C" w14:textId="77777777" w:rsidR="00235D92" w:rsidRPr="006673F7" w:rsidRDefault="00235D92" w:rsidP="00235D92">
      <w:pPr>
        <w:pStyle w:val="ListParagraph"/>
        <w:numPr>
          <w:ilvl w:val="1"/>
          <w:numId w:val="3"/>
        </w:numPr>
        <w:spacing w:line="276" w:lineRule="auto"/>
        <w:ind w:left="720" w:right="648"/>
        <w:contextualSpacing w:val="0"/>
        <w:rPr>
          <w:rFonts w:asciiTheme="minorHAnsi" w:hAnsiTheme="minorHAnsi" w:cstheme="minorHAnsi"/>
          <w:sz w:val="16"/>
          <w:szCs w:val="18"/>
        </w:rPr>
      </w:pPr>
      <w:r w:rsidRPr="00777777">
        <w:rPr>
          <w:rFonts w:asciiTheme="minorHAnsi" w:hAnsiTheme="minorHAnsi" w:cstheme="minorHAnsi"/>
          <w:sz w:val="16"/>
          <w:szCs w:val="18"/>
        </w:rPr>
        <w:t>Variable data types (string / number / array / matrix / cell)</w:t>
      </w:r>
    </w:p>
    <w:p w14:paraId="7C618150" w14:textId="77777777" w:rsidR="00235D92" w:rsidRPr="00EF1247" w:rsidRDefault="00235D92" w:rsidP="00235D92">
      <w:pPr>
        <w:pStyle w:val="ListParagraph"/>
        <w:numPr>
          <w:ilvl w:val="0"/>
          <w:numId w:val="3"/>
        </w:numPr>
        <w:spacing w:before="120" w:line="276" w:lineRule="auto"/>
        <w:ind w:left="360" w:right="648"/>
        <w:contextualSpacing w:val="0"/>
        <w:rPr>
          <w:rFonts w:asciiTheme="minorHAnsi" w:hAnsiTheme="minorHAnsi" w:cstheme="minorHAnsi"/>
          <w:b/>
          <w:sz w:val="17"/>
          <w:szCs w:val="17"/>
        </w:rPr>
      </w:pPr>
      <w:r w:rsidRPr="00EF1247">
        <w:rPr>
          <w:rFonts w:asciiTheme="minorHAnsi" w:hAnsiTheme="minorHAnsi" w:cstheme="minorHAnsi"/>
          <w:b/>
          <w:sz w:val="17"/>
          <w:szCs w:val="17"/>
        </w:rPr>
        <w:t xml:space="preserve">Matrix Operations – 2 hours – </w:t>
      </w:r>
      <w:r>
        <w:rPr>
          <w:rFonts w:asciiTheme="minorHAnsi" w:hAnsiTheme="minorHAnsi" w:cstheme="minorHAnsi"/>
          <w:b/>
          <w:sz w:val="17"/>
          <w:szCs w:val="17"/>
        </w:rPr>
        <w:t>3</w:t>
      </w:r>
      <w:r w:rsidRPr="00EF1247">
        <w:rPr>
          <w:rFonts w:asciiTheme="minorHAnsi" w:hAnsiTheme="minorHAnsi" w:cstheme="minorHAnsi"/>
          <w:b/>
          <w:sz w:val="17"/>
          <w:szCs w:val="17"/>
        </w:rPr>
        <w:t>%</w:t>
      </w:r>
    </w:p>
    <w:p w14:paraId="43AAD997" w14:textId="77777777" w:rsidR="00235D92" w:rsidRPr="00777777" w:rsidRDefault="00235D92" w:rsidP="00235D92">
      <w:pPr>
        <w:pStyle w:val="ListParagraph"/>
        <w:numPr>
          <w:ilvl w:val="1"/>
          <w:numId w:val="3"/>
        </w:numPr>
        <w:spacing w:line="276" w:lineRule="auto"/>
        <w:ind w:left="720" w:right="648"/>
        <w:contextualSpacing w:val="0"/>
        <w:rPr>
          <w:rFonts w:asciiTheme="minorHAnsi" w:hAnsiTheme="minorHAnsi" w:cstheme="minorHAnsi"/>
          <w:sz w:val="16"/>
          <w:szCs w:val="18"/>
        </w:rPr>
      </w:pPr>
      <w:r w:rsidRPr="00777777">
        <w:rPr>
          <w:rFonts w:asciiTheme="minorHAnsi" w:hAnsiTheme="minorHAnsi" w:cstheme="minorHAnsi"/>
          <w:sz w:val="16"/>
          <w:szCs w:val="18"/>
        </w:rPr>
        <w:t>Applying a built-in function to an array or matrix</w:t>
      </w:r>
    </w:p>
    <w:p w14:paraId="0C6A55B1" w14:textId="77777777" w:rsidR="00235D92" w:rsidRPr="00777777" w:rsidRDefault="00235D92" w:rsidP="00235D92">
      <w:pPr>
        <w:pStyle w:val="ListParagraph"/>
        <w:numPr>
          <w:ilvl w:val="1"/>
          <w:numId w:val="3"/>
        </w:numPr>
        <w:spacing w:line="276" w:lineRule="auto"/>
        <w:ind w:left="720" w:right="648"/>
        <w:contextualSpacing w:val="0"/>
        <w:rPr>
          <w:rFonts w:asciiTheme="minorHAnsi" w:hAnsiTheme="minorHAnsi" w:cstheme="minorHAnsi"/>
          <w:sz w:val="16"/>
          <w:szCs w:val="18"/>
        </w:rPr>
      </w:pPr>
      <w:r w:rsidRPr="00777777">
        <w:rPr>
          <w:rFonts w:asciiTheme="minorHAnsi" w:hAnsiTheme="minorHAnsi" w:cstheme="minorHAnsi"/>
          <w:sz w:val="16"/>
          <w:szCs w:val="18"/>
        </w:rPr>
        <w:t>Building and entering arrays and matrices in MATLAB</w:t>
      </w:r>
    </w:p>
    <w:p w14:paraId="666626FD" w14:textId="77777777" w:rsidR="00235D92" w:rsidRPr="00777777" w:rsidRDefault="00235D92" w:rsidP="00235D92">
      <w:pPr>
        <w:pStyle w:val="ListParagraph"/>
        <w:numPr>
          <w:ilvl w:val="1"/>
          <w:numId w:val="3"/>
        </w:numPr>
        <w:spacing w:line="276" w:lineRule="auto"/>
        <w:ind w:left="720" w:right="648"/>
        <w:contextualSpacing w:val="0"/>
        <w:rPr>
          <w:rFonts w:asciiTheme="minorHAnsi" w:hAnsiTheme="minorHAnsi" w:cstheme="minorHAnsi"/>
          <w:sz w:val="16"/>
          <w:szCs w:val="18"/>
        </w:rPr>
      </w:pPr>
      <w:r w:rsidRPr="00777777">
        <w:rPr>
          <w:rFonts w:asciiTheme="minorHAnsi" w:hAnsiTheme="minorHAnsi" w:cstheme="minorHAnsi"/>
          <w:sz w:val="16"/>
          <w:szCs w:val="18"/>
        </w:rPr>
        <w:t>Definition of array and matrix</w:t>
      </w:r>
    </w:p>
    <w:p w14:paraId="77F2A0E2" w14:textId="77777777" w:rsidR="00235D92" w:rsidRPr="00777777" w:rsidRDefault="00235D92" w:rsidP="00235D92">
      <w:pPr>
        <w:pStyle w:val="ListParagraph"/>
        <w:numPr>
          <w:ilvl w:val="1"/>
          <w:numId w:val="3"/>
        </w:numPr>
        <w:spacing w:line="276" w:lineRule="auto"/>
        <w:ind w:left="720" w:right="648"/>
        <w:contextualSpacing w:val="0"/>
        <w:rPr>
          <w:rFonts w:asciiTheme="minorHAnsi" w:hAnsiTheme="minorHAnsi" w:cstheme="minorHAnsi"/>
          <w:sz w:val="16"/>
          <w:szCs w:val="18"/>
        </w:rPr>
      </w:pPr>
      <w:r w:rsidRPr="00777777">
        <w:rPr>
          <w:rFonts w:asciiTheme="minorHAnsi" w:hAnsiTheme="minorHAnsi" w:cstheme="minorHAnsi"/>
          <w:sz w:val="16"/>
          <w:szCs w:val="18"/>
        </w:rPr>
        <w:t>Discussion of matrix arithmetic (addition, subtraction, multiplication)</w:t>
      </w:r>
    </w:p>
    <w:p w14:paraId="3212EA4D" w14:textId="77777777" w:rsidR="00235D92" w:rsidRPr="00777777" w:rsidRDefault="00235D92" w:rsidP="00235D92">
      <w:pPr>
        <w:pStyle w:val="ListParagraph"/>
        <w:numPr>
          <w:ilvl w:val="1"/>
          <w:numId w:val="3"/>
        </w:numPr>
        <w:spacing w:line="276" w:lineRule="auto"/>
        <w:ind w:left="720" w:right="648"/>
        <w:contextualSpacing w:val="0"/>
        <w:rPr>
          <w:rFonts w:asciiTheme="minorHAnsi" w:hAnsiTheme="minorHAnsi" w:cstheme="minorHAnsi"/>
          <w:sz w:val="16"/>
          <w:szCs w:val="18"/>
        </w:rPr>
      </w:pPr>
      <w:r w:rsidRPr="00777777">
        <w:rPr>
          <w:rFonts w:asciiTheme="minorHAnsi" w:hAnsiTheme="minorHAnsi" w:cstheme="minorHAnsi"/>
          <w:sz w:val="16"/>
          <w:szCs w:val="18"/>
        </w:rPr>
        <w:t>Replacing, adding, deleting elements, rows, or columns of a matrix</w:t>
      </w:r>
    </w:p>
    <w:p w14:paraId="1AB34A8A" w14:textId="77777777" w:rsidR="00235D92" w:rsidRPr="00777777" w:rsidRDefault="00235D92" w:rsidP="00235D92">
      <w:pPr>
        <w:pStyle w:val="ListParagraph"/>
        <w:numPr>
          <w:ilvl w:val="1"/>
          <w:numId w:val="3"/>
        </w:numPr>
        <w:spacing w:line="276" w:lineRule="auto"/>
        <w:ind w:left="720" w:right="648"/>
        <w:contextualSpacing w:val="0"/>
        <w:rPr>
          <w:rFonts w:asciiTheme="minorHAnsi" w:hAnsiTheme="minorHAnsi" w:cstheme="minorHAnsi"/>
          <w:sz w:val="16"/>
          <w:szCs w:val="18"/>
        </w:rPr>
      </w:pPr>
      <w:r w:rsidRPr="00777777">
        <w:rPr>
          <w:rFonts w:asciiTheme="minorHAnsi" w:hAnsiTheme="minorHAnsi" w:cstheme="minorHAnsi"/>
          <w:sz w:val="16"/>
          <w:szCs w:val="18"/>
        </w:rPr>
        <w:t>Term-by-term operations (multiplication, raising to a power) basics of matrix multiplication</w:t>
      </w:r>
    </w:p>
    <w:p w14:paraId="6B3F5D4F" w14:textId="77777777" w:rsidR="00235D92" w:rsidRPr="00282AFD" w:rsidRDefault="00235D92" w:rsidP="00235D92">
      <w:pPr>
        <w:pStyle w:val="ListParagraph"/>
        <w:numPr>
          <w:ilvl w:val="1"/>
          <w:numId w:val="3"/>
        </w:numPr>
        <w:spacing w:line="276" w:lineRule="auto"/>
        <w:ind w:left="720" w:right="648"/>
        <w:contextualSpacing w:val="0"/>
        <w:rPr>
          <w:rFonts w:asciiTheme="minorHAnsi" w:hAnsiTheme="minorHAnsi" w:cstheme="minorHAnsi"/>
          <w:sz w:val="16"/>
          <w:szCs w:val="18"/>
        </w:rPr>
      </w:pPr>
      <w:r w:rsidRPr="00777777">
        <w:rPr>
          <w:rFonts w:asciiTheme="minorHAnsi" w:hAnsiTheme="minorHAnsi" w:cstheme="minorHAnsi"/>
          <w:sz w:val="16"/>
          <w:szCs w:val="18"/>
        </w:rPr>
        <w:t>Transposing matrices: definition and MATLAB operator</w:t>
      </w:r>
    </w:p>
    <w:p w14:paraId="78EB7CFB" w14:textId="77777777" w:rsidR="00235D92" w:rsidRPr="00EF1247" w:rsidRDefault="00235D92" w:rsidP="00235D92">
      <w:pPr>
        <w:pStyle w:val="ListParagraph"/>
        <w:numPr>
          <w:ilvl w:val="0"/>
          <w:numId w:val="3"/>
        </w:numPr>
        <w:spacing w:before="120" w:line="276" w:lineRule="auto"/>
        <w:ind w:left="360" w:right="648"/>
        <w:contextualSpacing w:val="0"/>
        <w:rPr>
          <w:rFonts w:asciiTheme="minorHAnsi" w:hAnsiTheme="minorHAnsi" w:cstheme="minorHAnsi"/>
          <w:b/>
          <w:sz w:val="17"/>
          <w:szCs w:val="17"/>
        </w:rPr>
      </w:pPr>
      <w:r w:rsidRPr="00EF1247">
        <w:rPr>
          <w:rFonts w:asciiTheme="minorHAnsi" w:hAnsiTheme="minorHAnsi" w:cstheme="minorHAnsi"/>
          <w:b/>
          <w:sz w:val="17"/>
          <w:szCs w:val="17"/>
        </w:rPr>
        <w:t>Plotting – 6 hours –</w:t>
      </w:r>
      <w:r>
        <w:rPr>
          <w:rFonts w:asciiTheme="minorHAnsi" w:hAnsiTheme="minorHAnsi" w:cstheme="minorHAnsi"/>
          <w:b/>
          <w:sz w:val="17"/>
          <w:szCs w:val="17"/>
        </w:rPr>
        <w:t>10</w:t>
      </w:r>
      <w:r w:rsidRPr="00EF1247">
        <w:rPr>
          <w:rFonts w:asciiTheme="minorHAnsi" w:hAnsiTheme="minorHAnsi" w:cstheme="minorHAnsi"/>
          <w:b/>
          <w:sz w:val="17"/>
          <w:szCs w:val="17"/>
        </w:rPr>
        <w:t>%</w:t>
      </w:r>
    </w:p>
    <w:p w14:paraId="7D26AEED" w14:textId="77777777" w:rsidR="00235D92" w:rsidRPr="00C93494" w:rsidRDefault="00235D92" w:rsidP="00235D92">
      <w:pPr>
        <w:pStyle w:val="ListParagraph"/>
        <w:numPr>
          <w:ilvl w:val="1"/>
          <w:numId w:val="3"/>
        </w:numPr>
        <w:spacing w:line="276" w:lineRule="auto"/>
        <w:ind w:left="720" w:right="648"/>
        <w:contextualSpacing w:val="0"/>
        <w:rPr>
          <w:rFonts w:asciiTheme="minorHAnsi" w:hAnsiTheme="minorHAnsi" w:cstheme="minorHAnsi"/>
          <w:sz w:val="16"/>
          <w:szCs w:val="18"/>
        </w:rPr>
      </w:pPr>
      <w:r w:rsidRPr="00C93494">
        <w:rPr>
          <w:rFonts w:asciiTheme="minorHAnsi" w:hAnsiTheme="minorHAnsi" w:cstheme="minorHAnsi"/>
          <w:sz w:val="16"/>
          <w:szCs w:val="18"/>
        </w:rPr>
        <w:t>Creating a figure with a single plot with multiple data series on the plot</w:t>
      </w:r>
    </w:p>
    <w:p w14:paraId="5011C324" w14:textId="77777777" w:rsidR="00235D92" w:rsidRPr="00C93494" w:rsidRDefault="00235D92" w:rsidP="00235D92">
      <w:pPr>
        <w:pStyle w:val="ListParagraph"/>
        <w:numPr>
          <w:ilvl w:val="1"/>
          <w:numId w:val="3"/>
        </w:numPr>
        <w:spacing w:line="276" w:lineRule="auto"/>
        <w:ind w:left="720" w:right="648"/>
        <w:contextualSpacing w:val="0"/>
        <w:rPr>
          <w:rFonts w:asciiTheme="minorHAnsi" w:hAnsiTheme="minorHAnsi" w:cstheme="minorHAnsi"/>
          <w:sz w:val="16"/>
          <w:szCs w:val="18"/>
        </w:rPr>
      </w:pPr>
      <w:r w:rsidRPr="00C93494">
        <w:rPr>
          <w:rFonts w:asciiTheme="minorHAnsi" w:hAnsiTheme="minorHAnsi" w:cstheme="minorHAnsi"/>
          <w:sz w:val="16"/>
          <w:szCs w:val="18"/>
        </w:rPr>
        <w:t xml:space="preserve">Creating a figure with multiple plots using </w:t>
      </w:r>
      <w:r w:rsidRPr="00C93494">
        <w:rPr>
          <w:rFonts w:asciiTheme="minorHAnsi" w:hAnsiTheme="minorHAnsi" w:cstheme="minorHAnsi"/>
          <w:b/>
          <w:sz w:val="16"/>
          <w:szCs w:val="18"/>
        </w:rPr>
        <w:t>subplot</w:t>
      </w:r>
    </w:p>
    <w:p w14:paraId="54781E75" w14:textId="77777777" w:rsidR="00235D92" w:rsidRDefault="00235D92" w:rsidP="00235D92">
      <w:pPr>
        <w:pStyle w:val="ListParagraph"/>
        <w:numPr>
          <w:ilvl w:val="1"/>
          <w:numId w:val="3"/>
        </w:numPr>
        <w:spacing w:line="276" w:lineRule="auto"/>
        <w:ind w:left="720" w:right="648"/>
        <w:contextualSpacing w:val="0"/>
        <w:rPr>
          <w:rFonts w:asciiTheme="minorHAnsi" w:hAnsiTheme="minorHAnsi" w:cstheme="minorHAnsi"/>
          <w:sz w:val="16"/>
          <w:szCs w:val="18"/>
        </w:rPr>
      </w:pPr>
      <w:r w:rsidRPr="00C93494">
        <w:rPr>
          <w:rFonts w:asciiTheme="minorHAnsi" w:hAnsiTheme="minorHAnsi" w:cstheme="minorHAnsi"/>
          <w:sz w:val="16"/>
          <w:szCs w:val="18"/>
        </w:rPr>
        <w:t>Creating proper plots with MATLAB using built-in functions (</w:t>
      </w:r>
      <w:r w:rsidRPr="00C93494">
        <w:rPr>
          <w:rFonts w:asciiTheme="minorHAnsi" w:hAnsiTheme="minorHAnsi" w:cstheme="minorHAnsi"/>
          <w:b/>
          <w:sz w:val="16"/>
          <w:szCs w:val="18"/>
        </w:rPr>
        <w:t>title, xlabel, ylabel, legend, axis, grid, markers</w:t>
      </w:r>
      <w:r w:rsidRPr="00C93494">
        <w:rPr>
          <w:rFonts w:asciiTheme="minorHAnsi" w:hAnsiTheme="minorHAnsi" w:cstheme="minorHAnsi"/>
          <w:sz w:val="16"/>
          <w:szCs w:val="18"/>
        </w:rPr>
        <w:t>)</w:t>
      </w:r>
    </w:p>
    <w:p w14:paraId="1F355B4D" w14:textId="77777777" w:rsidR="00235D92" w:rsidRPr="00580E07" w:rsidRDefault="00235D92" w:rsidP="00235D92">
      <w:pPr>
        <w:pStyle w:val="ListParagraph"/>
        <w:numPr>
          <w:ilvl w:val="1"/>
          <w:numId w:val="3"/>
        </w:numPr>
        <w:spacing w:line="276" w:lineRule="auto"/>
        <w:ind w:left="720" w:right="648"/>
        <w:contextualSpacing w:val="0"/>
        <w:rPr>
          <w:rFonts w:asciiTheme="minorHAnsi" w:hAnsiTheme="minorHAnsi" w:cstheme="minorHAnsi"/>
          <w:sz w:val="16"/>
          <w:szCs w:val="18"/>
        </w:rPr>
      </w:pPr>
      <w:r w:rsidRPr="00580E07">
        <w:rPr>
          <w:rFonts w:asciiTheme="minorHAnsi" w:hAnsiTheme="minorHAnsi" w:cstheme="minorHAnsi"/>
          <w:sz w:val="16"/>
          <w:szCs w:val="18"/>
        </w:rPr>
        <w:t xml:space="preserve">Discussion of </w:t>
      </w:r>
      <w:r w:rsidRPr="00580E07">
        <w:rPr>
          <w:rFonts w:asciiTheme="minorHAnsi" w:hAnsiTheme="minorHAnsi" w:cstheme="minorHAnsi"/>
          <w:b/>
          <w:sz w:val="16"/>
          <w:szCs w:val="18"/>
        </w:rPr>
        <w:t>plot</w:t>
      </w:r>
      <w:r w:rsidRPr="00580E07">
        <w:rPr>
          <w:rFonts w:asciiTheme="minorHAnsi" w:hAnsiTheme="minorHAnsi" w:cstheme="minorHAnsi"/>
          <w:sz w:val="16"/>
          <w:szCs w:val="18"/>
        </w:rPr>
        <w:t xml:space="preserve"> </w:t>
      </w:r>
      <w:r>
        <w:rPr>
          <w:rFonts w:asciiTheme="minorHAnsi" w:hAnsiTheme="minorHAnsi" w:cstheme="minorHAnsi"/>
          <w:sz w:val="16"/>
          <w:szCs w:val="18"/>
        </w:rPr>
        <w:t>function</w:t>
      </w:r>
    </w:p>
    <w:p w14:paraId="5A51F84E" w14:textId="1E464495" w:rsidR="00235D92" w:rsidRPr="00B049B6" w:rsidRDefault="00235D92" w:rsidP="00235D92">
      <w:pPr>
        <w:pStyle w:val="ListParagraph"/>
        <w:numPr>
          <w:ilvl w:val="1"/>
          <w:numId w:val="3"/>
        </w:numPr>
        <w:spacing w:line="276" w:lineRule="auto"/>
        <w:ind w:left="720" w:right="648"/>
        <w:contextualSpacing w:val="0"/>
        <w:rPr>
          <w:rFonts w:asciiTheme="minorHAnsi" w:hAnsiTheme="minorHAnsi" w:cstheme="minorHAnsi"/>
          <w:sz w:val="16"/>
          <w:szCs w:val="18"/>
        </w:rPr>
      </w:pPr>
      <w:r w:rsidRPr="00C93494">
        <w:rPr>
          <w:rFonts w:asciiTheme="minorHAnsi" w:hAnsiTheme="minorHAnsi" w:cstheme="minorHAnsi"/>
          <w:sz w:val="16"/>
          <w:szCs w:val="18"/>
        </w:rPr>
        <w:t>Discussion of</w:t>
      </w:r>
      <w:r w:rsidRPr="00C93494">
        <w:rPr>
          <w:rFonts w:asciiTheme="minorHAnsi" w:hAnsiTheme="minorHAnsi" w:cstheme="minorHAnsi"/>
          <w:b/>
          <w:sz w:val="16"/>
          <w:szCs w:val="18"/>
        </w:rPr>
        <w:t xml:space="preserve"> polyfit</w:t>
      </w:r>
      <w:r>
        <w:rPr>
          <w:rFonts w:asciiTheme="minorHAnsi" w:hAnsiTheme="minorHAnsi" w:cstheme="minorHAnsi"/>
          <w:sz w:val="16"/>
          <w:szCs w:val="18"/>
        </w:rPr>
        <w:t xml:space="preserve"> function</w:t>
      </w:r>
    </w:p>
    <w:p w14:paraId="15AFA89F" w14:textId="77777777" w:rsidR="00235D92" w:rsidRPr="00EF1247" w:rsidRDefault="00235D92" w:rsidP="00235D92">
      <w:pPr>
        <w:pStyle w:val="ListParagraph"/>
        <w:numPr>
          <w:ilvl w:val="0"/>
          <w:numId w:val="3"/>
        </w:numPr>
        <w:spacing w:before="120" w:line="276" w:lineRule="auto"/>
        <w:ind w:left="360" w:right="648"/>
        <w:contextualSpacing w:val="0"/>
        <w:rPr>
          <w:rFonts w:asciiTheme="minorHAnsi" w:hAnsiTheme="minorHAnsi" w:cstheme="minorHAnsi"/>
          <w:b/>
          <w:sz w:val="17"/>
          <w:szCs w:val="17"/>
        </w:rPr>
      </w:pPr>
      <w:r w:rsidRPr="00EF1247">
        <w:rPr>
          <w:rFonts w:asciiTheme="minorHAnsi" w:hAnsiTheme="minorHAnsi" w:cstheme="minorHAnsi"/>
          <w:b/>
          <w:sz w:val="17"/>
          <w:szCs w:val="17"/>
        </w:rPr>
        <w:t xml:space="preserve">Logic &amp; Conditional Statements – 7 hours – </w:t>
      </w:r>
      <w:r>
        <w:rPr>
          <w:rFonts w:asciiTheme="minorHAnsi" w:hAnsiTheme="minorHAnsi" w:cstheme="minorHAnsi"/>
          <w:b/>
          <w:sz w:val="17"/>
          <w:szCs w:val="17"/>
        </w:rPr>
        <w:t>12</w:t>
      </w:r>
      <w:r w:rsidRPr="00EF1247">
        <w:rPr>
          <w:rFonts w:asciiTheme="minorHAnsi" w:hAnsiTheme="minorHAnsi" w:cstheme="minorHAnsi"/>
          <w:b/>
          <w:sz w:val="17"/>
          <w:szCs w:val="17"/>
        </w:rPr>
        <w:t>%</w:t>
      </w:r>
    </w:p>
    <w:p w14:paraId="0EE49EE7" w14:textId="77777777" w:rsidR="00235D92" w:rsidRPr="00777777" w:rsidRDefault="00235D92" w:rsidP="00235D92">
      <w:pPr>
        <w:numPr>
          <w:ilvl w:val="1"/>
          <w:numId w:val="3"/>
        </w:numPr>
        <w:spacing w:line="276" w:lineRule="auto"/>
        <w:ind w:left="720" w:right="648"/>
        <w:rPr>
          <w:rFonts w:asciiTheme="minorHAnsi" w:hAnsiTheme="minorHAnsi" w:cstheme="minorHAnsi"/>
          <w:sz w:val="16"/>
          <w:szCs w:val="18"/>
        </w:rPr>
      </w:pPr>
      <w:r w:rsidRPr="00777777">
        <w:rPr>
          <w:rFonts w:asciiTheme="minorHAnsi" w:hAnsiTheme="minorHAnsi" w:cstheme="minorHAnsi"/>
          <w:sz w:val="16"/>
          <w:szCs w:val="18"/>
        </w:rPr>
        <w:t>Converting written sentences into a structured conditional statement</w:t>
      </w:r>
    </w:p>
    <w:p w14:paraId="73B0ADCD" w14:textId="77777777" w:rsidR="00235D92" w:rsidRPr="00777777" w:rsidRDefault="00235D92" w:rsidP="00235D92">
      <w:pPr>
        <w:numPr>
          <w:ilvl w:val="1"/>
          <w:numId w:val="3"/>
        </w:numPr>
        <w:spacing w:line="276" w:lineRule="auto"/>
        <w:ind w:left="720" w:right="648"/>
        <w:rPr>
          <w:rFonts w:asciiTheme="minorHAnsi" w:hAnsiTheme="minorHAnsi" w:cstheme="minorHAnsi"/>
          <w:sz w:val="16"/>
          <w:szCs w:val="18"/>
        </w:rPr>
      </w:pPr>
      <w:r w:rsidRPr="00777777">
        <w:rPr>
          <w:rFonts w:asciiTheme="minorHAnsi" w:hAnsiTheme="minorHAnsi" w:cstheme="minorHAnsi"/>
          <w:sz w:val="16"/>
          <w:szCs w:val="18"/>
        </w:rPr>
        <w:t>Definition and discussion of conditional statements</w:t>
      </w:r>
    </w:p>
    <w:p w14:paraId="5C087FEA" w14:textId="77777777" w:rsidR="00235D92" w:rsidRPr="00777777" w:rsidRDefault="00235D92" w:rsidP="00235D92">
      <w:pPr>
        <w:numPr>
          <w:ilvl w:val="1"/>
          <w:numId w:val="3"/>
        </w:numPr>
        <w:spacing w:line="276" w:lineRule="auto"/>
        <w:ind w:left="720" w:right="648"/>
        <w:rPr>
          <w:rFonts w:asciiTheme="minorHAnsi" w:hAnsiTheme="minorHAnsi" w:cstheme="minorHAnsi"/>
          <w:sz w:val="16"/>
          <w:szCs w:val="18"/>
        </w:rPr>
      </w:pPr>
      <w:r w:rsidRPr="00777777">
        <w:rPr>
          <w:rFonts w:asciiTheme="minorHAnsi" w:hAnsiTheme="minorHAnsi" w:cstheme="minorHAnsi"/>
          <w:sz w:val="16"/>
          <w:szCs w:val="18"/>
        </w:rPr>
        <w:t xml:space="preserve">Definition and discussion of </w:t>
      </w:r>
      <w:r w:rsidRPr="00777777">
        <w:rPr>
          <w:rFonts w:asciiTheme="minorHAnsi" w:hAnsiTheme="minorHAnsi" w:cstheme="minorHAnsi"/>
          <w:b/>
          <w:sz w:val="16"/>
          <w:szCs w:val="18"/>
        </w:rPr>
        <w:t>else, elseif, end, and if</w:t>
      </w:r>
      <w:r w:rsidRPr="00777777">
        <w:rPr>
          <w:rFonts w:asciiTheme="minorHAnsi" w:hAnsiTheme="minorHAnsi" w:cstheme="minorHAnsi"/>
          <w:sz w:val="16"/>
          <w:szCs w:val="18"/>
        </w:rPr>
        <w:t xml:space="preserve"> operators</w:t>
      </w:r>
    </w:p>
    <w:p w14:paraId="4D202A52" w14:textId="77777777" w:rsidR="00235D92" w:rsidRPr="00777777" w:rsidRDefault="00235D92" w:rsidP="00235D92">
      <w:pPr>
        <w:numPr>
          <w:ilvl w:val="1"/>
          <w:numId w:val="3"/>
        </w:numPr>
        <w:spacing w:line="276" w:lineRule="auto"/>
        <w:ind w:left="720" w:right="648"/>
        <w:rPr>
          <w:rFonts w:asciiTheme="minorHAnsi" w:hAnsiTheme="minorHAnsi" w:cstheme="minorHAnsi"/>
          <w:sz w:val="16"/>
          <w:szCs w:val="18"/>
        </w:rPr>
      </w:pPr>
      <w:r w:rsidRPr="00777777">
        <w:rPr>
          <w:rFonts w:asciiTheme="minorHAnsi" w:hAnsiTheme="minorHAnsi" w:cstheme="minorHAnsi"/>
          <w:sz w:val="16"/>
          <w:szCs w:val="18"/>
        </w:rPr>
        <w:t>Definition of all logical operators (&amp;&amp;, ||, ~, &amp;, | (bit-wise))</w:t>
      </w:r>
    </w:p>
    <w:p w14:paraId="66045E5C" w14:textId="77777777" w:rsidR="00235D92" w:rsidRPr="00777777" w:rsidRDefault="00235D92" w:rsidP="00235D92">
      <w:pPr>
        <w:numPr>
          <w:ilvl w:val="1"/>
          <w:numId w:val="3"/>
        </w:numPr>
        <w:spacing w:line="276" w:lineRule="auto"/>
        <w:ind w:left="720" w:right="648"/>
        <w:rPr>
          <w:rFonts w:asciiTheme="minorHAnsi" w:hAnsiTheme="minorHAnsi" w:cstheme="minorHAnsi"/>
          <w:sz w:val="16"/>
          <w:szCs w:val="18"/>
        </w:rPr>
      </w:pPr>
      <w:r w:rsidRPr="00777777">
        <w:rPr>
          <w:rFonts w:asciiTheme="minorHAnsi" w:hAnsiTheme="minorHAnsi" w:cstheme="minorHAnsi"/>
          <w:sz w:val="16"/>
          <w:szCs w:val="18"/>
        </w:rPr>
        <w:t>Definition of all relational operators (</w:t>
      </w:r>
      <w:r w:rsidRPr="00777777">
        <w:rPr>
          <w:rFonts w:asciiTheme="minorHAnsi" w:hAnsiTheme="minorHAnsi" w:cstheme="minorHAnsi"/>
          <w:b/>
          <w:sz w:val="16"/>
          <w:szCs w:val="18"/>
        </w:rPr>
        <w:t>&lt;, &gt;, &lt;=, &gt;=, ~=, ==)</w:t>
      </w:r>
    </w:p>
    <w:p w14:paraId="50A4CFB4" w14:textId="77777777" w:rsidR="00235D92" w:rsidRPr="009D2102" w:rsidRDefault="00235D92" w:rsidP="00235D92">
      <w:pPr>
        <w:autoSpaceDE w:val="0"/>
        <w:autoSpaceDN w:val="0"/>
        <w:adjustRightInd w:val="0"/>
        <w:ind w:left="360"/>
        <w:rPr>
          <w:rFonts w:ascii="Franklin Gothic Book" w:hAnsi="Franklin Gothic Book" w:cs="Franklin Gothic Book"/>
          <w:color w:val="000000"/>
          <w:sz w:val="20"/>
          <w:szCs w:val="20"/>
        </w:rPr>
        <w:sectPr w:rsidR="00235D92" w:rsidRPr="009D2102" w:rsidSect="00EF1247">
          <w:type w:val="continuous"/>
          <w:pgSz w:w="12240" w:h="15840"/>
          <w:pgMar w:top="720" w:right="720" w:bottom="720" w:left="720" w:header="720" w:footer="432" w:gutter="0"/>
          <w:cols w:num="2" w:space="720"/>
          <w:docGrid w:linePitch="360"/>
        </w:sectPr>
      </w:pPr>
    </w:p>
    <w:p w14:paraId="3EEDEA9E" w14:textId="00264DE2" w:rsidR="00235D92" w:rsidRDefault="00235D92" w:rsidP="00235D92">
      <w:pPr>
        <w:spacing w:line="276" w:lineRule="auto"/>
        <w:rPr>
          <w:rFonts w:asciiTheme="majorHAnsi" w:hAnsiTheme="majorHAnsi" w:cstheme="minorHAnsi"/>
          <w:b/>
          <w:i/>
          <w:color w:val="BD582C" w:themeColor="accent2"/>
        </w:rPr>
      </w:pPr>
      <w:r w:rsidRPr="00E47EC6">
        <w:rPr>
          <w:rFonts w:asciiTheme="majorHAnsi" w:hAnsiTheme="majorHAnsi" w:cstheme="minorHAnsi"/>
          <w:b/>
          <w:i/>
          <w:color w:val="BD582C" w:themeColor="accent2"/>
        </w:rPr>
        <w:t>The schedule, policies, procedures and assignments in this course are subject to change in the event of extenuating circumstances, by mutual agreement, and / or to ensure better student learning.</w:t>
      </w:r>
    </w:p>
    <w:p w14:paraId="5886852E" w14:textId="77777777" w:rsidR="00B049B6" w:rsidRPr="00235D92" w:rsidRDefault="00B049B6" w:rsidP="00235D92">
      <w:pPr>
        <w:spacing w:line="276" w:lineRule="auto"/>
        <w:rPr>
          <w:rFonts w:asciiTheme="majorHAnsi" w:hAnsiTheme="majorHAnsi" w:cstheme="minorHAnsi"/>
          <w:b/>
          <w:i/>
          <w:color w:val="BD582C" w:themeColor="accent2"/>
        </w:rPr>
      </w:pPr>
    </w:p>
    <w:p w14:paraId="418BD4E3" w14:textId="77777777" w:rsidR="00F92783" w:rsidRPr="00FD608A" w:rsidRDefault="00F92783" w:rsidP="00F92783">
      <w:pPr>
        <w:pStyle w:val="Heading2"/>
        <w:spacing w:before="120"/>
      </w:pPr>
      <w:r w:rsidRPr="00FD608A">
        <w:t>Course Objectives</w:t>
      </w:r>
    </w:p>
    <w:p w14:paraId="2C72E501" w14:textId="77777777" w:rsidR="00F92783" w:rsidRPr="00E47EC6" w:rsidRDefault="00F92783" w:rsidP="00F92783">
      <w:pPr>
        <w:spacing w:before="240" w:line="276" w:lineRule="auto"/>
        <w:ind w:left="1080" w:hanging="1080"/>
        <w:rPr>
          <w:rFonts w:asciiTheme="minorHAnsi" w:hAnsiTheme="minorHAnsi" w:cstheme="minorHAnsi"/>
          <w:b/>
          <w:i/>
          <w:color w:val="E48312" w:themeColor="accent1"/>
          <w:sz w:val="22"/>
        </w:rPr>
      </w:pPr>
      <w:r w:rsidRPr="00E47EC6">
        <w:rPr>
          <w:rFonts w:asciiTheme="minorHAnsi" w:hAnsiTheme="minorHAnsi" w:cstheme="minorHAnsi"/>
          <w:b/>
          <w:i/>
          <w:color w:val="E48312" w:themeColor="accent1"/>
          <w:sz w:val="22"/>
        </w:rPr>
        <w:t xml:space="preserve">The main goals of </w:t>
      </w:r>
      <w:r>
        <w:rPr>
          <w:rFonts w:asciiTheme="minorHAnsi" w:hAnsiTheme="minorHAnsi" w:cstheme="minorHAnsi"/>
          <w:b/>
          <w:i/>
          <w:color w:val="E48312" w:themeColor="accent1"/>
          <w:sz w:val="22"/>
        </w:rPr>
        <w:t>this course</w:t>
      </w:r>
      <w:r w:rsidRPr="00E47EC6">
        <w:rPr>
          <w:rFonts w:asciiTheme="minorHAnsi" w:hAnsiTheme="minorHAnsi" w:cstheme="minorHAnsi"/>
          <w:b/>
          <w:i/>
          <w:color w:val="E48312" w:themeColor="accent1"/>
          <w:sz w:val="22"/>
        </w:rPr>
        <w:t xml:space="preserve"> are:</w:t>
      </w:r>
    </w:p>
    <w:p w14:paraId="4EC8175A" w14:textId="77777777" w:rsidR="00F92783" w:rsidRPr="00FD608A" w:rsidRDefault="00F92783" w:rsidP="00F92783">
      <w:pPr>
        <w:numPr>
          <w:ilvl w:val="0"/>
          <w:numId w:val="6"/>
        </w:numPr>
        <w:tabs>
          <w:tab w:val="clear" w:pos="1080"/>
          <w:tab w:val="num" w:pos="540"/>
        </w:tabs>
        <w:spacing w:line="276" w:lineRule="auto"/>
        <w:ind w:hanging="720"/>
        <w:rPr>
          <w:rFonts w:asciiTheme="minorHAnsi" w:hAnsiTheme="minorHAnsi" w:cstheme="minorHAnsi"/>
          <w:b/>
          <w:color w:val="E48312" w:themeColor="accent1"/>
          <w:sz w:val="20"/>
        </w:rPr>
      </w:pPr>
      <w:r w:rsidRPr="00876113">
        <w:rPr>
          <w:rFonts w:asciiTheme="minorHAnsi" w:hAnsiTheme="minorHAnsi" w:cstheme="minorHAnsi"/>
          <w:sz w:val="20"/>
        </w:rPr>
        <w:t xml:space="preserve">to </w:t>
      </w:r>
      <w:r w:rsidRPr="00FD608A">
        <w:rPr>
          <w:rFonts w:asciiTheme="minorHAnsi" w:hAnsiTheme="minorHAnsi" w:cstheme="minorHAnsi"/>
          <w:b/>
          <w:color w:val="E48312" w:themeColor="accent1"/>
          <w:sz w:val="20"/>
        </w:rPr>
        <w:t>prepare</w:t>
      </w:r>
      <w:r w:rsidRPr="00876113">
        <w:rPr>
          <w:rFonts w:asciiTheme="minorHAnsi" w:hAnsiTheme="minorHAnsi" w:cstheme="minorHAnsi"/>
          <w:sz w:val="20"/>
        </w:rPr>
        <w:t xml:space="preserve"> students for the </w:t>
      </w:r>
      <w:r w:rsidRPr="00FD608A">
        <w:rPr>
          <w:rFonts w:asciiTheme="minorHAnsi" w:hAnsiTheme="minorHAnsi" w:cstheme="minorHAnsi"/>
          <w:b/>
          <w:color w:val="E48312" w:themeColor="accent1"/>
          <w:sz w:val="20"/>
        </w:rPr>
        <w:t>rigor of future engineering classes,</w:t>
      </w:r>
    </w:p>
    <w:p w14:paraId="6D34B62D" w14:textId="77777777" w:rsidR="00F92783" w:rsidRPr="00876113" w:rsidRDefault="00F92783" w:rsidP="00F92783">
      <w:pPr>
        <w:numPr>
          <w:ilvl w:val="0"/>
          <w:numId w:val="6"/>
        </w:numPr>
        <w:tabs>
          <w:tab w:val="clear" w:pos="1080"/>
          <w:tab w:val="num" w:pos="540"/>
        </w:tabs>
        <w:spacing w:line="276" w:lineRule="auto"/>
        <w:ind w:hanging="720"/>
        <w:rPr>
          <w:rFonts w:asciiTheme="minorHAnsi" w:hAnsiTheme="minorHAnsi" w:cstheme="minorHAnsi"/>
          <w:sz w:val="20"/>
        </w:rPr>
      </w:pPr>
      <w:r w:rsidRPr="00876113">
        <w:rPr>
          <w:rFonts w:asciiTheme="minorHAnsi" w:hAnsiTheme="minorHAnsi" w:cstheme="minorHAnsi"/>
          <w:sz w:val="20"/>
        </w:rPr>
        <w:t xml:space="preserve">to </w:t>
      </w:r>
      <w:r w:rsidRPr="00FD608A">
        <w:rPr>
          <w:rFonts w:asciiTheme="minorHAnsi" w:hAnsiTheme="minorHAnsi" w:cstheme="minorHAnsi"/>
          <w:b/>
          <w:color w:val="E48312" w:themeColor="accent1"/>
          <w:sz w:val="20"/>
        </w:rPr>
        <w:t>provide</w:t>
      </w:r>
      <w:r w:rsidRPr="00876113">
        <w:rPr>
          <w:rFonts w:asciiTheme="minorHAnsi" w:hAnsiTheme="minorHAnsi" w:cstheme="minorHAnsi"/>
          <w:sz w:val="20"/>
        </w:rPr>
        <w:t xml:space="preserve"> students with a </w:t>
      </w:r>
      <w:r w:rsidRPr="00FD608A">
        <w:rPr>
          <w:rFonts w:asciiTheme="minorHAnsi" w:hAnsiTheme="minorHAnsi" w:cstheme="minorHAnsi"/>
          <w:b/>
          <w:color w:val="E48312" w:themeColor="accent1"/>
          <w:sz w:val="20"/>
        </w:rPr>
        <w:t>solid foundation of basic engineering skills</w:t>
      </w:r>
      <w:r w:rsidRPr="00876113">
        <w:rPr>
          <w:rFonts w:asciiTheme="minorHAnsi" w:hAnsiTheme="minorHAnsi" w:cstheme="minorHAnsi"/>
          <w:sz w:val="20"/>
        </w:rPr>
        <w:t>, and</w:t>
      </w:r>
    </w:p>
    <w:p w14:paraId="1A3DDE6D" w14:textId="77777777" w:rsidR="00F92783" w:rsidRPr="00876113" w:rsidRDefault="00F92783" w:rsidP="00F92783">
      <w:pPr>
        <w:numPr>
          <w:ilvl w:val="0"/>
          <w:numId w:val="6"/>
        </w:numPr>
        <w:tabs>
          <w:tab w:val="clear" w:pos="1080"/>
          <w:tab w:val="num" w:pos="540"/>
        </w:tabs>
        <w:spacing w:line="276" w:lineRule="auto"/>
        <w:ind w:hanging="720"/>
        <w:rPr>
          <w:rFonts w:asciiTheme="minorHAnsi" w:hAnsiTheme="minorHAnsi" w:cstheme="minorHAnsi"/>
          <w:sz w:val="20"/>
        </w:rPr>
      </w:pPr>
      <w:r w:rsidRPr="00876113">
        <w:rPr>
          <w:rFonts w:asciiTheme="minorHAnsi" w:hAnsiTheme="minorHAnsi" w:cstheme="minorHAnsi"/>
          <w:sz w:val="20"/>
        </w:rPr>
        <w:lastRenderedPageBreak/>
        <w:t xml:space="preserve">to </w:t>
      </w:r>
      <w:r w:rsidRPr="00FD608A">
        <w:rPr>
          <w:rFonts w:asciiTheme="minorHAnsi" w:hAnsiTheme="minorHAnsi" w:cstheme="minorHAnsi"/>
          <w:b/>
          <w:color w:val="E48312" w:themeColor="accent1"/>
          <w:sz w:val="20"/>
        </w:rPr>
        <w:t>introduce</w:t>
      </w:r>
      <w:r w:rsidRPr="00876113">
        <w:rPr>
          <w:rFonts w:asciiTheme="minorHAnsi" w:hAnsiTheme="minorHAnsi" w:cstheme="minorHAnsi"/>
          <w:sz w:val="20"/>
        </w:rPr>
        <w:t xml:space="preserve"> students to the </w:t>
      </w:r>
      <w:r w:rsidRPr="00FD608A">
        <w:rPr>
          <w:rFonts w:asciiTheme="minorHAnsi" w:hAnsiTheme="minorHAnsi" w:cstheme="minorHAnsi"/>
          <w:b/>
          <w:color w:val="E48312" w:themeColor="accent1"/>
          <w:sz w:val="20"/>
        </w:rPr>
        <w:t>different engineering majors and career options</w:t>
      </w:r>
      <w:r w:rsidRPr="00876113">
        <w:rPr>
          <w:rFonts w:asciiTheme="minorHAnsi" w:hAnsiTheme="minorHAnsi" w:cstheme="minorHAnsi"/>
          <w:b/>
          <w:sz w:val="20"/>
        </w:rPr>
        <w:t>.</w:t>
      </w:r>
    </w:p>
    <w:p w14:paraId="528ABBA9" w14:textId="2E8189C8" w:rsidR="00F92783" w:rsidRDefault="00F92783" w:rsidP="00F92783">
      <w:pPr>
        <w:spacing w:line="276" w:lineRule="auto"/>
        <w:rPr>
          <w:rFonts w:asciiTheme="minorHAnsi" w:hAnsiTheme="minorHAnsi" w:cstheme="minorHAnsi"/>
          <w:sz w:val="20"/>
        </w:rPr>
      </w:pPr>
    </w:p>
    <w:p w14:paraId="3A8F90FA" w14:textId="77777777" w:rsidR="008356E2" w:rsidRPr="00876113" w:rsidRDefault="008356E2" w:rsidP="00F92783">
      <w:pPr>
        <w:spacing w:line="276" w:lineRule="auto"/>
        <w:rPr>
          <w:rFonts w:asciiTheme="minorHAnsi" w:hAnsiTheme="minorHAnsi" w:cstheme="minorHAnsi"/>
          <w:sz w:val="20"/>
        </w:rPr>
      </w:pPr>
    </w:p>
    <w:p w14:paraId="2F4E27D9" w14:textId="77777777" w:rsidR="00F92783" w:rsidRPr="00FD608A" w:rsidRDefault="00F92783" w:rsidP="00F92783">
      <w:pPr>
        <w:spacing w:line="276" w:lineRule="auto"/>
        <w:ind w:left="1080" w:hanging="1080"/>
        <w:rPr>
          <w:rFonts w:asciiTheme="minorHAnsi" w:hAnsiTheme="minorHAnsi" w:cstheme="minorHAnsi"/>
          <w:b/>
          <w:i/>
          <w:color w:val="E48312" w:themeColor="accent1"/>
          <w:sz w:val="22"/>
        </w:rPr>
      </w:pPr>
      <w:r w:rsidRPr="00FD608A">
        <w:rPr>
          <w:rFonts w:asciiTheme="minorHAnsi" w:hAnsiTheme="minorHAnsi" w:cstheme="minorHAnsi"/>
          <w:b/>
          <w:i/>
          <w:color w:val="E48312" w:themeColor="accent1"/>
          <w:sz w:val="22"/>
        </w:rPr>
        <w:t xml:space="preserve">The </w:t>
      </w:r>
      <w:r>
        <w:rPr>
          <w:rFonts w:asciiTheme="minorHAnsi" w:hAnsiTheme="minorHAnsi" w:cstheme="minorHAnsi"/>
          <w:b/>
          <w:i/>
          <w:color w:val="E48312" w:themeColor="accent1"/>
          <w:sz w:val="22"/>
        </w:rPr>
        <w:t xml:space="preserve">specific </w:t>
      </w:r>
      <w:r w:rsidRPr="00FD608A">
        <w:rPr>
          <w:rFonts w:asciiTheme="minorHAnsi" w:hAnsiTheme="minorHAnsi" w:cstheme="minorHAnsi"/>
          <w:b/>
          <w:i/>
          <w:color w:val="E48312" w:themeColor="accent1"/>
          <w:sz w:val="22"/>
        </w:rPr>
        <w:t>goals of this course are:</w:t>
      </w:r>
    </w:p>
    <w:tbl>
      <w:tblPr>
        <w:tblW w:w="10080" w:type="dxa"/>
        <w:tblBorders>
          <w:top w:val="single" w:sz="4" w:space="0" w:color="865640" w:themeColor="accent3"/>
          <w:left w:val="single" w:sz="4" w:space="0" w:color="865640" w:themeColor="accent3"/>
          <w:bottom w:val="single" w:sz="4" w:space="0" w:color="865640" w:themeColor="accent3"/>
          <w:right w:val="single" w:sz="4" w:space="0" w:color="865640" w:themeColor="accent3"/>
          <w:insideH w:val="single" w:sz="6" w:space="0" w:color="865640" w:themeColor="accent3"/>
          <w:insideV w:val="single" w:sz="6" w:space="0" w:color="865640" w:themeColor="accent3"/>
        </w:tblBorders>
        <w:tblCellMar>
          <w:left w:w="0" w:type="dxa"/>
          <w:right w:w="0" w:type="dxa"/>
        </w:tblCellMar>
        <w:tblLook w:val="04A0" w:firstRow="1" w:lastRow="0" w:firstColumn="1" w:lastColumn="0" w:noHBand="0" w:noVBand="1"/>
        <w:tblCaption w:val="Course objectives"/>
        <w:tblDescription w:val="Complete listing of course objectives."/>
      </w:tblPr>
      <w:tblGrid>
        <w:gridCol w:w="10080"/>
      </w:tblGrid>
      <w:tr w:rsidR="000F63B9" w:rsidRPr="00E47EC6" w14:paraId="5D6B3833" w14:textId="77777777" w:rsidTr="00CA4819">
        <w:trPr>
          <w:trHeight w:val="432"/>
          <w:tblHeader/>
        </w:trPr>
        <w:tc>
          <w:tcPr>
            <w:tcW w:w="10080" w:type="dxa"/>
            <w:shd w:val="clear" w:color="auto" w:fill="FBE6CD" w:themeFill="accent1" w:themeFillTint="33"/>
            <w:tcMar>
              <w:top w:w="0" w:type="dxa"/>
              <w:left w:w="108" w:type="dxa"/>
              <w:bottom w:w="0" w:type="dxa"/>
              <w:right w:w="108" w:type="dxa"/>
            </w:tcMar>
            <w:vAlign w:val="center"/>
            <w:hideMark/>
          </w:tcPr>
          <w:p w14:paraId="645B876C" w14:textId="77777777" w:rsidR="000F63B9" w:rsidRPr="00E47EC6" w:rsidRDefault="000F63B9" w:rsidP="00E01F3F">
            <w:pPr>
              <w:spacing w:line="276" w:lineRule="auto"/>
              <w:jc w:val="center"/>
              <w:rPr>
                <w:rFonts w:asciiTheme="minorHAnsi" w:hAnsiTheme="minorHAnsi" w:cstheme="minorHAnsi"/>
                <w:b/>
                <w:bCs/>
                <w:sz w:val="22"/>
              </w:rPr>
            </w:pPr>
            <w:r w:rsidRPr="00E47EC6">
              <w:rPr>
                <w:rFonts w:asciiTheme="minorHAnsi" w:hAnsiTheme="minorHAnsi" w:cstheme="minorHAnsi"/>
                <w:b/>
                <w:bCs/>
                <w:sz w:val="22"/>
              </w:rPr>
              <w:t>Course Objectives</w:t>
            </w:r>
          </w:p>
        </w:tc>
      </w:tr>
      <w:tr w:rsidR="000F63B9" w:rsidRPr="00876113" w14:paraId="4220E21F" w14:textId="77777777" w:rsidTr="000F63B9">
        <w:trPr>
          <w:trHeight w:val="864"/>
        </w:trPr>
        <w:tc>
          <w:tcPr>
            <w:tcW w:w="10080" w:type="dxa"/>
            <w:tcMar>
              <w:top w:w="0" w:type="dxa"/>
              <w:left w:w="108" w:type="dxa"/>
              <w:bottom w:w="0" w:type="dxa"/>
              <w:right w:w="108" w:type="dxa"/>
            </w:tcMar>
            <w:vAlign w:val="center"/>
          </w:tcPr>
          <w:p w14:paraId="7557E5E0" w14:textId="77777777" w:rsidR="000F63B9" w:rsidRPr="00FD608A" w:rsidRDefault="000F63B9" w:rsidP="00E01F3F">
            <w:pPr>
              <w:spacing w:line="276" w:lineRule="auto"/>
              <w:rPr>
                <w:rFonts w:asciiTheme="minorHAnsi" w:hAnsiTheme="minorHAnsi" w:cstheme="minorHAnsi"/>
                <w:sz w:val="20"/>
                <w:szCs w:val="20"/>
              </w:rPr>
            </w:pPr>
            <w:r w:rsidRPr="00FD608A">
              <w:rPr>
                <w:rFonts w:asciiTheme="minorHAnsi" w:hAnsiTheme="minorHAnsi" w:cstheme="minorHAnsi"/>
                <w:sz w:val="20"/>
                <w:szCs w:val="20"/>
              </w:rPr>
              <w:t>Identify basic and derived dimensions and units; Express observations in appropriate units and perform conversions when necessary; Apply basic principles from mathematical and physical sciences, such as trigonometry, Hooke’s Law, and the ideal gas law, to analyze engineering problems.</w:t>
            </w:r>
          </w:p>
        </w:tc>
      </w:tr>
      <w:tr w:rsidR="000F63B9" w:rsidRPr="00876113" w14:paraId="20FADBDE" w14:textId="77777777" w:rsidTr="000F63B9">
        <w:trPr>
          <w:trHeight w:val="864"/>
        </w:trPr>
        <w:tc>
          <w:tcPr>
            <w:tcW w:w="10080" w:type="dxa"/>
            <w:tcMar>
              <w:top w:w="0" w:type="dxa"/>
              <w:left w:w="108" w:type="dxa"/>
              <w:bottom w:w="0" w:type="dxa"/>
              <w:right w:w="108" w:type="dxa"/>
            </w:tcMar>
            <w:vAlign w:val="center"/>
          </w:tcPr>
          <w:p w14:paraId="028F9549" w14:textId="77777777" w:rsidR="000F63B9" w:rsidRPr="00FD608A" w:rsidRDefault="000F63B9" w:rsidP="00E01F3F">
            <w:pPr>
              <w:spacing w:line="276" w:lineRule="auto"/>
              <w:rPr>
                <w:rFonts w:asciiTheme="minorHAnsi" w:hAnsiTheme="minorHAnsi" w:cstheme="minorHAnsi"/>
                <w:sz w:val="20"/>
                <w:szCs w:val="20"/>
              </w:rPr>
            </w:pPr>
            <w:r w:rsidRPr="00FD608A">
              <w:rPr>
                <w:rFonts w:asciiTheme="minorHAnsi" w:hAnsiTheme="minorHAnsi" w:cstheme="minorHAnsi"/>
                <w:sz w:val="20"/>
                <w:szCs w:val="20"/>
              </w:rPr>
              <w:t>Use graphical techniques to create "proper" plots, sketch functions, and determine graphical solutions to problems.</w:t>
            </w:r>
          </w:p>
        </w:tc>
      </w:tr>
      <w:tr w:rsidR="000F63B9" w:rsidRPr="00876113" w14:paraId="2C797248" w14:textId="77777777" w:rsidTr="000F63B9">
        <w:trPr>
          <w:trHeight w:val="864"/>
        </w:trPr>
        <w:tc>
          <w:tcPr>
            <w:tcW w:w="10080" w:type="dxa"/>
            <w:tcMar>
              <w:top w:w="0" w:type="dxa"/>
              <w:left w:w="108" w:type="dxa"/>
              <w:bottom w:w="0" w:type="dxa"/>
              <w:right w:w="108" w:type="dxa"/>
            </w:tcMar>
            <w:vAlign w:val="center"/>
          </w:tcPr>
          <w:p w14:paraId="52D1A5C5" w14:textId="77777777" w:rsidR="000F63B9" w:rsidRPr="00FD608A" w:rsidRDefault="000F63B9" w:rsidP="00E01F3F">
            <w:pPr>
              <w:spacing w:line="276" w:lineRule="auto"/>
              <w:rPr>
                <w:rFonts w:asciiTheme="minorHAnsi" w:hAnsiTheme="minorHAnsi" w:cstheme="minorHAnsi"/>
                <w:sz w:val="20"/>
                <w:szCs w:val="20"/>
              </w:rPr>
            </w:pPr>
            <w:r w:rsidRPr="00FD608A">
              <w:rPr>
                <w:rFonts w:asciiTheme="minorHAnsi" w:hAnsiTheme="minorHAnsi" w:cstheme="minorHAnsi"/>
                <w:sz w:val="20"/>
                <w:szCs w:val="20"/>
              </w:rPr>
              <w:t>Describe and interpret mathematical models in terms of physical phenomena.  Determine an appropriate mathematical model to describe experimental data using physical knowledge, then apply the model to form graphical solutions to engineering problems.</w:t>
            </w:r>
          </w:p>
        </w:tc>
      </w:tr>
      <w:tr w:rsidR="000F63B9" w:rsidRPr="00876113" w14:paraId="0BB2725E" w14:textId="77777777" w:rsidTr="000F63B9">
        <w:trPr>
          <w:trHeight w:val="864"/>
        </w:trPr>
        <w:tc>
          <w:tcPr>
            <w:tcW w:w="10080" w:type="dxa"/>
            <w:tcMar>
              <w:top w:w="0" w:type="dxa"/>
              <w:left w:w="108" w:type="dxa"/>
              <w:bottom w:w="0" w:type="dxa"/>
              <w:right w:w="108" w:type="dxa"/>
            </w:tcMar>
            <w:vAlign w:val="center"/>
          </w:tcPr>
          <w:p w14:paraId="4A220228" w14:textId="44A1C15E" w:rsidR="000F63B9" w:rsidRPr="00FD608A" w:rsidRDefault="000F63B9" w:rsidP="00E01F3F">
            <w:pPr>
              <w:spacing w:line="276" w:lineRule="auto"/>
              <w:rPr>
                <w:rFonts w:asciiTheme="minorHAnsi" w:hAnsiTheme="minorHAnsi" w:cstheme="minorHAnsi"/>
                <w:sz w:val="20"/>
                <w:szCs w:val="20"/>
              </w:rPr>
            </w:pPr>
            <w:r w:rsidRPr="00573D56">
              <w:rPr>
                <w:rFonts w:asciiTheme="minorHAnsi" w:hAnsiTheme="minorHAnsi" w:cstheme="minorHAnsi"/>
                <w:sz w:val="18"/>
                <w:szCs w:val="20"/>
              </w:rPr>
              <w:t>Communicate technical information effectively by correctly apply graphing conventions and composing clear and concise descriptions of experiments and projects</w:t>
            </w:r>
            <w:r>
              <w:rPr>
                <w:rFonts w:asciiTheme="minorHAnsi" w:hAnsiTheme="minorHAnsi" w:cstheme="minorHAnsi"/>
                <w:sz w:val="18"/>
                <w:szCs w:val="20"/>
              </w:rPr>
              <w:t>, and composing clear and concise descriptions of engineering in an ethical manner</w:t>
            </w:r>
          </w:p>
        </w:tc>
      </w:tr>
      <w:tr w:rsidR="000F63B9" w:rsidRPr="00876113" w14:paraId="145EE2DD" w14:textId="77777777" w:rsidTr="000F63B9">
        <w:trPr>
          <w:trHeight w:val="864"/>
        </w:trPr>
        <w:tc>
          <w:tcPr>
            <w:tcW w:w="10080" w:type="dxa"/>
            <w:tcMar>
              <w:top w:w="0" w:type="dxa"/>
              <w:left w:w="108" w:type="dxa"/>
              <w:bottom w:w="0" w:type="dxa"/>
              <w:right w:w="108" w:type="dxa"/>
            </w:tcMar>
            <w:vAlign w:val="center"/>
          </w:tcPr>
          <w:p w14:paraId="57DA398B" w14:textId="77777777" w:rsidR="000F63B9" w:rsidRPr="00573D56" w:rsidRDefault="000F63B9" w:rsidP="00E01F3F">
            <w:pPr>
              <w:spacing w:line="276" w:lineRule="auto"/>
              <w:rPr>
                <w:rFonts w:asciiTheme="minorHAnsi" w:hAnsiTheme="minorHAnsi" w:cstheme="minorHAnsi"/>
                <w:sz w:val="18"/>
                <w:szCs w:val="20"/>
              </w:rPr>
            </w:pPr>
            <w:r w:rsidRPr="00573D56">
              <w:rPr>
                <w:rFonts w:asciiTheme="minorHAnsi" w:hAnsiTheme="minorHAnsi" w:cstheme="minorHAnsi"/>
                <w:sz w:val="18"/>
                <w:szCs w:val="20"/>
              </w:rPr>
              <w:t>Formulate and justify a solution to an engineering problem within a team structure</w:t>
            </w:r>
          </w:p>
        </w:tc>
      </w:tr>
      <w:tr w:rsidR="000F63B9" w:rsidRPr="00876113" w14:paraId="7E95E5BC" w14:textId="77777777" w:rsidTr="000F63B9">
        <w:trPr>
          <w:trHeight w:val="864"/>
        </w:trPr>
        <w:tc>
          <w:tcPr>
            <w:tcW w:w="10080" w:type="dxa"/>
            <w:tcMar>
              <w:top w:w="0" w:type="dxa"/>
              <w:left w:w="108" w:type="dxa"/>
              <w:bottom w:w="0" w:type="dxa"/>
              <w:right w:w="108" w:type="dxa"/>
            </w:tcMar>
            <w:vAlign w:val="center"/>
          </w:tcPr>
          <w:p w14:paraId="1731FDBF" w14:textId="77777777" w:rsidR="000F63B9" w:rsidRPr="00573D56" w:rsidRDefault="000F63B9" w:rsidP="00E01F3F">
            <w:pPr>
              <w:spacing w:line="276" w:lineRule="auto"/>
              <w:rPr>
                <w:rFonts w:asciiTheme="minorHAnsi" w:hAnsiTheme="minorHAnsi" w:cstheme="minorHAnsi"/>
                <w:sz w:val="18"/>
                <w:szCs w:val="20"/>
              </w:rPr>
            </w:pPr>
            <w:r w:rsidRPr="00573D56">
              <w:rPr>
                <w:rFonts w:asciiTheme="minorHAnsi" w:hAnsiTheme="minorHAnsi" w:cstheme="minorHAnsi"/>
                <w:sz w:val="18"/>
                <w:szCs w:val="20"/>
              </w:rPr>
              <w:t xml:space="preserve">Generate a written (numbered list/pseudo code) description and sketch a flowchart/concept map of an algorithm of a problem or process.  </w:t>
            </w:r>
          </w:p>
        </w:tc>
      </w:tr>
      <w:tr w:rsidR="000F63B9" w:rsidRPr="00876113" w14:paraId="0F686FD8" w14:textId="77777777" w:rsidTr="000F63B9">
        <w:trPr>
          <w:trHeight w:val="864"/>
        </w:trPr>
        <w:tc>
          <w:tcPr>
            <w:tcW w:w="10080" w:type="dxa"/>
            <w:tcMar>
              <w:top w:w="0" w:type="dxa"/>
              <w:left w:w="108" w:type="dxa"/>
              <w:bottom w:w="0" w:type="dxa"/>
              <w:right w:w="108" w:type="dxa"/>
            </w:tcMar>
            <w:vAlign w:val="center"/>
          </w:tcPr>
          <w:p w14:paraId="579B5F26" w14:textId="77777777" w:rsidR="000F63B9" w:rsidRPr="00573D56" w:rsidRDefault="000F63B9" w:rsidP="00E01F3F">
            <w:pPr>
              <w:spacing w:line="276" w:lineRule="auto"/>
              <w:rPr>
                <w:rFonts w:asciiTheme="minorHAnsi" w:hAnsiTheme="minorHAnsi" w:cstheme="minorHAnsi"/>
                <w:sz w:val="18"/>
                <w:szCs w:val="20"/>
              </w:rPr>
            </w:pPr>
            <w:r w:rsidRPr="00573D56">
              <w:rPr>
                <w:rFonts w:asciiTheme="minorHAnsi" w:hAnsiTheme="minorHAnsi" w:cstheme="minorHAnsi"/>
                <w:sz w:val="18"/>
                <w:szCs w:val="20"/>
              </w:rPr>
              <w:t xml:space="preserve">Formulate algorithmic steps into code utilizing input instructions, formatted output, looping structures, conditional statements, and file input/output.  </w:t>
            </w:r>
          </w:p>
        </w:tc>
      </w:tr>
      <w:tr w:rsidR="000F63B9" w:rsidRPr="00876113" w14:paraId="5D461BD0" w14:textId="77777777" w:rsidTr="000F63B9">
        <w:trPr>
          <w:trHeight w:val="864"/>
        </w:trPr>
        <w:tc>
          <w:tcPr>
            <w:tcW w:w="10080" w:type="dxa"/>
            <w:tcMar>
              <w:top w:w="0" w:type="dxa"/>
              <w:left w:w="108" w:type="dxa"/>
              <w:bottom w:w="0" w:type="dxa"/>
              <w:right w:w="108" w:type="dxa"/>
            </w:tcMar>
            <w:vAlign w:val="center"/>
          </w:tcPr>
          <w:p w14:paraId="34975D74" w14:textId="77777777" w:rsidR="000F63B9" w:rsidRPr="00573D56" w:rsidRDefault="000F63B9" w:rsidP="00E01F3F">
            <w:pPr>
              <w:spacing w:line="276" w:lineRule="auto"/>
              <w:rPr>
                <w:rFonts w:asciiTheme="minorHAnsi" w:hAnsiTheme="minorHAnsi" w:cstheme="minorHAnsi"/>
                <w:sz w:val="18"/>
                <w:szCs w:val="20"/>
              </w:rPr>
            </w:pPr>
            <w:r w:rsidRPr="00573D56">
              <w:rPr>
                <w:rFonts w:asciiTheme="minorHAnsi" w:hAnsiTheme="minorHAnsi" w:cstheme="minorHAnsi"/>
                <w:sz w:val="18"/>
                <w:szCs w:val="20"/>
              </w:rPr>
              <w:t>Read, write, interpret, and debug MATLAB programs and functions.  Trace the value of variables through MATLAB program and function execution.  Verify output against a published or manually calculated solution.</w:t>
            </w:r>
          </w:p>
        </w:tc>
      </w:tr>
      <w:tr w:rsidR="000F63B9" w:rsidRPr="00876113" w14:paraId="022FFE67" w14:textId="77777777" w:rsidTr="000F63B9">
        <w:trPr>
          <w:trHeight w:val="864"/>
        </w:trPr>
        <w:tc>
          <w:tcPr>
            <w:tcW w:w="10080" w:type="dxa"/>
            <w:tcMar>
              <w:top w:w="0" w:type="dxa"/>
              <w:left w:w="108" w:type="dxa"/>
              <w:bottom w:w="0" w:type="dxa"/>
              <w:right w:w="108" w:type="dxa"/>
            </w:tcMar>
            <w:vAlign w:val="center"/>
          </w:tcPr>
          <w:p w14:paraId="65A5F00C" w14:textId="77777777" w:rsidR="000F63B9" w:rsidRPr="00573D56" w:rsidRDefault="000F63B9" w:rsidP="00E01F3F">
            <w:pPr>
              <w:spacing w:line="276" w:lineRule="auto"/>
              <w:rPr>
                <w:rFonts w:asciiTheme="minorHAnsi" w:hAnsiTheme="minorHAnsi" w:cstheme="minorHAnsi"/>
                <w:sz w:val="18"/>
                <w:szCs w:val="20"/>
              </w:rPr>
            </w:pPr>
            <w:r w:rsidRPr="00B70EDE">
              <w:rPr>
                <w:rFonts w:asciiTheme="minorHAnsi" w:hAnsiTheme="minorHAnsi" w:cstheme="minorHAnsi"/>
                <w:sz w:val="18"/>
                <w:szCs w:val="20"/>
              </w:rPr>
              <w:t xml:space="preserve">Use </w:t>
            </w:r>
            <w:r>
              <w:rPr>
                <w:rFonts w:asciiTheme="minorHAnsi" w:hAnsiTheme="minorHAnsi" w:cstheme="minorHAnsi"/>
                <w:sz w:val="18"/>
                <w:szCs w:val="20"/>
              </w:rPr>
              <w:t>MATLAB</w:t>
            </w:r>
            <w:r w:rsidRPr="00B70EDE">
              <w:rPr>
                <w:rFonts w:asciiTheme="minorHAnsi" w:hAnsiTheme="minorHAnsi" w:cstheme="minorHAnsi"/>
                <w:sz w:val="18"/>
                <w:szCs w:val="20"/>
              </w:rPr>
              <w:t xml:space="preserve"> to enhance problem solution techniques, including entering</w:t>
            </w:r>
            <w:r>
              <w:rPr>
                <w:rFonts w:asciiTheme="minorHAnsi" w:hAnsiTheme="minorHAnsi" w:cstheme="minorHAnsi"/>
                <w:sz w:val="18"/>
                <w:szCs w:val="20"/>
              </w:rPr>
              <w:t xml:space="preserve"> and </w:t>
            </w:r>
            <w:r w:rsidRPr="00B70EDE">
              <w:rPr>
                <w:rFonts w:asciiTheme="minorHAnsi" w:hAnsiTheme="minorHAnsi" w:cstheme="minorHAnsi"/>
                <w:sz w:val="18"/>
                <w:szCs w:val="20"/>
              </w:rPr>
              <w:t>formatting data; applying functions, including mathematical, statistical, and trigonometric; create and format data into graphs</w:t>
            </w:r>
            <w:r>
              <w:rPr>
                <w:rFonts w:asciiTheme="minorHAnsi" w:hAnsiTheme="minorHAnsi" w:cstheme="minorHAnsi"/>
                <w:sz w:val="18"/>
                <w:szCs w:val="20"/>
              </w:rPr>
              <w:t>.</w:t>
            </w:r>
          </w:p>
        </w:tc>
      </w:tr>
      <w:tr w:rsidR="000F63B9" w:rsidRPr="00876113" w14:paraId="2045C3D5" w14:textId="77777777" w:rsidTr="000F63B9">
        <w:trPr>
          <w:trHeight w:val="864"/>
        </w:trPr>
        <w:tc>
          <w:tcPr>
            <w:tcW w:w="10080" w:type="dxa"/>
            <w:tcMar>
              <w:top w:w="0" w:type="dxa"/>
              <w:left w:w="108" w:type="dxa"/>
              <w:bottom w:w="0" w:type="dxa"/>
              <w:right w:w="108" w:type="dxa"/>
            </w:tcMar>
            <w:vAlign w:val="center"/>
          </w:tcPr>
          <w:p w14:paraId="063F7470" w14:textId="77777777" w:rsidR="000F63B9" w:rsidRPr="00B70EDE" w:rsidRDefault="000F63B9" w:rsidP="00E01F3F">
            <w:pPr>
              <w:spacing w:line="276" w:lineRule="auto"/>
              <w:rPr>
                <w:rFonts w:asciiTheme="minorHAnsi" w:hAnsiTheme="minorHAnsi" w:cstheme="minorHAnsi"/>
                <w:sz w:val="18"/>
                <w:szCs w:val="20"/>
              </w:rPr>
            </w:pPr>
            <w:r w:rsidRPr="00B70EDE">
              <w:rPr>
                <w:rFonts w:asciiTheme="minorHAnsi" w:hAnsiTheme="minorHAnsi" w:cstheme="minorHAnsi"/>
                <w:sz w:val="18"/>
                <w:szCs w:val="20"/>
              </w:rPr>
              <w:t xml:space="preserve">Use </w:t>
            </w:r>
            <w:r>
              <w:rPr>
                <w:rFonts w:asciiTheme="minorHAnsi" w:hAnsiTheme="minorHAnsi" w:cstheme="minorHAnsi"/>
                <w:sz w:val="18"/>
                <w:szCs w:val="20"/>
              </w:rPr>
              <w:t>MATLAB</w:t>
            </w:r>
            <w:r w:rsidRPr="00B70EDE">
              <w:rPr>
                <w:rFonts w:asciiTheme="minorHAnsi" w:hAnsiTheme="minorHAnsi" w:cstheme="minorHAnsi"/>
                <w:sz w:val="18"/>
                <w:szCs w:val="20"/>
              </w:rPr>
              <w:t xml:space="preserve"> to fit exper</w:t>
            </w:r>
            <w:r>
              <w:rPr>
                <w:rFonts w:asciiTheme="minorHAnsi" w:hAnsiTheme="minorHAnsi" w:cstheme="minorHAnsi"/>
                <w:sz w:val="18"/>
                <w:szCs w:val="20"/>
              </w:rPr>
              <w:t>imental data with a trendline; d</w:t>
            </w:r>
            <w:r w:rsidRPr="00B70EDE">
              <w:rPr>
                <w:rFonts w:asciiTheme="minorHAnsi" w:hAnsiTheme="minorHAnsi" w:cstheme="minorHAnsi"/>
                <w:sz w:val="18"/>
                <w:szCs w:val="20"/>
              </w:rPr>
              <w:t>escribe and interpret mathematical models in terms of physical phenomena</w:t>
            </w:r>
          </w:p>
        </w:tc>
      </w:tr>
    </w:tbl>
    <w:p w14:paraId="2F768B96" w14:textId="77777777" w:rsidR="00F92783" w:rsidRPr="00876113" w:rsidRDefault="00F92783" w:rsidP="00F92783">
      <w:pPr>
        <w:spacing w:line="276" w:lineRule="auto"/>
        <w:rPr>
          <w:rFonts w:asciiTheme="minorHAnsi" w:hAnsiTheme="minorHAnsi" w:cstheme="minorHAnsi"/>
          <w:i/>
          <w:sz w:val="20"/>
        </w:rPr>
      </w:pPr>
    </w:p>
    <w:p w14:paraId="71D5BEB9" w14:textId="45671360" w:rsidR="00F92783" w:rsidRPr="00E47EC6" w:rsidRDefault="00F92783" w:rsidP="00F92783">
      <w:pPr>
        <w:spacing w:line="276" w:lineRule="auto"/>
        <w:rPr>
          <w:rFonts w:asciiTheme="minorHAnsi" w:hAnsiTheme="minorHAnsi" w:cstheme="minorHAnsi"/>
          <w:b/>
          <w:i/>
          <w:color w:val="BD582C" w:themeColor="accent2"/>
        </w:rPr>
      </w:pPr>
      <w:r w:rsidRPr="00E47EC6">
        <w:rPr>
          <w:rFonts w:asciiTheme="minorHAnsi" w:hAnsiTheme="minorHAnsi" w:cstheme="minorHAnsi"/>
          <w:b/>
          <w:i/>
          <w:color w:val="BD582C" w:themeColor="accent2"/>
        </w:rPr>
        <w:t>Students may vary in their competency levels on these abilities.  You can expect to acquire these abilities only if you honor all course policies, attend class regularly, complete all assigned work in good faith and on time, and meet all other course expectations of you as a student.</w:t>
      </w:r>
    </w:p>
    <w:p w14:paraId="329C8ADB" w14:textId="77777777" w:rsidR="00F92783" w:rsidRDefault="00F92783" w:rsidP="00B85271">
      <w:pPr>
        <w:pStyle w:val="Heading2"/>
        <w:spacing w:before="0"/>
      </w:pPr>
    </w:p>
    <w:p w14:paraId="756939E0" w14:textId="77777777" w:rsidR="00B85271" w:rsidRPr="00B85271" w:rsidRDefault="00B85271" w:rsidP="00B85271">
      <w:pPr>
        <w:pStyle w:val="Heading2"/>
        <w:spacing w:before="0"/>
      </w:pPr>
      <w:r w:rsidRPr="00B85271">
        <w:t>Emergency Exit Procedures</w:t>
      </w:r>
    </w:p>
    <w:p w14:paraId="3FA2FF19" w14:textId="1E9CDE90" w:rsidR="00B85271" w:rsidRPr="00B85271" w:rsidRDefault="00B85271" w:rsidP="00B85271">
      <w:pPr>
        <w:spacing w:line="276" w:lineRule="auto"/>
        <w:jc w:val="both"/>
        <w:rPr>
          <w:rFonts w:asciiTheme="minorHAnsi" w:hAnsiTheme="minorHAnsi" w:cstheme="minorHAnsi"/>
          <w:bCs/>
          <w:iCs/>
          <w:sz w:val="20"/>
          <w:szCs w:val="20"/>
        </w:rPr>
      </w:pPr>
      <w:r w:rsidRPr="00B85271">
        <w:rPr>
          <w:rFonts w:asciiTheme="minorHAnsi" w:hAnsiTheme="minorHAnsi" w:cstheme="minorHAnsi"/>
          <w:bCs/>
          <w:iCs/>
          <w:sz w:val="20"/>
          <w:szCs w:val="20"/>
        </w:rPr>
        <w:t xml:space="preserve">Should we experience an emergency event that requires us to vacate the building, students should exit the room and move toward the nearest exit, which is located </w:t>
      </w:r>
      <w:r w:rsidR="0015209E" w:rsidRPr="0015209E">
        <w:rPr>
          <w:rFonts w:asciiTheme="minorHAnsi" w:hAnsiTheme="minorHAnsi" w:cstheme="minorHAnsi"/>
          <w:bCs/>
          <w:iCs/>
          <w:sz w:val="20"/>
          <w:szCs w:val="20"/>
        </w:rPr>
        <w:t>in two locations.  For most everyone, exit through the door on the instructor’s right side.  There is a staircase directly around the corner.  For traffic considerations, some students may exit the door on the instructor’s left side and continue right down the hall.  There is another set of stairs at the end.</w:t>
      </w:r>
      <w:r w:rsidRPr="0015209E">
        <w:rPr>
          <w:rFonts w:asciiTheme="minorHAnsi" w:hAnsiTheme="minorHAnsi" w:cstheme="minorHAnsi"/>
          <w:bCs/>
          <w:iCs/>
          <w:sz w:val="20"/>
          <w:szCs w:val="20"/>
        </w:rPr>
        <w:t xml:space="preserve"> When</w:t>
      </w:r>
      <w:r w:rsidRPr="00B85271">
        <w:rPr>
          <w:rFonts w:asciiTheme="minorHAnsi" w:hAnsiTheme="minorHAnsi" w:cstheme="minorHAnsi"/>
          <w:bCs/>
          <w:iCs/>
          <w:sz w:val="20"/>
          <w:szCs w:val="20"/>
        </w:rPr>
        <w:t xml:space="preserve"> exiting the building during an emergency, one should </w:t>
      </w:r>
      <w:r w:rsidRPr="00B85271">
        <w:rPr>
          <w:rFonts w:asciiTheme="minorHAnsi" w:hAnsiTheme="minorHAnsi" w:cstheme="minorHAnsi"/>
          <w:bCs/>
          <w:iCs/>
          <w:sz w:val="20"/>
          <w:szCs w:val="20"/>
        </w:rPr>
        <w:lastRenderedPageBreak/>
        <w:t>never take an elevator but should use the stairwells. Faculty members and instructional staff will assist students in selecting the safest route for evacuation and will make arrangements to assist individuals with disabilities.</w:t>
      </w:r>
    </w:p>
    <w:p w14:paraId="4B999E40" w14:textId="77777777" w:rsidR="00B85271" w:rsidRDefault="00B85271" w:rsidP="00B85271">
      <w:pPr>
        <w:rPr>
          <w:rFonts w:ascii="Arial" w:hAnsi="Arial" w:cs="Arial"/>
          <w:sz w:val="21"/>
          <w:szCs w:val="21"/>
        </w:rPr>
      </w:pPr>
    </w:p>
    <w:p w14:paraId="74EA7400" w14:textId="77777777" w:rsidR="009A5D37" w:rsidRPr="009A5D37" w:rsidRDefault="009A5D37" w:rsidP="009A5D37">
      <w:pPr>
        <w:pStyle w:val="Heading2"/>
        <w:spacing w:before="0"/>
      </w:pPr>
      <w:r w:rsidRPr="009A5D37">
        <w:t>Drop Policy</w:t>
      </w:r>
    </w:p>
    <w:p w14:paraId="593E90FE" w14:textId="504D4979" w:rsidR="00197C40" w:rsidRPr="00197C40" w:rsidRDefault="00197C40" w:rsidP="00197C40">
      <w:pPr>
        <w:rPr>
          <w:rFonts w:asciiTheme="minorHAnsi" w:hAnsiTheme="minorHAnsi" w:cstheme="minorHAnsi"/>
          <w:bCs/>
          <w:iCs/>
          <w:sz w:val="20"/>
          <w:szCs w:val="20"/>
        </w:rPr>
      </w:pPr>
      <w:r w:rsidRPr="00197C40">
        <w:rPr>
          <w:rFonts w:asciiTheme="minorHAnsi" w:hAnsiTheme="minorHAnsi" w:cstheme="minorHAnsi"/>
          <w:bCs/>
          <w:iCs/>
          <w:sz w:val="20"/>
          <w:szCs w:val="20"/>
        </w:rPr>
        <w:t>Students may drop or swap (adding and dropping a class concurrently) classes through self-service in MyMav from the beginning of the registration period through the late registration period. After the late registration period, students must see their academic advisor to drop a class or withdraw. Undeclared students must see an advisor in the University Advising Center. Drops can continue through a point two-thirds of the way through the term or session. It is the student's responsibility to officially withdraw if they do not plan to attend after registering. Students will not be automatically dropped for non-attendance. Repayment of certain types of financial aid administered through the University may be required as the result of dropping classes or withdrawing. For more information, contact the Office of Financial Aid and Scholarships (http://wweb.uta.edu/aao/fao/).</w:t>
      </w:r>
    </w:p>
    <w:p w14:paraId="060DAF05" w14:textId="77777777" w:rsidR="009A5D37" w:rsidRDefault="009A5D37" w:rsidP="002C342F">
      <w:pPr>
        <w:pStyle w:val="Heading2"/>
        <w:spacing w:before="0"/>
      </w:pPr>
    </w:p>
    <w:p w14:paraId="05870161" w14:textId="77777777" w:rsidR="00B85271" w:rsidRPr="00B85271" w:rsidRDefault="00B85271" w:rsidP="00B85271">
      <w:pPr>
        <w:pStyle w:val="Heading2"/>
        <w:spacing w:before="0"/>
      </w:pPr>
      <w:r w:rsidRPr="00B85271">
        <w:t>Student Support Services</w:t>
      </w:r>
    </w:p>
    <w:p w14:paraId="7B753711" w14:textId="55545DCC" w:rsidR="00A30951" w:rsidRPr="00A30951" w:rsidRDefault="00A30951" w:rsidP="00A30951">
      <w:pPr>
        <w:pStyle w:val="Heading3"/>
        <w:jc w:val="both"/>
        <w:rPr>
          <w:rFonts w:asciiTheme="minorHAnsi" w:hAnsiTheme="minorHAnsi" w:cs="Arial"/>
          <w:b w:val="0"/>
          <w:sz w:val="20"/>
        </w:rPr>
      </w:pPr>
      <w:r w:rsidRPr="00A30951">
        <w:rPr>
          <w:rFonts w:asciiTheme="minorHAnsi" w:hAnsiTheme="minorHAnsi" w:cs="Arial"/>
          <w:b w:val="0"/>
          <w:color w:val="auto"/>
          <w:sz w:val="20"/>
        </w:rPr>
        <w:t>UT Arlington provides a variety of resources and programs designed to help students develop academic skills, deal with personal situations, and better understand concepts and information related to their courses. Resources include</w:t>
      </w:r>
      <w:r w:rsidRPr="00A30951">
        <w:rPr>
          <w:rFonts w:asciiTheme="minorHAnsi" w:hAnsiTheme="minorHAnsi"/>
          <w:b w:val="0"/>
          <w:sz w:val="20"/>
        </w:rPr>
        <w:t xml:space="preserve"> </w:t>
      </w:r>
      <w:hyperlink r:id="rId24" w:history="1">
        <w:r w:rsidRPr="00A30951">
          <w:rPr>
            <w:rStyle w:val="Hyperlink"/>
            <w:rFonts w:asciiTheme="minorHAnsi" w:hAnsiTheme="minorHAnsi"/>
            <w:b w:val="0"/>
            <w:sz w:val="20"/>
          </w:rPr>
          <w:t>tutoring by appointment</w:t>
        </w:r>
      </w:hyperlink>
      <w:r w:rsidRPr="00A30951">
        <w:rPr>
          <w:rFonts w:asciiTheme="minorHAnsi" w:hAnsiTheme="minorHAnsi" w:cs="Arial"/>
          <w:b w:val="0"/>
          <w:sz w:val="20"/>
        </w:rPr>
        <w:t xml:space="preserve">, </w:t>
      </w:r>
      <w:hyperlink r:id="rId25" w:history="1">
        <w:r w:rsidRPr="00A30951">
          <w:rPr>
            <w:rStyle w:val="Hyperlink"/>
            <w:rFonts w:asciiTheme="minorHAnsi" w:hAnsiTheme="minorHAnsi" w:cs="Arial"/>
            <w:b w:val="0"/>
            <w:sz w:val="20"/>
          </w:rPr>
          <w:t>drop-in tutoring</w:t>
        </w:r>
      </w:hyperlink>
      <w:r w:rsidRPr="00A30951">
        <w:rPr>
          <w:rFonts w:asciiTheme="minorHAnsi" w:hAnsiTheme="minorHAnsi" w:cs="Arial"/>
          <w:b w:val="0"/>
          <w:sz w:val="20"/>
        </w:rPr>
        <w:t xml:space="preserve">, </w:t>
      </w:r>
      <w:hyperlink r:id="rId26" w:history="1">
        <w:r w:rsidRPr="00A30951">
          <w:rPr>
            <w:rStyle w:val="Hyperlink"/>
            <w:rFonts w:asciiTheme="minorHAnsi" w:hAnsiTheme="minorHAnsi" w:cs="Arial"/>
            <w:b w:val="0"/>
            <w:sz w:val="20"/>
          </w:rPr>
          <w:t>etutoring</w:t>
        </w:r>
      </w:hyperlink>
      <w:r w:rsidRPr="00A30951">
        <w:rPr>
          <w:rFonts w:asciiTheme="minorHAnsi" w:hAnsiTheme="minorHAnsi" w:cs="Arial"/>
          <w:b w:val="0"/>
          <w:sz w:val="20"/>
        </w:rPr>
        <w:t xml:space="preserve">, </w:t>
      </w:r>
      <w:hyperlink r:id="rId27" w:history="1">
        <w:r w:rsidRPr="00A30951">
          <w:rPr>
            <w:rStyle w:val="Hyperlink"/>
            <w:rFonts w:asciiTheme="minorHAnsi" w:hAnsiTheme="minorHAnsi" w:cs="Arial"/>
            <w:b w:val="0"/>
            <w:sz w:val="20"/>
          </w:rPr>
          <w:t>supplemental instruction</w:t>
        </w:r>
      </w:hyperlink>
      <w:r w:rsidRPr="00A30951">
        <w:rPr>
          <w:rFonts w:asciiTheme="minorHAnsi" w:hAnsiTheme="minorHAnsi" w:cs="Arial"/>
          <w:b w:val="0"/>
          <w:sz w:val="20"/>
        </w:rPr>
        <w:t xml:space="preserve">, </w:t>
      </w:r>
      <w:hyperlink r:id="rId28" w:history="1">
        <w:r w:rsidRPr="00A30951">
          <w:rPr>
            <w:rStyle w:val="Hyperlink"/>
            <w:rFonts w:asciiTheme="minorHAnsi" w:hAnsiTheme="minorHAnsi" w:cs="Arial"/>
            <w:b w:val="0"/>
            <w:sz w:val="20"/>
          </w:rPr>
          <w:t>mentoring</w:t>
        </w:r>
      </w:hyperlink>
      <w:r w:rsidRPr="00A30951">
        <w:rPr>
          <w:rFonts w:asciiTheme="minorHAnsi" w:hAnsiTheme="minorHAnsi" w:cs="Arial"/>
          <w:b w:val="0"/>
          <w:sz w:val="20"/>
        </w:rPr>
        <w:t xml:space="preserve"> </w:t>
      </w:r>
      <w:r w:rsidRPr="00A30951">
        <w:rPr>
          <w:rFonts w:asciiTheme="minorHAnsi" w:hAnsiTheme="minorHAnsi" w:cs="Arial"/>
          <w:b w:val="0"/>
          <w:color w:val="auto"/>
          <w:sz w:val="20"/>
        </w:rPr>
        <w:t>(time management, study skills, etc.),</w:t>
      </w:r>
      <w:r w:rsidRPr="00A30951">
        <w:rPr>
          <w:rFonts w:asciiTheme="minorHAnsi" w:hAnsiTheme="minorHAnsi" w:cs="Arial"/>
          <w:b w:val="0"/>
          <w:sz w:val="20"/>
        </w:rPr>
        <w:t xml:space="preserve"> </w:t>
      </w:r>
      <w:hyperlink r:id="rId29" w:history="1">
        <w:r w:rsidRPr="00A30951">
          <w:rPr>
            <w:rStyle w:val="Hyperlink"/>
            <w:rFonts w:asciiTheme="minorHAnsi" w:hAnsiTheme="minorHAnsi" w:cs="Arial"/>
            <w:b w:val="0"/>
            <w:sz w:val="20"/>
          </w:rPr>
          <w:t>success coaching</w:t>
        </w:r>
      </w:hyperlink>
      <w:r w:rsidRPr="00A30951">
        <w:rPr>
          <w:rFonts w:asciiTheme="minorHAnsi" w:hAnsiTheme="minorHAnsi" w:cs="Arial"/>
          <w:b w:val="0"/>
          <w:sz w:val="20"/>
        </w:rPr>
        <w:t xml:space="preserve">, </w:t>
      </w:r>
      <w:hyperlink r:id="rId30" w:history="1">
        <w:r w:rsidRPr="00A30951">
          <w:rPr>
            <w:rStyle w:val="Hyperlink"/>
            <w:rFonts w:asciiTheme="minorHAnsi" w:hAnsiTheme="minorHAnsi" w:cs="Arial"/>
            <w:b w:val="0"/>
            <w:sz w:val="20"/>
          </w:rPr>
          <w:t>TRIO Student Support Services</w:t>
        </w:r>
      </w:hyperlink>
      <w:r w:rsidRPr="00A30951">
        <w:rPr>
          <w:rFonts w:asciiTheme="minorHAnsi" w:hAnsiTheme="minorHAnsi" w:cs="Arial"/>
          <w:b w:val="0"/>
          <w:sz w:val="20"/>
        </w:rPr>
        <w:t xml:space="preserve">, </w:t>
      </w:r>
      <w:r w:rsidRPr="00A30951">
        <w:rPr>
          <w:rFonts w:asciiTheme="minorHAnsi" w:hAnsiTheme="minorHAnsi" w:cs="Arial"/>
          <w:b w:val="0"/>
          <w:color w:val="auto"/>
          <w:sz w:val="20"/>
        </w:rPr>
        <w:t xml:space="preserve">and </w:t>
      </w:r>
      <w:hyperlink r:id="rId31" w:history="1">
        <w:r w:rsidRPr="00A30951">
          <w:rPr>
            <w:rStyle w:val="Hyperlink"/>
            <w:rFonts w:asciiTheme="minorHAnsi" w:hAnsiTheme="minorHAnsi" w:cs="Arial"/>
            <w:b w:val="0"/>
            <w:sz w:val="20"/>
          </w:rPr>
          <w:t>student success workshops</w:t>
        </w:r>
      </w:hyperlink>
      <w:r w:rsidRPr="00A30951">
        <w:rPr>
          <w:rFonts w:asciiTheme="minorHAnsi" w:hAnsiTheme="minorHAnsi" w:cs="Arial"/>
          <w:b w:val="0"/>
          <w:sz w:val="20"/>
        </w:rPr>
        <w:t xml:space="preserve">. </w:t>
      </w:r>
      <w:r w:rsidRPr="00A30951">
        <w:rPr>
          <w:rFonts w:asciiTheme="minorHAnsi" w:hAnsiTheme="minorHAnsi" w:cs="Arial"/>
          <w:b w:val="0"/>
          <w:color w:val="auto"/>
          <w:sz w:val="20"/>
        </w:rPr>
        <w:t xml:space="preserve">For additional information, please email </w:t>
      </w:r>
      <w:hyperlink r:id="rId32">
        <w:r w:rsidRPr="00A30951">
          <w:rPr>
            <w:rStyle w:val="Hyperlink"/>
            <w:rFonts w:asciiTheme="minorHAnsi" w:hAnsiTheme="minorHAnsi" w:cs="Arial"/>
            <w:b w:val="0"/>
            <w:sz w:val="20"/>
          </w:rPr>
          <w:t>resources@uta.edu</w:t>
        </w:r>
      </w:hyperlink>
      <w:r w:rsidRPr="00A30951">
        <w:rPr>
          <w:rFonts w:asciiTheme="minorHAnsi" w:hAnsiTheme="minorHAnsi" w:cs="Arial"/>
          <w:b w:val="0"/>
          <w:sz w:val="20"/>
        </w:rPr>
        <w:t xml:space="preserve">, </w:t>
      </w:r>
      <w:r w:rsidRPr="00A30951">
        <w:rPr>
          <w:rFonts w:asciiTheme="minorHAnsi" w:hAnsiTheme="minorHAnsi" w:cs="Arial"/>
          <w:b w:val="0"/>
          <w:color w:val="auto"/>
          <w:sz w:val="20"/>
        </w:rPr>
        <w:t>or view the</w:t>
      </w:r>
      <w:r w:rsidRPr="00A30951">
        <w:rPr>
          <w:rFonts w:asciiTheme="minorHAnsi" w:hAnsiTheme="minorHAnsi" w:cs="Arial"/>
          <w:b w:val="0"/>
          <w:sz w:val="20"/>
        </w:rPr>
        <w:t xml:space="preserve"> </w:t>
      </w:r>
      <w:hyperlink r:id="rId33" w:history="1">
        <w:r w:rsidRPr="00A30951">
          <w:rPr>
            <w:rStyle w:val="Hyperlink"/>
            <w:rFonts w:asciiTheme="minorHAnsi" w:hAnsiTheme="minorHAnsi" w:cs="Arial"/>
            <w:b w:val="0"/>
            <w:sz w:val="20"/>
          </w:rPr>
          <w:t>Maverick Resources</w:t>
        </w:r>
      </w:hyperlink>
      <w:r w:rsidRPr="00A30951">
        <w:rPr>
          <w:rFonts w:asciiTheme="minorHAnsi" w:hAnsiTheme="minorHAnsi" w:cs="Arial"/>
          <w:b w:val="0"/>
          <w:sz w:val="20"/>
        </w:rPr>
        <w:t xml:space="preserve"> </w:t>
      </w:r>
      <w:r w:rsidRPr="00A30951">
        <w:rPr>
          <w:rFonts w:asciiTheme="minorHAnsi" w:hAnsiTheme="minorHAnsi" w:cs="Arial"/>
          <w:b w:val="0"/>
          <w:color w:val="auto"/>
          <w:sz w:val="20"/>
        </w:rPr>
        <w:t>website</w:t>
      </w:r>
      <w:r w:rsidRPr="00A30951">
        <w:rPr>
          <w:rFonts w:asciiTheme="minorHAnsi" w:hAnsiTheme="minorHAnsi" w:cs="Arial"/>
          <w:b w:val="0"/>
          <w:sz w:val="20"/>
        </w:rPr>
        <w:t>.</w:t>
      </w:r>
    </w:p>
    <w:p w14:paraId="290E58AD" w14:textId="585F7D97" w:rsidR="00B85271" w:rsidRPr="00A30951" w:rsidRDefault="00B85271" w:rsidP="00B85271"/>
    <w:p w14:paraId="76578579" w14:textId="4313A0A8" w:rsidR="00B85271" w:rsidRPr="009A5D37" w:rsidRDefault="00B27061" w:rsidP="00B85271">
      <w:pPr>
        <w:pStyle w:val="Heading2"/>
        <w:spacing w:before="0"/>
      </w:pPr>
      <w:r>
        <w:t>Disability Accommodations</w:t>
      </w:r>
    </w:p>
    <w:p w14:paraId="541EDA9D" w14:textId="22ABFEE9" w:rsidR="00197C40" w:rsidRPr="00197C40" w:rsidRDefault="00197C40" w:rsidP="00197C40">
      <w:pPr>
        <w:jc w:val="both"/>
        <w:rPr>
          <w:rFonts w:asciiTheme="minorHAnsi" w:hAnsiTheme="minorHAnsi" w:cstheme="minorHAnsi"/>
          <w:bCs/>
          <w:iCs/>
          <w:sz w:val="20"/>
          <w:szCs w:val="20"/>
        </w:rPr>
      </w:pPr>
      <w:r w:rsidRPr="00197C40">
        <w:rPr>
          <w:rFonts w:asciiTheme="minorHAnsi" w:hAnsiTheme="minorHAnsi" w:cstheme="minorHAnsi"/>
          <w:bCs/>
          <w:iCs/>
          <w:sz w:val="20"/>
          <w:szCs w:val="20"/>
        </w:rPr>
        <w:t xml:space="preserve">UT Arlington is on record as being committed to both the spirit and letter of all federal equal opportunity legislation, including The Americans with Disabilities Act (ADA), The Americans with Disabilities Amendments Act (ADAAA), and Section 504 of the Rehabilitation Act. All instructors at UT Arlington are required by law to provide “reasonable accommodations” to students with disabilities, so as not to discriminate on the basis of disability. Students are responsible for providing the instructor with official notification in the form of </w:t>
      </w:r>
      <w:r w:rsidRPr="00197C40">
        <w:rPr>
          <w:rFonts w:asciiTheme="minorHAnsi" w:hAnsiTheme="minorHAnsi" w:cstheme="minorHAnsi"/>
          <w:b/>
          <w:bCs/>
          <w:iCs/>
          <w:sz w:val="20"/>
          <w:szCs w:val="20"/>
        </w:rPr>
        <w:t>a letter certified</w:t>
      </w:r>
      <w:r w:rsidRPr="00197C40">
        <w:rPr>
          <w:rFonts w:asciiTheme="minorHAnsi" w:hAnsiTheme="minorHAnsi" w:cstheme="minorHAnsi"/>
          <w:bCs/>
          <w:iCs/>
          <w:sz w:val="20"/>
          <w:szCs w:val="20"/>
        </w:rPr>
        <w:t xml:space="preserve"> by the Office for Students with Disabilities (OSD).  Only those students who have officially documented a need for an accommodation will have their request honored. Students experiencing a range of conditions (Physical, Learning, Chronic Health, Mental Health, and Sensory) that may cause diminished academic performance or other barriers to learning may seek services and/or accommodations by contacting</w:t>
      </w:r>
      <w:r w:rsidRPr="00197C40">
        <w:rPr>
          <w:rFonts w:asciiTheme="minorHAnsi" w:hAnsiTheme="minorHAnsi" w:cstheme="minorHAnsi"/>
          <w:b/>
          <w:bCs/>
          <w:iCs/>
          <w:sz w:val="20"/>
          <w:szCs w:val="20"/>
        </w:rPr>
        <w:t>: The Office for Students with Disabilities, (OSD)</w:t>
      </w:r>
      <w:r w:rsidRPr="00197C40">
        <w:rPr>
          <w:rFonts w:asciiTheme="minorHAnsi" w:hAnsiTheme="minorHAnsi" w:cstheme="minorHAnsi"/>
          <w:bCs/>
          <w:iCs/>
          <w:sz w:val="20"/>
          <w:szCs w:val="20"/>
        </w:rPr>
        <w:t xml:space="preserve">  </w:t>
      </w:r>
      <w:hyperlink r:id="rId34" w:history="1">
        <w:r w:rsidRPr="00197C40">
          <w:rPr>
            <w:rStyle w:val="Hyperlink"/>
            <w:rFonts w:asciiTheme="minorHAnsi" w:hAnsiTheme="minorHAnsi" w:cs="Arial"/>
            <w:sz w:val="20"/>
            <w:szCs w:val="20"/>
          </w:rPr>
          <w:t>www.uta.edu/disability</w:t>
        </w:r>
      </w:hyperlink>
      <w:r w:rsidRPr="00197C40">
        <w:rPr>
          <w:rFonts w:asciiTheme="minorHAnsi" w:hAnsiTheme="minorHAnsi" w:cstheme="minorHAnsi"/>
          <w:bCs/>
          <w:iCs/>
          <w:sz w:val="20"/>
          <w:szCs w:val="20"/>
        </w:rPr>
        <w:t xml:space="preserve"> or calling 817-272-3364. Information regarding diagnostic criteria and policies for obtaining disability-based academic accommodations can be found at </w:t>
      </w:r>
      <w:hyperlink r:id="rId35" w:history="1">
        <w:r w:rsidRPr="00197C40">
          <w:rPr>
            <w:rStyle w:val="Hyperlink"/>
            <w:rFonts w:asciiTheme="minorHAnsi" w:hAnsiTheme="minorHAnsi" w:cs="Arial"/>
            <w:sz w:val="20"/>
            <w:szCs w:val="20"/>
          </w:rPr>
          <w:t>www.uta.edu/disability</w:t>
        </w:r>
      </w:hyperlink>
      <w:r w:rsidRPr="00197C40">
        <w:rPr>
          <w:rFonts w:asciiTheme="minorHAnsi" w:hAnsiTheme="minorHAnsi" w:cstheme="minorHAnsi"/>
          <w:bCs/>
          <w:iCs/>
          <w:sz w:val="20"/>
          <w:szCs w:val="20"/>
        </w:rPr>
        <w:t>.</w:t>
      </w:r>
    </w:p>
    <w:p w14:paraId="3EB5A0F6" w14:textId="77777777" w:rsidR="00197C40" w:rsidRPr="00197C40" w:rsidRDefault="00197C40" w:rsidP="00197C40">
      <w:pPr>
        <w:jc w:val="both"/>
        <w:rPr>
          <w:rFonts w:asciiTheme="minorHAnsi" w:hAnsiTheme="minorHAnsi" w:cstheme="minorHAnsi"/>
          <w:bCs/>
          <w:iCs/>
          <w:sz w:val="20"/>
          <w:szCs w:val="20"/>
        </w:rPr>
      </w:pPr>
    </w:p>
    <w:p w14:paraId="13EC020C" w14:textId="43431819" w:rsidR="00B85271" w:rsidRDefault="00197C40" w:rsidP="00197C40">
      <w:pPr>
        <w:jc w:val="both"/>
        <w:rPr>
          <w:rFonts w:asciiTheme="minorHAnsi" w:hAnsiTheme="minorHAnsi" w:cstheme="minorHAnsi"/>
          <w:bCs/>
          <w:iCs/>
          <w:sz w:val="20"/>
          <w:szCs w:val="20"/>
        </w:rPr>
      </w:pPr>
      <w:r w:rsidRPr="00197C40">
        <w:rPr>
          <w:rFonts w:asciiTheme="minorHAnsi" w:hAnsiTheme="minorHAnsi" w:cstheme="minorHAnsi"/>
          <w:b/>
          <w:bCs/>
          <w:iCs/>
          <w:sz w:val="20"/>
          <w:szCs w:val="20"/>
        </w:rPr>
        <w:t>Counseling and Psychological Services (CAPS)</w:t>
      </w:r>
      <w:r w:rsidRPr="00197C40">
        <w:rPr>
          <w:rFonts w:asciiTheme="minorHAnsi" w:hAnsiTheme="minorHAnsi" w:cstheme="minorHAnsi"/>
          <w:bCs/>
          <w:iCs/>
          <w:sz w:val="20"/>
          <w:szCs w:val="20"/>
        </w:rPr>
        <w:t xml:space="preserve"> </w:t>
      </w:r>
      <w:hyperlink r:id="rId36" w:history="1">
        <w:r w:rsidRPr="00197C40">
          <w:rPr>
            <w:rStyle w:val="Hyperlink"/>
            <w:rFonts w:asciiTheme="minorHAnsi" w:hAnsiTheme="minorHAnsi" w:cs="Arial"/>
            <w:sz w:val="20"/>
            <w:szCs w:val="20"/>
          </w:rPr>
          <w:t>www.uta.edu/caps/</w:t>
        </w:r>
      </w:hyperlink>
      <w:r w:rsidRPr="00197C40">
        <w:rPr>
          <w:rFonts w:asciiTheme="minorHAnsi" w:hAnsiTheme="minorHAnsi" w:cstheme="minorHAnsi"/>
          <w:bCs/>
          <w:iCs/>
          <w:sz w:val="20"/>
          <w:szCs w:val="20"/>
        </w:rPr>
        <w:t xml:space="preserve"> or calling 817-272-3671 is also available to all students to help increase their understanding of personal issues, address mental and behavioral health problems and make positive changes in their lives.</w:t>
      </w:r>
    </w:p>
    <w:p w14:paraId="0AC780F3" w14:textId="77777777" w:rsidR="00197C40" w:rsidRDefault="00197C40" w:rsidP="00197C40">
      <w:pPr>
        <w:jc w:val="both"/>
        <w:rPr>
          <w:rFonts w:asciiTheme="minorHAnsi" w:hAnsiTheme="minorHAnsi" w:cstheme="minorHAnsi"/>
          <w:bCs/>
          <w:iCs/>
          <w:sz w:val="20"/>
          <w:szCs w:val="20"/>
        </w:rPr>
      </w:pPr>
    </w:p>
    <w:p w14:paraId="38C500A7" w14:textId="77777777" w:rsidR="00B85271" w:rsidRPr="00B85271" w:rsidRDefault="00B85271" w:rsidP="00B85271">
      <w:pPr>
        <w:pStyle w:val="Heading2"/>
        <w:spacing w:before="0"/>
      </w:pPr>
      <w:r w:rsidRPr="00B85271">
        <w:t>Student Feedback Survey</w:t>
      </w:r>
    </w:p>
    <w:p w14:paraId="1E5F3626" w14:textId="707DD73E" w:rsidR="00B85271" w:rsidRPr="00B27061" w:rsidRDefault="00B27061" w:rsidP="00B27061">
      <w:pPr>
        <w:jc w:val="both"/>
        <w:rPr>
          <w:rFonts w:asciiTheme="majorHAnsi" w:hAnsiTheme="majorHAnsi" w:cs="Arial"/>
          <w:bCs/>
          <w:sz w:val="20"/>
          <w:szCs w:val="20"/>
        </w:rPr>
      </w:pPr>
      <w:r w:rsidRPr="00B27061">
        <w:rPr>
          <w:rFonts w:asciiTheme="minorHAnsi" w:hAnsiTheme="minorHAnsi" w:cstheme="minorHAnsi"/>
          <w:bCs/>
          <w:iCs/>
          <w:sz w:val="20"/>
          <w:szCs w:val="20"/>
        </w:rPr>
        <w:t>At the end of each term, students enrolled in face-to-face and online classes categorized as “lecture,” “seminar,” or “laboratory” are directed to complete an online Student Feedback Survey (SFS). Instructions on how to access the SFS for this course will be sent directly to each student through MavMail approximately 10 days before the end of the term. Each student’s feedback via the SFS database is aggregated with that of other students enrolled in the course.  Students’ anonymity will be protected to the extent that the law allows. UT Arlington’s effort to solicit, gather, tabulate, and publish student feedback is required by state law and aggregate results are posted online. Data from SFS is also used for faculty and program evaluations. For more information, visit</w:t>
      </w:r>
      <w:r w:rsidRPr="00B27061">
        <w:rPr>
          <w:rFonts w:asciiTheme="majorHAnsi" w:hAnsiTheme="majorHAnsi" w:cs="Arial"/>
          <w:bCs/>
          <w:sz w:val="20"/>
          <w:szCs w:val="20"/>
        </w:rPr>
        <w:t xml:space="preserve"> </w:t>
      </w:r>
      <w:hyperlink r:id="rId37" w:history="1">
        <w:r w:rsidRPr="00B27061">
          <w:rPr>
            <w:rStyle w:val="Hyperlink"/>
            <w:rFonts w:asciiTheme="majorHAnsi" w:hAnsiTheme="majorHAnsi" w:cs="Arial"/>
            <w:bCs/>
            <w:sz w:val="20"/>
            <w:szCs w:val="20"/>
          </w:rPr>
          <w:t>http://www.uta.edu/sfs</w:t>
        </w:r>
      </w:hyperlink>
      <w:r w:rsidRPr="00B27061">
        <w:rPr>
          <w:rFonts w:asciiTheme="majorHAnsi" w:hAnsiTheme="majorHAnsi" w:cs="Arial"/>
          <w:bCs/>
          <w:sz w:val="20"/>
          <w:szCs w:val="20"/>
        </w:rPr>
        <w:t>.</w:t>
      </w:r>
    </w:p>
    <w:p w14:paraId="26B74B94" w14:textId="77777777" w:rsidR="00B27061" w:rsidRPr="009D0858" w:rsidRDefault="00B27061" w:rsidP="00B85271">
      <w:pPr>
        <w:rPr>
          <w:rFonts w:ascii="Arial" w:hAnsi="Arial" w:cs="Arial"/>
          <w:b/>
          <w:bCs/>
          <w:sz w:val="21"/>
          <w:szCs w:val="21"/>
        </w:rPr>
      </w:pPr>
    </w:p>
    <w:p w14:paraId="48BE51A2" w14:textId="77777777" w:rsidR="00B85271" w:rsidRPr="00B85271" w:rsidRDefault="00B85271" w:rsidP="00B85271">
      <w:pPr>
        <w:pStyle w:val="Heading2"/>
        <w:spacing w:before="0"/>
      </w:pPr>
      <w:r w:rsidRPr="00B85271">
        <w:t>Final Review Week</w:t>
      </w:r>
    </w:p>
    <w:p w14:paraId="15A59952" w14:textId="166E3196" w:rsidR="00B85271" w:rsidRDefault="00B27061" w:rsidP="00B27061">
      <w:pPr>
        <w:jc w:val="both"/>
        <w:rPr>
          <w:rFonts w:asciiTheme="minorHAnsi" w:hAnsiTheme="minorHAnsi" w:cstheme="minorHAnsi"/>
          <w:bCs/>
          <w:iCs/>
          <w:sz w:val="20"/>
          <w:szCs w:val="20"/>
        </w:rPr>
      </w:pPr>
      <w:r>
        <w:rPr>
          <w:rFonts w:asciiTheme="minorHAnsi" w:hAnsiTheme="minorHAnsi" w:cstheme="minorHAnsi"/>
          <w:bCs/>
          <w:iCs/>
          <w:sz w:val="20"/>
          <w:szCs w:val="20"/>
        </w:rPr>
        <w:t>F</w:t>
      </w:r>
      <w:r w:rsidRPr="00B27061">
        <w:rPr>
          <w:rFonts w:asciiTheme="minorHAnsi" w:hAnsiTheme="minorHAnsi" w:cstheme="minorHAnsi"/>
          <w:bCs/>
          <w:iCs/>
          <w:sz w:val="20"/>
          <w:szCs w:val="20"/>
        </w:rPr>
        <w:t xml:space="preserve">or semester-long courses, a period of five class days prior to the first day of final examinations in the long sessions shall be designated as Final Review Week. The purpose of this week is to allow students sufficient time to prepare for final examinations. During this week, there shall be no scheduled activities such as required field trips or performances; and no instructor shall assign any themes, research problems or exercises of similar scope that have a completion date during or following this week unless specified in the class syllabus. During Final Review Week, an instructor shall not give any examinations constituting 10% or more of the final grade, except makeup tests and laboratory examinations. In addition, no instructor shall give any portion of the final examination </w:t>
      </w:r>
      <w:r w:rsidRPr="00B27061">
        <w:rPr>
          <w:rFonts w:asciiTheme="minorHAnsi" w:hAnsiTheme="minorHAnsi" w:cstheme="minorHAnsi"/>
          <w:bCs/>
          <w:iCs/>
          <w:sz w:val="20"/>
          <w:szCs w:val="20"/>
        </w:rPr>
        <w:lastRenderedPageBreak/>
        <w:t>during Final Review Week. During this week, classes are held as scheduled. In addition, instructors are not required to limit content to topics that have been previously covered; they may introduce new concepts as appropriate.</w:t>
      </w:r>
    </w:p>
    <w:p w14:paraId="2A7D5A46" w14:textId="77777777" w:rsidR="00B27061" w:rsidRPr="00B27061" w:rsidRDefault="00B27061" w:rsidP="00B27061">
      <w:pPr>
        <w:jc w:val="both"/>
        <w:rPr>
          <w:rFonts w:asciiTheme="minorHAnsi" w:hAnsiTheme="minorHAnsi" w:cstheme="minorHAnsi"/>
          <w:bCs/>
          <w:iCs/>
          <w:sz w:val="20"/>
          <w:szCs w:val="20"/>
        </w:rPr>
      </w:pPr>
    </w:p>
    <w:p w14:paraId="5D6E522D" w14:textId="77777777" w:rsidR="009A5D37" w:rsidRPr="009A5D37" w:rsidRDefault="009A5D37" w:rsidP="009A5D37">
      <w:pPr>
        <w:pStyle w:val="Heading2"/>
        <w:spacing w:before="0"/>
      </w:pPr>
      <w:r w:rsidRPr="009A5D37">
        <w:t>Title IX</w:t>
      </w:r>
    </w:p>
    <w:p w14:paraId="28F6A4E7" w14:textId="5167E3A7" w:rsidR="003F5EF8" w:rsidRDefault="00197C40" w:rsidP="003F5EF8">
      <w:pPr>
        <w:jc w:val="both"/>
        <w:rPr>
          <w:rFonts w:asciiTheme="minorHAnsi" w:hAnsiTheme="minorHAnsi" w:cstheme="minorBidi"/>
          <w:iCs/>
          <w:sz w:val="20"/>
          <w:szCs w:val="20"/>
        </w:rPr>
      </w:pPr>
      <w:r w:rsidRPr="00197C40">
        <w:rPr>
          <w:rFonts w:asciiTheme="minorHAnsi" w:hAnsiTheme="minorHAnsi" w:cstheme="minorBidi"/>
          <w:iCs/>
          <w:sz w:val="20"/>
          <w:szCs w:val="20"/>
        </w:rPr>
        <w:t xml:space="preserve">The University of Texas at Arlington (“University”) is committed to maintaining a learning and working environment that is free from discrimination based on sex in accordance with Title IX of the Higher Education Amendments of 1972 (Title IX), which prohibits discrimination on the basis of sex in educational programs or activities; Title VII of the Civil Rights Act of 1964 (Title VII), which prohibits sex discrimination in employment; and the Campus Sexual Violence Elimination Act (SaVE Act). Sexual misconduct is a form of sex discrimination and will not be tolerated. For information regarding Title IX, visit </w:t>
      </w:r>
      <w:hyperlink r:id="rId38" w:history="1">
        <w:r w:rsidRPr="00197C40">
          <w:rPr>
            <w:rStyle w:val="Hyperlink"/>
            <w:rFonts w:asciiTheme="minorHAnsi" w:hAnsiTheme="minorHAnsi" w:cs="Arial"/>
            <w:sz w:val="20"/>
            <w:szCs w:val="20"/>
          </w:rPr>
          <w:t>www.uta.edu/titleIX</w:t>
        </w:r>
      </w:hyperlink>
      <w:r w:rsidRPr="00197C40">
        <w:rPr>
          <w:rFonts w:asciiTheme="minorHAnsi" w:hAnsiTheme="minorHAnsi" w:cstheme="minorBidi"/>
          <w:iCs/>
          <w:sz w:val="20"/>
          <w:szCs w:val="20"/>
        </w:rPr>
        <w:t xml:space="preserve"> or contact </w:t>
      </w:r>
      <w:r w:rsidR="00211CAC">
        <w:rPr>
          <w:rFonts w:asciiTheme="minorHAnsi" w:hAnsiTheme="minorHAnsi" w:cstheme="minorBidi"/>
          <w:iCs/>
          <w:sz w:val="20"/>
          <w:szCs w:val="20"/>
        </w:rPr>
        <w:t>Michelle Willbanks,</w:t>
      </w:r>
      <w:r w:rsidRPr="00197C40">
        <w:rPr>
          <w:rFonts w:asciiTheme="minorHAnsi" w:hAnsiTheme="minorHAnsi" w:cstheme="minorBidi"/>
          <w:iCs/>
          <w:sz w:val="20"/>
          <w:szCs w:val="20"/>
        </w:rPr>
        <w:t xml:space="preserve"> Title IX Coordinator at (817) 272-</w:t>
      </w:r>
      <w:r w:rsidR="00211CAC">
        <w:rPr>
          <w:rFonts w:asciiTheme="minorHAnsi" w:hAnsiTheme="minorHAnsi" w:cstheme="minorBidi"/>
          <w:iCs/>
          <w:sz w:val="20"/>
          <w:szCs w:val="20"/>
        </w:rPr>
        <w:t>4585</w:t>
      </w:r>
      <w:r w:rsidRPr="00197C40">
        <w:rPr>
          <w:rFonts w:asciiTheme="minorHAnsi" w:hAnsiTheme="minorHAnsi" w:cstheme="minorBidi"/>
          <w:iCs/>
          <w:sz w:val="20"/>
          <w:szCs w:val="20"/>
        </w:rPr>
        <w:t xml:space="preserve"> or</w:t>
      </w:r>
      <w:r w:rsidR="00211CAC">
        <w:rPr>
          <w:rFonts w:asciiTheme="minorHAnsi" w:hAnsiTheme="minorHAnsi" w:cstheme="minorBidi"/>
          <w:iCs/>
          <w:sz w:val="20"/>
          <w:szCs w:val="20"/>
        </w:rPr>
        <w:t xml:space="preserve"> </w:t>
      </w:r>
      <w:hyperlink r:id="rId39" w:history="1">
        <w:r w:rsidR="00211CAC" w:rsidRPr="00DF6AD4">
          <w:rPr>
            <w:rStyle w:val="Hyperlink"/>
            <w:rFonts w:asciiTheme="minorHAnsi" w:hAnsiTheme="minorHAnsi" w:cstheme="minorBidi"/>
            <w:iCs/>
            <w:sz w:val="20"/>
            <w:szCs w:val="20"/>
          </w:rPr>
          <w:t>titleix@uta.edu</w:t>
        </w:r>
      </w:hyperlink>
      <w:r w:rsidR="00211CAC">
        <w:rPr>
          <w:rFonts w:asciiTheme="minorHAnsi" w:hAnsiTheme="minorHAnsi" w:cstheme="minorBidi"/>
          <w:iCs/>
          <w:sz w:val="20"/>
          <w:szCs w:val="20"/>
        </w:rPr>
        <w:t>.</w:t>
      </w:r>
    </w:p>
    <w:p w14:paraId="0E926C0A" w14:textId="77777777" w:rsidR="007756F4" w:rsidRDefault="007756F4" w:rsidP="003F5EF8">
      <w:pPr>
        <w:jc w:val="both"/>
        <w:rPr>
          <w:rFonts w:asciiTheme="minorHAnsi" w:hAnsiTheme="minorHAnsi" w:cstheme="minorBidi"/>
          <w:sz w:val="20"/>
          <w:szCs w:val="20"/>
        </w:rPr>
      </w:pPr>
    </w:p>
    <w:p w14:paraId="46A01580" w14:textId="77777777" w:rsidR="003F5EF8" w:rsidRPr="003F5EF8" w:rsidRDefault="003F5EF8" w:rsidP="003F5EF8">
      <w:pPr>
        <w:pStyle w:val="Heading2"/>
        <w:spacing w:before="0"/>
      </w:pPr>
      <w:r w:rsidRPr="003F5EF8">
        <w:t>Campus Carry</w:t>
      </w:r>
    </w:p>
    <w:p w14:paraId="20ADC71A" w14:textId="331E5574" w:rsidR="003F5EF8" w:rsidRPr="003F5EF8" w:rsidRDefault="003F5EF8" w:rsidP="003F5EF8">
      <w:pPr>
        <w:jc w:val="both"/>
        <w:rPr>
          <w:rFonts w:asciiTheme="minorHAnsi" w:hAnsiTheme="minorHAnsi" w:cs="Arial"/>
          <w:sz w:val="20"/>
          <w:szCs w:val="20"/>
        </w:rPr>
      </w:pPr>
      <w:r w:rsidRPr="003F5EF8">
        <w:rPr>
          <w:rFonts w:asciiTheme="minorHAnsi" w:hAnsiTheme="minorHAnsi" w:cs="Arial"/>
          <w:sz w:val="20"/>
          <w:szCs w:val="20"/>
        </w:rPr>
        <w:t>Effective August 1, 2016, the Campus C</w:t>
      </w:r>
      <w:r>
        <w:rPr>
          <w:rFonts w:asciiTheme="minorHAnsi" w:hAnsiTheme="minorHAnsi" w:cs="Arial"/>
          <w:sz w:val="20"/>
          <w:szCs w:val="20"/>
        </w:rPr>
        <w:t>arry law</w:t>
      </w:r>
      <w:r w:rsidRPr="003F5EF8">
        <w:rPr>
          <w:rFonts w:asciiTheme="minorHAnsi" w:hAnsiTheme="minorHAnsi" w:cs="Arial"/>
          <w:sz w:val="20"/>
          <w:szCs w:val="20"/>
        </w:rPr>
        <w:t xml:space="preserve"> (Senate Bill 11) allows those licensed individuals to carry a concealed handgun in buildings on public university campuses, except in locations the University establishes as prohibited. Under the new law, openly carrying handguns is not allowed on college campuses. For more information, visit </w:t>
      </w:r>
      <w:hyperlink r:id="rId40" w:history="1">
        <w:r w:rsidRPr="003F5EF8">
          <w:rPr>
            <w:rStyle w:val="Hyperlink"/>
            <w:rFonts w:asciiTheme="minorHAnsi" w:hAnsiTheme="minorHAnsi" w:cs="Arial"/>
            <w:sz w:val="20"/>
            <w:szCs w:val="20"/>
          </w:rPr>
          <w:t>http://www.uta.edu/news/info/campus-carry/</w:t>
        </w:r>
      </w:hyperlink>
    </w:p>
    <w:p w14:paraId="1920F6EE" w14:textId="77777777" w:rsidR="003F5EF8" w:rsidRDefault="003F5EF8" w:rsidP="003F5EF8">
      <w:pPr>
        <w:jc w:val="both"/>
        <w:rPr>
          <w:rFonts w:asciiTheme="minorHAnsi" w:hAnsiTheme="minorHAnsi"/>
          <w:sz w:val="20"/>
          <w:szCs w:val="20"/>
        </w:rPr>
      </w:pPr>
    </w:p>
    <w:p w14:paraId="12C6DA3D" w14:textId="77777777" w:rsidR="003F5EF8" w:rsidRPr="003F5EF8" w:rsidRDefault="003F5EF8" w:rsidP="003F5EF8">
      <w:pPr>
        <w:pStyle w:val="Heading2"/>
        <w:spacing w:before="0"/>
      </w:pPr>
      <w:r w:rsidRPr="003F5EF8">
        <w:t>Non-Discrimination Policy</w:t>
      </w:r>
    </w:p>
    <w:p w14:paraId="76780FDE" w14:textId="77777777" w:rsidR="00197C40" w:rsidRDefault="00197C40" w:rsidP="00197C40">
      <w:pPr>
        <w:rPr>
          <w:rFonts w:asciiTheme="minorBidi" w:hAnsiTheme="minorBidi" w:cstheme="minorBidi"/>
          <w:i/>
          <w:iCs/>
          <w:sz w:val="21"/>
          <w:szCs w:val="21"/>
        </w:rPr>
      </w:pPr>
      <w:r w:rsidRPr="00023EB8">
        <w:rPr>
          <w:rFonts w:asciiTheme="minorBidi" w:hAnsiTheme="minorBidi" w:cstheme="minorBidi"/>
          <w:i/>
          <w:iCs/>
          <w:sz w:val="21"/>
          <w:szCs w:val="21"/>
        </w:rPr>
        <w:t>The University of Texas at Arlington does not discriminate on the basis of race, color, national origin, religion, age, gender, sexual orientation, disabilities, genetic information, and/or veteran status in its educational programs or activities it operates. For more information, visit </w:t>
      </w:r>
      <w:hyperlink r:id="rId41" w:history="1">
        <w:r w:rsidRPr="00023EB8">
          <w:rPr>
            <w:rStyle w:val="Hyperlink"/>
            <w:rFonts w:asciiTheme="minorBidi" w:hAnsiTheme="minorBidi" w:cstheme="minorBidi"/>
            <w:i/>
            <w:iCs/>
            <w:sz w:val="21"/>
            <w:szCs w:val="21"/>
          </w:rPr>
          <w:t>uta.edu/eos</w:t>
        </w:r>
      </w:hyperlink>
      <w:r w:rsidRPr="00023EB8">
        <w:rPr>
          <w:rFonts w:asciiTheme="minorBidi" w:hAnsiTheme="minorBidi" w:cstheme="minorBidi"/>
          <w:i/>
          <w:iCs/>
          <w:sz w:val="21"/>
          <w:szCs w:val="21"/>
        </w:rPr>
        <w:t>.</w:t>
      </w:r>
    </w:p>
    <w:p w14:paraId="7C2CF60F" w14:textId="77777777" w:rsidR="00AA41D1" w:rsidRPr="000D7CC4" w:rsidRDefault="00AA41D1" w:rsidP="00AA41D1">
      <w:pPr>
        <w:pStyle w:val="Heading2"/>
      </w:pPr>
      <w:r>
        <w:t xml:space="preserve">Institution </w:t>
      </w:r>
      <w:r w:rsidRPr="000D7CC4">
        <w:t>Information</w:t>
      </w:r>
    </w:p>
    <w:p w14:paraId="63E88DEA" w14:textId="2306FA3B" w:rsidR="00AA41D1" w:rsidRPr="0068558A" w:rsidRDefault="00AA41D1" w:rsidP="0068558A">
      <w:pPr>
        <w:jc w:val="both"/>
        <w:rPr>
          <w:rFonts w:asciiTheme="minorHAnsi" w:hAnsiTheme="minorHAnsi"/>
          <w:sz w:val="20"/>
          <w:szCs w:val="20"/>
        </w:rPr>
      </w:pPr>
      <w:r w:rsidRPr="0068558A">
        <w:rPr>
          <w:rFonts w:asciiTheme="minorHAnsi" w:hAnsiTheme="minorHAnsi" w:cstheme="minorBidi"/>
          <w:iCs/>
          <w:sz w:val="20"/>
          <w:szCs w:val="20"/>
        </w:rPr>
        <w:t xml:space="preserve">UTA students are encouraged to review the below institutional policies and informational sections and reach out to the specific office with any questions. To view this institutional information, please visit the </w:t>
      </w:r>
      <w:hyperlink r:id="rId42" w:history="1">
        <w:r w:rsidRPr="0068558A">
          <w:rPr>
            <w:rStyle w:val="Hyperlink"/>
            <w:rFonts w:asciiTheme="minorHAnsi" w:hAnsiTheme="minorHAnsi"/>
            <w:sz w:val="20"/>
            <w:szCs w:val="20"/>
          </w:rPr>
          <w:t>Institutional Information</w:t>
        </w:r>
      </w:hyperlink>
      <w:r w:rsidRPr="0068558A">
        <w:rPr>
          <w:rFonts w:asciiTheme="minorHAnsi" w:hAnsiTheme="minorHAnsi"/>
          <w:sz w:val="20"/>
          <w:szCs w:val="20"/>
        </w:rPr>
        <w:t xml:space="preserve"> page (</w:t>
      </w:r>
      <w:hyperlink r:id="rId43" w:history="1">
        <w:r w:rsidR="00822429" w:rsidRPr="00303645">
          <w:rPr>
            <w:rStyle w:val="Hyperlink"/>
            <w:rFonts w:asciiTheme="minorHAnsi" w:hAnsiTheme="minorHAnsi"/>
            <w:sz w:val="20"/>
            <w:szCs w:val="20"/>
          </w:rPr>
          <w:t>https://resources.uta.edu/provost/course-related-info/institutional-policies.php</w:t>
        </w:r>
      </w:hyperlink>
      <w:r w:rsidR="00822429">
        <w:rPr>
          <w:rFonts w:asciiTheme="minorHAnsi" w:hAnsiTheme="minorHAnsi"/>
          <w:sz w:val="20"/>
          <w:szCs w:val="20"/>
        </w:rPr>
        <w:t xml:space="preserve"> </w:t>
      </w:r>
      <w:r w:rsidRPr="0068558A">
        <w:rPr>
          <w:rFonts w:asciiTheme="minorHAnsi" w:hAnsiTheme="minorHAnsi"/>
          <w:sz w:val="20"/>
          <w:szCs w:val="20"/>
        </w:rPr>
        <w:t>) which includes the following policies among others:</w:t>
      </w:r>
    </w:p>
    <w:p w14:paraId="6B993C92" w14:textId="77777777" w:rsidR="00AA41D1" w:rsidRPr="0068558A" w:rsidRDefault="00AA41D1" w:rsidP="0068558A">
      <w:pPr>
        <w:pStyle w:val="ListParagraph"/>
        <w:numPr>
          <w:ilvl w:val="0"/>
          <w:numId w:val="40"/>
        </w:numPr>
        <w:jc w:val="both"/>
        <w:rPr>
          <w:rFonts w:asciiTheme="minorHAnsi" w:hAnsiTheme="minorHAnsi"/>
          <w:sz w:val="20"/>
          <w:szCs w:val="20"/>
        </w:rPr>
      </w:pPr>
      <w:r w:rsidRPr="0068558A">
        <w:rPr>
          <w:rFonts w:asciiTheme="minorHAnsi" w:hAnsiTheme="minorHAnsi"/>
          <w:sz w:val="20"/>
          <w:szCs w:val="20"/>
        </w:rPr>
        <w:t>Drop Policy</w:t>
      </w:r>
    </w:p>
    <w:p w14:paraId="70B5A2D3" w14:textId="77777777" w:rsidR="00AA41D1" w:rsidRPr="0068558A" w:rsidRDefault="00AA41D1" w:rsidP="0068558A">
      <w:pPr>
        <w:pStyle w:val="ListParagraph"/>
        <w:numPr>
          <w:ilvl w:val="0"/>
          <w:numId w:val="40"/>
        </w:numPr>
        <w:jc w:val="both"/>
        <w:rPr>
          <w:rFonts w:asciiTheme="minorHAnsi" w:hAnsiTheme="minorHAnsi"/>
          <w:sz w:val="20"/>
          <w:szCs w:val="20"/>
        </w:rPr>
      </w:pPr>
      <w:r w:rsidRPr="0068558A">
        <w:rPr>
          <w:rFonts w:asciiTheme="minorHAnsi" w:hAnsiTheme="minorHAnsi"/>
          <w:sz w:val="20"/>
          <w:szCs w:val="20"/>
        </w:rPr>
        <w:t>Disability Accommodations</w:t>
      </w:r>
    </w:p>
    <w:p w14:paraId="0334672D" w14:textId="77777777" w:rsidR="00AA41D1" w:rsidRPr="0068558A" w:rsidRDefault="00AA41D1" w:rsidP="0068558A">
      <w:pPr>
        <w:pStyle w:val="ListParagraph"/>
        <w:numPr>
          <w:ilvl w:val="0"/>
          <w:numId w:val="40"/>
        </w:numPr>
        <w:jc w:val="both"/>
        <w:rPr>
          <w:rFonts w:asciiTheme="minorHAnsi" w:hAnsiTheme="minorHAnsi"/>
          <w:sz w:val="20"/>
          <w:szCs w:val="20"/>
        </w:rPr>
      </w:pPr>
      <w:r w:rsidRPr="0068558A">
        <w:rPr>
          <w:rFonts w:asciiTheme="minorHAnsi" w:hAnsiTheme="minorHAnsi"/>
          <w:sz w:val="20"/>
          <w:szCs w:val="20"/>
        </w:rPr>
        <w:t>Title IX Policy</w:t>
      </w:r>
    </w:p>
    <w:p w14:paraId="0C66D9D4" w14:textId="77777777" w:rsidR="00AA41D1" w:rsidRPr="0068558A" w:rsidRDefault="00AA41D1" w:rsidP="0068558A">
      <w:pPr>
        <w:pStyle w:val="ListParagraph"/>
        <w:numPr>
          <w:ilvl w:val="0"/>
          <w:numId w:val="40"/>
        </w:numPr>
        <w:jc w:val="both"/>
        <w:rPr>
          <w:rFonts w:asciiTheme="minorHAnsi" w:hAnsiTheme="minorHAnsi"/>
          <w:sz w:val="20"/>
          <w:szCs w:val="20"/>
        </w:rPr>
      </w:pPr>
      <w:r w:rsidRPr="0068558A">
        <w:rPr>
          <w:rFonts w:asciiTheme="minorHAnsi" w:hAnsiTheme="minorHAnsi"/>
          <w:sz w:val="20"/>
          <w:szCs w:val="20"/>
        </w:rPr>
        <w:t>Academic Integrity</w:t>
      </w:r>
    </w:p>
    <w:p w14:paraId="60BF617F" w14:textId="77777777" w:rsidR="00AA41D1" w:rsidRPr="0068558A" w:rsidRDefault="00AA41D1" w:rsidP="0068558A">
      <w:pPr>
        <w:pStyle w:val="ListParagraph"/>
        <w:numPr>
          <w:ilvl w:val="0"/>
          <w:numId w:val="40"/>
        </w:numPr>
        <w:jc w:val="both"/>
        <w:rPr>
          <w:rFonts w:asciiTheme="minorHAnsi" w:hAnsiTheme="minorHAnsi"/>
          <w:sz w:val="20"/>
          <w:szCs w:val="20"/>
        </w:rPr>
      </w:pPr>
      <w:r w:rsidRPr="0068558A">
        <w:rPr>
          <w:rFonts w:asciiTheme="minorHAnsi" w:hAnsiTheme="minorHAnsi"/>
          <w:sz w:val="20"/>
          <w:szCs w:val="20"/>
        </w:rPr>
        <w:t>Student Feedback Survey</w:t>
      </w:r>
    </w:p>
    <w:p w14:paraId="290C40E9" w14:textId="77777777" w:rsidR="00AA41D1" w:rsidRPr="0068558A" w:rsidRDefault="00AA41D1" w:rsidP="0068558A">
      <w:pPr>
        <w:pStyle w:val="ListParagraph"/>
        <w:numPr>
          <w:ilvl w:val="0"/>
          <w:numId w:val="40"/>
        </w:numPr>
        <w:jc w:val="both"/>
        <w:rPr>
          <w:rFonts w:asciiTheme="minorHAnsi" w:hAnsiTheme="minorHAnsi"/>
          <w:sz w:val="20"/>
          <w:szCs w:val="20"/>
        </w:rPr>
      </w:pPr>
      <w:r w:rsidRPr="0068558A">
        <w:rPr>
          <w:rFonts w:asciiTheme="minorHAnsi" w:hAnsiTheme="minorHAnsi"/>
          <w:sz w:val="20"/>
          <w:szCs w:val="20"/>
        </w:rPr>
        <w:t>Final Exam Schedule</w:t>
      </w:r>
    </w:p>
    <w:p w14:paraId="51CE4EF0" w14:textId="77777777" w:rsidR="00AA41D1" w:rsidRPr="003F5EF8" w:rsidRDefault="00AA41D1" w:rsidP="003F5EF8">
      <w:pPr>
        <w:jc w:val="both"/>
        <w:rPr>
          <w:rFonts w:asciiTheme="minorHAnsi" w:hAnsiTheme="minorHAnsi"/>
          <w:sz w:val="20"/>
          <w:szCs w:val="20"/>
        </w:rPr>
      </w:pPr>
    </w:p>
    <w:p w14:paraId="49094B70" w14:textId="77777777" w:rsidR="009D2102" w:rsidRPr="00982A7E" w:rsidRDefault="009D2102" w:rsidP="009A5D37">
      <w:pPr>
        <w:spacing w:line="276" w:lineRule="auto"/>
        <w:rPr>
          <w:rFonts w:asciiTheme="minorBidi" w:hAnsiTheme="minorBidi" w:cstheme="minorBidi"/>
          <w:sz w:val="21"/>
          <w:szCs w:val="21"/>
        </w:rPr>
      </w:pPr>
    </w:p>
    <w:sectPr w:rsidR="009D2102" w:rsidRPr="00982A7E" w:rsidSect="002A1EE6">
      <w:footerReference w:type="even" r:id="rId44"/>
      <w:type w:val="continuous"/>
      <w:pgSz w:w="12240" w:h="15840"/>
      <w:pgMar w:top="720" w:right="720" w:bottom="720" w:left="72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D8E404" w14:textId="77777777" w:rsidR="004D6CDF" w:rsidRDefault="004D6CDF">
      <w:r>
        <w:separator/>
      </w:r>
    </w:p>
  </w:endnote>
  <w:endnote w:type="continuationSeparator" w:id="0">
    <w:p w14:paraId="21F07FDF" w14:textId="77777777" w:rsidR="004D6CDF" w:rsidRDefault="004D6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Corbel"/>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GSoeiKakugothicUB">
    <w:altName w:val="HG創英角ｺﾞｼｯｸUB"/>
    <w:panose1 w:val="00000000000000000000"/>
    <w:charset w:val="80"/>
    <w:family w:val="roman"/>
    <w:notTrueType/>
    <w:pitch w:val="default"/>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HGGothicE">
    <w:altName w:val="HGｺﾞｼｯｸE"/>
    <w:panose1 w:val="00000000000000000000"/>
    <w:charset w:val="80"/>
    <w:family w:val="roman"/>
    <w:notTrueType/>
    <w:pitch w:val="default"/>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94E4CC" w14:textId="77777777" w:rsidR="00E01F3F" w:rsidRDefault="00E01F3F" w:rsidP="004F73B1">
    <w:pPr>
      <w:pStyle w:val="Footer"/>
      <w:tabs>
        <w:tab w:val="left" w:pos="2653"/>
      </w:tabs>
      <w:rPr>
        <w:rFonts w:ascii="Trebuchet MS" w:hAnsi="Trebuchet MS"/>
        <w:sz w:val="20"/>
        <w:szCs w:val="20"/>
      </w:rPr>
    </w:pPr>
    <w:r>
      <w:rPr>
        <w:rFonts w:ascii="Trebuchet MS" w:hAnsi="Trebuchet MS"/>
        <w:sz w:val="20"/>
        <w:szCs w:val="20"/>
      </w:rPr>
      <w:t xml:space="preserve">Page </w:t>
    </w:r>
    <w:r>
      <w:rPr>
        <w:rFonts w:ascii="Trebuchet MS" w:hAnsi="Trebuchet MS"/>
        <w:sz w:val="20"/>
        <w:szCs w:val="20"/>
      </w:rPr>
      <w:fldChar w:fldCharType="begin"/>
    </w:r>
    <w:r>
      <w:rPr>
        <w:rFonts w:ascii="Trebuchet MS" w:hAnsi="Trebuchet MS"/>
        <w:sz w:val="20"/>
        <w:szCs w:val="20"/>
      </w:rPr>
      <w:instrText xml:space="preserve"> PAGE </w:instrText>
    </w:r>
    <w:r>
      <w:rPr>
        <w:rFonts w:ascii="Trebuchet MS" w:hAnsi="Trebuchet MS"/>
        <w:sz w:val="20"/>
        <w:szCs w:val="20"/>
      </w:rPr>
      <w:fldChar w:fldCharType="separate"/>
    </w:r>
    <w:r>
      <w:rPr>
        <w:rFonts w:ascii="Trebuchet MS" w:hAnsi="Trebuchet MS"/>
        <w:noProof/>
        <w:sz w:val="20"/>
        <w:szCs w:val="20"/>
      </w:rPr>
      <w:t>2</w:t>
    </w:r>
    <w:r>
      <w:rPr>
        <w:rFonts w:ascii="Trebuchet MS" w:hAnsi="Trebuchet MS"/>
        <w:sz w:val="20"/>
        <w:szCs w:val="20"/>
      </w:rPr>
      <w:fldChar w:fldCharType="end"/>
    </w:r>
    <w:r>
      <w:rPr>
        <w:rFonts w:ascii="Trebuchet MS" w:hAnsi="Trebuchet MS"/>
        <w:sz w:val="20"/>
        <w:szCs w:val="20"/>
      </w:rPr>
      <w:t xml:space="preserve"> of </w:t>
    </w:r>
    <w:r>
      <w:rPr>
        <w:rFonts w:ascii="Trebuchet MS" w:hAnsi="Trebuchet MS"/>
        <w:sz w:val="20"/>
        <w:szCs w:val="20"/>
      </w:rPr>
      <w:fldChar w:fldCharType="begin"/>
    </w:r>
    <w:r>
      <w:rPr>
        <w:rFonts w:ascii="Trebuchet MS" w:hAnsi="Trebuchet MS"/>
        <w:sz w:val="20"/>
        <w:szCs w:val="20"/>
      </w:rPr>
      <w:instrText xml:space="preserve"> NUMPAGES </w:instrText>
    </w:r>
    <w:r>
      <w:rPr>
        <w:rFonts w:ascii="Trebuchet MS" w:hAnsi="Trebuchet MS"/>
        <w:sz w:val="20"/>
        <w:szCs w:val="20"/>
      </w:rPr>
      <w:fldChar w:fldCharType="separate"/>
    </w:r>
    <w:r>
      <w:rPr>
        <w:rFonts w:ascii="Trebuchet MS" w:hAnsi="Trebuchet MS"/>
        <w:noProof/>
        <w:sz w:val="20"/>
        <w:szCs w:val="20"/>
      </w:rPr>
      <w:t>9</w:t>
    </w:r>
    <w:r>
      <w:rPr>
        <w:rFonts w:ascii="Trebuchet MS" w:hAnsi="Trebuchet MS"/>
        <w:sz w:val="20"/>
        <w:szCs w:val="20"/>
      </w:rPr>
      <w:fldChar w:fldCharType="end"/>
    </w:r>
    <w:r>
      <w:rPr>
        <w:rFonts w:ascii="Trebuchet MS" w:hAnsi="Trebuchet MS"/>
        <w:sz w:val="20"/>
        <w:szCs w:val="20"/>
      </w:rPr>
      <w:tab/>
    </w:r>
    <w:r>
      <w:rPr>
        <w:rFonts w:ascii="Trebuchet MS" w:hAnsi="Trebuchet MS"/>
        <w:sz w:val="20"/>
        <w:szCs w:val="20"/>
      </w:rPr>
      <w:tab/>
    </w:r>
    <w:r>
      <w:rPr>
        <w:rFonts w:ascii="Trebuchet MS" w:hAnsi="Trebuchet MS"/>
        <w:sz w:val="20"/>
        <w:szCs w:val="20"/>
      </w:rPr>
      <w:tab/>
      <w:t>Fall 2008</w:t>
    </w:r>
  </w:p>
  <w:p w14:paraId="061A58FA" w14:textId="77777777" w:rsidR="00E01F3F" w:rsidRDefault="00E01F3F">
    <w:pPr>
      <w:pStyle w:val="Footer"/>
    </w:pPr>
  </w:p>
  <w:p w14:paraId="42F3E2AC" w14:textId="77777777" w:rsidR="00E01F3F" w:rsidRDefault="00E01F3F"/>
  <w:p w14:paraId="66F99CE0" w14:textId="77777777" w:rsidR="00E01F3F" w:rsidRDefault="00E01F3F"/>
  <w:p w14:paraId="26711262" w14:textId="77777777" w:rsidR="00E01F3F" w:rsidRDefault="00E01F3F"/>
  <w:p w14:paraId="65BDF735" w14:textId="77777777" w:rsidR="00E01F3F" w:rsidRDefault="00E01F3F"/>
  <w:p w14:paraId="33007C15" w14:textId="77777777" w:rsidR="00E01F3F" w:rsidRDefault="00E01F3F"/>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B3D03B" w14:textId="53720C07" w:rsidR="00E01F3F" w:rsidRPr="002A1EE6" w:rsidRDefault="00E01F3F" w:rsidP="002A1EE6">
    <w:pPr>
      <w:pStyle w:val="Footer"/>
      <w:pBdr>
        <w:top w:val="single" w:sz="4" w:space="1" w:color="auto"/>
      </w:pBdr>
      <w:tabs>
        <w:tab w:val="clear" w:pos="9360"/>
        <w:tab w:val="right" w:pos="10620"/>
      </w:tabs>
      <w:rPr>
        <w:rFonts w:asciiTheme="majorHAnsi" w:hAnsiTheme="majorHAnsi" w:cstheme="majorHAnsi"/>
        <w:sz w:val="16"/>
      </w:rPr>
    </w:pPr>
    <w:r w:rsidRPr="00A50785">
      <w:rPr>
        <w:rFonts w:asciiTheme="majorHAnsi" w:hAnsiTheme="majorHAnsi" w:cstheme="majorHAnsi"/>
        <w:sz w:val="16"/>
      </w:rPr>
      <w:tab/>
    </w:r>
    <w:r w:rsidRPr="00A50785">
      <w:rPr>
        <w:rFonts w:asciiTheme="majorHAnsi" w:hAnsiTheme="majorHAnsi" w:cstheme="majorHAnsi"/>
        <w:sz w:val="16"/>
      </w:rPr>
      <w:tab/>
      <w:t xml:space="preserve">Page </w:t>
    </w:r>
    <w:r w:rsidRPr="00A50785">
      <w:rPr>
        <w:rFonts w:asciiTheme="majorHAnsi" w:hAnsiTheme="majorHAnsi" w:cstheme="majorHAnsi"/>
        <w:b/>
        <w:sz w:val="16"/>
      </w:rPr>
      <w:fldChar w:fldCharType="begin"/>
    </w:r>
    <w:r w:rsidRPr="00A50785">
      <w:rPr>
        <w:rFonts w:asciiTheme="majorHAnsi" w:hAnsiTheme="majorHAnsi" w:cstheme="majorHAnsi"/>
        <w:b/>
        <w:sz w:val="16"/>
      </w:rPr>
      <w:instrText xml:space="preserve"> PAGE  \* Arabic  \* MERGEFORMAT </w:instrText>
    </w:r>
    <w:r w:rsidRPr="00A50785">
      <w:rPr>
        <w:rFonts w:asciiTheme="majorHAnsi" w:hAnsiTheme="majorHAnsi" w:cstheme="majorHAnsi"/>
        <w:b/>
        <w:sz w:val="16"/>
      </w:rPr>
      <w:fldChar w:fldCharType="separate"/>
    </w:r>
    <w:r w:rsidR="009C012D">
      <w:rPr>
        <w:rFonts w:asciiTheme="majorHAnsi" w:hAnsiTheme="majorHAnsi" w:cstheme="majorHAnsi"/>
        <w:b/>
        <w:noProof/>
        <w:sz w:val="16"/>
      </w:rPr>
      <w:t>4</w:t>
    </w:r>
    <w:r w:rsidRPr="00A50785">
      <w:rPr>
        <w:rFonts w:asciiTheme="majorHAnsi" w:hAnsiTheme="majorHAnsi" w:cstheme="majorHAnsi"/>
        <w:b/>
        <w:sz w:val="16"/>
      </w:rPr>
      <w:fldChar w:fldCharType="end"/>
    </w:r>
    <w:r w:rsidRPr="00A50785">
      <w:rPr>
        <w:rFonts w:asciiTheme="majorHAnsi" w:hAnsiTheme="majorHAnsi" w:cstheme="majorHAnsi"/>
        <w:sz w:val="16"/>
      </w:rPr>
      <w:t xml:space="preserve"> of </w:t>
    </w:r>
    <w:r w:rsidRPr="00A50785">
      <w:rPr>
        <w:rFonts w:asciiTheme="majorHAnsi" w:hAnsiTheme="majorHAnsi" w:cstheme="majorHAnsi"/>
        <w:b/>
        <w:sz w:val="16"/>
      </w:rPr>
      <w:fldChar w:fldCharType="begin"/>
    </w:r>
    <w:r w:rsidRPr="00A50785">
      <w:rPr>
        <w:rFonts w:asciiTheme="majorHAnsi" w:hAnsiTheme="majorHAnsi" w:cstheme="majorHAnsi"/>
        <w:b/>
        <w:sz w:val="16"/>
      </w:rPr>
      <w:instrText xml:space="preserve"> NUMPAGES  \* Arabic  \* MERGEFORMAT </w:instrText>
    </w:r>
    <w:r w:rsidRPr="00A50785">
      <w:rPr>
        <w:rFonts w:asciiTheme="majorHAnsi" w:hAnsiTheme="majorHAnsi" w:cstheme="majorHAnsi"/>
        <w:b/>
        <w:sz w:val="16"/>
      </w:rPr>
      <w:fldChar w:fldCharType="separate"/>
    </w:r>
    <w:r w:rsidR="009C012D">
      <w:rPr>
        <w:rFonts w:asciiTheme="majorHAnsi" w:hAnsiTheme="majorHAnsi" w:cstheme="majorHAnsi"/>
        <w:b/>
        <w:noProof/>
        <w:sz w:val="16"/>
      </w:rPr>
      <w:t>10</w:t>
    </w:r>
    <w:r w:rsidRPr="00A50785">
      <w:rPr>
        <w:rFonts w:asciiTheme="majorHAnsi" w:hAnsiTheme="majorHAnsi" w:cstheme="majorHAnsi"/>
        <w:b/>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719C13" w14:textId="77777777" w:rsidR="00E01F3F" w:rsidRDefault="00E01F3F" w:rsidP="004F73B1">
    <w:pPr>
      <w:pStyle w:val="Footer"/>
      <w:tabs>
        <w:tab w:val="left" w:pos="2653"/>
      </w:tabs>
      <w:rPr>
        <w:rFonts w:ascii="Trebuchet MS" w:hAnsi="Trebuchet MS"/>
        <w:sz w:val="20"/>
        <w:szCs w:val="20"/>
      </w:rPr>
    </w:pPr>
    <w:r>
      <w:rPr>
        <w:rFonts w:ascii="Trebuchet MS" w:hAnsi="Trebuchet MS"/>
        <w:sz w:val="20"/>
        <w:szCs w:val="20"/>
      </w:rPr>
      <w:t xml:space="preserve">Page </w:t>
    </w:r>
    <w:r>
      <w:rPr>
        <w:rFonts w:ascii="Trebuchet MS" w:hAnsi="Trebuchet MS"/>
        <w:sz w:val="20"/>
        <w:szCs w:val="20"/>
      </w:rPr>
      <w:fldChar w:fldCharType="begin"/>
    </w:r>
    <w:r>
      <w:rPr>
        <w:rFonts w:ascii="Trebuchet MS" w:hAnsi="Trebuchet MS"/>
        <w:sz w:val="20"/>
        <w:szCs w:val="20"/>
      </w:rPr>
      <w:instrText xml:space="preserve"> PAGE </w:instrText>
    </w:r>
    <w:r>
      <w:rPr>
        <w:rFonts w:ascii="Trebuchet MS" w:hAnsi="Trebuchet MS"/>
        <w:sz w:val="20"/>
        <w:szCs w:val="20"/>
      </w:rPr>
      <w:fldChar w:fldCharType="separate"/>
    </w:r>
    <w:r>
      <w:rPr>
        <w:rFonts w:ascii="Trebuchet MS" w:hAnsi="Trebuchet MS"/>
        <w:noProof/>
        <w:sz w:val="20"/>
        <w:szCs w:val="20"/>
      </w:rPr>
      <w:t>2</w:t>
    </w:r>
    <w:r>
      <w:rPr>
        <w:rFonts w:ascii="Trebuchet MS" w:hAnsi="Trebuchet MS"/>
        <w:sz w:val="20"/>
        <w:szCs w:val="20"/>
      </w:rPr>
      <w:fldChar w:fldCharType="end"/>
    </w:r>
    <w:r>
      <w:rPr>
        <w:rFonts w:ascii="Trebuchet MS" w:hAnsi="Trebuchet MS"/>
        <w:sz w:val="20"/>
        <w:szCs w:val="20"/>
      </w:rPr>
      <w:t xml:space="preserve"> of </w:t>
    </w:r>
    <w:r>
      <w:rPr>
        <w:rFonts w:ascii="Trebuchet MS" w:hAnsi="Trebuchet MS"/>
        <w:sz w:val="20"/>
        <w:szCs w:val="20"/>
      </w:rPr>
      <w:fldChar w:fldCharType="begin"/>
    </w:r>
    <w:r>
      <w:rPr>
        <w:rFonts w:ascii="Trebuchet MS" w:hAnsi="Trebuchet MS"/>
        <w:sz w:val="20"/>
        <w:szCs w:val="20"/>
      </w:rPr>
      <w:instrText xml:space="preserve"> NUMPAGES </w:instrText>
    </w:r>
    <w:r>
      <w:rPr>
        <w:rFonts w:ascii="Trebuchet MS" w:hAnsi="Trebuchet MS"/>
        <w:sz w:val="20"/>
        <w:szCs w:val="20"/>
      </w:rPr>
      <w:fldChar w:fldCharType="separate"/>
    </w:r>
    <w:r>
      <w:rPr>
        <w:rFonts w:ascii="Trebuchet MS" w:hAnsi="Trebuchet MS"/>
        <w:noProof/>
        <w:sz w:val="20"/>
        <w:szCs w:val="20"/>
      </w:rPr>
      <w:t>9</w:t>
    </w:r>
    <w:r>
      <w:rPr>
        <w:rFonts w:ascii="Trebuchet MS" w:hAnsi="Trebuchet MS"/>
        <w:sz w:val="20"/>
        <w:szCs w:val="20"/>
      </w:rPr>
      <w:fldChar w:fldCharType="end"/>
    </w:r>
    <w:r>
      <w:rPr>
        <w:rFonts w:ascii="Trebuchet MS" w:hAnsi="Trebuchet MS"/>
        <w:sz w:val="20"/>
        <w:szCs w:val="20"/>
      </w:rPr>
      <w:tab/>
    </w:r>
    <w:r>
      <w:rPr>
        <w:rFonts w:ascii="Trebuchet MS" w:hAnsi="Trebuchet MS"/>
        <w:sz w:val="20"/>
        <w:szCs w:val="20"/>
      </w:rPr>
      <w:tab/>
    </w:r>
    <w:r>
      <w:rPr>
        <w:rFonts w:ascii="Trebuchet MS" w:hAnsi="Trebuchet MS"/>
        <w:sz w:val="20"/>
        <w:szCs w:val="20"/>
      </w:rPr>
      <w:tab/>
      <w:t>Fall 2008</w:t>
    </w:r>
  </w:p>
  <w:p w14:paraId="487D7359" w14:textId="77777777" w:rsidR="00E01F3F" w:rsidRDefault="00E01F3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C79489" w14:textId="77777777" w:rsidR="00E01F3F" w:rsidRDefault="00E01F3F" w:rsidP="004F73B1">
    <w:pPr>
      <w:pStyle w:val="Footer"/>
      <w:tabs>
        <w:tab w:val="left" w:pos="2653"/>
      </w:tabs>
      <w:rPr>
        <w:rFonts w:ascii="Trebuchet MS" w:hAnsi="Trebuchet MS"/>
        <w:sz w:val="20"/>
        <w:szCs w:val="20"/>
      </w:rPr>
    </w:pPr>
    <w:r>
      <w:rPr>
        <w:rFonts w:ascii="Trebuchet MS" w:hAnsi="Trebuchet MS"/>
        <w:sz w:val="20"/>
        <w:szCs w:val="20"/>
      </w:rPr>
      <w:t xml:space="preserve">Page </w:t>
    </w:r>
    <w:r>
      <w:rPr>
        <w:rFonts w:ascii="Trebuchet MS" w:hAnsi="Trebuchet MS"/>
        <w:sz w:val="20"/>
        <w:szCs w:val="20"/>
      </w:rPr>
      <w:fldChar w:fldCharType="begin"/>
    </w:r>
    <w:r>
      <w:rPr>
        <w:rFonts w:ascii="Trebuchet MS" w:hAnsi="Trebuchet MS"/>
        <w:sz w:val="20"/>
        <w:szCs w:val="20"/>
      </w:rPr>
      <w:instrText xml:space="preserve"> PAGE </w:instrText>
    </w:r>
    <w:r>
      <w:rPr>
        <w:rFonts w:ascii="Trebuchet MS" w:hAnsi="Trebuchet MS"/>
        <w:sz w:val="20"/>
        <w:szCs w:val="20"/>
      </w:rPr>
      <w:fldChar w:fldCharType="separate"/>
    </w:r>
    <w:r>
      <w:rPr>
        <w:rFonts w:ascii="Trebuchet MS" w:hAnsi="Trebuchet MS"/>
        <w:noProof/>
        <w:sz w:val="20"/>
        <w:szCs w:val="20"/>
      </w:rPr>
      <w:t>2</w:t>
    </w:r>
    <w:r>
      <w:rPr>
        <w:rFonts w:ascii="Trebuchet MS" w:hAnsi="Trebuchet MS"/>
        <w:sz w:val="20"/>
        <w:szCs w:val="20"/>
      </w:rPr>
      <w:fldChar w:fldCharType="end"/>
    </w:r>
    <w:r>
      <w:rPr>
        <w:rFonts w:ascii="Trebuchet MS" w:hAnsi="Trebuchet MS"/>
        <w:sz w:val="20"/>
        <w:szCs w:val="20"/>
      </w:rPr>
      <w:t xml:space="preserve"> of </w:t>
    </w:r>
    <w:r>
      <w:rPr>
        <w:rFonts w:ascii="Trebuchet MS" w:hAnsi="Trebuchet MS"/>
        <w:sz w:val="20"/>
        <w:szCs w:val="20"/>
      </w:rPr>
      <w:fldChar w:fldCharType="begin"/>
    </w:r>
    <w:r>
      <w:rPr>
        <w:rFonts w:ascii="Trebuchet MS" w:hAnsi="Trebuchet MS"/>
        <w:sz w:val="20"/>
        <w:szCs w:val="20"/>
      </w:rPr>
      <w:instrText xml:space="preserve"> NUMPAGES </w:instrText>
    </w:r>
    <w:r>
      <w:rPr>
        <w:rFonts w:ascii="Trebuchet MS" w:hAnsi="Trebuchet MS"/>
        <w:sz w:val="20"/>
        <w:szCs w:val="20"/>
      </w:rPr>
      <w:fldChar w:fldCharType="separate"/>
    </w:r>
    <w:r>
      <w:rPr>
        <w:rFonts w:ascii="Trebuchet MS" w:hAnsi="Trebuchet MS"/>
        <w:noProof/>
        <w:sz w:val="20"/>
        <w:szCs w:val="20"/>
      </w:rPr>
      <w:t>9</w:t>
    </w:r>
    <w:r>
      <w:rPr>
        <w:rFonts w:ascii="Trebuchet MS" w:hAnsi="Trebuchet MS"/>
        <w:sz w:val="20"/>
        <w:szCs w:val="20"/>
      </w:rPr>
      <w:fldChar w:fldCharType="end"/>
    </w:r>
    <w:r>
      <w:rPr>
        <w:rFonts w:ascii="Trebuchet MS" w:hAnsi="Trebuchet MS"/>
        <w:sz w:val="20"/>
        <w:szCs w:val="20"/>
      </w:rPr>
      <w:tab/>
    </w:r>
    <w:r>
      <w:rPr>
        <w:rFonts w:ascii="Trebuchet MS" w:hAnsi="Trebuchet MS"/>
        <w:sz w:val="20"/>
        <w:szCs w:val="20"/>
      </w:rPr>
      <w:tab/>
    </w:r>
    <w:r>
      <w:rPr>
        <w:rFonts w:ascii="Trebuchet MS" w:hAnsi="Trebuchet MS"/>
        <w:sz w:val="20"/>
        <w:szCs w:val="20"/>
      </w:rPr>
      <w:tab/>
      <w:t>Fall 2008</w:t>
    </w:r>
  </w:p>
  <w:p w14:paraId="2D9A1E6B" w14:textId="77777777" w:rsidR="00E01F3F" w:rsidRDefault="00E01F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D63760" w14:textId="77777777" w:rsidR="004D6CDF" w:rsidRDefault="004D6CDF">
      <w:r>
        <w:separator/>
      </w:r>
    </w:p>
  </w:footnote>
  <w:footnote w:type="continuationSeparator" w:id="0">
    <w:p w14:paraId="08DEA5E7" w14:textId="77777777" w:rsidR="004D6CDF" w:rsidRDefault="004D6C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DD5902" w14:textId="77777777" w:rsidR="00E01F3F" w:rsidRPr="00012DA8" w:rsidRDefault="00E01F3F" w:rsidP="004F73B1">
    <w:pPr>
      <w:spacing w:line="276" w:lineRule="auto"/>
      <w:jc w:val="center"/>
      <w:rPr>
        <w:rFonts w:asciiTheme="minorHAnsi" w:hAnsiTheme="minorHAnsi"/>
        <w:b/>
        <w:bCs/>
        <w:iCs/>
        <w:color w:val="BD582C" w:themeColor="accent2"/>
        <w:sz w:val="40"/>
        <w:szCs w:val="56"/>
      </w:rPr>
    </w:pPr>
    <w:r w:rsidRPr="00012DA8">
      <w:rPr>
        <w:rFonts w:asciiTheme="minorHAnsi" w:hAnsiTheme="minorHAnsi"/>
        <w:b/>
        <w:bCs/>
        <w:iCs/>
        <w:smallCaps/>
        <w:color w:val="BD582C" w:themeColor="accent2"/>
        <w:sz w:val="40"/>
        <w:szCs w:val="56"/>
      </w:rPr>
      <w:t>CES 102 S</w:t>
    </w:r>
    <w:r w:rsidRPr="00012DA8">
      <w:rPr>
        <w:rFonts w:asciiTheme="minorHAnsi" w:hAnsiTheme="minorHAnsi"/>
        <w:b/>
        <w:bCs/>
        <w:iCs/>
        <w:color w:val="BD582C" w:themeColor="accent2"/>
        <w:sz w:val="40"/>
        <w:szCs w:val="56"/>
      </w:rPr>
      <w:t>yllabus Specifics</w:t>
    </w:r>
  </w:p>
  <w:p w14:paraId="56AC8096" w14:textId="77777777" w:rsidR="00E01F3F" w:rsidRDefault="00E01F3F">
    <w:pPr>
      <w:pStyle w:val="Header"/>
    </w:pPr>
  </w:p>
  <w:p w14:paraId="1091B48F" w14:textId="77777777" w:rsidR="00E01F3F" w:rsidRDefault="00E01F3F"/>
  <w:p w14:paraId="062095B4" w14:textId="77777777" w:rsidR="00E01F3F" w:rsidRDefault="00E01F3F"/>
  <w:p w14:paraId="64ADD944" w14:textId="77777777" w:rsidR="00E01F3F" w:rsidRDefault="00E01F3F"/>
  <w:p w14:paraId="00A38031" w14:textId="77777777" w:rsidR="00E01F3F" w:rsidRDefault="00E01F3F"/>
  <w:p w14:paraId="4FD9DC5F" w14:textId="77777777" w:rsidR="00E01F3F" w:rsidRDefault="00E01F3F"/>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C0F09E" w14:textId="4386860B" w:rsidR="00E01F3F" w:rsidRPr="002A1EE6" w:rsidRDefault="00E01F3F" w:rsidP="002A1EE6">
    <w:pPr>
      <w:pBdr>
        <w:bottom w:val="single" w:sz="12" w:space="1" w:color="auto"/>
      </w:pBdr>
      <w:tabs>
        <w:tab w:val="center" w:pos="5040"/>
        <w:tab w:val="right" w:pos="10620"/>
      </w:tabs>
      <w:spacing w:after="240" w:line="276" w:lineRule="auto"/>
      <w:rPr>
        <w:rFonts w:asciiTheme="majorHAnsi" w:hAnsiTheme="majorHAnsi"/>
        <w:b/>
        <w:bCs/>
        <w:iCs/>
        <w:color w:val="E48312" w:themeColor="accent1"/>
        <w:sz w:val="32"/>
        <w:szCs w:val="40"/>
      </w:rPr>
    </w:pPr>
    <w:r w:rsidRPr="00876113">
      <w:rPr>
        <w:rFonts w:asciiTheme="majorHAnsi" w:hAnsiTheme="majorHAnsi"/>
        <w:b/>
        <w:bCs/>
        <w:iCs/>
        <w:color w:val="E48312" w:themeColor="accent1"/>
        <w:sz w:val="32"/>
        <w:szCs w:val="40"/>
      </w:rPr>
      <w:t xml:space="preserve">ENGR </w:t>
    </w:r>
    <w:r>
      <w:rPr>
        <w:rFonts w:asciiTheme="majorHAnsi" w:hAnsiTheme="majorHAnsi"/>
        <w:b/>
        <w:bCs/>
        <w:iCs/>
        <w:color w:val="E48312" w:themeColor="accent1"/>
        <w:sz w:val="32"/>
        <w:szCs w:val="40"/>
      </w:rPr>
      <w:t>1250</w:t>
    </w:r>
    <w:r w:rsidRPr="00876113">
      <w:rPr>
        <w:rFonts w:asciiTheme="majorHAnsi" w:hAnsiTheme="majorHAnsi"/>
        <w:b/>
        <w:color w:val="E48312" w:themeColor="accent1"/>
        <w:sz w:val="36"/>
      </w:rPr>
      <w:t xml:space="preserve"> </w:t>
    </w:r>
    <w:r w:rsidRPr="00876113">
      <w:rPr>
        <w:rFonts w:asciiTheme="majorHAnsi" w:hAnsiTheme="majorHAnsi"/>
        <w:b/>
        <w:sz w:val="36"/>
      </w:rPr>
      <w:tab/>
      <w:t>Syllabus</w:t>
    </w:r>
    <w:r w:rsidRPr="00876113">
      <w:rPr>
        <w:rFonts w:asciiTheme="majorHAnsi" w:hAnsiTheme="majorHAnsi"/>
        <w:b/>
        <w:bCs/>
        <w:iCs/>
        <w:color w:val="865640" w:themeColor="accent3"/>
        <w:sz w:val="32"/>
        <w:szCs w:val="40"/>
      </w:rPr>
      <w:tab/>
    </w:r>
    <w:r>
      <w:rPr>
        <w:rFonts w:asciiTheme="majorHAnsi" w:hAnsiTheme="majorHAnsi"/>
        <w:b/>
        <w:bCs/>
        <w:iCs/>
        <w:color w:val="E48312" w:themeColor="accent1"/>
        <w:sz w:val="32"/>
        <w:szCs w:val="40"/>
      </w:rPr>
      <w:t>Fall</w:t>
    </w:r>
    <w:r w:rsidRPr="00876113">
      <w:rPr>
        <w:rFonts w:asciiTheme="majorHAnsi" w:hAnsiTheme="majorHAnsi"/>
        <w:b/>
        <w:bCs/>
        <w:iCs/>
        <w:color w:val="E48312" w:themeColor="accent1"/>
        <w:sz w:val="32"/>
        <w:szCs w:val="40"/>
      </w:rPr>
      <w:t xml:space="preserve"> </w:t>
    </w:r>
    <w:r>
      <w:rPr>
        <w:rFonts w:asciiTheme="majorHAnsi" w:hAnsiTheme="majorHAnsi"/>
        <w:b/>
        <w:bCs/>
        <w:iCs/>
        <w:color w:val="E48312" w:themeColor="accent1"/>
        <w:sz w:val="32"/>
        <w:szCs w:val="40"/>
      </w:rPr>
      <w:t xml:space="preserve">– </w:t>
    </w:r>
    <w:r w:rsidR="00567E69">
      <w:rPr>
        <w:rFonts w:asciiTheme="majorHAnsi" w:hAnsiTheme="majorHAnsi"/>
        <w:b/>
        <w:bCs/>
        <w:iCs/>
        <w:color w:val="E48312" w:themeColor="accent1"/>
        <w:sz w:val="32"/>
        <w:szCs w:val="40"/>
      </w:rPr>
      <w:t>2020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02AB9"/>
    <w:multiLevelType w:val="hybridMultilevel"/>
    <w:tmpl w:val="61B4D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63F6B"/>
    <w:multiLevelType w:val="multilevel"/>
    <w:tmpl w:val="F7A6397E"/>
    <w:styleLink w:val="Style1"/>
    <w:lvl w:ilvl="0">
      <w:start w:val="1"/>
      <w:numFmt w:val="bullet"/>
      <w:lvlText w:val=""/>
      <w:lvlJc w:val="left"/>
      <w:pPr>
        <w:ind w:left="720" w:hanging="360"/>
      </w:pPr>
      <w:rPr>
        <w:rFonts w:ascii="Symbol" w:hAnsi="Symbol" w:cs="Courier New"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D8A7CA5"/>
    <w:multiLevelType w:val="hybridMultilevel"/>
    <w:tmpl w:val="1CC044C4"/>
    <w:lvl w:ilvl="0" w:tplc="5CDE13BA">
      <w:start w:val="1"/>
      <w:numFmt w:val="bullet"/>
      <w:lvlText w:val=""/>
      <w:lvlJc w:val="left"/>
      <w:pPr>
        <w:ind w:left="720" w:hanging="360"/>
      </w:pPr>
      <w:rPr>
        <w:rFonts w:ascii="Symbol" w:hAnsi="Symbol" w:hint="default"/>
        <w:b/>
        <w:i w:val="0"/>
        <w:color w:val="auto"/>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5F4830"/>
    <w:multiLevelType w:val="hybridMultilevel"/>
    <w:tmpl w:val="5B821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1E4647"/>
    <w:multiLevelType w:val="hybridMultilevel"/>
    <w:tmpl w:val="A3487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D40D5D"/>
    <w:multiLevelType w:val="hybridMultilevel"/>
    <w:tmpl w:val="D59EB7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AF30D1"/>
    <w:multiLevelType w:val="hybridMultilevel"/>
    <w:tmpl w:val="03EA9284"/>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673FA2"/>
    <w:multiLevelType w:val="hybridMultilevel"/>
    <w:tmpl w:val="F2761B3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6C6EDE"/>
    <w:multiLevelType w:val="hybridMultilevel"/>
    <w:tmpl w:val="CBEE0CCE"/>
    <w:lvl w:ilvl="0" w:tplc="5CDE13BA">
      <w:start w:val="1"/>
      <w:numFmt w:val="bullet"/>
      <w:lvlText w:val=""/>
      <w:lvlJc w:val="left"/>
      <w:pPr>
        <w:ind w:left="360" w:hanging="360"/>
      </w:pPr>
      <w:rPr>
        <w:rFonts w:ascii="Symbol" w:hAnsi="Symbol" w:hint="default"/>
        <w:b/>
        <w:i w:val="0"/>
        <w:color w:val="auto"/>
        <w:sz w:val="28"/>
      </w:rPr>
    </w:lvl>
    <w:lvl w:ilvl="1" w:tplc="8104EF72">
      <w:start w:val="1"/>
      <w:numFmt w:val="bullet"/>
      <w:lvlText w:val=""/>
      <w:lvlJc w:val="left"/>
      <w:pPr>
        <w:ind w:left="1080" w:hanging="360"/>
      </w:pPr>
      <w:rPr>
        <w:rFonts w:ascii="Symbol" w:hAnsi="Symbol" w:hint="default"/>
        <w:b/>
        <w:i w:val="0"/>
        <w:color w:val="E48312" w:themeColor="accent1"/>
        <w:sz w:val="20"/>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4AC1FC2"/>
    <w:multiLevelType w:val="hybridMultilevel"/>
    <w:tmpl w:val="1562D188"/>
    <w:lvl w:ilvl="0" w:tplc="8104EF72">
      <w:start w:val="1"/>
      <w:numFmt w:val="bullet"/>
      <w:lvlText w:val=""/>
      <w:lvlJc w:val="left"/>
      <w:pPr>
        <w:tabs>
          <w:tab w:val="num" w:pos="1080"/>
        </w:tabs>
        <w:ind w:left="1080" w:hanging="1080"/>
      </w:pPr>
      <w:rPr>
        <w:rFonts w:ascii="Symbol" w:hAnsi="Symbol" w:hint="default"/>
        <w:b/>
        <w:i w:val="0"/>
        <w:color w:val="E48312" w:themeColor="accent1"/>
        <w:sz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149758A"/>
    <w:multiLevelType w:val="multilevel"/>
    <w:tmpl w:val="FB34BF58"/>
    <w:lvl w:ilvl="0">
      <w:start w:val="1"/>
      <w:numFmt w:val="decimal"/>
      <w:suff w:val="space"/>
      <w:lvlText w:val="Week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pStyle w:val="Heading2"/>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626209C6"/>
    <w:multiLevelType w:val="hybridMultilevel"/>
    <w:tmpl w:val="4BCC4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F60ECE"/>
    <w:multiLevelType w:val="hybridMultilevel"/>
    <w:tmpl w:val="DFD81462"/>
    <w:lvl w:ilvl="0" w:tplc="5CDE13BA">
      <w:start w:val="1"/>
      <w:numFmt w:val="bullet"/>
      <w:lvlText w:val=""/>
      <w:lvlJc w:val="left"/>
      <w:pPr>
        <w:ind w:left="360" w:hanging="360"/>
      </w:pPr>
      <w:rPr>
        <w:rFonts w:ascii="Symbol" w:hAnsi="Symbol" w:hint="default"/>
        <w:b/>
        <w:i w:val="0"/>
        <w:color w:val="auto"/>
        <w:sz w:val="28"/>
      </w:rPr>
    </w:lvl>
    <w:lvl w:ilvl="1" w:tplc="E1FAE49E">
      <w:start w:val="1"/>
      <w:numFmt w:val="bullet"/>
      <w:lvlText w:val=""/>
      <w:lvlJc w:val="left"/>
      <w:pPr>
        <w:ind w:left="1080" w:hanging="360"/>
      </w:pPr>
      <w:rPr>
        <w:rFonts w:ascii="Wingdings" w:hAnsi="Wingdings" w:hint="default"/>
        <w:b/>
        <w:i w:val="0"/>
        <w:color w:val="E48312" w:themeColor="accent1"/>
        <w:sz w:val="28"/>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ECD0426"/>
    <w:multiLevelType w:val="multilevel"/>
    <w:tmpl w:val="A476B0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75BC0E3A"/>
    <w:multiLevelType w:val="hybridMultilevel"/>
    <w:tmpl w:val="FA16AFEA"/>
    <w:lvl w:ilvl="0" w:tplc="5CDE13BA">
      <w:start w:val="1"/>
      <w:numFmt w:val="bullet"/>
      <w:lvlText w:val=""/>
      <w:lvlJc w:val="left"/>
      <w:pPr>
        <w:ind w:left="720" w:hanging="360"/>
      </w:pPr>
      <w:rPr>
        <w:rFonts w:ascii="Symbol" w:hAnsi="Symbol" w:hint="default"/>
        <w:b/>
        <w:i w:val="0"/>
        <w:color w:val="auto"/>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753C92"/>
    <w:multiLevelType w:val="multilevel"/>
    <w:tmpl w:val="F7A6397E"/>
    <w:numStyleLink w:val="Style1"/>
  </w:abstractNum>
  <w:abstractNum w:abstractNumId="16" w15:restartNumberingAfterBreak="0">
    <w:nsid w:val="77677909"/>
    <w:multiLevelType w:val="hybridMultilevel"/>
    <w:tmpl w:val="31087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15"/>
  </w:num>
  <w:num w:numId="4">
    <w:abstractNumId w:val="8"/>
  </w:num>
  <w:num w:numId="5">
    <w:abstractNumId w:val="10"/>
  </w:num>
  <w:num w:numId="6">
    <w:abstractNumId w:val="9"/>
  </w:num>
  <w:num w:numId="7">
    <w:abstractNumId w:val="14"/>
  </w:num>
  <w:num w:numId="8">
    <w:abstractNumId w:val="2"/>
  </w:num>
  <w:num w:numId="9">
    <w:abstractNumId w:val="10"/>
  </w:num>
  <w:num w:numId="10">
    <w:abstractNumId w:val="10"/>
  </w:num>
  <w:num w:numId="11">
    <w:abstractNumId w:val="10"/>
  </w:num>
  <w:num w:numId="12">
    <w:abstractNumId w:val="4"/>
  </w:num>
  <w:num w:numId="13">
    <w:abstractNumId w:val="10"/>
  </w:num>
  <w:num w:numId="14">
    <w:abstractNumId w:val="10"/>
  </w:num>
  <w:num w:numId="15">
    <w:abstractNumId w:val="10"/>
  </w:num>
  <w:num w:numId="16">
    <w:abstractNumId w:val="10"/>
  </w:num>
  <w:num w:numId="17">
    <w:abstractNumId w:val="10"/>
  </w:num>
  <w:num w:numId="18">
    <w:abstractNumId w:val="7"/>
  </w:num>
  <w:num w:numId="19">
    <w:abstractNumId w:val="5"/>
  </w:num>
  <w:num w:numId="20">
    <w:abstractNumId w:val="6"/>
  </w:num>
  <w:num w:numId="21">
    <w:abstractNumId w:val="10"/>
  </w:num>
  <w:num w:numId="22">
    <w:abstractNumId w:val="10"/>
  </w:num>
  <w:num w:numId="23">
    <w:abstractNumId w:val="10"/>
  </w:num>
  <w:num w:numId="24">
    <w:abstractNumId w:val="10"/>
  </w:num>
  <w:num w:numId="25">
    <w:abstractNumId w:val="10"/>
  </w:num>
  <w:num w:numId="26">
    <w:abstractNumId w:val="10"/>
  </w:num>
  <w:num w:numId="27">
    <w:abstractNumId w:val="10"/>
  </w:num>
  <w:num w:numId="28">
    <w:abstractNumId w:val="10"/>
  </w:num>
  <w:num w:numId="29">
    <w:abstractNumId w:val="10"/>
  </w:num>
  <w:num w:numId="30">
    <w:abstractNumId w:val="10"/>
  </w:num>
  <w:num w:numId="31">
    <w:abstractNumId w:val="10"/>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num>
  <w:num w:numId="34">
    <w:abstractNumId w:val="10"/>
  </w:num>
  <w:num w:numId="35">
    <w:abstractNumId w:val="16"/>
  </w:num>
  <w:num w:numId="36">
    <w:abstractNumId w:val="10"/>
  </w:num>
  <w:num w:numId="37">
    <w:abstractNumId w:val="10"/>
  </w:num>
  <w:num w:numId="38">
    <w:abstractNumId w:val="10"/>
  </w:num>
  <w:num w:numId="39">
    <w:abstractNumId w:val="11"/>
  </w:num>
  <w:num w:numId="40">
    <w:abstractNumId w:val="0"/>
  </w:num>
  <w:num w:numId="41">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E83"/>
    <w:rsid w:val="00000840"/>
    <w:rsid w:val="00002B23"/>
    <w:rsid w:val="00010968"/>
    <w:rsid w:val="00012DA8"/>
    <w:rsid w:val="000169E3"/>
    <w:rsid w:val="0002034E"/>
    <w:rsid w:val="000209D6"/>
    <w:rsid w:val="00022868"/>
    <w:rsid w:val="00023CBA"/>
    <w:rsid w:val="000241EE"/>
    <w:rsid w:val="0002495E"/>
    <w:rsid w:val="000260D3"/>
    <w:rsid w:val="00026C4F"/>
    <w:rsid w:val="000275FF"/>
    <w:rsid w:val="00030670"/>
    <w:rsid w:val="0003345C"/>
    <w:rsid w:val="00033B11"/>
    <w:rsid w:val="00034C54"/>
    <w:rsid w:val="00035396"/>
    <w:rsid w:val="00035E98"/>
    <w:rsid w:val="00041795"/>
    <w:rsid w:val="00041D02"/>
    <w:rsid w:val="00041D73"/>
    <w:rsid w:val="00042368"/>
    <w:rsid w:val="0004324F"/>
    <w:rsid w:val="00045359"/>
    <w:rsid w:val="00045D64"/>
    <w:rsid w:val="00046E9D"/>
    <w:rsid w:val="00050063"/>
    <w:rsid w:val="00053FBC"/>
    <w:rsid w:val="00061A2E"/>
    <w:rsid w:val="00062C28"/>
    <w:rsid w:val="00063765"/>
    <w:rsid w:val="000638B9"/>
    <w:rsid w:val="00063931"/>
    <w:rsid w:val="000642F3"/>
    <w:rsid w:val="0006556E"/>
    <w:rsid w:val="00067C78"/>
    <w:rsid w:val="000717A7"/>
    <w:rsid w:val="00072D4D"/>
    <w:rsid w:val="00072E30"/>
    <w:rsid w:val="000755C7"/>
    <w:rsid w:val="000755F0"/>
    <w:rsid w:val="00075A38"/>
    <w:rsid w:val="00076516"/>
    <w:rsid w:val="00076CC7"/>
    <w:rsid w:val="00076D11"/>
    <w:rsid w:val="00080A92"/>
    <w:rsid w:val="00081D64"/>
    <w:rsid w:val="00081FBF"/>
    <w:rsid w:val="00083105"/>
    <w:rsid w:val="0008474A"/>
    <w:rsid w:val="00084C59"/>
    <w:rsid w:val="00086D9C"/>
    <w:rsid w:val="0008723C"/>
    <w:rsid w:val="00092FE3"/>
    <w:rsid w:val="00093408"/>
    <w:rsid w:val="000978B7"/>
    <w:rsid w:val="000A024C"/>
    <w:rsid w:val="000A0CAA"/>
    <w:rsid w:val="000A468B"/>
    <w:rsid w:val="000A6314"/>
    <w:rsid w:val="000A7692"/>
    <w:rsid w:val="000A7B9E"/>
    <w:rsid w:val="000B7C28"/>
    <w:rsid w:val="000C093A"/>
    <w:rsid w:val="000C2EDA"/>
    <w:rsid w:val="000C3A3D"/>
    <w:rsid w:val="000C3A70"/>
    <w:rsid w:val="000C4D10"/>
    <w:rsid w:val="000C6825"/>
    <w:rsid w:val="000D10CF"/>
    <w:rsid w:val="000D211A"/>
    <w:rsid w:val="000D2E91"/>
    <w:rsid w:val="000D42E2"/>
    <w:rsid w:val="000D6051"/>
    <w:rsid w:val="000E00FE"/>
    <w:rsid w:val="000E0E09"/>
    <w:rsid w:val="000E11EC"/>
    <w:rsid w:val="000E2A1C"/>
    <w:rsid w:val="000E4813"/>
    <w:rsid w:val="000E58C9"/>
    <w:rsid w:val="000E69A2"/>
    <w:rsid w:val="000F4631"/>
    <w:rsid w:val="000F63B9"/>
    <w:rsid w:val="000F728B"/>
    <w:rsid w:val="00100526"/>
    <w:rsid w:val="001017BB"/>
    <w:rsid w:val="00103C3E"/>
    <w:rsid w:val="00106EE6"/>
    <w:rsid w:val="0010798D"/>
    <w:rsid w:val="001119EC"/>
    <w:rsid w:val="001146F6"/>
    <w:rsid w:val="0011546F"/>
    <w:rsid w:val="00116505"/>
    <w:rsid w:val="001174BF"/>
    <w:rsid w:val="00117BE2"/>
    <w:rsid w:val="00117F22"/>
    <w:rsid w:val="00125CDE"/>
    <w:rsid w:val="00125EC1"/>
    <w:rsid w:val="0012750E"/>
    <w:rsid w:val="0013219B"/>
    <w:rsid w:val="00132B14"/>
    <w:rsid w:val="00135AA1"/>
    <w:rsid w:val="001413EC"/>
    <w:rsid w:val="00142AE9"/>
    <w:rsid w:val="00142E25"/>
    <w:rsid w:val="0014429F"/>
    <w:rsid w:val="00147276"/>
    <w:rsid w:val="00150905"/>
    <w:rsid w:val="0015169B"/>
    <w:rsid w:val="00151AB6"/>
    <w:rsid w:val="0015209E"/>
    <w:rsid w:val="00152FAD"/>
    <w:rsid w:val="001565AE"/>
    <w:rsid w:val="00160540"/>
    <w:rsid w:val="00160644"/>
    <w:rsid w:val="001650B1"/>
    <w:rsid w:val="00166D1E"/>
    <w:rsid w:val="00171AA8"/>
    <w:rsid w:val="00171EA0"/>
    <w:rsid w:val="0017308D"/>
    <w:rsid w:val="00174670"/>
    <w:rsid w:val="001749B3"/>
    <w:rsid w:val="00175A29"/>
    <w:rsid w:val="00176D25"/>
    <w:rsid w:val="001801C5"/>
    <w:rsid w:val="001818B0"/>
    <w:rsid w:val="00187347"/>
    <w:rsid w:val="00187938"/>
    <w:rsid w:val="00187F5B"/>
    <w:rsid w:val="00194307"/>
    <w:rsid w:val="00194B72"/>
    <w:rsid w:val="00194DE0"/>
    <w:rsid w:val="00197115"/>
    <w:rsid w:val="00197C40"/>
    <w:rsid w:val="001A0B1A"/>
    <w:rsid w:val="001A1224"/>
    <w:rsid w:val="001A2F90"/>
    <w:rsid w:val="001A40E5"/>
    <w:rsid w:val="001A546A"/>
    <w:rsid w:val="001A6D0D"/>
    <w:rsid w:val="001B0776"/>
    <w:rsid w:val="001B0E9D"/>
    <w:rsid w:val="001B1CC5"/>
    <w:rsid w:val="001B2245"/>
    <w:rsid w:val="001B4125"/>
    <w:rsid w:val="001B453D"/>
    <w:rsid w:val="001B5A63"/>
    <w:rsid w:val="001B7F0C"/>
    <w:rsid w:val="001C02ED"/>
    <w:rsid w:val="001C1FDF"/>
    <w:rsid w:val="001C58F2"/>
    <w:rsid w:val="001D0804"/>
    <w:rsid w:val="001D0AB9"/>
    <w:rsid w:val="001D0E91"/>
    <w:rsid w:val="001D1645"/>
    <w:rsid w:val="001D1B74"/>
    <w:rsid w:val="001D3BA3"/>
    <w:rsid w:val="001D4D3A"/>
    <w:rsid w:val="001D5427"/>
    <w:rsid w:val="001D6BFA"/>
    <w:rsid w:val="001D79AF"/>
    <w:rsid w:val="001E1835"/>
    <w:rsid w:val="001E2D92"/>
    <w:rsid w:val="001E4697"/>
    <w:rsid w:val="001E7A30"/>
    <w:rsid w:val="001F20FD"/>
    <w:rsid w:val="001F6C1F"/>
    <w:rsid w:val="00207071"/>
    <w:rsid w:val="00207A53"/>
    <w:rsid w:val="002101B6"/>
    <w:rsid w:val="00210315"/>
    <w:rsid w:val="00211403"/>
    <w:rsid w:val="00211CAC"/>
    <w:rsid w:val="00214735"/>
    <w:rsid w:val="0021498B"/>
    <w:rsid w:val="00214C22"/>
    <w:rsid w:val="00217FF8"/>
    <w:rsid w:val="00220D58"/>
    <w:rsid w:val="00221A3A"/>
    <w:rsid w:val="00222289"/>
    <w:rsid w:val="002223B3"/>
    <w:rsid w:val="00225874"/>
    <w:rsid w:val="00225F2E"/>
    <w:rsid w:val="002260D9"/>
    <w:rsid w:val="002279CA"/>
    <w:rsid w:val="0023320A"/>
    <w:rsid w:val="00233D26"/>
    <w:rsid w:val="00234D94"/>
    <w:rsid w:val="00235877"/>
    <w:rsid w:val="00235D92"/>
    <w:rsid w:val="002368AD"/>
    <w:rsid w:val="002374E2"/>
    <w:rsid w:val="0024244C"/>
    <w:rsid w:val="00243B68"/>
    <w:rsid w:val="00244D85"/>
    <w:rsid w:val="002479ED"/>
    <w:rsid w:val="00253E19"/>
    <w:rsid w:val="00253F7E"/>
    <w:rsid w:val="002561F0"/>
    <w:rsid w:val="00260237"/>
    <w:rsid w:val="00260F94"/>
    <w:rsid w:val="00261426"/>
    <w:rsid w:val="002619E0"/>
    <w:rsid w:val="00261BD0"/>
    <w:rsid w:val="002649AD"/>
    <w:rsid w:val="002664DA"/>
    <w:rsid w:val="00266719"/>
    <w:rsid w:val="00266B6E"/>
    <w:rsid w:val="00267425"/>
    <w:rsid w:val="002719FF"/>
    <w:rsid w:val="0027286E"/>
    <w:rsid w:val="0027300E"/>
    <w:rsid w:val="00273609"/>
    <w:rsid w:val="00273F30"/>
    <w:rsid w:val="0027501C"/>
    <w:rsid w:val="0027676E"/>
    <w:rsid w:val="00282AFD"/>
    <w:rsid w:val="00284D08"/>
    <w:rsid w:val="00285A3A"/>
    <w:rsid w:val="00285E77"/>
    <w:rsid w:val="00285F85"/>
    <w:rsid w:val="002865C7"/>
    <w:rsid w:val="00291DDD"/>
    <w:rsid w:val="00296010"/>
    <w:rsid w:val="002A0780"/>
    <w:rsid w:val="002A0796"/>
    <w:rsid w:val="002A0DA9"/>
    <w:rsid w:val="002A0F38"/>
    <w:rsid w:val="002A1EE6"/>
    <w:rsid w:val="002A3276"/>
    <w:rsid w:val="002A39C5"/>
    <w:rsid w:val="002A3BE8"/>
    <w:rsid w:val="002B01F2"/>
    <w:rsid w:val="002B02EB"/>
    <w:rsid w:val="002B0B11"/>
    <w:rsid w:val="002B0D82"/>
    <w:rsid w:val="002B1244"/>
    <w:rsid w:val="002B30DF"/>
    <w:rsid w:val="002B5623"/>
    <w:rsid w:val="002B6909"/>
    <w:rsid w:val="002B7A6C"/>
    <w:rsid w:val="002B7C6D"/>
    <w:rsid w:val="002C071B"/>
    <w:rsid w:val="002C122D"/>
    <w:rsid w:val="002C247A"/>
    <w:rsid w:val="002C342F"/>
    <w:rsid w:val="002C36E6"/>
    <w:rsid w:val="002C46D0"/>
    <w:rsid w:val="002C540F"/>
    <w:rsid w:val="002C59BC"/>
    <w:rsid w:val="002C5AEC"/>
    <w:rsid w:val="002C70A0"/>
    <w:rsid w:val="002D09E3"/>
    <w:rsid w:val="002D14AB"/>
    <w:rsid w:val="002D155C"/>
    <w:rsid w:val="002D1956"/>
    <w:rsid w:val="002D520C"/>
    <w:rsid w:val="002D5E71"/>
    <w:rsid w:val="002D765F"/>
    <w:rsid w:val="002D79C7"/>
    <w:rsid w:val="002E2EDF"/>
    <w:rsid w:val="002E4577"/>
    <w:rsid w:val="002E7292"/>
    <w:rsid w:val="002E7747"/>
    <w:rsid w:val="002F0DA6"/>
    <w:rsid w:val="002F211B"/>
    <w:rsid w:val="002F3FB8"/>
    <w:rsid w:val="002F4673"/>
    <w:rsid w:val="002F58D8"/>
    <w:rsid w:val="002F5FB8"/>
    <w:rsid w:val="0030183C"/>
    <w:rsid w:val="00303899"/>
    <w:rsid w:val="0030567E"/>
    <w:rsid w:val="00306CEC"/>
    <w:rsid w:val="0030707C"/>
    <w:rsid w:val="003073D8"/>
    <w:rsid w:val="0031244D"/>
    <w:rsid w:val="003129A0"/>
    <w:rsid w:val="003130B9"/>
    <w:rsid w:val="00313C4B"/>
    <w:rsid w:val="00313CBB"/>
    <w:rsid w:val="00315D01"/>
    <w:rsid w:val="00317196"/>
    <w:rsid w:val="0031726C"/>
    <w:rsid w:val="00321B2F"/>
    <w:rsid w:val="0032456C"/>
    <w:rsid w:val="00326949"/>
    <w:rsid w:val="0032751B"/>
    <w:rsid w:val="00327820"/>
    <w:rsid w:val="00331D59"/>
    <w:rsid w:val="003325EA"/>
    <w:rsid w:val="00333628"/>
    <w:rsid w:val="00335077"/>
    <w:rsid w:val="00340603"/>
    <w:rsid w:val="003437F6"/>
    <w:rsid w:val="0034616D"/>
    <w:rsid w:val="0034651A"/>
    <w:rsid w:val="00347168"/>
    <w:rsid w:val="00347994"/>
    <w:rsid w:val="003528F3"/>
    <w:rsid w:val="00356F67"/>
    <w:rsid w:val="00365748"/>
    <w:rsid w:val="003660A2"/>
    <w:rsid w:val="003660C3"/>
    <w:rsid w:val="00371067"/>
    <w:rsid w:val="003736D5"/>
    <w:rsid w:val="00373E41"/>
    <w:rsid w:val="00374EF9"/>
    <w:rsid w:val="00375304"/>
    <w:rsid w:val="00376BAA"/>
    <w:rsid w:val="003774FA"/>
    <w:rsid w:val="0038610A"/>
    <w:rsid w:val="003923C7"/>
    <w:rsid w:val="00393B70"/>
    <w:rsid w:val="00393C38"/>
    <w:rsid w:val="003978A0"/>
    <w:rsid w:val="003A21DB"/>
    <w:rsid w:val="003A2DD7"/>
    <w:rsid w:val="003A38B5"/>
    <w:rsid w:val="003A407C"/>
    <w:rsid w:val="003A4BDB"/>
    <w:rsid w:val="003A4C09"/>
    <w:rsid w:val="003A64BB"/>
    <w:rsid w:val="003A7822"/>
    <w:rsid w:val="003B502B"/>
    <w:rsid w:val="003B50BD"/>
    <w:rsid w:val="003B6EA3"/>
    <w:rsid w:val="003B6FE7"/>
    <w:rsid w:val="003B7F23"/>
    <w:rsid w:val="003C24DC"/>
    <w:rsid w:val="003C279F"/>
    <w:rsid w:val="003C342D"/>
    <w:rsid w:val="003C4A09"/>
    <w:rsid w:val="003C7C16"/>
    <w:rsid w:val="003D4351"/>
    <w:rsid w:val="003D45F6"/>
    <w:rsid w:val="003D4B89"/>
    <w:rsid w:val="003D65F6"/>
    <w:rsid w:val="003E6365"/>
    <w:rsid w:val="003F1205"/>
    <w:rsid w:val="003F243E"/>
    <w:rsid w:val="003F27E3"/>
    <w:rsid w:val="003F2AF7"/>
    <w:rsid w:val="003F31C6"/>
    <w:rsid w:val="003F4727"/>
    <w:rsid w:val="003F47E0"/>
    <w:rsid w:val="003F5EF8"/>
    <w:rsid w:val="00400674"/>
    <w:rsid w:val="0040109C"/>
    <w:rsid w:val="00401E83"/>
    <w:rsid w:val="00403E53"/>
    <w:rsid w:val="00404994"/>
    <w:rsid w:val="00407766"/>
    <w:rsid w:val="0041148E"/>
    <w:rsid w:val="004119C6"/>
    <w:rsid w:val="00412E3C"/>
    <w:rsid w:val="004141E7"/>
    <w:rsid w:val="00416418"/>
    <w:rsid w:val="0041777E"/>
    <w:rsid w:val="004178A8"/>
    <w:rsid w:val="00420528"/>
    <w:rsid w:val="00424B3D"/>
    <w:rsid w:val="00425EB8"/>
    <w:rsid w:val="00426990"/>
    <w:rsid w:val="00430C6A"/>
    <w:rsid w:val="00430E6E"/>
    <w:rsid w:val="0043131D"/>
    <w:rsid w:val="00431654"/>
    <w:rsid w:val="004319BC"/>
    <w:rsid w:val="00432846"/>
    <w:rsid w:val="00432D12"/>
    <w:rsid w:val="00435E14"/>
    <w:rsid w:val="00436B37"/>
    <w:rsid w:val="00441845"/>
    <w:rsid w:val="00442281"/>
    <w:rsid w:val="004422C1"/>
    <w:rsid w:val="004449E3"/>
    <w:rsid w:val="00445E47"/>
    <w:rsid w:val="00451C7D"/>
    <w:rsid w:val="00451E87"/>
    <w:rsid w:val="00453009"/>
    <w:rsid w:val="0045340E"/>
    <w:rsid w:val="00453B98"/>
    <w:rsid w:val="00454926"/>
    <w:rsid w:val="00460EA6"/>
    <w:rsid w:val="004615E5"/>
    <w:rsid w:val="00464058"/>
    <w:rsid w:val="00464843"/>
    <w:rsid w:val="00470520"/>
    <w:rsid w:val="00470FC5"/>
    <w:rsid w:val="00472B72"/>
    <w:rsid w:val="00473579"/>
    <w:rsid w:val="00474B8E"/>
    <w:rsid w:val="004762E3"/>
    <w:rsid w:val="0047651D"/>
    <w:rsid w:val="0047738C"/>
    <w:rsid w:val="004828C6"/>
    <w:rsid w:val="004829CA"/>
    <w:rsid w:val="004866B0"/>
    <w:rsid w:val="00486BF5"/>
    <w:rsid w:val="00487682"/>
    <w:rsid w:val="00487D9E"/>
    <w:rsid w:val="004909C4"/>
    <w:rsid w:val="0049326E"/>
    <w:rsid w:val="00493B8E"/>
    <w:rsid w:val="0049537B"/>
    <w:rsid w:val="00497BA8"/>
    <w:rsid w:val="004A0F65"/>
    <w:rsid w:val="004A2221"/>
    <w:rsid w:val="004A23E2"/>
    <w:rsid w:val="004A3073"/>
    <w:rsid w:val="004A567D"/>
    <w:rsid w:val="004A6111"/>
    <w:rsid w:val="004A7DEE"/>
    <w:rsid w:val="004B2DF2"/>
    <w:rsid w:val="004B64BE"/>
    <w:rsid w:val="004B6CE3"/>
    <w:rsid w:val="004C2DFA"/>
    <w:rsid w:val="004C4A9C"/>
    <w:rsid w:val="004C4C2D"/>
    <w:rsid w:val="004D05D6"/>
    <w:rsid w:val="004D0821"/>
    <w:rsid w:val="004D09BD"/>
    <w:rsid w:val="004D3712"/>
    <w:rsid w:val="004D5CFC"/>
    <w:rsid w:val="004D6248"/>
    <w:rsid w:val="004D6509"/>
    <w:rsid w:val="004D6CDF"/>
    <w:rsid w:val="004D71EA"/>
    <w:rsid w:val="004D72C0"/>
    <w:rsid w:val="004D7AE9"/>
    <w:rsid w:val="004E03DD"/>
    <w:rsid w:val="004E28DE"/>
    <w:rsid w:val="004E2DB4"/>
    <w:rsid w:val="004E2EB8"/>
    <w:rsid w:val="004E7CB5"/>
    <w:rsid w:val="004F0985"/>
    <w:rsid w:val="004F3DC4"/>
    <w:rsid w:val="004F4CAD"/>
    <w:rsid w:val="004F60D3"/>
    <w:rsid w:val="004F6478"/>
    <w:rsid w:val="004F73B1"/>
    <w:rsid w:val="005001E0"/>
    <w:rsid w:val="0050090E"/>
    <w:rsid w:val="00500AA9"/>
    <w:rsid w:val="00503AC1"/>
    <w:rsid w:val="00506D86"/>
    <w:rsid w:val="00507E6F"/>
    <w:rsid w:val="00511A96"/>
    <w:rsid w:val="005122D7"/>
    <w:rsid w:val="00513BAA"/>
    <w:rsid w:val="0051561C"/>
    <w:rsid w:val="00517149"/>
    <w:rsid w:val="005201F7"/>
    <w:rsid w:val="00522EFB"/>
    <w:rsid w:val="00523A7A"/>
    <w:rsid w:val="00524FB8"/>
    <w:rsid w:val="00526121"/>
    <w:rsid w:val="005263DC"/>
    <w:rsid w:val="00526964"/>
    <w:rsid w:val="0052719B"/>
    <w:rsid w:val="00532530"/>
    <w:rsid w:val="00532ADA"/>
    <w:rsid w:val="00533733"/>
    <w:rsid w:val="00534408"/>
    <w:rsid w:val="00536714"/>
    <w:rsid w:val="005377D8"/>
    <w:rsid w:val="005407BB"/>
    <w:rsid w:val="00543CFA"/>
    <w:rsid w:val="005543A8"/>
    <w:rsid w:val="00560A3C"/>
    <w:rsid w:val="00563688"/>
    <w:rsid w:val="00565ED2"/>
    <w:rsid w:val="00567238"/>
    <w:rsid w:val="00567E69"/>
    <w:rsid w:val="005701FE"/>
    <w:rsid w:val="00571E01"/>
    <w:rsid w:val="00572C82"/>
    <w:rsid w:val="005736BD"/>
    <w:rsid w:val="005740A7"/>
    <w:rsid w:val="005751BA"/>
    <w:rsid w:val="00575B31"/>
    <w:rsid w:val="005770CA"/>
    <w:rsid w:val="0058055E"/>
    <w:rsid w:val="005831A6"/>
    <w:rsid w:val="0058461C"/>
    <w:rsid w:val="00584639"/>
    <w:rsid w:val="005865E4"/>
    <w:rsid w:val="00586E7D"/>
    <w:rsid w:val="00587C58"/>
    <w:rsid w:val="005905B0"/>
    <w:rsid w:val="0059463D"/>
    <w:rsid w:val="00594720"/>
    <w:rsid w:val="00594E23"/>
    <w:rsid w:val="00595B14"/>
    <w:rsid w:val="005A1842"/>
    <w:rsid w:val="005A3FA0"/>
    <w:rsid w:val="005A62BC"/>
    <w:rsid w:val="005A7549"/>
    <w:rsid w:val="005A78C4"/>
    <w:rsid w:val="005A7DFB"/>
    <w:rsid w:val="005B056F"/>
    <w:rsid w:val="005B19D3"/>
    <w:rsid w:val="005B2032"/>
    <w:rsid w:val="005B2DA2"/>
    <w:rsid w:val="005B38DE"/>
    <w:rsid w:val="005B3CD2"/>
    <w:rsid w:val="005B41E5"/>
    <w:rsid w:val="005B4693"/>
    <w:rsid w:val="005B6F7C"/>
    <w:rsid w:val="005B70B7"/>
    <w:rsid w:val="005C03E8"/>
    <w:rsid w:val="005C165D"/>
    <w:rsid w:val="005C1AFA"/>
    <w:rsid w:val="005C23F0"/>
    <w:rsid w:val="005C2BAF"/>
    <w:rsid w:val="005C512E"/>
    <w:rsid w:val="005C7DC4"/>
    <w:rsid w:val="005D147E"/>
    <w:rsid w:val="005D39B4"/>
    <w:rsid w:val="005D528C"/>
    <w:rsid w:val="005D6A63"/>
    <w:rsid w:val="005E070F"/>
    <w:rsid w:val="005E3CC9"/>
    <w:rsid w:val="005E57DB"/>
    <w:rsid w:val="005E5CFB"/>
    <w:rsid w:val="005E62D2"/>
    <w:rsid w:val="005E6DCE"/>
    <w:rsid w:val="005E7198"/>
    <w:rsid w:val="005F0425"/>
    <w:rsid w:val="005F0A68"/>
    <w:rsid w:val="005F1483"/>
    <w:rsid w:val="005F1664"/>
    <w:rsid w:val="005F36DF"/>
    <w:rsid w:val="005F651F"/>
    <w:rsid w:val="005F6B50"/>
    <w:rsid w:val="005F701B"/>
    <w:rsid w:val="006014CA"/>
    <w:rsid w:val="00601F54"/>
    <w:rsid w:val="00602E7B"/>
    <w:rsid w:val="006035E2"/>
    <w:rsid w:val="0060552C"/>
    <w:rsid w:val="00605BE8"/>
    <w:rsid w:val="00606D98"/>
    <w:rsid w:val="00607179"/>
    <w:rsid w:val="006073DD"/>
    <w:rsid w:val="006123DF"/>
    <w:rsid w:val="006147D3"/>
    <w:rsid w:val="00614F65"/>
    <w:rsid w:val="00615764"/>
    <w:rsid w:val="006178C9"/>
    <w:rsid w:val="00620A81"/>
    <w:rsid w:val="00620B3E"/>
    <w:rsid w:val="00621A28"/>
    <w:rsid w:val="00621C0C"/>
    <w:rsid w:val="006263BF"/>
    <w:rsid w:val="00626B01"/>
    <w:rsid w:val="00627AA3"/>
    <w:rsid w:val="00630851"/>
    <w:rsid w:val="006313E0"/>
    <w:rsid w:val="006324C6"/>
    <w:rsid w:val="00632B7A"/>
    <w:rsid w:val="00633015"/>
    <w:rsid w:val="00635650"/>
    <w:rsid w:val="00636198"/>
    <w:rsid w:val="00641B96"/>
    <w:rsid w:val="00643EC2"/>
    <w:rsid w:val="00646ABD"/>
    <w:rsid w:val="00654F85"/>
    <w:rsid w:val="006555AD"/>
    <w:rsid w:val="006559E7"/>
    <w:rsid w:val="00656D8D"/>
    <w:rsid w:val="006575C5"/>
    <w:rsid w:val="006608F1"/>
    <w:rsid w:val="006613F8"/>
    <w:rsid w:val="006630B9"/>
    <w:rsid w:val="006645D8"/>
    <w:rsid w:val="006647F4"/>
    <w:rsid w:val="006673F7"/>
    <w:rsid w:val="0066790B"/>
    <w:rsid w:val="006701BE"/>
    <w:rsid w:val="006703FB"/>
    <w:rsid w:val="00670B14"/>
    <w:rsid w:val="006756F2"/>
    <w:rsid w:val="006756F8"/>
    <w:rsid w:val="00676054"/>
    <w:rsid w:val="00676BD4"/>
    <w:rsid w:val="00681B2E"/>
    <w:rsid w:val="00681B84"/>
    <w:rsid w:val="00683E9C"/>
    <w:rsid w:val="0068558A"/>
    <w:rsid w:val="00686781"/>
    <w:rsid w:val="006931F7"/>
    <w:rsid w:val="0069439C"/>
    <w:rsid w:val="00695B6D"/>
    <w:rsid w:val="00695F51"/>
    <w:rsid w:val="006971FA"/>
    <w:rsid w:val="00697477"/>
    <w:rsid w:val="006A030A"/>
    <w:rsid w:val="006A17FD"/>
    <w:rsid w:val="006A245E"/>
    <w:rsid w:val="006A29C8"/>
    <w:rsid w:val="006A3F33"/>
    <w:rsid w:val="006A51A8"/>
    <w:rsid w:val="006A647A"/>
    <w:rsid w:val="006A6DC5"/>
    <w:rsid w:val="006C08C7"/>
    <w:rsid w:val="006C11FF"/>
    <w:rsid w:val="006C2D6B"/>
    <w:rsid w:val="006C3397"/>
    <w:rsid w:val="006C4544"/>
    <w:rsid w:val="006C5C49"/>
    <w:rsid w:val="006C6A2B"/>
    <w:rsid w:val="006C6B11"/>
    <w:rsid w:val="006C7158"/>
    <w:rsid w:val="006D223D"/>
    <w:rsid w:val="006D4FB0"/>
    <w:rsid w:val="006D6929"/>
    <w:rsid w:val="006D6F68"/>
    <w:rsid w:val="006D7351"/>
    <w:rsid w:val="006D75AA"/>
    <w:rsid w:val="006E04C4"/>
    <w:rsid w:val="006E2451"/>
    <w:rsid w:val="006E2833"/>
    <w:rsid w:val="006E559B"/>
    <w:rsid w:val="006E5BE2"/>
    <w:rsid w:val="006F2EB3"/>
    <w:rsid w:val="006F2FD7"/>
    <w:rsid w:val="006F40BF"/>
    <w:rsid w:val="006F42AA"/>
    <w:rsid w:val="006F5009"/>
    <w:rsid w:val="006F5A6F"/>
    <w:rsid w:val="006F5FDC"/>
    <w:rsid w:val="00701E09"/>
    <w:rsid w:val="00710476"/>
    <w:rsid w:val="0071220E"/>
    <w:rsid w:val="00713772"/>
    <w:rsid w:val="00716C8D"/>
    <w:rsid w:val="00731425"/>
    <w:rsid w:val="00732C49"/>
    <w:rsid w:val="007341D2"/>
    <w:rsid w:val="00735EC0"/>
    <w:rsid w:val="0074055D"/>
    <w:rsid w:val="0074057F"/>
    <w:rsid w:val="00740DEF"/>
    <w:rsid w:val="007415D9"/>
    <w:rsid w:val="0074257F"/>
    <w:rsid w:val="00746B00"/>
    <w:rsid w:val="00746E9C"/>
    <w:rsid w:val="00747E3D"/>
    <w:rsid w:val="00752FDD"/>
    <w:rsid w:val="007604CE"/>
    <w:rsid w:val="00763C2E"/>
    <w:rsid w:val="007666D5"/>
    <w:rsid w:val="00767CD6"/>
    <w:rsid w:val="007736DF"/>
    <w:rsid w:val="00773AE4"/>
    <w:rsid w:val="00775285"/>
    <w:rsid w:val="007756F4"/>
    <w:rsid w:val="00776D67"/>
    <w:rsid w:val="0078257C"/>
    <w:rsid w:val="00782EB2"/>
    <w:rsid w:val="00784220"/>
    <w:rsid w:val="00786137"/>
    <w:rsid w:val="007861B3"/>
    <w:rsid w:val="00790A28"/>
    <w:rsid w:val="00791875"/>
    <w:rsid w:val="007957F9"/>
    <w:rsid w:val="0079583F"/>
    <w:rsid w:val="00796E07"/>
    <w:rsid w:val="007A15A4"/>
    <w:rsid w:val="007A2680"/>
    <w:rsid w:val="007A372D"/>
    <w:rsid w:val="007A4627"/>
    <w:rsid w:val="007A4BE1"/>
    <w:rsid w:val="007A5B98"/>
    <w:rsid w:val="007A68A4"/>
    <w:rsid w:val="007A70C9"/>
    <w:rsid w:val="007A70CB"/>
    <w:rsid w:val="007B0345"/>
    <w:rsid w:val="007B06D1"/>
    <w:rsid w:val="007B06DA"/>
    <w:rsid w:val="007B140F"/>
    <w:rsid w:val="007B2091"/>
    <w:rsid w:val="007B30EB"/>
    <w:rsid w:val="007B397D"/>
    <w:rsid w:val="007B48E8"/>
    <w:rsid w:val="007B5B62"/>
    <w:rsid w:val="007B685F"/>
    <w:rsid w:val="007C1116"/>
    <w:rsid w:val="007C147B"/>
    <w:rsid w:val="007C295E"/>
    <w:rsid w:val="007C2BA2"/>
    <w:rsid w:val="007C58C7"/>
    <w:rsid w:val="007C65CD"/>
    <w:rsid w:val="007C72F7"/>
    <w:rsid w:val="007C79AE"/>
    <w:rsid w:val="007D0793"/>
    <w:rsid w:val="007D3E22"/>
    <w:rsid w:val="007D500B"/>
    <w:rsid w:val="007E2DA0"/>
    <w:rsid w:val="007E425E"/>
    <w:rsid w:val="007E68AE"/>
    <w:rsid w:val="007E6E08"/>
    <w:rsid w:val="007F237D"/>
    <w:rsid w:val="007F7133"/>
    <w:rsid w:val="0080064B"/>
    <w:rsid w:val="00804E4D"/>
    <w:rsid w:val="0080624F"/>
    <w:rsid w:val="008128B4"/>
    <w:rsid w:val="00815464"/>
    <w:rsid w:val="00817080"/>
    <w:rsid w:val="00817318"/>
    <w:rsid w:val="00820079"/>
    <w:rsid w:val="00820982"/>
    <w:rsid w:val="00820B6B"/>
    <w:rsid w:val="0082169E"/>
    <w:rsid w:val="00822429"/>
    <w:rsid w:val="00826A50"/>
    <w:rsid w:val="0083351C"/>
    <w:rsid w:val="008338F6"/>
    <w:rsid w:val="008356E2"/>
    <w:rsid w:val="00835B9F"/>
    <w:rsid w:val="00843AE2"/>
    <w:rsid w:val="00844E00"/>
    <w:rsid w:val="00846B92"/>
    <w:rsid w:val="00847EA0"/>
    <w:rsid w:val="008501C2"/>
    <w:rsid w:val="00850F97"/>
    <w:rsid w:val="00851E49"/>
    <w:rsid w:val="0085437C"/>
    <w:rsid w:val="00854AAE"/>
    <w:rsid w:val="00854BF5"/>
    <w:rsid w:val="00854D26"/>
    <w:rsid w:val="008552DE"/>
    <w:rsid w:val="00856486"/>
    <w:rsid w:val="00862CA2"/>
    <w:rsid w:val="00863121"/>
    <w:rsid w:val="008644F9"/>
    <w:rsid w:val="00865836"/>
    <w:rsid w:val="00865AAF"/>
    <w:rsid w:val="008665AE"/>
    <w:rsid w:val="008674AC"/>
    <w:rsid w:val="008711BB"/>
    <w:rsid w:val="00872B36"/>
    <w:rsid w:val="00876113"/>
    <w:rsid w:val="00876A3C"/>
    <w:rsid w:val="00876AC2"/>
    <w:rsid w:val="00881672"/>
    <w:rsid w:val="00882CC1"/>
    <w:rsid w:val="0088377E"/>
    <w:rsid w:val="008861CB"/>
    <w:rsid w:val="00886E29"/>
    <w:rsid w:val="008900B6"/>
    <w:rsid w:val="00890642"/>
    <w:rsid w:val="00891A18"/>
    <w:rsid w:val="00894057"/>
    <w:rsid w:val="00895D73"/>
    <w:rsid w:val="00896CE7"/>
    <w:rsid w:val="008A106F"/>
    <w:rsid w:val="008A1829"/>
    <w:rsid w:val="008A1E1F"/>
    <w:rsid w:val="008A4CDF"/>
    <w:rsid w:val="008A4DD6"/>
    <w:rsid w:val="008A77E4"/>
    <w:rsid w:val="008B232C"/>
    <w:rsid w:val="008B2F5F"/>
    <w:rsid w:val="008B2FC2"/>
    <w:rsid w:val="008B3FC4"/>
    <w:rsid w:val="008B6B6B"/>
    <w:rsid w:val="008B7287"/>
    <w:rsid w:val="008B7FA7"/>
    <w:rsid w:val="008C0CD3"/>
    <w:rsid w:val="008C1144"/>
    <w:rsid w:val="008C134F"/>
    <w:rsid w:val="008C25B7"/>
    <w:rsid w:val="008C475F"/>
    <w:rsid w:val="008C6BFE"/>
    <w:rsid w:val="008D1C92"/>
    <w:rsid w:val="008D311D"/>
    <w:rsid w:val="008D3ADC"/>
    <w:rsid w:val="008D40B5"/>
    <w:rsid w:val="008D4291"/>
    <w:rsid w:val="008D445B"/>
    <w:rsid w:val="008D515A"/>
    <w:rsid w:val="008D5471"/>
    <w:rsid w:val="008D6016"/>
    <w:rsid w:val="008D7A7E"/>
    <w:rsid w:val="008E2139"/>
    <w:rsid w:val="008E421A"/>
    <w:rsid w:val="008E50A8"/>
    <w:rsid w:val="008E5AED"/>
    <w:rsid w:val="008E645B"/>
    <w:rsid w:val="008F04FA"/>
    <w:rsid w:val="008F0962"/>
    <w:rsid w:val="008F1170"/>
    <w:rsid w:val="008F3C3D"/>
    <w:rsid w:val="008F59FA"/>
    <w:rsid w:val="008F6B6D"/>
    <w:rsid w:val="008F6DF8"/>
    <w:rsid w:val="008F7401"/>
    <w:rsid w:val="008F75FA"/>
    <w:rsid w:val="008F7F46"/>
    <w:rsid w:val="00900391"/>
    <w:rsid w:val="0090213C"/>
    <w:rsid w:val="0090374A"/>
    <w:rsid w:val="00904BC8"/>
    <w:rsid w:val="00904F31"/>
    <w:rsid w:val="0090715C"/>
    <w:rsid w:val="009071A0"/>
    <w:rsid w:val="0090733C"/>
    <w:rsid w:val="00907D65"/>
    <w:rsid w:val="0091126A"/>
    <w:rsid w:val="00912F93"/>
    <w:rsid w:val="0091338E"/>
    <w:rsid w:val="0091445F"/>
    <w:rsid w:val="009144CE"/>
    <w:rsid w:val="00914AD8"/>
    <w:rsid w:val="00922197"/>
    <w:rsid w:val="009231EB"/>
    <w:rsid w:val="00923F4D"/>
    <w:rsid w:val="00924462"/>
    <w:rsid w:val="009258B6"/>
    <w:rsid w:val="00925BC0"/>
    <w:rsid w:val="009320CC"/>
    <w:rsid w:val="009328E7"/>
    <w:rsid w:val="0093536C"/>
    <w:rsid w:val="00936F34"/>
    <w:rsid w:val="00941A08"/>
    <w:rsid w:val="00941CAD"/>
    <w:rsid w:val="009422A9"/>
    <w:rsid w:val="00942782"/>
    <w:rsid w:val="009458CC"/>
    <w:rsid w:val="00945F56"/>
    <w:rsid w:val="009504B9"/>
    <w:rsid w:val="00951C1A"/>
    <w:rsid w:val="00952483"/>
    <w:rsid w:val="00953803"/>
    <w:rsid w:val="00953D8E"/>
    <w:rsid w:val="0095494F"/>
    <w:rsid w:val="0095623F"/>
    <w:rsid w:val="009564CB"/>
    <w:rsid w:val="00956648"/>
    <w:rsid w:val="00956BC2"/>
    <w:rsid w:val="009576C1"/>
    <w:rsid w:val="0096070A"/>
    <w:rsid w:val="00960C1D"/>
    <w:rsid w:val="009617BB"/>
    <w:rsid w:val="00961832"/>
    <w:rsid w:val="00961AA1"/>
    <w:rsid w:val="00962B47"/>
    <w:rsid w:val="00965947"/>
    <w:rsid w:val="00967320"/>
    <w:rsid w:val="009706C6"/>
    <w:rsid w:val="009726EB"/>
    <w:rsid w:val="00973A67"/>
    <w:rsid w:val="0097538A"/>
    <w:rsid w:val="00975934"/>
    <w:rsid w:val="00977CBC"/>
    <w:rsid w:val="0098692D"/>
    <w:rsid w:val="00986A80"/>
    <w:rsid w:val="00992F73"/>
    <w:rsid w:val="009931DC"/>
    <w:rsid w:val="009961B4"/>
    <w:rsid w:val="00996EB2"/>
    <w:rsid w:val="0099733C"/>
    <w:rsid w:val="00997A0C"/>
    <w:rsid w:val="009A195C"/>
    <w:rsid w:val="009A2BEC"/>
    <w:rsid w:val="009A494A"/>
    <w:rsid w:val="009A5D37"/>
    <w:rsid w:val="009A7724"/>
    <w:rsid w:val="009B1125"/>
    <w:rsid w:val="009B646D"/>
    <w:rsid w:val="009B776B"/>
    <w:rsid w:val="009C012D"/>
    <w:rsid w:val="009C01DD"/>
    <w:rsid w:val="009C057C"/>
    <w:rsid w:val="009C1568"/>
    <w:rsid w:val="009D0564"/>
    <w:rsid w:val="009D0F8E"/>
    <w:rsid w:val="009D152D"/>
    <w:rsid w:val="009D1FA1"/>
    <w:rsid w:val="009D2102"/>
    <w:rsid w:val="009D545E"/>
    <w:rsid w:val="009D574A"/>
    <w:rsid w:val="009D6910"/>
    <w:rsid w:val="009D6951"/>
    <w:rsid w:val="009E0CBE"/>
    <w:rsid w:val="009E15C5"/>
    <w:rsid w:val="009E1995"/>
    <w:rsid w:val="009E355D"/>
    <w:rsid w:val="009E3F73"/>
    <w:rsid w:val="009E506F"/>
    <w:rsid w:val="009F05D7"/>
    <w:rsid w:val="009F0B41"/>
    <w:rsid w:val="009F190B"/>
    <w:rsid w:val="009F2B5A"/>
    <w:rsid w:val="009F4F74"/>
    <w:rsid w:val="009F654E"/>
    <w:rsid w:val="00A00000"/>
    <w:rsid w:val="00A00590"/>
    <w:rsid w:val="00A01C88"/>
    <w:rsid w:val="00A03E53"/>
    <w:rsid w:val="00A04AD2"/>
    <w:rsid w:val="00A061CA"/>
    <w:rsid w:val="00A06D33"/>
    <w:rsid w:val="00A11F5B"/>
    <w:rsid w:val="00A155AA"/>
    <w:rsid w:val="00A16D87"/>
    <w:rsid w:val="00A201C4"/>
    <w:rsid w:val="00A21567"/>
    <w:rsid w:val="00A22528"/>
    <w:rsid w:val="00A2376A"/>
    <w:rsid w:val="00A24342"/>
    <w:rsid w:val="00A26DE3"/>
    <w:rsid w:val="00A276BE"/>
    <w:rsid w:val="00A30951"/>
    <w:rsid w:val="00A31585"/>
    <w:rsid w:val="00A31898"/>
    <w:rsid w:val="00A32673"/>
    <w:rsid w:val="00A333EE"/>
    <w:rsid w:val="00A3391C"/>
    <w:rsid w:val="00A34BD6"/>
    <w:rsid w:val="00A4006C"/>
    <w:rsid w:val="00A41AF8"/>
    <w:rsid w:val="00A452BA"/>
    <w:rsid w:val="00A45B7B"/>
    <w:rsid w:val="00A47671"/>
    <w:rsid w:val="00A47BF1"/>
    <w:rsid w:val="00A508F3"/>
    <w:rsid w:val="00A50996"/>
    <w:rsid w:val="00A51444"/>
    <w:rsid w:val="00A566F5"/>
    <w:rsid w:val="00A5683E"/>
    <w:rsid w:val="00A56876"/>
    <w:rsid w:val="00A60037"/>
    <w:rsid w:val="00A620D5"/>
    <w:rsid w:val="00A63E48"/>
    <w:rsid w:val="00A65B13"/>
    <w:rsid w:val="00A662EE"/>
    <w:rsid w:val="00A716A7"/>
    <w:rsid w:val="00A73670"/>
    <w:rsid w:val="00A747BE"/>
    <w:rsid w:val="00A8084E"/>
    <w:rsid w:val="00A80A4D"/>
    <w:rsid w:val="00A80ADE"/>
    <w:rsid w:val="00A81179"/>
    <w:rsid w:val="00A8362D"/>
    <w:rsid w:val="00A85481"/>
    <w:rsid w:val="00A85C77"/>
    <w:rsid w:val="00A9115E"/>
    <w:rsid w:val="00A91FE1"/>
    <w:rsid w:val="00A955A6"/>
    <w:rsid w:val="00A97D96"/>
    <w:rsid w:val="00A97E27"/>
    <w:rsid w:val="00AA0DEB"/>
    <w:rsid w:val="00AA2841"/>
    <w:rsid w:val="00AA3E94"/>
    <w:rsid w:val="00AA41D1"/>
    <w:rsid w:val="00AA4E69"/>
    <w:rsid w:val="00AA51FD"/>
    <w:rsid w:val="00AA52F0"/>
    <w:rsid w:val="00AA7BAF"/>
    <w:rsid w:val="00AA7D7F"/>
    <w:rsid w:val="00AB5521"/>
    <w:rsid w:val="00AB577A"/>
    <w:rsid w:val="00AB6914"/>
    <w:rsid w:val="00AB7122"/>
    <w:rsid w:val="00AC14B1"/>
    <w:rsid w:val="00AC2D90"/>
    <w:rsid w:val="00AC7B8C"/>
    <w:rsid w:val="00AD02E6"/>
    <w:rsid w:val="00AD2676"/>
    <w:rsid w:val="00AD36E7"/>
    <w:rsid w:val="00AD4208"/>
    <w:rsid w:val="00AD45B7"/>
    <w:rsid w:val="00AD6BB2"/>
    <w:rsid w:val="00AD7612"/>
    <w:rsid w:val="00AE2791"/>
    <w:rsid w:val="00AE489F"/>
    <w:rsid w:val="00AE52E0"/>
    <w:rsid w:val="00AE5C2D"/>
    <w:rsid w:val="00AE7B89"/>
    <w:rsid w:val="00AF07D5"/>
    <w:rsid w:val="00AF2284"/>
    <w:rsid w:val="00AF3E3E"/>
    <w:rsid w:val="00AF73CC"/>
    <w:rsid w:val="00B01B40"/>
    <w:rsid w:val="00B024D9"/>
    <w:rsid w:val="00B024F6"/>
    <w:rsid w:val="00B03447"/>
    <w:rsid w:val="00B0379D"/>
    <w:rsid w:val="00B049B6"/>
    <w:rsid w:val="00B050AE"/>
    <w:rsid w:val="00B0578E"/>
    <w:rsid w:val="00B0592A"/>
    <w:rsid w:val="00B113E4"/>
    <w:rsid w:val="00B11703"/>
    <w:rsid w:val="00B11E68"/>
    <w:rsid w:val="00B12FFC"/>
    <w:rsid w:val="00B13EFA"/>
    <w:rsid w:val="00B13F42"/>
    <w:rsid w:val="00B141D7"/>
    <w:rsid w:val="00B14D13"/>
    <w:rsid w:val="00B16F84"/>
    <w:rsid w:val="00B17B71"/>
    <w:rsid w:val="00B24A88"/>
    <w:rsid w:val="00B25E1B"/>
    <w:rsid w:val="00B27061"/>
    <w:rsid w:val="00B30E0C"/>
    <w:rsid w:val="00B329F1"/>
    <w:rsid w:val="00B335D0"/>
    <w:rsid w:val="00B4078C"/>
    <w:rsid w:val="00B40BC9"/>
    <w:rsid w:val="00B41FEF"/>
    <w:rsid w:val="00B42C6F"/>
    <w:rsid w:val="00B445E3"/>
    <w:rsid w:val="00B44A98"/>
    <w:rsid w:val="00B45CB8"/>
    <w:rsid w:val="00B46F4F"/>
    <w:rsid w:val="00B51E8D"/>
    <w:rsid w:val="00B53C04"/>
    <w:rsid w:val="00B54A30"/>
    <w:rsid w:val="00B562CE"/>
    <w:rsid w:val="00B56883"/>
    <w:rsid w:val="00B61090"/>
    <w:rsid w:val="00B61468"/>
    <w:rsid w:val="00B625D9"/>
    <w:rsid w:val="00B63D44"/>
    <w:rsid w:val="00B65244"/>
    <w:rsid w:val="00B65550"/>
    <w:rsid w:val="00B6647A"/>
    <w:rsid w:val="00B66D3E"/>
    <w:rsid w:val="00B66E1A"/>
    <w:rsid w:val="00B66EA8"/>
    <w:rsid w:val="00B672AB"/>
    <w:rsid w:val="00B715BB"/>
    <w:rsid w:val="00B71B65"/>
    <w:rsid w:val="00B74AA8"/>
    <w:rsid w:val="00B74EE0"/>
    <w:rsid w:val="00B76125"/>
    <w:rsid w:val="00B803BF"/>
    <w:rsid w:val="00B812AA"/>
    <w:rsid w:val="00B825B9"/>
    <w:rsid w:val="00B8394E"/>
    <w:rsid w:val="00B85271"/>
    <w:rsid w:val="00B8678B"/>
    <w:rsid w:val="00B91296"/>
    <w:rsid w:val="00B91854"/>
    <w:rsid w:val="00B91EF6"/>
    <w:rsid w:val="00B93A1E"/>
    <w:rsid w:val="00B95BCB"/>
    <w:rsid w:val="00BA1976"/>
    <w:rsid w:val="00BA1ABB"/>
    <w:rsid w:val="00BA34C0"/>
    <w:rsid w:val="00BA3CA6"/>
    <w:rsid w:val="00BA6B7E"/>
    <w:rsid w:val="00BB00DD"/>
    <w:rsid w:val="00BB0507"/>
    <w:rsid w:val="00BB11C6"/>
    <w:rsid w:val="00BB1FC3"/>
    <w:rsid w:val="00BB2156"/>
    <w:rsid w:val="00BB243E"/>
    <w:rsid w:val="00BB2F7A"/>
    <w:rsid w:val="00BB5524"/>
    <w:rsid w:val="00BB6406"/>
    <w:rsid w:val="00BB67A3"/>
    <w:rsid w:val="00BC05BA"/>
    <w:rsid w:val="00BC1474"/>
    <w:rsid w:val="00BC25D9"/>
    <w:rsid w:val="00BC3247"/>
    <w:rsid w:val="00BC4147"/>
    <w:rsid w:val="00BC6831"/>
    <w:rsid w:val="00BC73C5"/>
    <w:rsid w:val="00BD0D21"/>
    <w:rsid w:val="00BD250D"/>
    <w:rsid w:val="00BD4B12"/>
    <w:rsid w:val="00BD6D27"/>
    <w:rsid w:val="00BD6FF9"/>
    <w:rsid w:val="00BD7AA0"/>
    <w:rsid w:val="00BD7C0A"/>
    <w:rsid w:val="00BE14A9"/>
    <w:rsid w:val="00BE1B49"/>
    <w:rsid w:val="00BE1EA2"/>
    <w:rsid w:val="00BE2FC2"/>
    <w:rsid w:val="00BE37A5"/>
    <w:rsid w:val="00BE4480"/>
    <w:rsid w:val="00BE5229"/>
    <w:rsid w:val="00BE666A"/>
    <w:rsid w:val="00BE6D6D"/>
    <w:rsid w:val="00BE786D"/>
    <w:rsid w:val="00BF0BF3"/>
    <w:rsid w:val="00BF43A6"/>
    <w:rsid w:val="00BF450E"/>
    <w:rsid w:val="00BF59AA"/>
    <w:rsid w:val="00BF70AB"/>
    <w:rsid w:val="00BF79B9"/>
    <w:rsid w:val="00C0046A"/>
    <w:rsid w:val="00C03F55"/>
    <w:rsid w:val="00C05C32"/>
    <w:rsid w:val="00C074B7"/>
    <w:rsid w:val="00C1101F"/>
    <w:rsid w:val="00C158F8"/>
    <w:rsid w:val="00C15949"/>
    <w:rsid w:val="00C1696A"/>
    <w:rsid w:val="00C171A9"/>
    <w:rsid w:val="00C17C81"/>
    <w:rsid w:val="00C22C59"/>
    <w:rsid w:val="00C22D40"/>
    <w:rsid w:val="00C244DE"/>
    <w:rsid w:val="00C24B18"/>
    <w:rsid w:val="00C2505A"/>
    <w:rsid w:val="00C26AA8"/>
    <w:rsid w:val="00C31127"/>
    <w:rsid w:val="00C32BF8"/>
    <w:rsid w:val="00C34C1F"/>
    <w:rsid w:val="00C35E76"/>
    <w:rsid w:val="00C35EA2"/>
    <w:rsid w:val="00C42125"/>
    <w:rsid w:val="00C42B25"/>
    <w:rsid w:val="00C43D00"/>
    <w:rsid w:val="00C453B6"/>
    <w:rsid w:val="00C46218"/>
    <w:rsid w:val="00C50E39"/>
    <w:rsid w:val="00C51586"/>
    <w:rsid w:val="00C515A3"/>
    <w:rsid w:val="00C5207C"/>
    <w:rsid w:val="00C55225"/>
    <w:rsid w:val="00C55AE4"/>
    <w:rsid w:val="00C55CAA"/>
    <w:rsid w:val="00C55F0D"/>
    <w:rsid w:val="00C576CD"/>
    <w:rsid w:val="00C65071"/>
    <w:rsid w:val="00C706DF"/>
    <w:rsid w:val="00C76007"/>
    <w:rsid w:val="00C76649"/>
    <w:rsid w:val="00C7684E"/>
    <w:rsid w:val="00C774E5"/>
    <w:rsid w:val="00C774EB"/>
    <w:rsid w:val="00C8049D"/>
    <w:rsid w:val="00C83DCB"/>
    <w:rsid w:val="00C84BB2"/>
    <w:rsid w:val="00C84E21"/>
    <w:rsid w:val="00C85859"/>
    <w:rsid w:val="00C86ED5"/>
    <w:rsid w:val="00C92486"/>
    <w:rsid w:val="00C93794"/>
    <w:rsid w:val="00C943FE"/>
    <w:rsid w:val="00C957BF"/>
    <w:rsid w:val="00C95DAA"/>
    <w:rsid w:val="00CA08A2"/>
    <w:rsid w:val="00CA11E2"/>
    <w:rsid w:val="00CA1BF2"/>
    <w:rsid w:val="00CA4819"/>
    <w:rsid w:val="00CA6447"/>
    <w:rsid w:val="00CA70D9"/>
    <w:rsid w:val="00CA7D81"/>
    <w:rsid w:val="00CA7EFC"/>
    <w:rsid w:val="00CB03FA"/>
    <w:rsid w:val="00CB1C4A"/>
    <w:rsid w:val="00CB34FB"/>
    <w:rsid w:val="00CB43DC"/>
    <w:rsid w:val="00CB7EB9"/>
    <w:rsid w:val="00CC0A3D"/>
    <w:rsid w:val="00CC2EDB"/>
    <w:rsid w:val="00CC2F38"/>
    <w:rsid w:val="00CC58E3"/>
    <w:rsid w:val="00CD2402"/>
    <w:rsid w:val="00CD2EA4"/>
    <w:rsid w:val="00CD43DC"/>
    <w:rsid w:val="00CD4929"/>
    <w:rsid w:val="00CD503D"/>
    <w:rsid w:val="00CD7A6B"/>
    <w:rsid w:val="00CD7B1B"/>
    <w:rsid w:val="00CD7DF2"/>
    <w:rsid w:val="00CE0D18"/>
    <w:rsid w:val="00CE2216"/>
    <w:rsid w:val="00CE236A"/>
    <w:rsid w:val="00CF3255"/>
    <w:rsid w:val="00CF3BFA"/>
    <w:rsid w:val="00CF4D38"/>
    <w:rsid w:val="00CF4F46"/>
    <w:rsid w:val="00CF5F83"/>
    <w:rsid w:val="00D01691"/>
    <w:rsid w:val="00D01962"/>
    <w:rsid w:val="00D03BCE"/>
    <w:rsid w:val="00D0681C"/>
    <w:rsid w:val="00D10AC7"/>
    <w:rsid w:val="00D11A96"/>
    <w:rsid w:val="00D12E41"/>
    <w:rsid w:val="00D14BCE"/>
    <w:rsid w:val="00D1569F"/>
    <w:rsid w:val="00D15DC0"/>
    <w:rsid w:val="00D162C6"/>
    <w:rsid w:val="00D1675B"/>
    <w:rsid w:val="00D20B6F"/>
    <w:rsid w:val="00D22D5F"/>
    <w:rsid w:val="00D267B7"/>
    <w:rsid w:val="00D31EAE"/>
    <w:rsid w:val="00D329BB"/>
    <w:rsid w:val="00D33476"/>
    <w:rsid w:val="00D33B0C"/>
    <w:rsid w:val="00D34152"/>
    <w:rsid w:val="00D34DA2"/>
    <w:rsid w:val="00D34ECF"/>
    <w:rsid w:val="00D35991"/>
    <w:rsid w:val="00D42425"/>
    <w:rsid w:val="00D425A4"/>
    <w:rsid w:val="00D42CBB"/>
    <w:rsid w:val="00D438C8"/>
    <w:rsid w:val="00D50897"/>
    <w:rsid w:val="00D5154B"/>
    <w:rsid w:val="00D51843"/>
    <w:rsid w:val="00D53E0E"/>
    <w:rsid w:val="00D569EC"/>
    <w:rsid w:val="00D56F6C"/>
    <w:rsid w:val="00D57074"/>
    <w:rsid w:val="00D57791"/>
    <w:rsid w:val="00D57A96"/>
    <w:rsid w:val="00D61800"/>
    <w:rsid w:val="00D6247A"/>
    <w:rsid w:val="00D6259F"/>
    <w:rsid w:val="00D66621"/>
    <w:rsid w:val="00D6757A"/>
    <w:rsid w:val="00D7055C"/>
    <w:rsid w:val="00D7281D"/>
    <w:rsid w:val="00D7330A"/>
    <w:rsid w:val="00D73B30"/>
    <w:rsid w:val="00D74A38"/>
    <w:rsid w:val="00D76AA8"/>
    <w:rsid w:val="00D80212"/>
    <w:rsid w:val="00D80CC4"/>
    <w:rsid w:val="00D820E1"/>
    <w:rsid w:val="00D83F06"/>
    <w:rsid w:val="00D865CC"/>
    <w:rsid w:val="00D930AF"/>
    <w:rsid w:val="00D94738"/>
    <w:rsid w:val="00D95434"/>
    <w:rsid w:val="00D97B23"/>
    <w:rsid w:val="00DA361A"/>
    <w:rsid w:val="00DB07B8"/>
    <w:rsid w:val="00DB1571"/>
    <w:rsid w:val="00DB23E9"/>
    <w:rsid w:val="00DC0509"/>
    <w:rsid w:val="00DC1EA4"/>
    <w:rsid w:val="00DC246C"/>
    <w:rsid w:val="00DC31E3"/>
    <w:rsid w:val="00DC45E4"/>
    <w:rsid w:val="00DC4E4C"/>
    <w:rsid w:val="00DC5015"/>
    <w:rsid w:val="00DC7B2B"/>
    <w:rsid w:val="00DD2641"/>
    <w:rsid w:val="00DD4194"/>
    <w:rsid w:val="00DD42CC"/>
    <w:rsid w:val="00DD4333"/>
    <w:rsid w:val="00DD4A67"/>
    <w:rsid w:val="00DE0762"/>
    <w:rsid w:val="00DE1584"/>
    <w:rsid w:val="00DE2C11"/>
    <w:rsid w:val="00DE39EF"/>
    <w:rsid w:val="00DE4373"/>
    <w:rsid w:val="00DE4393"/>
    <w:rsid w:val="00DF04FC"/>
    <w:rsid w:val="00DF227D"/>
    <w:rsid w:val="00DF62C4"/>
    <w:rsid w:val="00DF7060"/>
    <w:rsid w:val="00E00E49"/>
    <w:rsid w:val="00E016A1"/>
    <w:rsid w:val="00E01F3F"/>
    <w:rsid w:val="00E038EB"/>
    <w:rsid w:val="00E05CED"/>
    <w:rsid w:val="00E106B3"/>
    <w:rsid w:val="00E1298C"/>
    <w:rsid w:val="00E13218"/>
    <w:rsid w:val="00E13CF6"/>
    <w:rsid w:val="00E147D1"/>
    <w:rsid w:val="00E156B4"/>
    <w:rsid w:val="00E1664B"/>
    <w:rsid w:val="00E16DCA"/>
    <w:rsid w:val="00E171F8"/>
    <w:rsid w:val="00E230D1"/>
    <w:rsid w:val="00E245D8"/>
    <w:rsid w:val="00E25895"/>
    <w:rsid w:val="00E27380"/>
    <w:rsid w:val="00E27C77"/>
    <w:rsid w:val="00E30A6E"/>
    <w:rsid w:val="00E32153"/>
    <w:rsid w:val="00E32E9A"/>
    <w:rsid w:val="00E35D47"/>
    <w:rsid w:val="00E368D7"/>
    <w:rsid w:val="00E409D7"/>
    <w:rsid w:val="00E41C7C"/>
    <w:rsid w:val="00E42E09"/>
    <w:rsid w:val="00E4646B"/>
    <w:rsid w:val="00E477C0"/>
    <w:rsid w:val="00E47943"/>
    <w:rsid w:val="00E47D30"/>
    <w:rsid w:val="00E47EC6"/>
    <w:rsid w:val="00E516F2"/>
    <w:rsid w:val="00E536B3"/>
    <w:rsid w:val="00E57C64"/>
    <w:rsid w:val="00E6072A"/>
    <w:rsid w:val="00E60E92"/>
    <w:rsid w:val="00E610C5"/>
    <w:rsid w:val="00E62837"/>
    <w:rsid w:val="00E62B16"/>
    <w:rsid w:val="00E6399D"/>
    <w:rsid w:val="00E64F12"/>
    <w:rsid w:val="00E65D65"/>
    <w:rsid w:val="00E676E6"/>
    <w:rsid w:val="00E70B31"/>
    <w:rsid w:val="00E70D5B"/>
    <w:rsid w:val="00E72C12"/>
    <w:rsid w:val="00E74111"/>
    <w:rsid w:val="00E7488F"/>
    <w:rsid w:val="00E812D1"/>
    <w:rsid w:val="00E83476"/>
    <w:rsid w:val="00E8376B"/>
    <w:rsid w:val="00E84740"/>
    <w:rsid w:val="00E84C2F"/>
    <w:rsid w:val="00E85585"/>
    <w:rsid w:val="00E861FD"/>
    <w:rsid w:val="00E87922"/>
    <w:rsid w:val="00E92E12"/>
    <w:rsid w:val="00E956F6"/>
    <w:rsid w:val="00E97B02"/>
    <w:rsid w:val="00EA018D"/>
    <w:rsid w:val="00EA05E0"/>
    <w:rsid w:val="00EA1C48"/>
    <w:rsid w:val="00EA1DBD"/>
    <w:rsid w:val="00EA4B33"/>
    <w:rsid w:val="00EA563C"/>
    <w:rsid w:val="00EA66EF"/>
    <w:rsid w:val="00EB282C"/>
    <w:rsid w:val="00EB32CE"/>
    <w:rsid w:val="00EB4230"/>
    <w:rsid w:val="00EB7AC2"/>
    <w:rsid w:val="00EC04E4"/>
    <w:rsid w:val="00EC2730"/>
    <w:rsid w:val="00EC3CF1"/>
    <w:rsid w:val="00EC4577"/>
    <w:rsid w:val="00EC46A0"/>
    <w:rsid w:val="00ED1486"/>
    <w:rsid w:val="00ED26C8"/>
    <w:rsid w:val="00ED30E3"/>
    <w:rsid w:val="00ED34A9"/>
    <w:rsid w:val="00ED581C"/>
    <w:rsid w:val="00ED5EE9"/>
    <w:rsid w:val="00ED6A87"/>
    <w:rsid w:val="00EE0240"/>
    <w:rsid w:val="00EE54F6"/>
    <w:rsid w:val="00EE6DD3"/>
    <w:rsid w:val="00EF0B9B"/>
    <w:rsid w:val="00EF1247"/>
    <w:rsid w:val="00EF1A2F"/>
    <w:rsid w:val="00EF57C3"/>
    <w:rsid w:val="00EF5E08"/>
    <w:rsid w:val="00EF6C0C"/>
    <w:rsid w:val="00EF7D7F"/>
    <w:rsid w:val="00EF7EA8"/>
    <w:rsid w:val="00F01218"/>
    <w:rsid w:val="00F1198F"/>
    <w:rsid w:val="00F158EA"/>
    <w:rsid w:val="00F15AF8"/>
    <w:rsid w:val="00F15DF6"/>
    <w:rsid w:val="00F20309"/>
    <w:rsid w:val="00F205EE"/>
    <w:rsid w:val="00F211AA"/>
    <w:rsid w:val="00F21298"/>
    <w:rsid w:val="00F242A6"/>
    <w:rsid w:val="00F24380"/>
    <w:rsid w:val="00F271BF"/>
    <w:rsid w:val="00F302AE"/>
    <w:rsid w:val="00F31600"/>
    <w:rsid w:val="00F32B29"/>
    <w:rsid w:val="00F33EAB"/>
    <w:rsid w:val="00F33FD0"/>
    <w:rsid w:val="00F34442"/>
    <w:rsid w:val="00F352AD"/>
    <w:rsid w:val="00F3759B"/>
    <w:rsid w:val="00F37DB6"/>
    <w:rsid w:val="00F4012C"/>
    <w:rsid w:val="00F40D90"/>
    <w:rsid w:val="00F42175"/>
    <w:rsid w:val="00F4222A"/>
    <w:rsid w:val="00F5101B"/>
    <w:rsid w:val="00F53EBE"/>
    <w:rsid w:val="00F56369"/>
    <w:rsid w:val="00F5782A"/>
    <w:rsid w:val="00F6050E"/>
    <w:rsid w:val="00F62034"/>
    <w:rsid w:val="00F64142"/>
    <w:rsid w:val="00F66A7B"/>
    <w:rsid w:val="00F67643"/>
    <w:rsid w:val="00F74351"/>
    <w:rsid w:val="00F75136"/>
    <w:rsid w:val="00F76516"/>
    <w:rsid w:val="00F76F7E"/>
    <w:rsid w:val="00F7788C"/>
    <w:rsid w:val="00F8160D"/>
    <w:rsid w:val="00F81FD3"/>
    <w:rsid w:val="00F82638"/>
    <w:rsid w:val="00F82CCA"/>
    <w:rsid w:val="00F8345F"/>
    <w:rsid w:val="00F8391B"/>
    <w:rsid w:val="00F906AA"/>
    <w:rsid w:val="00F92783"/>
    <w:rsid w:val="00F9495E"/>
    <w:rsid w:val="00F9707A"/>
    <w:rsid w:val="00FA127E"/>
    <w:rsid w:val="00FA3DEB"/>
    <w:rsid w:val="00FB02F6"/>
    <w:rsid w:val="00FB062C"/>
    <w:rsid w:val="00FB1505"/>
    <w:rsid w:val="00FB241D"/>
    <w:rsid w:val="00FB3385"/>
    <w:rsid w:val="00FB63DC"/>
    <w:rsid w:val="00FB63EE"/>
    <w:rsid w:val="00FC07DF"/>
    <w:rsid w:val="00FC0C4E"/>
    <w:rsid w:val="00FC42BF"/>
    <w:rsid w:val="00FC49C1"/>
    <w:rsid w:val="00FD043F"/>
    <w:rsid w:val="00FD12D2"/>
    <w:rsid w:val="00FD2AFC"/>
    <w:rsid w:val="00FD36CD"/>
    <w:rsid w:val="00FD4DDD"/>
    <w:rsid w:val="00FD4E44"/>
    <w:rsid w:val="00FD6060"/>
    <w:rsid w:val="00FD608A"/>
    <w:rsid w:val="00FD7798"/>
    <w:rsid w:val="00FD7F2E"/>
    <w:rsid w:val="00FE0489"/>
    <w:rsid w:val="00FE0D7C"/>
    <w:rsid w:val="00FE2023"/>
    <w:rsid w:val="00FE330B"/>
    <w:rsid w:val="00FE3D20"/>
    <w:rsid w:val="00FF13C2"/>
    <w:rsid w:val="00FF2DA4"/>
    <w:rsid w:val="00FF45E0"/>
    <w:rsid w:val="00FF47C0"/>
    <w:rsid w:val="00FF5BA1"/>
    <w:rsid w:val="00FF615E"/>
    <w:rsid w:val="00FF7560"/>
    <w:rsid w:val="00FF79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417D9629"/>
  <w15:docId w15:val="{1F46EE8D-EDB2-4E5D-899D-76B8BDF0E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6113"/>
    <w:rPr>
      <w:sz w:val="24"/>
      <w:szCs w:val="24"/>
    </w:rPr>
  </w:style>
  <w:style w:type="paragraph" w:styleId="Heading1">
    <w:name w:val="heading 1"/>
    <w:aliases w:val="Header: Part"/>
    <w:basedOn w:val="Normal"/>
    <w:next w:val="Normal"/>
    <w:link w:val="Heading1Char"/>
    <w:qFormat/>
    <w:rsid w:val="00876113"/>
    <w:pPr>
      <w:keepNext/>
      <w:jc w:val="center"/>
      <w:outlineLvl w:val="0"/>
    </w:pPr>
    <w:rPr>
      <w:rFonts w:cstheme="minorHAnsi"/>
      <w:sz w:val="36"/>
      <w:szCs w:val="20"/>
    </w:rPr>
  </w:style>
  <w:style w:type="paragraph" w:styleId="Heading2">
    <w:name w:val="heading 2"/>
    <w:aliases w:val="Header: Chapter,Code Optional"/>
    <w:basedOn w:val="Heading3"/>
    <w:next w:val="Normal"/>
    <w:link w:val="Heading2Char"/>
    <w:qFormat/>
    <w:rsid w:val="0091445F"/>
    <w:pPr>
      <w:numPr>
        <w:ilvl w:val="5"/>
        <w:numId w:val="5"/>
      </w:numPr>
      <w:pBdr>
        <w:bottom w:val="single" w:sz="12" w:space="1" w:color="auto"/>
      </w:pBdr>
      <w:spacing w:before="360" w:line="276" w:lineRule="auto"/>
      <w:outlineLvl w:val="1"/>
    </w:pPr>
    <w:rPr>
      <w:rFonts w:asciiTheme="majorHAnsi" w:eastAsia="Times New Roman" w:hAnsiTheme="majorHAnsi" w:cstheme="minorHAnsi"/>
      <w:color w:val="40739B" w:themeColor="background2" w:themeShade="80"/>
      <w:sz w:val="28"/>
    </w:rPr>
  </w:style>
  <w:style w:type="paragraph" w:styleId="Heading3">
    <w:name w:val="heading 3"/>
    <w:aliases w:val="Minor Syllabus Heading,Header: ICA"/>
    <w:basedOn w:val="Normal"/>
    <w:next w:val="Normal"/>
    <w:link w:val="Heading3Char"/>
    <w:qFormat/>
    <w:rsid w:val="00876113"/>
    <w:pPr>
      <w:keepNext/>
      <w:outlineLvl w:val="2"/>
    </w:pPr>
    <w:rPr>
      <w:rFonts w:ascii="Verdana" w:eastAsiaTheme="majorEastAsia" w:hAnsi="Verdana" w:cstheme="majorBidi"/>
      <w:b/>
      <w:color w:val="E48312" w:themeColor="accent1"/>
      <w:sz w:val="22"/>
      <w:szCs w:val="20"/>
    </w:rPr>
  </w:style>
  <w:style w:type="paragraph" w:styleId="Heading4">
    <w:name w:val="heading 4"/>
    <w:basedOn w:val="Normal"/>
    <w:next w:val="Normal"/>
    <w:link w:val="Heading4Char"/>
    <w:qFormat/>
    <w:rsid w:val="00876113"/>
    <w:pPr>
      <w:keepNext/>
      <w:spacing w:before="240" w:after="60"/>
      <w:outlineLvl w:val="3"/>
    </w:pPr>
    <w:rPr>
      <w:rFonts w:eastAsiaTheme="majorEastAsia" w:cstheme="majorBidi"/>
      <w:b/>
      <w:bCs/>
      <w:sz w:val="28"/>
      <w:szCs w:val="28"/>
    </w:rPr>
  </w:style>
  <w:style w:type="paragraph" w:styleId="Heading5">
    <w:name w:val="heading 5"/>
    <w:basedOn w:val="Normal"/>
    <w:next w:val="Normal"/>
    <w:link w:val="Heading5Char"/>
    <w:qFormat/>
    <w:rsid w:val="00876113"/>
    <w:pPr>
      <w:spacing w:before="240" w:after="60"/>
      <w:outlineLvl w:val="4"/>
    </w:pPr>
    <w:rPr>
      <w:rFonts w:eastAsiaTheme="majorEastAsia" w:cstheme="majorBidi"/>
      <w:b/>
      <w:bCs/>
      <w:i/>
      <w:iCs/>
      <w:sz w:val="26"/>
      <w:szCs w:val="26"/>
    </w:rPr>
  </w:style>
  <w:style w:type="paragraph" w:styleId="Heading6">
    <w:name w:val="heading 6"/>
    <w:aliases w:val="Main Syllabus Heading"/>
    <w:basedOn w:val="Normal"/>
    <w:next w:val="Normal"/>
    <w:link w:val="Heading6Char"/>
    <w:qFormat/>
    <w:rsid w:val="00876113"/>
    <w:pPr>
      <w:pBdr>
        <w:top w:val="single" w:sz="12" w:space="1" w:color="auto" w:shadow="1"/>
        <w:left w:val="single" w:sz="12" w:space="4" w:color="auto" w:shadow="1"/>
        <w:bottom w:val="single" w:sz="12" w:space="1" w:color="auto" w:shadow="1"/>
        <w:right w:val="single" w:sz="12" w:space="4" w:color="auto" w:shadow="1"/>
      </w:pBdr>
      <w:spacing w:before="240" w:after="60"/>
      <w:jc w:val="center"/>
      <w:outlineLvl w:val="5"/>
    </w:pPr>
    <w:rPr>
      <w:rFonts w:asciiTheme="majorHAnsi" w:eastAsiaTheme="majorEastAsia" w:hAnsiTheme="majorHAnsi" w:cstheme="minorHAnsi"/>
      <w:b/>
      <w:bCs/>
      <w:szCs w:val="22"/>
    </w:rPr>
  </w:style>
  <w:style w:type="paragraph" w:styleId="Heading7">
    <w:name w:val="heading 7"/>
    <w:basedOn w:val="Normal"/>
    <w:next w:val="Normal"/>
    <w:link w:val="Heading7Char"/>
    <w:qFormat/>
    <w:rsid w:val="00876113"/>
    <w:pPr>
      <w:spacing w:before="240" w:after="60"/>
      <w:outlineLvl w:val="6"/>
    </w:pPr>
    <w:rPr>
      <w:rFonts w:eastAsiaTheme="majorEastAsia" w:cstheme="majorBidi"/>
    </w:rPr>
  </w:style>
  <w:style w:type="paragraph" w:styleId="Heading8">
    <w:name w:val="heading 8"/>
    <w:basedOn w:val="Normal"/>
    <w:next w:val="Normal"/>
    <w:link w:val="Heading8Char"/>
    <w:qFormat/>
    <w:rsid w:val="00876113"/>
    <w:pPr>
      <w:spacing w:before="240" w:after="60"/>
      <w:outlineLvl w:val="7"/>
    </w:pPr>
    <w:rPr>
      <w:rFonts w:eastAsiaTheme="majorEastAsia" w:cstheme="majorBidi"/>
      <w:i/>
      <w:iCs/>
    </w:rPr>
  </w:style>
  <w:style w:type="paragraph" w:styleId="Heading9">
    <w:name w:val="heading 9"/>
    <w:basedOn w:val="Normal"/>
    <w:next w:val="Normal"/>
    <w:link w:val="Heading9Char"/>
    <w:qFormat/>
    <w:rsid w:val="00876113"/>
    <w:pPr>
      <w:spacing w:before="240" w:after="60"/>
      <w:outlineLvl w:val="8"/>
    </w:pPr>
    <w:rPr>
      <w:rFonts w:ascii="Arial" w:eastAsiaTheme="majorEastAsia"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1"/>
    <w:rsid w:val="00401E83"/>
    <w:pPr>
      <w:ind w:firstLine="480"/>
    </w:pPr>
    <w:rPr>
      <w:rFonts w:ascii="Times" w:hAnsi="Times"/>
      <w:color w:val="000000"/>
      <w:sz w:val="24"/>
    </w:rPr>
  </w:style>
  <w:style w:type="character" w:styleId="FollowedHyperlink">
    <w:name w:val="FollowedHyperlink"/>
    <w:basedOn w:val="DefaultParagraphFont"/>
    <w:rsid w:val="001D1645"/>
    <w:rPr>
      <w:color w:val="800080"/>
      <w:u w:val="single"/>
    </w:rPr>
  </w:style>
  <w:style w:type="character" w:customStyle="1" w:styleId="Heading1Char">
    <w:name w:val="Heading 1 Char"/>
    <w:aliases w:val="Header: Part Char"/>
    <w:basedOn w:val="DefaultParagraphFont"/>
    <w:link w:val="Heading1"/>
    <w:rsid w:val="00876113"/>
    <w:rPr>
      <w:rFonts w:cstheme="minorHAnsi"/>
      <w:sz w:val="36"/>
    </w:rPr>
  </w:style>
  <w:style w:type="character" w:customStyle="1" w:styleId="Heading2Char">
    <w:name w:val="Heading 2 Char"/>
    <w:aliases w:val="Header: Chapter Char,Code Optional Char"/>
    <w:basedOn w:val="DefaultParagraphFont"/>
    <w:link w:val="Heading2"/>
    <w:rsid w:val="0091445F"/>
    <w:rPr>
      <w:rFonts w:asciiTheme="majorHAnsi" w:hAnsiTheme="majorHAnsi" w:cstheme="minorHAnsi"/>
      <w:b/>
      <w:color w:val="40739B" w:themeColor="background2" w:themeShade="80"/>
      <w:sz w:val="28"/>
    </w:rPr>
  </w:style>
  <w:style w:type="character" w:customStyle="1" w:styleId="Heading3Char">
    <w:name w:val="Heading 3 Char"/>
    <w:aliases w:val="Minor Syllabus Heading Char,Header: ICA Char"/>
    <w:basedOn w:val="DefaultParagraphFont"/>
    <w:link w:val="Heading3"/>
    <w:rsid w:val="006C08C7"/>
    <w:rPr>
      <w:rFonts w:ascii="Verdana" w:eastAsiaTheme="majorEastAsia" w:hAnsi="Verdana" w:cstheme="majorBidi"/>
      <w:b/>
      <w:color w:val="E48312" w:themeColor="accent1"/>
      <w:sz w:val="22"/>
    </w:rPr>
  </w:style>
  <w:style w:type="character" w:customStyle="1" w:styleId="Heading4Char">
    <w:name w:val="Heading 4 Char"/>
    <w:basedOn w:val="DefaultParagraphFont"/>
    <w:link w:val="Heading4"/>
    <w:rsid w:val="00217FF8"/>
    <w:rPr>
      <w:rFonts w:eastAsiaTheme="majorEastAsia" w:cstheme="majorBidi"/>
      <w:b/>
      <w:bCs/>
      <w:sz w:val="28"/>
      <w:szCs w:val="28"/>
    </w:rPr>
  </w:style>
  <w:style w:type="character" w:customStyle="1" w:styleId="Heading5Char">
    <w:name w:val="Heading 5 Char"/>
    <w:basedOn w:val="DefaultParagraphFont"/>
    <w:link w:val="Heading5"/>
    <w:rsid w:val="00217FF8"/>
    <w:rPr>
      <w:rFonts w:eastAsiaTheme="majorEastAsia" w:cstheme="majorBidi"/>
      <w:b/>
      <w:bCs/>
      <w:i/>
      <w:iCs/>
      <w:sz w:val="26"/>
      <w:szCs w:val="26"/>
    </w:rPr>
  </w:style>
  <w:style w:type="character" w:customStyle="1" w:styleId="Heading6Char">
    <w:name w:val="Heading 6 Char"/>
    <w:aliases w:val="Main Syllabus Heading Char"/>
    <w:basedOn w:val="DefaultParagraphFont"/>
    <w:link w:val="Heading6"/>
    <w:rsid w:val="00217FF8"/>
    <w:rPr>
      <w:rFonts w:asciiTheme="majorHAnsi" w:eastAsiaTheme="majorEastAsia" w:hAnsiTheme="majorHAnsi" w:cstheme="minorHAnsi"/>
      <w:b/>
      <w:bCs/>
      <w:sz w:val="24"/>
      <w:szCs w:val="22"/>
    </w:rPr>
  </w:style>
  <w:style w:type="character" w:customStyle="1" w:styleId="Heading7Char">
    <w:name w:val="Heading 7 Char"/>
    <w:basedOn w:val="DefaultParagraphFont"/>
    <w:link w:val="Heading7"/>
    <w:rsid w:val="006C08C7"/>
    <w:rPr>
      <w:rFonts w:eastAsiaTheme="majorEastAsia" w:cstheme="majorBidi"/>
      <w:sz w:val="24"/>
      <w:szCs w:val="24"/>
    </w:rPr>
  </w:style>
  <w:style w:type="character" w:customStyle="1" w:styleId="Heading8Char">
    <w:name w:val="Heading 8 Char"/>
    <w:basedOn w:val="DefaultParagraphFont"/>
    <w:link w:val="Heading8"/>
    <w:rsid w:val="00217FF8"/>
    <w:rPr>
      <w:rFonts w:eastAsiaTheme="majorEastAsia" w:cstheme="majorBidi"/>
      <w:i/>
      <w:iCs/>
      <w:sz w:val="24"/>
      <w:szCs w:val="24"/>
    </w:rPr>
  </w:style>
  <w:style w:type="character" w:customStyle="1" w:styleId="Heading9Char">
    <w:name w:val="Heading 9 Char"/>
    <w:basedOn w:val="DefaultParagraphFont"/>
    <w:link w:val="Heading9"/>
    <w:rsid w:val="00217FF8"/>
    <w:rPr>
      <w:rFonts w:ascii="Arial" w:eastAsiaTheme="majorEastAsia" w:hAnsi="Arial" w:cs="Arial"/>
      <w:sz w:val="22"/>
      <w:szCs w:val="22"/>
    </w:rPr>
  </w:style>
  <w:style w:type="paragraph" w:styleId="ListParagraph">
    <w:name w:val="List Paragraph"/>
    <w:basedOn w:val="Normal"/>
    <w:link w:val="ListParagraphChar"/>
    <w:uiPriority w:val="34"/>
    <w:qFormat/>
    <w:rsid w:val="00876113"/>
    <w:pPr>
      <w:ind w:left="720"/>
      <w:contextualSpacing/>
    </w:pPr>
  </w:style>
  <w:style w:type="table" w:styleId="TableGrid">
    <w:name w:val="Table Grid"/>
    <w:basedOn w:val="TableNormal"/>
    <w:rsid w:val="0004324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rsid w:val="0004324F"/>
    <w:rPr>
      <w:color w:val="2998E3" w:themeColor="hyperlink"/>
      <w:u w:val="single"/>
    </w:rPr>
  </w:style>
  <w:style w:type="paragraph" w:styleId="Header">
    <w:name w:val="header"/>
    <w:basedOn w:val="Normal"/>
    <w:link w:val="HeaderChar"/>
    <w:rsid w:val="00B30E0C"/>
    <w:pPr>
      <w:tabs>
        <w:tab w:val="center" w:pos="4680"/>
        <w:tab w:val="right" w:pos="9360"/>
      </w:tabs>
    </w:pPr>
  </w:style>
  <w:style w:type="character" w:customStyle="1" w:styleId="HeaderChar">
    <w:name w:val="Header Char"/>
    <w:basedOn w:val="DefaultParagraphFont"/>
    <w:link w:val="Header"/>
    <w:rsid w:val="00B30E0C"/>
    <w:rPr>
      <w:sz w:val="24"/>
      <w:szCs w:val="24"/>
    </w:rPr>
  </w:style>
  <w:style w:type="paragraph" w:styleId="Footer">
    <w:name w:val="footer"/>
    <w:basedOn w:val="Normal"/>
    <w:link w:val="FooterChar"/>
    <w:rsid w:val="00B30E0C"/>
    <w:pPr>
      <w:tabs>
        <w:tab w:val="center" w:pos="4680"/>
        <w:tab w:val="right" w:pos="9360"/>
      </w:tabs>
    </w:pPr>
  </w:style>
  <w:style w:type="character" w:customStyle="1" w:styleId="FooterChar">
    <w:name w:val="Footer Char"/>
    <w:basedOn w:val="DefaultParagraphFont"/>
    <w:link w:val="Footer"/>
    <w:uiPriority w:val="99"/>
    <w:rsid w:val="00B30E0C"/>
    <w:rPr>
      <w:sz w:val="24"/>
      <w:szCs w:val="24"/>
    </w:rPr>
  </w:style>
  <w:style w:type="paragraph" w:styleId="BalloonText">
    <w:name w:val="Balloon Text"/>
    <w:basedOn w:val="Normal"/>
    <w:link w:val="BalloonTextChar"/>
    <w:rsid w:val="003D4351"/>
    <w:rPr>
      <w:rFonts w:ascii="Tahoma" w:hAnsi="Tahoma" w:cs="Tahoma"/>
      <w:sz w:val="16"/>
      <w:szCs w:val="16"/>
    </w:rPr>
  </w:style>
  <w:style w:type="character" w:customStyle="1" w:styleId="BalloonTextChar">
    <w:name w:val="Balloon Text Char"/>
    <w:basedOn w:val="DefaultParagraphFont"/>
    <w:link w:val="BalloonText"/>
    <w:rsid w:val="003D4351"/>
    <w:rPr>
      <w:rFonts w:ascii="Tahoma" w:hAnsi="Tahoma" w:cs="Tahoma"/>
      <w:sz w:val="16"/>
      <w:szCs w:val="16"/>
    </w:rPr>
  </w:style>
  <w:style w:type="numbering" w:customStyle="1" w:styleId="Style1">
    <w:name w:val="Style1"/>
    <w:uiPriority w:val="99"/>
    <w:rsid w:val="003D4351"/>
    <w:pPr>
      <w:numPr>
        <w:numId w:val="2"/>
      </w:numPr>
    </w:pPr>
  </w:style>
  <w:style w:type="paragraph" w:customStyle="1" w:styleId="Default">
    <w:name w:val="Default"/>
    <w:rsid w:val="00B66EA8"/>
    <w:pPr>
      <w:autoSpaceDE w:val="0"/>
      <w:autoSpaceDN w:val="0"/>
      <w:adjustRightInd w:val="0"/>
    </w:pPr>
    <w:rPr>
      <w:color w:val="000000"/>
      <w:sz w:val="24"/>
      <w:szCs w:val="24"/>
    </w:rPr>
  </w:style>
  <w:style w:type="paragraph" w:customStyle="1" w:styleId="ICAText">
    <w:name w:val="ICA Text"/>
    <w:basedOn w:val="ListParagraph"/>
    <w:link w:val="ICATextChar"/>
    <w:rsid w:val="006C08C7"/>
    <w:pPr>
      <w:pBdr>
        <w:top w:val="single" w:sz="4" w:space="1" w:color="000000" w:themeColor="text1" w:shadow="1"/>
        <w:left w:val="single" w:sz="4" w:space="4" w:color="000000" w:themeColor="text1" w:shadow="1"/>
        <w:bottom w:val="single" w:sz="4" w:space="1" w:color="000000" w:themeColor="text1" w:shadow="1"/>
        <w:right w:val="single" w:sz="4" w:space="4" w:color="000000" w:themeColor="text1" w:shadow="1"/>
      </w:pBdr>
      <w:shd w:val="clear" w:color="auto" w:fill="FBE6CD" w:themeFill="accent1" w:themeFillTint="33"/>
      <w:tabs>
        <w:tab w:val="left" w:pos="3569"/>
      </w:tabs>
      <w:ind w:left="1080" w:right="360" w:hanging="360"/>
    </w:pPr>
    <w:rPr>
      <w:rFonts w:ascii="Helvetica" w:hAnsi="Helvetica"/>
      <w:b/>
      <w:sz w:val="20"/>
    </w:rPr>
  </w:style>
  <w:style w:type="character" w:customStyle="1" w:styleId="ICATextChar">
    <w:name w:val="ICA Text Char"/>
    <w:basedOn w:val="ListParagraphChar"/>
    <w:link w:val="ICAText"/>
    <w:rsid w:val="006C08C7"/>
    <w:rPr>
      <w:rFonts w:ascii="Helvetica" w:hAnsi="Helvetica"/>
      <w:b/>
      <w:sz w:val="20"/>
      <w:szCs w:val="24"/>
      <w:shd w:val="clear" w:color="auto" w:fill="FBE6CD" w:themeFill="accent1" w:themeFillTint="33"/>
    </w:rPr>
  </w:style>
  <w:style w:type="paragraph" w:customStyle="1" w:styleId="MinorHeadingAppendix">
    <w:name w:val="Minor Heading Appendix"/>
    <w:basedOn w:val="Heading7"/>
    <w:link w:val="MinorHeadingAppendixChar"/>
    <w:qFormat/>
    <w:rsid w:val="005407BB"/>
    <w:pPr>
      <w:pBdr>
        <w:bottom w:val="single" w:sz="4" w:space="1" w:color="auto"/>
      </w:pBdr>
      <w:spacing w:after="120" w:line="276" w:lineRule="auto"/>
    </w:pPr>
    <w:rPr>
      <w:rFonts w:eastAsia="Times New Roman" w:cs="Times New Roman"/>
      <w:b/>
      <w:i/>
      <w:iCs/>
      <w:color w:val="865640" w:themeColor="accent3"/>
      <w:spacing w:val="10"/>
      <w:sz w:val="20"/>
      <w:lang w:bidi="en-US"/>
    </w:rPr>
  </w:style>
  <w:style w:type="character" w:customStyle="1" w:styleId="MinorHeadingAppendixChar">
    <w:name w:val="Minor Heading Appendix Char"/>
    <w:basedOn w:val="DefaultParagraphFont"/>
    <w:link w:val="MinorHeadingAppendix"/>
    <w:rsid w:val="005407BB"/>
    <w:rPr>
      <w:rFonts w:asciiTheme="majorHAnsi" w:eastAsia="Times New Roman" w:hAnsiTheme="majorHAnsi" w:cs="Times New Roman"/>
      <w:b/>
      <w:color w:val="865640" w:themeColor="accent3"/>
      <w:spacing w:val="10"/>
      <w:sz w:val="20"/>
      <w:lang w:bidi="en-US"/>
    </w:rPr>
  </w:style>
  <w:style w:type="paragraph" w:styleId="TOC1">
    <w:name w:val="toc 1"/>
    <w:basedOn w:val="Normal"/>
    <w:next w:val="Normal"/>
    <w:autoRedefine/>
    <w:uiPriority w:val="39"/>
    <w:unhideWhenUsed/>
    <w:rsid w:val="006C08C7"/>
    <w:pPr>
      <w:tabs>
        <w:tab w:val="right" w:leader="dot" w:pos="8630"/>
      </w:tabs>
    </w:pPr>
  </w:style>
  <w:style w:type="paragraph" w:styleId="TOC2">
    <w:name w:val="toc 2"/>
    <w:basedOn w:val="Normal"/>
    <w:next w:val="Normal"/>
    <w:autoRedefine/>
    <w:uiPriority w:val="39"/>
    <w:unhideWhenUsed/>
    <w:rsid w:val="006C08C7"/>
    <w:pPr>
      <w:tabs>
        <w:tab w:val="right" w:leader="dot" w:pos="8630"/>
      </w:tabs>
      <w:spacing w:after="100"/>
      <w:ind w:left="240"/>
    </w:pPr>
    <w:rPr>
      <w:noProof/>
      <w:sz w:val="20"/>
    </w:rPr>
  </w:style>
  <w:style w:type="paragraph" w:styleId="TOC3">
    <w:name w:val="toc 3"/>
    <w:basedOn w:val="Normal"/>
    <w:next w:val="Normal"/>
    <w:autoRedefine/>
    <w:uiPriority w:val="39"/>
    <w:unhideWhenUsed/>
    <w:rsid w:val="006C08C7"/>
    <w:pPr>
      <w:spacing w:after="100" w:line="276" w:lineRule="auto"/>
      <w:ind w:left="440"/>
    </w:pPr>
    <w:rPr>
      <w:rFonts w:asciiTheme="minorHAnsi" w:eastAsiaTheme="minorEastAsia" w:hAnsiTheme="minorHAnsi"/>
      <w:sz w:val="22"/>
    </w:rPr>
  </w:style>
  <w:style w:type="character" w:styleId="Strong">
    <w:name w:val="Strong"/>
    <w:basedOn w:val="DefaultParagraphFont"/>
    <w:uiPriority w:val="22"/>
    <w:qFormat/>
    <w:rsid w:val="00876113"/>
    <w:rPr>
      <w:b/>
      <w:bCs/>
    </w:rPr>
  </w:style>
  <w:style w:type="paragraph" w:styleId="NoSpacing">
    <w:name w:val="No Spacing"/>
    <w:aliases w:val="Code Demo"/>
    <w:basedOn w:val="Normal"/>
    <w:link w:val="NoSpacingChar"/>
    <w:uiPriority w:val="1"/>
    <w:qFormat/>
    <w:rsid w:val="00876113"/>
    <w:rPr>
      <w:rFonts w:cs="Courier New"/>
    </w:rPr>
  </w:style>
  <w:style w:type="character" w:customStyle="1" w:styleId="NoSpacingChar">
    <w:name w:val="No Spacing Char"/>
    <w:aliases w:val="Code Demo Char"/>
    <w:basedOn w:val="DefaultParagraphFont"/>
    <w:link w:val="NoSpacing"/>
    <w:uiPriority w:val="1"/>
    <w:rsid w:val="006C08C7"/>
    <w:rPr>
      <w:rFonts w:cs="Courier New"/>
      <w:sz w:val="24"/>
      <w:szCs w:val="24"/>
    </w:rPr>
  </w:style>
  <w:style w:type="character" w:customStyle="1" w:styleId="ListParagraphChar">
    <w:name w:val="List Paragraph Char"/>
    <w:basedOn w:val="DefaultParagraphFont"/>
    <w:link w:val="ListParagraph"/>
    <w:uiPriority w:val="34"/>
    <w:rsid w:val="006C08C7"/>
    <w:rPr>
      <w:sz w:val="24"/>
      <w:szCs w:val="24"/>
    </w:rPr>
  </w:style>
  <w:style w:type="character" w:styleId="SubtleReference">
    <w:name w:val="Subtle Reference"/>
    <w:aliases w:val="Text Emphasis"/>
    <w:uiPriority w:val="31"/>
    <w:qFormat/>
    <w:rsid w:val="006C08C7"/>
    <w:rPr>
      <w:smallCaps/>
      <w:color w:val="5A5A5A" w:themeColor="text1" w:themeTint="A5"/>
    </w:rPr>
  </w:style>
  <w:style w:type="paragraph" w:styleId="TOCHeading">
    <w:name w:val="TOC Heading"/>
    <w:basedOn w:val="Heading1"/>
    <w:next w:val="Normal"/>
    <w:uiPriority w:val="39"/>
    <w:semiHidden/>
    <w:unhideWhenUsed/>
    <w:qFormat/>
    <w:rsid w:val="006C08C7"/>
    <w:pPr>
      <w:keepLines/>
      <w:spacing w:before="240"/>
      <w:jc w:val="left"/>
      <w:outlineLvl w:val="9"/>
    </w:pPr>
    <w:rPr>
      <w:rFonts w:asciiTheme="majorHAnsi" w:eastAsiaTheme="majorEastAsia" w:hAnsiTheme="majorHAnsi" w:cstheme="majorBidi"/>
      <w:color w:val="AA610D" w:themeColor="accent1" w:themeShade="BF"/>
      <w:sz w:val="32"/>
      <w:szCs w:val="32"/>
    </w:rPr>
  </w:style>
  <w:style w:type="paragraph" w:styleId="NormalWeb">
    <w:name w:val="Normal (Web)"/>
    <w:basedOn w:val="Normal"/>
    <w:uiPriority w:val="99"/>
    <w:unhideWhenUsed/>
    <w:rsid w:val="005407BB"/>
    <w:pPr>
      <w:spacing w:before="100" w:beforeAutospacing="1" w:after="100" w:afterAutospacing="1"/>
    </w:pPr>
  </w:style>
  <w:style w:type="paragraph" w:styleId="Subtitle">
    <w:name w:val="Subtitle"/>
    <w:aliases w:val="Instructions"/>
    <w:basedOn w:val="Normal"/>
    <w:next w:val="Normal"/>
    <w:link w:val="SubtitleChar"/>
    <w:qFormat/>
    <w:rsid w:val="0087611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aliases w:val="Instructions Char"/>
    <w:basedOn w:val="DefaultParagraphFont"/>
    <w:link w:val="Subtitle"/>
    <w:rsid w:val="00876113"/>
    <w:rPr>
      <w:rFonts w:asciiTheme="minorHAnsi" w:eastAsiaTheme="minorEastAsia" w:hAnsiTheme="minorHAnsi" w:cstheme="minorBidi"/>
      <w:color w:val="5A5A5A" w:themeColor="text1" w:themeTint="A5"/>
      <w:spacing w:val="15"/>
      <w:sz w:val="22"/>
      <w:szCs w:val="22"/>
    </w:rPr>
  </w:style>
  <w:style w:type="character" w:styleId="SubtleEmphasis">
    <w:name w:val="Subtle Emphasis"/>
    <w:uiPriority w:val="19"/>
    <w:qFormat/>
    <w:rsid w:val="00876113"/>
    <w:rPr>
      <w:i/>
      <w:iCs/>
      <w:color w:val="404040" w:themeColor="text1" w:themeTint="BF"/>
    </w:rPr>
  </w:style>
  <w:style w:type="character" w:styleId="Emphasis">
    <w:name w:val="Emphasis"/>
    <w:basedOn w:val="DefaultParagraphFont"/>
    <w:qFormat/>
    <w:rsid w:val="00876113"/>
    <w:rPr>
      <w:i/>
      <w:iCs/>
    </w:rPr>
  </w:style>
  <w:style w:type="paragraph" w:styleId="PlainText">
    <w:name w:val="Plain Text"/>
    <w:basedOn w:val="Normal"/>
    <w:link w:val="PlainTextChar"/>
    <w:uiPriority w:val="99"/>
    <w:unhideWhenUsed/>
    <w:rsid w:val="00BF0BF3"/>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BF0BF3"/>
    <w:rPr>
      <w:rFonts w:ascii="Calibri" w:eastAsiaTheme="minorHAnsi" w:hAnsi="Calibri" w:cstheme="minorBidi"/>
      <w:sz w:val="22"/>
      <w:szCs w:val="21"/>
    </w:rPr>
  </w:style>
  <w:style w:type="character" w:styleId="CommentReference">
    <w:name w:val="annotation reference"/>
    <w:basedOn w:val="DefaultParagraphFont"/>
    <w:semiHidden/>
    <w:unhideWhenUsed/>
    <w:rsid w:val="00560A3C"/>
    <w:rPr>
      <w:sz w:val="16"/>
      <w:szCs w:val="16"/>
    </w:rPr>
  </w:style>
  <w:style w:type="paragraph" w:styleId="CommentText">
    <w:name w:val="annotation text"/>
    <w:basedOn w:val="Normal"/>
    <w:link w:val="CommentTextChar"/>
    <w:semiHidden/>
    <w:unhideWhenUsed/>
    <w:rsid w:val="00560A3C"/>
    <w:rPr>
      <w:sz w:val="20"/>
      <w:szCs w:val="20"/>
    </w:rPr>
  </w:style>
  <w:style w:type="character" w:customStyle="1" w:styleId="CommentTextChar">
    <w:name w:val="Comment Text Char"/>
    <w:basedOn w:val="DefaultParagraphFont"/>
    <w:link w:val="CommentText"/>
    <w:semiHidden/>
    <w:rsid w:val="00560A3C"/>
  </w:style>
  <w:style w:type="paragraph" w:styleId="CommentSubject">
    <w:name w:val="annotation subject"/>
    <w:basedOn w:val="CommentText"/>
    <w:next w:val="CommentText"/>
    <w:link w:val="CommentSubjectChar"/>
    <w:semiHidden/>
    <w:unhideWhenUsed/>
    <w:rsid w:val="00560A3C"/>
    <w:rPr>
      <w:b/>
      <w:bCs/>
    </w:rPr>
  </w:style>
  <w:style w:type="character" w:customStyle="1" w:styleId="CommentSubjectChar">
    <w:name w:val="Comment Subject Char"/>
    <w:basedOn w:val="CommentTextChar"/>
    <w:link w:val="CommentSubject"/>
    <w:semiHidden/>
    <w:rsid w:val="00560A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467003">
      <w:bodyDiv w:val="1"/>
      <w:marLeft w:val="0"/>
      <w:marRight w:val="0"/>
      <w:marTop w:val="0"/>
      <w:marBottom w:val="0"/>
      <w:divBdr>
        <w:top w:val="none" w:sz="0" w:space="0" w:color="auto"/>
        <w:left w:val="none" w:sz="0" w:space="0" w:color="auto"/>
        <w:bottom w:val="none" w:sz="0" w:space="0" w:color="auto"/>
        <w:right w:val="none" w:sz="0" w:space="0" w:color="auto"/>
      </w:divBdr>
    </w:div>
    <w:div w:id="221914521">
      <w:bodyDiv w:val="1"/>
      <w:marLeft w:val="0"/>
      <w:marRight w:val="0"/>
      <w:marTop w:val="0"/>
      <w:marBottom w:val="0"/>
      <w:divBdr>
        <w:top w:val="none" w:sz="0" w:space="0" w:color="auto"/>
        <w:left w:val="none" w:sz="0" w:space="0" w:color="auto"/>
        <w:bottom w:val="none" w:sz="0" w:space="0" w:color="auto"/>
        <w:right w:val="none" w:sz="0" w:space="0" w:color="auto"/>
      </w:divBdr>
    </w:div>
    <w:div w:id="228425484">
      <w:bodyDiv w:val="1"/>
      <w:marLeft w:val="0"/>
      <w:marRight w:val="0"/>
      <w:marTop w:val="0"/>
      <w:marBottom w:val="0"/>
      <w:divBdr>
        <w:top w:val="none" w:sz="0" w:space="0" w:color="auto"/>
        <w:left w:val="none" w:sz="0" w:space="0" w:color="auto"/>
        <w:bottom w:val="none" w:sz="0" w:space="0" w:color="auto"/>
        <w:right w:val="none" w:sz="0" w:space="0" w:color="auto"/>
      </w:divBdr>
    </w:div>
    <w:div w:id="266544457">
      <w:bodyDiv w:val="1"/>
      <w:marLeft w:val="0"/>
      <w:marRight w:val="0"/>
      <w:marTop w:val="0"/>
      <w:marBottom w:val="0"/>
      <w:divBdr>
        <w:top w:val="none" w:sz="0" w:space="0" w:color="auto"/>
        <w:left w:val="none" w:sz="0" w:space="0" w:color="auto"/>
        <w:bottom w:val="none" w:sz="0" w:space="0" w:color="auto"/>
        <w:right w:val="none" w:sz="0" w:space="0" w:color="auto"/>
      </w:divBdr>
    </w:div>
    <w:div w:id="357976007">
      <w:bodyDiv w:val="1"/>
      <w:marLeft w:val="0"/>
      <w:marRight w:val="0"/>
      <w:marTop w:val="0"/>
      <w:marBottom w:val="0"/>
      <w:divBdr>
        <w:top w:val="none" w:sz="0" w:space="0" w:color="auto"/>
        <w:left w:val="none" w:sz="0" w:space="0" w:color="auto"/>
        <w:bottom w:val="none" w:sz="0" w:space="0" w:color="auto"/>
        <w:right w:val="none" w:sz="0" w:space="0" w:color="auto"/>
      </w:divBdr>
    </w:div>
    <w:div w:id="405148089">
      <w:bodyDiv w:val="1"/>
      <w:marLeft w:val="0"/>
      <w:marRight w:val="0"/>
      <w:marTop w:val="0"/>
      <w:marBottom w:val="0"/>
      <w:divBdr>
        <w:top w:val="none" w:sz="0" w:space="0" w:color="auto"/>
        <w:left w:val="none" w:sz="0" w:space="0" w:color="auto"/>
        <w:bottom w:val="none" w:sz="0" w:space="0" w:color="auto"/>
        <w:right w:val="none" w:sz="0" w:space="0" w:color="auto"/>
      </w:divBdr>
    </w:div>
    <w:div w:id="483082367">
      <w:bodyDiv w:val="1"/>
      <w:marLeft w:val="0"/>
      <w:marRight w:val="0"/>
      <w:marTop w:val="0"/>
      <w:marBottom w:val="0"/>
      <w:divBdr>
        <w:top w:val="none" w:sz="0" w:space="0" w:color="auto"/>
        <w:left w:val="none" w:sz="0" w:space="0" w:color="auto"/>
        <w:bottom w:val="none" w:sz="0" w:space="0" w:color="auto"/>
        <w:right w:val="none" w:sz="0" w:space="0" w:color="auto"/>
      </w:divBdr>
    </w:div>
    <w:div w:id="667708422">
      <w:bodyDiv w:val="1"/>
      <w:marLeft w:val="0"/>
      <w:marRight w:val="0"/>
      <w:marTop w:val="0"/>
      <w:marBottom w:val="0"/>
      <w:divBdr>
        <w:top w:val="none" w:sz="0" w:space="0" w:color="auto"/>
        <w:left w:val="none" w:sz="0" w:space="0" w:color="auto"/>
        <w:bottom w:val="none" w:sz="0" w:space="0" w:color="auto"/>
        <w:right w:val="none" w:sz="0" w:space="0" w:color="auto"/>
      </w:divBdr>
    </w:div>
    <w:div w:id="782530990">
      <w:bodyDiv w:val="1"/>
      <w:marLeft w:val="0"/>
      <w:marRight w:val="0"/>
      <w:marTop w:val="0"/>
      <w:marBottom w:val="0"/>
      <w:divBdr>
        <w:top w:val="none" w:sz="0" w:space="0" w:color="auto"/>
        <w:left w:val="none" w:sz="0" w:space="0" w:color="auto"/>
        <w:bottom w:val="none" w:sz="0" w:space="0" w:color="auto"/>
        <w:right w:val="none" w:sz="0" w:space="0" w:color="auto"/>
      </w:divBdr>
    </w:div>
    <w:div w:id="893660300">
      <w:bodyDiv w:val="1"/>
      <w:marLeft w:val="0"/>
      <w:marRight w:val="0"/>
      <w:marTop w:val="0"/>
      <w:marBottom w:val="0"/>
      <w:divBdr>
        <w:top w:val="none" w:sz="0" w:space="0" w:color="auto"/>
        <w:left w:val="none" w:sz="0" w:space="0" w:color="auto"/>
        <w:bottom w:val="none" w:sz="0" w:space="0" w:color="auto"/>
        <w:right w:val="none" w:sz="0" w:space="0" w:color="auto"/>
      </w:divBdr>
    </w:div>
    <w:div w:id="905144529">
      <w:bodyDiv w:val="1"/>
      <w:marLeft w:val="0"/>
      <w:marRight w:val="0"/>
      <w:marTop w:val="0"/>
      <w:marBottom w:val="0"/>
      <w:divBdr>
        <w:top w:val="none" w:sz="0" w:space="0" w:color="auto"/>
        <w:left w:val="none" w:sz="0" w:space="0" w:color="auto"/>
        <w:bottom w:val="none" w:sz="0" w:space="0" w:color="auto"/>
        <w:right w:val="none" w:sz="0" w:space="0" w:color="auto"/>
      </w:divBdr>
    </w:div>
    <w:div w:id="1440180999">
      <w:bodyDiv w:val="1"/>
      <w:marLeft w:val="0"/>
      <w:marRight w:val="0"/>
      <w:marTop w:val="0"/>
      <w:marBottom w:val="0"/>
      <w:divBdr>
        <w:top w:val="none" w:sz="0" w:space="0" w:color="auto"/>
        <w:left w:val="none" w:sz="0" w:space="0" w:color="auto"/>
        <w:bottom w:val="none" w:sz="0" w:space="0" w:color="auto"/>
        <w:right w:val="none" w:sz="0" w:space="0" w:color="auto"/>
      </w:divBdr>
    </w:div>
    <w:div w:id="1497575351">
      <w:bodyDiv w:val="1"/>
      <w:marLeft w:val="0"/>
      <w:marRight w:val="0"/>
      <w:marTop w:val="0"/>
      <w:marBottom w:val="0"/>
      <w:divBdr>
        <w:top w:val="none" w:sz="0" w:space="0" w:color="auto"/>
        <w:left w:val="none" w:sz="0" w:space="0" w:color="auto"/>
        <w:bottom w:val="none" w:sz="0" w:space="0" w:color="auto"/>
        <w:right w:val="none" w:sz="0" w:space="0" w:color="auto"/>
      </w:divBdr>
    </w:div>
    <w:div w:id="1564485795">
      <w:bodyDiv w:val="1"/>
      <w:marLeft w:val="0"/>
      <w:marRight w:val="0"/>
      <w:marTop w:val="0"/>
      <w:marBottom w:val="0"/>
      <w:divBdr>
        <w:top w:val="none" w:sz="0" w:space="0" w:color="auto"/>
        <w:left w:val="none" w:sz="0" w:space="0" w:color="auto"/>
        <w:bottom w:val="none" w:sz="0" w:space="0" w:color="auto"/>
        <w:right w:val="none" w:sz="0" w:space="0" w:color="auto"/>
      </w:divBdr>
    </w:div>
    <w:div w:id="1571454738">
      <w:bodyDiv w:val="1"/>
      <w:marLeft w:val="0"/>
      <w:marRight w:val="0"/>
      <w:marTop w:val="0"/>
      <w:marBottom w:val="0"/>
      <w:divBdr>
        <w:top w:val="none" w:sz="0" w:space="0" w:color="auto"/>
        <w:left w:val="none" w:sz="0" w:space="0" w:color="auto"/>
        <w:bottom w:val="none" w:sz="0" w:space="0" w:color="auto"/>
        <w:right w:val="none" w:sz="0" w:space="0" w:color="auto"/>
      </w:divBdr>
    </w:div>
    <w:div w:id="196846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g"/><Relationship Id="rId18" Type="http://schemas.openxmlformats.org/officeDocument/2006/relationships/footer" Target="footer1.xml"/><Relationship Id="rId26" Type="http://schemas.openxmlformats.org/officeDocument/2006/relationships/hyperlink" Target="https://www.etutoring.org/login.cfm?institutionid=388&amp;returnPage" TargetMode="External"/><Relationship Id="rId39" Type="http://schemas.openxmlformats.org/officeDocument/2006/relationships/hyperlink" Target="mailto:titleix@uta.edu" TargetMode="External"/><Relationship Id="rId21" Type="http://schemas.openxmlformats.org/officeDocument/2006/relationships/hyperlink" Target="http://www.uta.edu/studentsuccess/learning-center/utsi/index.php" TargetMode="External"/><Relationship Id="rId34" Type="http://schemas.openxmlformats.org/officeDocument/2006/relationships/hyperlink" Target="http://www.uta.edu/disability" TargetMode="External"/><Relationship Id="rId42" Type="http://schemas.openxmlformats.org/officeDocument/2006/relationships/hyperlink" Target="https://resources.uta.edu/provost/course-related-info/institutional-policies.php" TargetMode="Externa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eader" Target="header1.xml"/><Relationship Id="rId29" Type="http://schemas.openxmlformats.org/officeDocument/2006/relationships/hyperlink" Target="http://www.uta.edu/studentsuccess/success-programs/success-coaching.php"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www.uta.edu/studentsuccess/learning-center/utsi/tutoring/index.php" TargetMode="External"/><Relationship Id="rId32" Type="http://schemas.openxmlformats.org/officeDocument/2006/relationships/hyperlink" Target="mailto:resources@uta.edu" TargetMode="External"/><Relationship Id="rId37" Type="http://schemas.openxmlformats.org/officeDocument/2006/relationships/hyperlink" Target="http://www.uta.edu/sfs" TargetMode="External"/><Relationship Id="rId40" Type="http://schemas.openxmlformats.org/officeDocument/2006/relationships/hyperlink" Target="http://www.uta.edu/news/info/campus-carry/" TargetMode="External"/><Relationship Id="rId45"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www.uta.edu/engineering/current-students/student-computer.php" TargetMode="External"/><Relationship Id="rId23" Type="http://schemas.openxmlformats.org/officeDocument/2006/relationships/footer" Target="footer3.xml"/><Relationship Id="rId28" Type="http://schemas.openxmlformats.org/officeDocument/2006/relationships/hyperlink" Target="https://www.uta.edu/ideas/services/mentoring/index.php" TargetMode="External"/><Relationship Id="rId36" Type="http://schemas.openxmlformats.org/officeDocument/2006/relationships/hyperlink" Target="http://www.uta.edu/caps/" TargetMode="External"/><Relationship Id="rId10" Type="http://schemas.openxmlformats.org/officeDocument/2006/relationships/footnotes" Target="footnotes.xml"/><Relationship Id="rId19" Type="http://schemas.openxmlformats.org/officeDocument/2006/relationships/footer" Target="footer2.xml"/><Relationship Id="rId31" Type="http://schemas.openxmlformats.org/officeDocument/2006/relationships/hyperlink" Target="http://www.uta.edu/studentsuccess/success-programs/success-series-workshops.php" TargetMode="External"/><Relationship Id="rId44"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ncees.org/exams/calculator/" TargetMode="External"/><Relationship Id="rId22" Type="http://schemas.openxmlformats.org/officeDocument/2006/relationships/hyperlink" Target="https://www.uta.edu/conduct/" TargetMode="External"/><Relationship Id="rId27" Type="http://schemas.openxmlformats.org/officeDocument/2006/relationships/hyperlink" Target="http://www.uta.edu/studentsuccess/learning-center/utsi/supplemental-instruction/index.php" TargetMode="External"/><Relationship Id="rId30" Type="http://schemas.openxmlformats.org/officeDocument/2006/relationships/hyperlink" Target="http://www.uta.edu/studentsuccess/learning-center/sss/index.php" TargetMode="External"/><Relationship Id="rId35" Type="http://schemas.openxmlformats.org/officeDocument/2006/relationships/hyperlink" Target="http://www.uta.edu/disability" TargetMode="External"/><Relationship Id="rId43" Type="http://schemas.openxmlformats.org/officeDocument/2006/relationships/hyperlink" Target="https://resources.uta.edu/provost/course-related-info/institutional-policies.php" TargetMode="Externa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yperlink" Target="http://www.uta.edu/oit/cs/email/mavmail.php" TargetMode="External"/><Relationship Id="rId17" Type="http://schemas.openxmlformats.org/officeDocument/2006/relationships/header" Target="header2.xml"/><Relationship Id="rId25" Type="http://schemas.openxmlformats.org/officeDocument/2006/relationships/hyperlink" Target="https://www.uta.edu/ideas/services/index.php" TargetMode="External"/><Relationship Id="rId33" Type="http://schemas.openxmlformats.org/officeDocument/2006/relationships/hyperlink" Target="http://www.uta.edu/studentsuccess/success-programs/programs/resource-hotline.php" TargetMode="External"/><Relationship Id="rId38" Type="http://schemas.openxmlformats.org/officeDocument/2006/relationships/hyperlink" Target="http://www.uta.edu/titleIX" TargetMode="External"/><Relationship Id="rId46" Type="http://schemas.openxmlformats.org/officeDocument/2006/relationships/theme" Target="theme/theme1.xml"/><Relationship Id="rId20" Type="http://schemas.openxmlformats.org/officeDocument/2006/relationships/hyperlink" Target="http://www.uta.edu/IDEAS" TargetMode="External"/><Relationship Id="rId41" Type="http://schemas.openxmlformats.org/officeDocument/2006/relationships/hyperlink" Target="http://www.uta.edu/hr/eos/index.php" TargetMode="External"/></Relationships>
</file>

<file path=word/theme/theme1.xml><?xml version="1.0" encoding="utf-8"?>
<a:theme xmlns:a="http://schemas.openxmlformats.org/drawingml/2006/main" name="TLAE3e">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TLAE3e" id="{270DBDC1-640A-47C6-B141-9D49D233FB85}" vid="{A797BA85-8580-480F-8029-0867C1EAB833}"/>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Fall2008</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0B5889944BB334799533CD849BA11EA" ma:contentTypeVersion="12" ma:contentTypeDescription="Create a new document." ma:contentTypeScope="" ma:versionID="7d4178d7715ae622dc732b2ab21c086f">
  <xsd:schema xmlns:xsd="http://www.w3.org/2001/XMLSchema" xmlns:xs="http://www.w3.org/2001/XMLSchema" xmlns:p="http://schemas.microsoft.com/office/2006/metadata/properties" xmlns:ns3="10f37ff0-b97a-40d0-a943-a94b1e0ce6f2" xmlns:ns4="169f0bbc-c66a-4669-ba93-1a37129081a6" targetNamespace="http://schemas.microsoft.com/office/2006/metadata/properties" ma:root="true" ma:fieldsID="41436a855611d13fcc719575db8744ff" ns3:_="" ns4:_="">
    <xsd:import namespace="10f37ff0-b97a-40d0-a943-a94b1e0ce6f2"/>
    <xsd:import namespace="169f0bbc-c66a-4669-ba93-1a37129081a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f37ff0-b97a-40d0-a943-a94b1e0ce6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69f0bbc-c66a-4669-ba93-1a37129081a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CC99AB-6105-4531-AFA0-E1619F890F41}">
  <ds:schemaRefs>
    <ds:schemaRef ds:uri="http://schemas.openxmlformats.org/package/2006/metadata/core-properties"/>
    <ds:schemaRef ds:uri="http://purl.org/dc/dcmitype/"/>
    <ds:schemaRef ds:uri="http://purl.org/dc/terms/"/>
    <ds:schemaRef ds:uri="http://purl.org/dc/elements/1.1/"/>
    <ds:schemaRef ds:uri="http://www.w3.org/XML/1998/namespace"/>
    <ds:schemaRef ds:uri="http://schemas.microsoft.com/office/2006/documentManagement/types"/>
    <ds:schemaRef ds:uri="169f0bbc-c66a-4669-ba93-1a37129081a6"/>
    <ds:schemaRef ds:uri="http://schemas.microsoft.com/office/infopath/2007/PartnerControls"/>
    <ds:schemaRef ds:uri="10f37ff0-b97a-40d0-a943-a94b1e0ce6f2"/>
    <ds:schemaRef ds:uri="http://schemas.microsoft.com/office/2006/metadata/properties"/>
  </ds:schemaRefs>
</ds:datastoreItem>
</file>

<file path=customXml/itemProps3.xml><?xml version="1.0" encoding="utf-8"?>
<ds:datastoreItem xmlns:ds="http://schemas.openxmlformats.org/officeDocument/2006/customXml" ds:itemID="{49ACBD52-8E8B-4C5E-BCC5-DF5E4E5F82FA}">
  <ds:schemaRefs>
    <ds:schemaRef ds:uri="http://schemas.microsoft.com/sharepoint/v3/contenttype/forms"/>
  </ds:schemaRefs>
</ds:datastoreItem>
</file>

<file path=customXml/itemProps4.xml><?xml version="1.0" encoding="utf-8"?>
<ds:datastoreItem xmlns:ds="http://schemas.openxmlformats.org/officeDocument/2006/customXml" ds:itemID="{9AE29E94-5155-420B-8503-75B5C6B0F9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f37ff0-b97a-40d0-a943-a94b1e0ce6f2"/>
    <ds:schemaRef ds:uri="169f0bbc-c66a-4669-ba93-1a37129081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3231DAD-0E80-435F-93F7-21E4093EF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10</Pages>
  <Words>5192</Words>
  <Characters>29601</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CES 102 Syllabus Specifics</vt:lpstr>
    </vt:vector>
  </TitlesOfParts>
  <Company>Clemson University</Company>
  <LinksUpToDate>false</LinksUpToDate>
  <CharactersWithSpaces>34724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CES 102 Syllabus Specifics</dc:title>
  <dc:creator>Clemson University</dc:creator>
  <cp:lastModifiedBy>Ewing, David J</cp:lastModifiedBy>
  <cp:revision>3</cp:revision>
  <cp:lastPrinted>2016-01-12T18:32:00Z</cp:lastPrinted>
  <dcterms:created xsi:type="dcterms:W3CDTF">2020-07-30T21:52:00Z</dcterms:created>
  <dcterms:modified xsi:type="dcterms:W3CDTF">2020-08-06T21:09:00Z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0x01010080B5889944BB334799533CD849BA11EA</vt:lpwstr>
  </property>
</Properties>
</file>